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F5B" w:rsidRDefault="00FE2F5B">
      <w:pPr>
        <w:pStyle w:val="Caption-ClientInfo"/>
        <w:rPr>
          <w:bCs/>
          <w:sz w:val="28"/>
        </w:rPr>
      </w:pPr>
      <w:r>
        <w:rPr>
          <w:bCs/>
          <w:sz w:val="28"/>
        </w:rPr>
        <w:t>John R. Evans</w:t>
      </w:r>
    </w:p>
    <w:p w:rsidR="00FE2F5B" w:rsidRDefault="00FE2F5B">
      <w:pPr>
        <w:pStyle w:val="Caption-ClientInfo"/>
        <w:rPr>
          <w:bCs/>
          <w:sz w:val="28"/>
        </w:rPr>
      </w:pPr>
      <w:r>
        <w:rPr>
          <w:bCs/>
          <w:sz w:val="28"/>
        </w:rPr>
        <w:t>Arizona Bar No</w:t>
      </w:r>
      <w:r w:rsidR="00025849">
        <w:rPr>
          <w:bCs/>
          <w:sz w:val="28"/>
        </w:rPr>
        <w:t>. 05797</w:t>
      </w:r>
    </w:p>
    <w:p w:rsidR="00FE2F5B" w:rsidRDefault="00FF1800">
      <w:pPr>
        <w:pStyle w:val="Caption-ClientInfo"/>
        <w:rPr>
          <w:bCs/>
          <w:sz w:val="28"/>
        </w:rPr>
      </w:pPr>
      <w:r>
        <w:rPr>
          <w:bCs/>
          <w:sz w:val="28"/>
        </w:rPr>
        <w:t>Assistant U.S. Attorney</w:t>
      </w:r>
    </w:p>
    <w:p w:rsidR="00FE2F5B" w:rsidRDefault="00FE2F5B">
      <w:pPr>
        <w:pStyle w:val="Caption-ClientInfo"/>
        <w:rPr>
          <w:bCs/>
          <w:sz w:val="28"/>
        </w:rPr>
      </w:pPr>
      <w:r>
        <w:rPr>
          <w:bCs/>
          <w:sz w:val="28"/>
        </w:rPr>
        <w:t>District of Arizona</w:t>
      </w:r>
    </w:p>
    <w:p w:rsidR="00FE2F5B" w:rsidRDefault="00FE2F5B">
      <w:pPr>
        <w:pStyle w:val="Caption-ClientInfo"/>
        <w:rPr>
          <w:bCs/>
          <w:sz w:val="28"/>
        </w:rPr>
      </w:pPr>
      <w:r>
        <w:rPr>
          <w:bCs/>
          <w:sz w:val="28"/>
        </w:rPr>
        <w:t>405 W. Congress Street</w:t>
      </w:r>
    </w:p>
    <w:p w:rsidR="00FE2F5B" w:rsidRPr="00841706" w:rsidRDefault="00FE2F5B">
      <w:pPr>
        <w:pStyle w:val="Caption-ClientInfo"/>
        <w:rPr>
          <w:bCs/>
          <w:sz w:val="28"/>
          <w:lang w:val="es-MX"/>
        </w:rPr>
      </w:pPr>
      <w:r w:rsidRPr="00841706">
        <w:rPr>
          <w:bCs/>
          <w:sz w:val="28"/>
          <w:lang w:val="es-MX"/>
        </w:rPr>
        <w:t>Tucson, Arizona</w:t>
      </w:r>
    </w:p>
    <w:p w:rsidR="00FE2F5B" w:rsidRPr="00841706" w:rsidRDefault="00FE2F5B">
      <w:pPr>
        <w:pStyle w:val="Caption-ClientInfo"/>
        <w:rPr>
          <w:bCs/>
          <w:sz w:val="28"/>
          <w:lang w:val="es-MX"/>
        </w:rPr>
      </w:pPr>
      <w:r w:rsidRPr="00841706">
        <w:rPr>
          <w:bCs/>
          <w:sz w:val="28"/>
          <w:lang w:val="es-MX"/>
        </w:rPr>
        <w:t>Tel: (520) 620-7514</w:t>
      </w:r>
    </w:p>
    <w:p w:rsidR="00FE2F5B" w:rsidRPr="00841706" w:rsidRDefault="00FE2F5B">
      <w:pPr>
        <w:pStyle w:val="Caption-ClientInfo"/>
        <w:rPr>
          <w:bCs/>
          <w:sz w:val="28"/>
          <w:lang w:val="es-MX"/>
        </w:rPr>
      </w:pPr>
      <w:r w:rsidRPr="00841706">
        <w:rPr>
          <w:bCs/>
          <w:sz w:val="28"/>
          <w:lang w:val="es-MX"/>
        </w:rPr>
        <w:t>John.Evans2@usdoj.gov</w:t>
      </w:r>
    </w:p>
    <w:p w:rsidR="00FE2F5B" w:rsidRPr="00841706" w:rsidRDefault="00FE2F5B">
      <w:pPr>
        <w:pStyle w:val="Caption-ClientInfo"/>
        <w:rPr>
          <w:bCs/>
          <w:sz w:val="28"/>
          <w:lang w:val="es-MX"/>
        </w:rPr>
      </w:pPr>
    </w:p>
    <w:p w:rsidR="00FE2F5B" w:rsidRDefault="00FE2F5B">
      <w:pPr>
        <w:pStyle w:val="Caption-ClientInfo"/>
        <w:rPr>
          <w:bCs/>
          <w:sz w:val="28"/>
        </w:rPr>
      </w:pPr>
      <w:r>
        <w:rPr>
          <w:bCs/>
          <w:sz w:val="28"/>
        </w:rPr>
        <w:t>Gary M. Restaino</w:t>
      </w:r>
    </w:p>
    <w:p w:rsidR="00FE2F5B" w:rsidRDefault="00FE2F5B">
      <w:pPr>
        <w:pStyle w:val="Caption-ClientInfo"/>
        <w:rPr>
          <w:bCs/>
          <w:sz w:val="28"/>
        </w:rPr>
      </w:pPr>
      <w:r>
        <w:rPr>
          <w:bCs/>
          <w:sz w:val="28"/>
        </w:rPr>
        <w:t>Arizona Bar No. 017450</w:t>
      </w:r>
    </w:p>
    <w:p w:rsidR="00FE2F5B" w:rsidRDefault="00FD761B">
      <w:pPr>
        <w:pStyle w:val="Caption-ClientInfo"/>
        <w:rPr>
          <w:bCs/>
          <w:sz w:val="28"/>
        </w:rPr>
      </w:pPr>
      <w:r>
        <w:rPr>
          <w:bCs/>
          <w:sz w:val="28"/>
        </w:rPr>
        <w:t>Assistant U.S. Attorney</w:t>
      </w:r>
    </w:p>
    <w:p w:rsidR="00FE2F5B" w:rsidRDefault="00FE2F5B">
      <w:pPr>
        <w:pStyle w:val="Caption-ClientInfo"/>
        <w:rPr>
          <w:bCs/>
          <w:sz w:val="28"/>
        </w:rPr>
      </w:pPr>
      <w:r>
        <w:rPr>
          <w:bCs/>
          <w:sz w:val="28"/>
        </w:rPr>
        <w:t>District of Arizona</w:t>
      </w:r>
    </w:p>
    <w:p w:rsidR="00FE2F5B" w:rsidRDefault="00FE2F5B">
      <w:pPr>
        <w:pStyle w:val="Caption-ClientInfo"/>
        <w:rPr>
          <w:bCs/>
          <w:sz w:val="28"/>
        </w:rPr>
      </w:pPr>
      <w:r>
        <w:rPr>
          <w:bCs/>
          <w:sz w:val="28"/>
        </w:rPr>
        <w:t>40 N. Central Avenue</w:t>
      </w:r>
    </w:p>
    <w:p w:rsidR="00FE2F5B" w:rsidRDefault="00FE2F5B">
      <w:pPr>
        <w:pStyle w:val="Caption-ClientInfo"/>
        <w:rPr>
          <w:bCs/>
          <w:sz w:val="28"/>
        </w:rPr>
      </w:pPr>
      <w:r>
        <w:rPr>
          <w:bCs/>
          <w:sz w:val="28"/>
        </w:rPr>
        <w:t>Suite 1200</w:t>
      </w:r>
    </w:p>
    <w:p w:rsidR="00FF1800" w:rsidRDefault="00FF1800">
      <w:pPr>
        <w:pStyle w:val="Caption-ClientInfo"/>
        <w:rPr>
          <w:bCs/>
          <w:sz w:val="28"/>
        </w:rPr>
      </w:pPr>
      <w:r>
        <w:rPr>
          <w:bCs/>
          <w:sz w:val="28"/>
        </w:rPr>
        <w:t>Phoenix, Arizona 85004</w:t>
      </w:r>
    </w:p>
    <w:p w:rsidR="00FE2F5B" w:rsidRDefault="00FE2F5B">
      <w:pPr>
        <w:pStyle w:val="Caption-ClientInfo"/>
        <w:rPr>
          <w:bCs/>
          <w:sz w:val="28"/>
        </w:rPr>
      </w:pPr>
      <w:r>
        <w:rPr>
          <w:bCs/>
          <w:sz w:val="28"/>
        </w:rPr>
        <w:t>Tel: (602) 514-7756</w:t>
      </w:r>
    </w:p>
    <w:p w:rsidR="00FE2F5B" w:rsidRDefault="00FE2F5B">
      <w:pPr>
        <w:pStyle w:val="Caption-ClientInfo"/>
        <w:rPr>
          <w:bCs/>
          <w:sz w:val="28"/>
        </w:rPr>
      </w:pPr>
      <w:r>
        <w:rPr>
          <w:bCs/>
          <w:sz w:val="28"/>
        </w:rPr>
        <w:t>Gary.Restaino@usdoj.gov</w:t>
      </w:r>
    </w:p>
    <w:p w:rsidR="00FE2F5B" w:rsidRDefault="00FE2F5B">
      <w:pPr>
        <w:pStyle w:val="Caption-ClientInfo"/>
        <w:rPr>
          <w:bCs/>
          <w:sz w:val="28"/>
        </w:rPr>
      </w:pPr>
    </w:p>
    <w:p w:rsidR="00D15F26" w:rsidRDefault="00D15F26" w:rsidP="00F21FA7">
      <w:pPr>
        <w:pStyle w:val="Caption-title"/>
        <w:outlineLvl w:val="0"/>
        <w:rPr>
          <w:sz w:val="28"/>
        </w:rPr>
      </w:pPr>
      <w:r>
        <w:rPr>
          <w:sz w:val="28"/>
        </w:rPr>
        <w:t>IN THE SUPREME COURT</w:t>
      </w:r>
    </w:p>
    <w:p w:rsidR="00D15F26" w:rsidRDefault="00D15F26">
      <w:pPr>
        <w:pStyle w:val="Caption-title"/>
        <w:rPr>
          <w:sz w:val="28"/>
        </w:rPr>
      </w:pPr>
    </w:p>
    <w:p w:rsidR="00D15F26" w:rsidRDefault="00D15F26" w:rsidP="004924B0">
      <w:pPr>
        <w:pStyle w:val="Caption-title"/>
        <w:outlineLvl w:val="0"/>
        <w:rPr>
          <w:sz w:val="28"/>
        </w:rPr>
      </w:pPr>
      <w:r>
        <w:rPr>
          <w:sz w:val="28"/>
        </w:rPr>
        <w:t>STATE OF ARIZONA</w:t>
      </w:r>
    </w:p>
    <w:p w:rsidR="00D15F26" w:rsidRDefault="00D15F26">
      <w:pPr>
        <w:pStyle w:val="Caption-title"/>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8"/>
        <w:gridCol w:w="4410"/>
      </w:tblGrid>
      <w:tr w:rsidR="00D15F26">
        <w:tc>
          <w:tcPr>
            <w:tcW w:w="4788" w:type="dxa"/>
            <w:tcBorders>
              <w:top w:val="nil"/>
              <w:left w:val="nil"/>
            </w:tcBorders>
          </w:tcPr>
          <w:p w:rsidR="00D15F26" w:rsidRDefault="00D15F26">
            <w:pPr>
              <w:pStyle w:val="Caption-PlaintiffDefendant"/>
              <w:jc w:val="left"/>
              <w:rPr>
                <w:sz w:val="28"/>
              </w:rPr>
            </w:pPr>
            <w:bookmarkStart w:id="0" w:name="PlaintiffInfo"/>
            <w:bookmarkEnd w:id="0"/>
          </w:p>
          <w:p w:rsidR="00D15F26" w:rsidRDefault="00D15F26">
            <w:pPr>
              <w:pStyle w:val="Caption-PlaintiffDefendant"/>
              <w:jc w:val="left"/>
              <w:rPr>
                <w:sz w:val="28"/>
              </w:rPr>
            </w:pPr>
          </w:p>
          <w:p w:rsidR="00D15F26" w:rsidRDefault="00D15F26">
            <w:pPr>
              <w:pStyle w:val="Caption-PlaintiffDefendant"/>
              <w:jc w:val="left"/>
              <w:rPr>
                <w:sz w:val="28"/>
              </w:rPr>
            </w:pPr>
            <w:r>
              <w:rPr>
                <w:sz w:val="28"/>
              </w:rPr>
              <w:t xml:space="preserve">In the Matter of </w:t>
            </w:r>
          </w:p>
          <w:p w:rsidR="00D15F26" w:rsidRDefault="00D15F26">
            <w:pPr>
              <w:pStyle w:val="Caption-PlaintiffDefendant"/>
              <w:jc w:val="left"/>
              <w:rPr>
                <w:sz w:val="28"/>
              </w:rPr>
            </w:pPr>
          </w:p>
          <w:p w:rsidR="00D15F26" w:rsidRDefault="00215D72" w:rsidP="00823457">
            <w:pPr>
              <w:pStyle w:val="Caption-PlaintiffDefendant"/>
              <w:rPr>
                <w:sz w:val="28"/>
              </w:rPr>
            </w:pPr>
            <w:r>
              <w:rPr>
                <w:sz w:val="28"/>
              </w:rPr>
              <w:t>PETITION TO AMEND RULE 3.8 OF THE ARIZONA RULES OF PROFESSIONAL CONDUCT (RULE 42 OF THE ARIZONA SUPREME COURT RULES)</w:t>
            </w:r>
          </w:p>
          <w:p w:rsidR="00D15F26" w:rsidRDefault="00D15F26">
            <w:pPr>
              <w:pStyle w:val="Caption-PlaintiffDefendant"/>
              <w:jc w:val="left"/>
              <w:rPr>
                <w:sz w:val="28"/>
              </w:rPr>
            </w:pPr>
          </w:p>
          <w:p w:rsidR="00D15F26" w:rsidRDefault="00D15F26">
            <w:pPr>
              <w:pStyle w:val="Caption-PlaintiffDefendant"/>
              <w:jc w:val="left"/>
              <w:rPr>
                <w:sz w:val="28"/>
              </w:rPr>
            </w:pPr>
          </w:p>
          <w:p w:rsidR="00D15F26" w:rsidRDefault="00D15F26">
            <w:pPr>
              <w:pStyle w:val="Caption-PlaintiffDefendant"/>
              <w:jc w:val="left"/>
              <w:rPr>
                <w:sz w:val="28"/>
              </w:rPr>
            </w:pPr>
          </w:p>
        </w:tc>
        <w:tc>
          <w:tcPr>
            <w:tcW w:w="4410" w:type="dxa"/>
            <w:tcBorders>
              <w:top w:val="nil"/>
              <w:bottom w:val="nil"/>
              <w:right w:val="nil"/>
            </w:tcBorders>
          </w:tcPr>
          <w:p w:rsidR="00D15F26" w:rsidRDefault="00D15F26">
            <w:pPr>
              <w:pStyle w:val="Caption-RightSide"/>
              <w:jc w:val="left"/>
              <w:rPr>
                <w:sz w:val="28"/>
              </w:rPr>
            </w:pPr>
          </w:p>
          <w:p w:rsidR="00D15F26" w:rsidRDefault="00D15F26">
            <w:pPr>
              <w:pStyle w:val="Caption-RightSide"/>
              <w:jc w:val="left"/>
              <w:rPr>
                <w:sz w:val="28"/>
              </w:rPr>
            </w:pPr>
          </w:p>
          <w:p w:rsidR="00D15F26" w:rsidRDefault="00D15F26">
            <w:pPr>
              <w:pStyle w:val="Caption-RightSide"/>
              <w:tabs>
                <w:tab w:val="right" w:pos="4122"/>
              </w:tabs>
              <w:jc w:val="left"/>
              <w:rPr>
                <w:sz w:val="28"/>
                <w:u w:val="single"/>
              </w:rPr>
            </w:pPr>
            <w:r>
              <w:rPr>
                <w:sz w:val="28"/>
              </w:rPr>
              <w:t xml:space="preserve">Supreme Court No. </w:t>
            </w:r>
            <w:bookmarkStart w:id="1" w:name="CaseNumber"/>
            <w:bookmarkEnd w:id="1"/>
            <w:r>
              <w:rPr>
                <w:sz w:val="28"/>
              </w:rPr>
              <w:t>R-</w:t>
            </w:r>
            <w:r w:rsidR="00215D72">
              <w:rPr>
                <w:sz w:val="28"/>
              </w:rPr>
              <w:t>11-0033</w:t>
            </w:r>
          </w:p>
          <w:p w:rsidR="00D15F26" w:rsidRDefault="00D15F26">
            <w:pPr>
              <w:pStyle w:val="Caption-RightSide"/>
              <w:jc w:val="left"/>
              <w:rPr>
                <w:sz w:val="28"/>
              </w:rPr>
            </w:pPr>
          </w:p>
          <w:p w:rsidR="00D15F26" w:rsidRDefault="00FD761B" w:rsidP="00823457">
            <w:pPr>
              <w:pStyle w:val="Caption-RightSide"/>
              <w:rPr>
                <w:b/>
                <w:sz w:val="28"/>
              </w:rPr>
            </w:pPr>
            <w:bookmarkStart w:id="2" w:name="Title"/>
            <w:bookmarkEnd w:id="2"/>
            <w:r>
              <w:rPr>
                <w:b/>
                <w:sz w:val="28"/>
              </w:rPr>
              <w:t xml:space="preserve">THIRD SET OF </w:t>
            </w:r>
            <w:r w:rsidR="002D7F06">
              <w:rPr>
                <w:b/>
                <w:sz w:val="28"/>
              </w:rPr>
              <w:t xml:space="preserve">COMMENTS OF THE </w:t>
            </w:r>
            <w:r w:rsidR="00215D72">
              <w:rPr>
                <w:b/>
                <w:sz w:val="28"/>
              </w:rPr>
              <w:t>U.S. ATTORNEY</w:t>
            </w:r>
            <w:r w:rsidR="001B14E3">
              <w:rPr>
                <w:b/>
                <w:sz w:val="28"/>
              </w:rPr>
              <w:t>’S OFFICE</w:t>
            </w:r>
            <w:r w:rsidR="00215D72">
              <w:rPr>
                <w:b/>
                <w:sz w:val="28"/>
              </w:rPr>
              <w:t xml:space="preserve"> FOR THE DISTRICT OF ARIZONA</w:t>
            </w:r>
          </w:p>
          <w:p w:rsidR="00D15F26" w:rsidRDefault="00D15F26">
            <w:pPr>
              <w:pStyle w:val="Caption-RightSide"/>
              <w:rPr>
                <w:sz w:val="28"/>
              </w:rPr>
            </w:pPr>
            <w:bookmarkStart w:id="3" w:name="OralArgument"/>
            <w:bookmarkStart w:id="4" w:name="Judge"/>
            <w:bookmarkEnd w:id="3"/>
            <w:bookmarkEnd w:id="4"/>
          </w:p>
        </w:tc>
      </w:tr>
    </w:tbl>
    <w:p w:rsidR="0073075F" w:rsidRDefault="0073075F" w:rsidP="0073075F">
      <w:pPr>
        <w:pStyle w:val="PleadPara"/>
        <w:spacing w:line="360" w:lineRule="auto"/>
        <w:rPr>
          <w:sz w:val="28"/>
          <w:szCs w:val="28"/>
        </w:rPr>
      </w:pPr>
      <w:bookmarkStart w:id="5" w:name="StartHere"/>
      <w:bookmarkEnd w:id="5"/>
    </w:p>
    <w:p w:rsidR="002D7F06" w:rsidRDefault="002F2EC6" w:rsidP="00FF1800">
      <w:pPr>
        <w:pStyle w:val="PleadPara"/>
        <w:spacing w:line="360" w:lineRule="auto"/>
        <w:rPr>
          <w:sz w:val="28"/>
          <w:szCs w:val="28"/>
        </w:rPr>
      </w:pPr>
      <w:r w:rsidRPr="002D7F06">
        <w:rPr>
          <w:sz w:val="28"/>
          <w:szCs w:val="28"/>
        </w:rPr>
        <w:t>Pursuant to Ariz. Su</w:t>
      </w:r>
      <w:r w:rsidR="00FF1800">
        <w:rPr>
          <w:sz w:val="28"/>
          <w:szCs w:val="28"/>
        </w:rPr>
        <w:t>p.</w:t>
      </w:r>
      <w:bookmarkStart w:id="6" w:name="_GoBack"/>
      <w:bookmarkEnd w:id="6"/>
      <w:r w:rsidR="00FF1800">
        <w:rPr>
          <w:sz w:val="28"/>
          <w:szCs w:val="28"/>
        </w:rPr>
        <w:t xml:space="preserve"> Ct. R. 28(D) and the Minute Entry of August 28, 2013, </w:t>
      </w:r>
      <w:r w:rsidR="00DE7D48">
        <w:rPr>
          <w:sz w:val="28"/>
          <w:szCs w:val="28"/>
        </w:rPr>
        <w:t xml:space="preserve">the </w:t>
      </w:r>
      <w:r w:rsidR="00DD7595">
        <w:rPr>
          <w:sz w:val="28"/>
          <w:szCs w:val="28"/>
        </w:rPr>
        <w:t>United States Attorney</w:t>
      </w:r>
      <w:r w:rsidR="00841706">
        <w:rPr>
          <w:sz w:val="28"/>
          <w:szCs w:val="28"/>
        </w:rPr>
        <w:t>’</w:t>
      </w:r>
      <w:r w:rsidR="00DD7595">
        <w:rPr>
          <w:sz w:val="28"/>
          <w:szCs w:val="28"/>
        </w:rPr>
        <w:t xml:space="preserve">s Office for the District of Arizona, by undersigned counsel, </w:t>
      </w:r>
      <w:r w:rsidR="00FF1800">
        <w:rPr>
          <w:sz w:val="28"/>
          <w:szCs w:val="28"/>
        </w:rPr>
        <w:t>files its third set of comments as to the proposed modification of the special duties of prosecutors in ER 3.8 and the creation of a special duty for all lawyers in ER 3.10 in cases giving rise to claims of actual innocence.</w:t>
      </w:r>
    </w:p>
    <w:p w:rsidR="003842E1" w:rsidRDefault="00FF1800" w:rsidP="00FF1800">
      <w:pPr>
        <w:pStyle w:val="PleadPara"/>
        <w:spacing w:line="360" w:lineRule="auto"/>
        <w:rPr>
          <w:sz w:val="28"/>
          <w:szCs w:val="28"/>
        </w:rPr>
      </w:pPr>
      <w:r>
        <w:rPr>
          <w:sz w:val="28"/>
          <w:szCs w:val="28"/>
        </w:rPr>
        <w:lastRenderedPageBreak/>
        <w:t xml:space="preserve">We appreciate the dialogue the Court has afforded all stakeholders in this rule-making process, and continue to believe that a new set of ethical responsibilities </w:t>
      </w:r>
      <w:r w:rsidR="00F064BC">
        <w:rPr>
          <w:sz w:val="28"/>
          <w:szCs w:val="28"/>
        </w:rPr>
        <w:t>is unnecessary, because</w:t>
      </w:r>
      <w:r>
        <w:rPr>
          <w:sz w:val="28"/>
          <w:szCs w:val="28"/>
        </w:rPr>
        <w:t xml:space="preserve"> prosecutors in Arizona, and our law enforcement partners, strive to meet the spirit of these proposed rules every day.  </w:t>
      </w:r>
      <w:r w:rsidR="00F064BC">
        <w:rPr>
          <w:sz w:val="28"/>
          <w:szCs w:val="28"/>
        </w:rPr>
        <w:t xml:space="preserve">Although the stakeholders and Court staff have endeavored to construct clean and fully-defined rules, there will likely be gaps and unintended consequences that develop over time, particularly with respect to what it means “to know” about new, credible and reliable evidence, and with respect to the </w:t>
      </w:r>
      <w:r w:rsidR="003842E1">
        <w:rPr>
          <w:sz w:val="28"/>
          <w:szCs w:val="28"/>
        </w:rPr>
        <w:t xml:space="preserve">scope of the </w:t>
      </w:r>
      <w:r w:rsidR="00F064BC">
        <w:rPr>
          <w:sz w:val="28"/>
          <w:szCs w:val="28"/>
        </w:rPr>
        <w:t xml:space="preserve">inquiry or investigation contemplated by the rules upon learning of such evidence.  (This is particularly true in the federal system, where we rely on outside agencies to perform all investigative functions).  </w:t>
      </w:r>
      <w:r w:rsidR="00FD761B" w:rsidRPr="00FD761B">
        <w:rPr>
          <w:sz w:val="28"/>
          <w:szCs w:val="28"/>
        </w:rPr>
        <w:t>To the extent the Court adopts the proposed rules, and in light of potentially unintended complexities with compliance under the new rules, we respectfully encourage Bar Counsel, the Presiding Disciplinary Judge and this Court to develop a fair and consistent mechanism to evaluate compliance with the professional responsibilities contemplated by these changes.</w:t>
      </w:r>
    </w:p>
    <w:p w:rsidR="002F2EC6" w:rsidRPr="00FD761B" w:rsidRDefault="00D15F26" w:rsidP="00FD761B">
      <w:pPr>
        <w:widowControl/>
        <w:spacing w:line="240" w:lineRule="auto"/>
        <w:jc w:val="left"/>
        <w:rPr>
          <w:sz w:val="28"/>
          <w:szCs w:val="28"/>
        </w:rPr>
      </w:pPr>
      <w:bookmarkStart w:id="7" w:name="Signature"/>
      <w:bookmarkEnd w:id="7"/>
      <w:r>
        <w:rPr>
          <w:sz w:val="28"/>
        </w:rPr>
        <w:t>RE</w:t>
      </w:r>
      <w:r w:rsidR="00E91731">
        <w:rPr>
          <w:sz w:val="28"/>
        </w:rPr>
        <w:t xml:space="preserve">SPECTFULLY SUBMITTED this </w:t>
      </w:r>
      <w:r w:rsidR="00FD761B">
        <w:rPr>
          <w:sz w:val="28"/>
        </w:rPr>
        <w:t>23rd</w:t>
      </w:r>
      <w:r w:rsidR="00DE7D48">
        <w:rPr>
          <w:sz w:val="28"/>
        </w:rPr>
        <w:t xml:space="preserve"> day of </w:t>
      </w:r>
      <w:r w:rsidR="00FF1800">
        <w:rPr>
          <w:sz w:val="28"/>
        </w:rPr>
        <w:t>October, 2013</w:t>
      </w:r>
      <w:r w:rsidR="00DE7D48">
        <w:rPr>
          <w:sz w:val="28"/>
        </w:rPr>
        <w:t>.</w:t>
      </w:r>
    </w:p>
    <w:p w:rsidR="00F21FA7" w:rsidRPr="00F21FA7" w:rsidRDefault="00F21FA7" w:rsidP="00DE7D48">
      <w:pPr>
        <w:keepNext/>
        <w:spacing w:line="240" w:lineRule="auto"/>
        <w:rPr>
          <w:sz w:val="28"/>
          <w:szCs w:val="28"/>
        </w:rPr>
      </w:pPr>
    </w:p>
    <w:p w:rsidR="00DC6CB8" w:rsidRPr="00F21FA7" w:rsidRDefault="00F21FA7" w:rsidP="00DE7D48">
      <w:pPr>
        <w:keepNext/>
        <w:spacing w:line="240" w:lineRule="auto"/>
        <w:rPr>
          <w:sz w:val="28"/>
          <w:szCs w:val="28"/>
          <w:u w:val="single"/>
        </w:rPr>
      </w:pP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u w:val="single"/>
        </w:rPr>
        <w:t xml:space="preserve">s/ John R. Evans           </w:t>
      </w:r>
    </w:p>
    <w:p w:rsidR="00DC6CB8" w:rsidRPr="00F21FA7" w:rsidRDefault="00DC6CB8" w:rsidP="00DE7D48">
      <w:pPr>
        <w:keepNext/>
        <w:spacing w:line="240" w:lineRule="auto"/>
        <w:rPr>
          <w:sz w:val="28"/>
          <w:szCs w:val="28"/>
        </w:rPr>
      </w:pP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rPr>
        <w:tab/>
        <w:t>JOHN R. EVANS</w:t>
      </w:r>
    </w:p>
    <w:p w:rsidR="00DC6CB8" w:rsidRPr="00F21FA7" w:rsidRDefault="00DC6CB8" w:rsidP="00DE7D48">
      <w:pPr>
        <w:keepNext/>
        <w:spacing w:line="240" w:lineRule="auto"/>
        <w:rPr>
          <w:sz w:val="28"/>
          <w:szCs w:val="28"/>
        </w:rPr>
      </w:pP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rPr>
        <w:tab/>
      </w:r>
      <w:r w:rsidR="00FF1800">
        <w:rPr>
          <w:sz w:val="28"/>
          <w:szCs w:val="28"/>
        </w:rPr>
        <w:t>Assistant U.S. Attorney</w:t>
      </w:r>
    </w:p>
    <w:p w:rsidR="00F21FA7" w:rsidRPr="00F21FA7" w:rsidRDefault="00F21FA7" w:rsidP="00DE7D48">
      <w:pPr>
        <w:keepNext/>
        <w:spacing w:line="240" w:lineRule="auto"/>
        <w:rPr>
          <w:sz w:val="28"/>
          <w:szCs w:val="28"/>
        </w:rPr>
      </w:pPr>
    </w:p>
    <w:p w:rsidR="00DC6CB8" w:rsidRPr="00F21FA7" w:rsidRDefault="00F21FA7" w:rsidP="00DE7D48">
      <w:pPr>
        <w:keepNext/>
        <w:spacing w:line="240" w:lineRule="auto"/>
        <w:rPr>
          <w:sz w:val="28"/>
          <w:szCs w:val="28"/>
          <w:u w:val="single"/>
        </w:rPr>
      </w:pP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u w:val="single"/>
        </w:rPr>
        <w:t xml:space="preserve">s/ Gary M. Restaino        </w:t>
      </w:r>
    </w:p>
    <w:p w:rsidR="00DC6CB8" w:rsidRPr="00F21FA7" w:rsidRDefault="00DC6CB8" w:rsidP="00DE7D48">
      <w:pPr>
        <w:keepNext/>
        <w:spacing w:line="240" w:lineRule="auto"/>
        <w:rPr>
          <w:sz w:val="28"/>
          <w:szCs w:val="28"/>
        </w:rPr>
      </w:pP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rPr>
        <w:tab/>
        <w:t>GARY M. RESTAINO</w:t>
      </w:r>
    </w:p>
    <w:p w:rsidR="00E3678E" w:rsidRPr="00241104" w:rsidRDefault="00DC6CB8" w:rsidP="00DD6036">
      <w:pPr>
        <w:keepNext/>
        <w:spacing w:line="240" w:lineRule="auto"/>
        <w:rPr>
          <w:sz w:val="28"/>
          <w:szCs w:val="28"/>
        </w:rPr>
      </w:pPr>
      <w:r w:rsidRPr="00F21FA7">
        <w:rPr>
          <w:sz w:val="28"/>
          <w:szCs w:val="28"/>
        </w:rPr>
        <w:tab/>
      </w:r>
      <w:r w:rsidRPr="00F21FA7">
        <w:rPr>
          <w:sz w:val="28"/>
          <w:szCs w:val="28"/>
        </w:rPr>
        <w:tab/>
      </w:r>
      <w:r w:rsidRPr="00F21FA7">
        <w:rPr>
          <w:sz w:val="28"/>
          <w:szCs w:val="28"/>
        </w:rPr>
        <w:tab/>
      </w:r>
      <w:r w:rsidRPr="00F21FA7">
        <w:rPr>
          <w:sz w:val="28"/>
          <w:szCs w:val="28"/>
        </w:rPr>
        <w:tab/>
      </w:r>
      <w:r w:rsidRPr="00F21FA7">
        <w:rPr>
          <w:sz w:val="28"/>
          <w:szCs w:val="28"/>
        </w:rPr>
        <w:tab/>
      </w:r>
      <w:r w:rsidR="00FD761B">
        <w:rPr>
          <w:sz w:val="28"/>
          <w:szCs w:val="28"/>
        </w:rPr>
        <w:t>Assistant U.S. Attorney</w:t>
      </w:r>
    </w:p>
    <w:p w:rsidR="00DC6CB8" w:rsidRPr="00F21FA7" w:rsidRDefault="00DC6CB8" w:rsidP="00E3678E">
      <w:pPr>
        <w:keepNext/>
        <w:spacing w:line="240" w:lineRule="auto"/>
        <w:ind w:firstLine="0"/>
        <w:rPr>
          <w:sz w:val="28"/>
          <w:szCs w:val="28"/>
        </w:rPr>
      </w:pPr>
    </w:p>
    <w:sectPr w:rsidR="00DC6CB8" w:rsidRPr="00F21FA7" w:rsidSect="00104278">
      <w:headerReference w:type="default" r:id="rId9"/>
      <w:footerReference w:type="even" r:id="rId10"/>
      <w:footerReference w:type="default" r:id="rId11"/>
      <w:headerReference w:type="first" r:id="rId12"/>
      <w:footerReference w:type="first" r:id="rId13"/>
      <w:pgSz w:w="12240" w:h="15840" w:code="1"/>
      <w:pgMar w:top="2160" w:right="864" w:bottom="1440" w:left="216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FD2" w:rsidRDefault="00C72FD2">
      <w:r>
        <w:separator/>
      </w:r>
    </w:p>
  </w:endnote>
  <w:endnote w:type="continuationSeparator" w:id="0">
    <w:p w:rsidR="00C72FD2" w:rsidRDefault="00C72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FD2" w:rsidRDefault="00C72FD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72FD2" w:rsidRDefault="00C72F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FD2" w:rsidRDefault="00C72FD2">
    <w:pPr>
      <w:pStyle w:val="Footer"/>
      <w:jc w:val="center"/>
    </w:pPr>
    <w:r>
      <w:rPr>
        <w:rStyle w:val="PageNumber"/>
      </w:rPr>
      <w:fldChar w:fldCharType="begin"/>
    </w:r>
    <w:r>
      <w:rPr>
        <w:rStyle w:val="PageNumber"/>
      </w:rPr>
      <w:instrText xml:space="preserve"> PAGE </w:instrText>
    </w:r>
    <w:r>
      <w:rPr>
        <w:rStyle w:val="PageNumber"/>
      </w:rPr>
      <w:fldChar w:fldCharType="separate"/>
    </w:r>
    <w:r w:rsidR="00FD761B">
      <w:rPr>
        <w:rStyle w:val="PageNumber"/>
        <w:noProof/>
      </w:rPr>
      <w:t>2</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FD2" w:rsidRDefault="00C72FD2">
    <w:pPr>
      <w:pStyle w:val="Footer"/>
    </w:pPr>
  </w:p>
  <w:p w:rsidR="00C72FD2" w:rsidRDefault="00C72FD2">
    <w:pPr>
      <w:pStyle w:val="Footer"/>
    </w:pPr>
  </w:p>
  <w:p w:rsidR="00C72FD2" w:rsidRDefault="00C72FD2">
    <w:pPr>
      <w:pStyle w:val="Footer"/>
    </w:pPr>
  </w:p>
  <w:p w:rsidR="00C72FD2" w:rsidRDefault="00C72F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FD2" w:rsidRDefault="00C72FD2">
      <w:r>
        <w:separator/>
      </w:r>
    </w:p>
  </w:footnote>
  <w:footnote w:type="continuationSeparator" w:id="0">
    <w:p w:rsidR="00C72FD2" w:rsidRDefault="00C72F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FD2" w:rsidRDefault="003842E1">
    <w:pPr>
      <w:pStyle w:val="Header"/>
    </w:pPr>
    <w:r>
      <w:rPr>
        <w:noProof/>
      </w:rPr>
      <mc:AlternateContent>
        <mc:Choice Requires="wps">
          <w:drawing>
            <wp:anchor distT="0" distB="0" distL="114300" distR="114300" simplePos="0" relativeHeight="251658240" behindDoc="0" locked="0" layoutInCell="1" allowOverlap="1">
              <wp:simplePos x="0" y="0"/>
              <wp:positionH relativeFrom="page">
                <wp:posOffset>7366635</wp:posOffset>
              </wp:positionH>
              <wp:positionV relativeFrom="page">
                <wp:posOffset>-182880</wp:posOffset>
              </wp:positionV>
              <wp:extent cx="457200" cy="10241280"/>
              <wp:effectExtent l="381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024128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72FD2" w:rsidRDefault="00C72FD2">
                          <w:pPr>
                            <w:pStyle w:val="LineNumbering"/>
                            <w:pBdr>
                              <w:left w:val="single" w:sz="4" w:space="4" w:color="auto"/>
                              <w:right w:val="none" w:sz="0" w:space="0" w:color="auto"/>
                            </w:pBdr>
                            <w:jc w:val="left"/>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580.05pt;margin-top:-14.4pt;width:36pt;height:806.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" stroked="f" strokeweight=".5pt">
              <v:textbox inset=",0,,0">
                <w:txbxContent>
                  <w:p w:rsidR="00C72FD2" w:rsidRDefault="00C72FD2">
                    <w:pPr>
                      <w:pStyle w:val="LineNumbering"/>
                      <w:pBdr>
                        <w:left w:val="single" w:sz="4" w:space="4" w:color="auto"/>
                        <w:right w:val="none" w:sz="0" w:space="0" w:color="auto"/>
                      </w:pBdr>
                      <w:jc w:val="left"/>
                    </w:pPr>
                  </w:p>
                </w:txbxContent>
              </v:textbox>
              <w10:wrap anchorx="page" anchory="page"/>
            </v:shape>
          </w:pict>
        </mc:Fallback>
      </mc:AlternateContent>
    </w:r>
    <w:r>
      <w:rPr>
        <w:noProof/>
      </w:rPr>
      <mc:AlternateContent>
        <mc:Choice Requires="wps">
          <w:drawing>
            <wp:anchor distT="0" distB="0" distL="114300" distR="114300" simplePos="0" relativeHeight="251657216" behindDoc="0" locked="0" layoutInCell="0" allowOverlap="1">
              <wp:simplePos x="0" y="0"/>
              <wp:positionH relativeFrom="margin">
                <wp:posOffset>-588645</wp:posOffset>
              </wp:positionH>
              <wp:positionV relativeFrom="page">
                <wp:posOffset>0</wp:posOffset>
              </wp:positionV>
              <wp:extent cx="457200" cy="10332720"/>
              <wp:effectExtent l="1905" t="0" r="0" b="190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0332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2FD2" w:rsidRDefault="00C72FD2">
                          <w:pPr>
                            <w:pStyle w:val="LineNumbering"/>
                            <w:spacing w:before="2160"/>
                          </w:pPr>
                          <w:r>
                            <w:t>1</w:t>
                          </w:r>
                        </w:p>
                        <w:p w:rsidR="00C72FD2" w:rsidRDefault="00C72FD2">
                          <w:pPr>
                            <w:pStyle w:val="LineNumbering"/>
                          </w:pPr>
                          <w:r>
                            <w:t>2</w:t>
                          </w:r>
                        </w:p>
                        <w:p w:rsidR="00C72FD2" w:rsidRDefault="00C72FD2">
                          <w:pPr>
                            <w:pStyle w:val="LineNumbering"/>
                          </w:pPr>
                          <w:r>
                            <w:t>3</w:t>
                          </w:r>
                        </w:p>
                        <w:p w:rsidR="00C72FD2" w:rsidRDefault="00C72FD2">
                          <w:pPr>
                            <w:pStyle w:val="LineNumbering"/>
                          </w:pPr>
                          <w:r>
                            <w:t>4</w:t>
                          </w:r>
                        </w:p>
                        <w:p w:rsidR="00C72FD2" w:rsidRDefault="00C72FD2">
                          <w:pPr>
                            <w:pStyle w:val="LineNumbering"/>
                          </w:pPr>
                          <w:r>
                            <w:t>5</w:t>
                          </w:r>
                        </w:p>
                        <w:p w:rsidR="00C72FD2" w:rsidRDefault="00C72FD2">
                          <w:pPr>
                            <w:pStyle w:val="LineNumbering"/>
                          </w:pPr>
                          <w:r>
                            <w:t>6</w:t>
                          </w:r>
                        </w:p>
                        <w:p w:rsidR="00C72FD2" w:rsidRDefault="00C72FD2">
                          <w:pPr>
                            <w:pStyle w:val="LineNumbering"/>
                          </w:pPr>
                          <w:r>
                            <w:t>7</w:t>
                          </w:r>
                        </w:p>
                        <w:p w:rsidR="00C72FD2" w:rsidRDefault="00C72FD2">
                          <w:pPr>
                            <w:pStyle w:val="LineNumbering"/>
                          </w:pPr>
                          <w:r>
                            <w:t>8</w:t>
                          </w:r>
                        </w:p>
                        <w:p w:rsidR="00C72FD2" w:rsidRDefault="00C72FD2">
                          <w:pPr>
                            <w:pStyle w:val="LineNumbering"/>
                          </w:pPr>
                          <w:r>
                            <w:t>9</w:t>
                          </w:r>
                        </w:p>
                        <w:p w:rsidR="00C72FD2" w:rsidRDefault="00C72FD2">
                          <w:pPr>
                            <w:pStyle w:val="LineNumbering"/>
                          </w:pPr>
                          <w:r>
                            <w:t>10</w:t>
                          </w:r>
                        </w:p>
                        <w:p w:rsidR="00C72FD2" w:rsidRDefault="00C72FD2">
                          <w:pPr>
                            <w:pStyle w:val="LineNumbering"/>
                          </w:pPr>
                          <w:r>
                            <w:t>11</w:t>
                          </w:r>
                        </w:p>
                        <w:p w:rsidR="00C72FD2" w:rsidRDefault="00C72FD2">
                          <w:pPr>
                            <w:pStyle w:val="LineNumbering"/>
                          </w:pPr>
                          <w:r>
                            <w:t>12</w:t>
                          </w:r>
                        </w:p>
                        <w:p w:rsidR="00C72FD2" w:rsidRDefault="00C72FD2">
                          <w:pPr>
                            <w:pStyle w:val="LineNumbering"/>
                          </w:pPr>
                          <w:r>
                            <w:t>13</w:t>
                          </w:r>
                        </w:p>
                        <w:p w:rsidR="00C72FD2" w:rsidRDefault="00C72FD2">
                          <w:pPr>
                            <w:pStyle w:val="LineNumbering"/>
                          </w:pPr>
                          <w:r>
                            <w:t>14</w:t>
                          </w:r>
                        </w:p>
                        <w:p w:rsidR="00C72FD2" w:rsidRDefault="00C72FD2">
                          <w:pPr>
                            <w:pStyle w:val="LineNumbering"/>
                          </w:pPr>
                          <w:r>
                            <w:t>15</w:t>
                          </w:r>
                        </w:p>
                        <w:p w:rsidR="00C72FD2" w:rsidRDefault="00C72FD2">
                          <w:pPr>
                            <w:pStyle w:val="LineNumbering"/>
                          </w:pPr>
                          <w:r>
                            <w:t>16</w:t>
                          </w:r>
                        </w:p>
                        <w:p w:rsidR="00C72FD2" w:rsidRDefault="00C72FD2">
                          <w:pPr>
                            <w:pStyle w:val="LineNumbering"/>
                          </w:pPr>
                          <w:r>
                            <w:t>17</w:t>
                          </w:r>
                        </w:p>
                        <w:p w:rsidR="00C72FD2" w:rsidRDefault="00C72FD2">
                          <w:pPr>
                            <w:pStyle w:val="LineNumbering"/>
                          </w:pPr>
                          <w:r>
                            <w:t>18</w:t>
                          </w:r>
                        </w:p>
                        <w:p w:rsidR="00C72FD2" w:rsidRDefault="00C72FD2">
                          <w:pPr>
                            <w:pStyle w:val="LineNumbering"/>
                          </w:pPr>
                          <w:r>
                            <w:t>19</w:t>
                          </w:r>
                        </w:p>
                        <w:p w:rsidR="00C72FD2" w:rsidRDefault="00C72FD2">
                          <w:pPr>
                            <w:pStyle w:val="LineNumbering"/>
                          </w:pPr>
                          <w:r>
                            <w:t>20</w:t>
                          </w:r>
                        </w:p>
                        <w:p w:rsidR="00C72FD2" w:rsidRDefault="00C72FD2">
                          <w:pPr>
                            <w:pStyle w:val="LineNumbering"/>
                          </w:pPr>
                          <w:r>
                            <w:t>21</w:t>
                          </w:r>
                        </w:p>
                        <w:p w:rsidR="00C72FD2" w:rsidRDefault="00C72FD2">
                          <w:pPr>
                            <w:pStyle w:val="LineNumbering"/>
                          </w:pPr>
                          <w:r>
                            <w:t>22</w:t>
                          </w:r>
                        </w:p>
                        <w:p w:rsidR="00C72FD2" w:rsidRDefault="00C72FD2">
                          <w:pPr>
                            <w:pStyle w:val="LineNumbering"/>
                          </w:pPr>
                          <w:r>
                            <w:t>23</w:t>
                          </w:r>
                        </w:p>
                        <w:p w:rsidR="00C72FD2" w:rsidRDefault="00C72FD2">
                          <w:pPr>
                            <w:pStyle w:val="LineNumbering"/>
                          </w:pPr>
                          <w:r>
                            <w:t>24</w:t>
                          </w:r>
                        </w:p>
                        <w:p w:rsidR="00C72FD2" w:rsidRDefault="00C72FD2">
                          <w:pPr>
                            <w:pStyle w:val="LineNumbering"/>
                          </w:pPr>
                          <w:r>
                            <w:t>25</w:t>
                          </w:r>
                        </w:p>
                        <w:p w:rsidR="00C72FD2" w:rsidRDefault="00C72FD2">
                          <w:pPr>
                            <w:pStyle w:val="LineNumbering"/>
                          </w:pPr>
                          <w:r>
                            <w:t>26</w:t>
                          </w:r>
                        </w:p>
                        <w:p w:rsidR="00C72FD2" w:rsidRDefault="00C72FD2">
                          <w:pPr>
                            <w:pStyle w:val="LineNumbering"/>
                          </w:pPr>
                        </w:p>
                        <w:p w:rsidR="00C72FD2" w:rsidRDefault="00C72FD2">
                          <w:pPr>
                            <w:pStyle w:val="LineNumbering"/>
                          </w:pPr>
                        </w:p>
                        <w:p w:rsidR="00C72FD2" w:rsidRDefault="00C72FD2">
                          <w:pPr>
                            <w:pStyle w:val="LineNumbering"/>
                          </w:pPr>
                        </w:p>
                        <w:p w:rsidR="00C72FD2" w:rsidRDefault="00C72FD2">
                          <w:pPr>
                            <w:pStyle w:val="LineNumbering"/>
                          </w:pPr>
                        </w:p>
                        <w:p w:rsidR="00C72FD2" w:rsidRDefault="00C72FD2">
                          <w:pPr>
                            <w:pStyle w:val="LineNumbering"/>
                          </w:pPr>
                        </w:p>
                        <w:p w:rsidR="00C72FD2" w:rsidRDefault="00C72FD2">
                          <w:pPr>
                            <w:pStyle w:val="LineNumbering"/>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46.35pt;margin-top:0;width:36pt;height:813.6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" o:allowincell="f" stroked="f">
              <v:textbox inset=",0,,0">
                <w:txbxContent>
                  <w:p w:rsidR="00C72FD2" w:rsidRDefault="00C72FD2">
                    <w:pPr>
                      <w:pStyle w:val="LineNumbering"/>
                      <w:spacing w:before="2160"/>
                    </w:pPr>
                    <w:r>
                      <w:t>1</w:t>
                    </w:r>
                  </w:p>
                  <w:p w:rsidR="00C72FD2" w:rsidRDefault="00C72FD2">
                    <w:pPr>
                      <w:pStyle w:val="LineNumbering"/>
                    </w:pPr>
                    <w:r>
                      <w:t>2</w:t>
                    </w:r>
                  </w:p>
                  <w:p w:rsidR="00C72FD2" w:rsidRDefault="00C72FD2">
                    <w:pPr>
                      <w:pStyle w:val="LineNumbering"/>
                    </w:pPr>
                    <w:r>
                      <w:t>3</w:t>
                    </w:r>
                  </w:p>
                  <w:p w:rsidR="00C72FD2" w:rsidRDefault="00C72FD2">
                    <w:pPr>
                      <w:pStyle w:val="LineNumbering"/>
                    </w:pPr>
                    <w:r>
                      <w:t>4</w:t>
                    </w:r>
                  </w:p>
                  <w:p w:rsidR="00C72FD2" w:rsidRDefault="00C72FD2">
                    <w:pPr>
                      <w:pStyle w:val="LineNumbering"/>
                    </w:pPr>
                    <w:r>
                      <w:t>5</w:t>
                    </w:r>
                  </w:p>
                  <w:p w:rsidR="00C72FD2" w:rsidRDefault="00C72FD2">
                    <w:pPr>
                      <w:pStyle w:val="LineNumbering"/>
                    </w:pPr>
                    <w:r>
                      <w:t>6</w:t>
                    </w:r>
                  </w:p>
                  <w:p w:rsidR="00C72FD2" w:rsidRDefault="00C72FD2">
                    <w:pPr>
                      <w:pStyle w:val="LineNumbering"/>
                    </w:pPr>
                    <w:r>
                      <w:t>7</w:t>
                    </w:r>
                  </w:p>
                  <w:p w:rsidR="00C72FD2" w:rsidRDefault="00C72FD2">
                    <w:pPr>
                      <w:pStyle w:val="LineNumbering"/>
                    </w:pPr>
                    <w:r>
                      <w:t>8</w:t>
                    </w:r>
                  </w:p>
                  <w:p w:rsidR="00C72FD2" w:rsidRDefault="00C72FD2">
                    <w:pPr>
                      <w:pStyle w:val="LineNumbering"/>
                    </w:pPr>
                    <w:r>
                      <w:t>9</w:t>
                    </w:r>
                  </w:p>
                  <w:p w:rsidR="00C72FD2" w:rsidRDefault="00C72FD2">
                    <w:pPr>
                      <w:pStyle w:val="LineNumbering"/>
                    </w:pPr>
                    <w:r>
                      <w:t>10</w:t>
                    </w:r>
                  </w:p>
                  <w:p w:rsidR="00C72FD2" w:rsidRDefault="00C72FD2">
                    <w:pPr>
                      <w:pStyle w:val="LineNumbering"/>
                    </w:pPr>
                    <w:r>
                      <w:t>11</w:t>
                    </w:r>
                  </w:p>
                  <w:p w:rsidR="00C72FD2" w:rsidRDefault="00C72FD2">
                    <w:pPr>
                      <w:pStyle w:val="LineNumbering"/>
                    </w:pPr>
                    <w:r>
                      <w:t>12</w:t>
                    </w:r>
                  </w:p>
                  <w:p w:rsidR="00C72FD2" w:rsidRDefault="00C72FD2">
                    <w:pPr>
                      <w:pStyle w:val="LineNumbering"/>
                    </w:pPr>
                    <w:r>
                      <w:t>13</w:t>
                    </w:r>
                  </w:p>
                  <w:p w:rsidR="00C72FD2" w:rsidRDefault="00C72FD2">
                    <w:pPr>
                      <w:pStyle w:val="LineNumbering"/>
                    </w:pPr>
                    <w:r>
                      <w:t>14</w:t>
                    </w:r>
                  </w:p>
                  <w:p w:rsidR="00C72FD2" w:rsidRDefault="00C72FD2">
                    <w:pPr>
                      <w:pStyle w:val="LineNumbering"/>
                    </w:pPr>
                    <w:r>
                      <w:t>15</w:t>
                    </w:r>
                  </w:p>
                  <w:p w:rsidR="00C72FD2" w:rsidRDefault="00C72FD2">
                    <w:pPr>
                      <w:pStyle w:val="LineNumbering"/>
                    </w:pPr>
                    <w:r>
                      <w:t>16</w:t>
                    </w:r>
                  </w:p>
                  <w:p w:rsidR="00C72FD2" w:rsidRDefault="00C72FD2">
                    <w:pPr>
                      <w:pStyle w:val="LineNumbering"/>
                    </w:pPr>
                    <w:r>
                      <w:t>17</w:t>
                    </w:r>
                  </w:p>
                  <w:p w:rsidR="00C72FD2" w:rsidRDefault="00C72FD2">
                    <w:pPr>
                      <w:pStyle w:val="LineNumbering"/>
                    </w:pPr>
                    <w:r>
                      <w:t>18</w:t>
                    </w:r>
                  </w:p>
                  <w:p w:rsidR="00C72FD2" w:rsidRDefault="00C72FD2">
                    <w:pPr>
                      <w:pStyle w:val="LineNumbering"/>
                    </w:pPr>
                    <w:r>
                      <w:t>19</w:t>
                    </w:r>
                  </w:p>
                  <w:p w:rsidR="00C72FD2" w:rsidRDefault="00C72FD2">
                    <w:pPr>
                      <w:pStyle w:val="LineNumbering"/>
                    </w:pPr>
                    <w:r>
                      <w:t>20</w:t>
                    </w:r>
                  </w:p>
                  <w:p w:rsidR="00C72FD2" w:rsidRDefault="00C72FD2">
                    <w:pPr>
                      <w:pStyle w:val="LineNumbering"/>
                    </w:pPr>
                    <w:r>
                      <w:t>21</w:t>
                    </w:r>
                  </w:p>
                  <w:p w:rsidR="00C72FD2" w:rsidRDefault="00C72FD2">
                    <w:pPr>
                      <w:pStyle w:val="LineNumbering"/>
                    </w:pPr>
                    <w:r>
                      <w:t>22</w:t>
                    </w:r>
                  </w:p>
                  <w:p w:rsidR="00C72FD2" w:rsidRDefault="00C72FD2">
                    <w:pPr>
                      <w:pStyle w:val="LineNumbering"/>
                    </w:pPr>
                    <w:r>
                      <w:t>23</w:t>
                    </w:r>
                  </w:p>
                  <w:p w:rsidR="00C72FD2" w:rsidRDefault="00C72FD2">
                    <w:pPr>
                      <w:pStyle w:val="LineNumbering"/>
                    </w:pPr>
                    <w:r>
                      <w:t>24</w:t>
                    </w:r>
                  </w:p>
                  <w:p w:rsidR="00C72FD2" w:rsidRDefault="00C72FD2">
                    <w:pPr>
                      <w:pStyle w:val="LineNumbering"/>
                    </w:pPr>
                    <w:r>
                      <w:t>25</w:t>
                    </w:r>
                  </w:p>
                  <w:p w:rsidR="00C72FD2" w:rsidRDefault="00C72FD2">
                    <w:pPr>
                      <w:pStyle w:val="LineNumbering"/>
                    </w:pPr>
                    <w:r>
                      <w:t>26</w:t>
                    </w:r>
                  </w:p>
                  <w:p w:rsidR="00C72FD2" w:rsidRDefault="00C72FD2">
                    <w:pPr>
                      <w:pStyle w:val="LineNumbering"/>
                    </w:pPr>
                  </w:p>
                  <w:p w:rsidR="00C72FD2" w:rsidRDefault="00C72FD2">
                    <w:pPr>
                      <w:pStyle w:val="LineNumbering"/>
                    </w:pPr>
                  </w:p>
                  <w:p w:rsidR="00C72FD2" w:rsidRDefault="00C72FD2">
                    <w:pPr>
                      <w:pStyle w:val="LineNumbering"/>
                    </w:pPr>
                  </w:p>
                  <w:p w:rsidR="00C72FD2" w:rsidRDefault="00C72FD2">
                    <w:pPr>
                      <w:pStyle w:val="LineNumbering"/>
                    </w:pPr>
                  </w:p>
                  <w:p w:rsidR="00C72FD2" w:rsidRDefault="00C72FD2">
                    <w:pPr>
                      <w:pStyle w:val="LineNumbering"/>
                    </w:pPr>
                  </w:p>
                  <w:p w:rsidR="00C72FD2" w:rsidRDefault="00C72FD2">
                    <w:pPr>
                      <w:pStyle w:val="LineNumbering"/>
                    </w:pPr>
                  </w:p>
                </w:txbxContent>
              </v:textbox>
              <w10:wrap anchorx="margin" anchory="page"/>
            </v:shape>
          </w:pict>
        </mc:Fallback>
      </mc:AlternateContent>
    </w:r>
  </w:p>
  <w:p w:rsidR="00C72FD2" w:rsidRDefault="00C72FD2">
    <w:pPr>
      <w:pStyle w:val="Header"/>
    </w:pPr>
  </w:p>
  <w:p w:rsidR="00C72FD2" w:rsidRDefault="003842E1">
    <w:pPr>
      <w:pStyle w:val="Header"/>
    </w:pPr>
    <w:r>
      <w:rPr>
        <w:noProof/>
        <w:sz w:val="20"/>
      </w:rPr>
      <mc:AlternateContent>
        <mc:Choice Requires="wps">
          <w:drawing>
            <wp:anchor distT="0" distB="0" distL="114300" distR="114300" simplePos="0" relativeHeight="251659264" behindDoc="0" locked="0" layoutInCell="1" allowOverlap="1">
              <wp:simplePos x="0" y="0"/>
              <wp:positionH relativeFrom="column">
                <wp:posOffset>-1000125</wp:posOffset>
              </wp:positionH>
              <wp:positionV relativeFrom="page">
                <wp:align>center</wp:align>
              </wp:positionV>
              <wp:extent cx="571500" cy="2209800"/>
              <wp:effectExtent l="0" t="0" r="0" b="0"/>
              <wp:wrapSquare wrapText="bothSides"/>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09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2FD2" w:rsidRDefault="00C72FD2">
                          <w:pPr>
                            <w:pStyle w:val="SideBox"/>
                            <w:spacing w:line="240" w:lineRule="auto"/>
                            <w:ind w:right="0"/>
                            <w:jc w:val="center"/>
                            <w:rPr>
                              <w:rFonts w:ascii="Arial" w:hAnsi="Arial" w:cs="Arial"/>
                              <w:caps/>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78.75pt;margin-top:0;width:45pt;height:174pt;z-index:251659264;visibility:visible;mso-wrap-style:square;mso-width-percent:0;mso-height-percent:0;mso-wrap-distance-left:9pt;mso-wrap-distance-top:0;mso-wrap-distance-right:9pt;mso-wrap-distance-bottom:0;mso-position-horizontal:absolute;mso-position-horizontal-relative:text;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" filled="f" stroked="f">
              <v:textbox style="layout-flow:vertical;mso-layout-flow-alt:bottom-to-top" inset="0,0,0,0">
                <w:txbxContent>
                  <w:p w:rsidR="00C72FD2" w:rsidRDefault="00C72FD2">
                    <w:pPr>
                      <w:pStyle w:val="SideBox"/>
                      <w:spacing w:line="240" w:lineRule="auto"/>
                      <w:ind w:right="0"/>
                      <w:jc w:val="center"/>
                      <w:rPr>
                        <w:rFonts w:ascii="Arial" w:hAnsi="Arial" w:cs="Arial"/>
                        <w:caps/>
                        <w:sz w:val="18"/>
                      </w:rPr>
                    </w:pPr>
                  </w:p>
                </w:txbxContent>
              </v:textbox>
              <w10:wrap type="squar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FD2" w:rsidRDefault="003842E1">
    <w:pPr>
      <w:pStyle w:val="Header"/>
    </w:pPr>
    <w:r>
      <w:rPr>
        <w:noProof/>
        <w:sz w:val="20"/>
      </w:rPr>
      <mc:AlternateContent>
        <mc:Choice Requires="wps">
          <w:drawing>
            <wp:anchor distT="0" distB="0" distL="114300" distR="114300" simplePos="0" relativeHeight="251660288" behindDoc="0" locked="0" layoutInCell="1" allowOverlap="1">
              <wp:simplePos x="0" y="0"/>
              <wp:positionH relativeFrom="column">
                <wp:posOffset>-1000125</wp:posOffset>
              </wp:positionH>
              <wp:positionV relativeFrom="page">
                <wp:align>center</wp:align>
              </wp:positionV>
              <wp:extent cx="571500" cy="2209800"/>
              <wp:effectExtent l="0" t="0" r="0" b="0"/>
              <wp:wrapSquare wrapText="bothSides"/>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09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2FD2" w:rsidRDefault="00C72FD2">
                          <w:pPr>
                            <w:pStyle w:val="SideBox"/>
                            <w:spacing w:line="240" w:lineRule="auto"/>
                            <w:ind w:right="0"/>
                            <w:jc w:val="center"/>
                            <w:rPr>
                              <w:rFonts w:ascii="Arial" w:hAnsi="Arial" w:cs="Arial"/>
                              <w:caps/>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9" type="#_x0000_t202" style="position:absolute;left:0;text-align:left;margin-left:-78.75pt;margin-top:0;width:45pt;height:174pt;z-index:251660288;visibility:visible;mso-wrap-style:square;mso-width-percent:0;mso-height-percent:0;mso-wrap-distance-left:9pt;mso-wrap-distance-top:0;mso-wrap-distance-right:9pt;mso-wrap-distance-bottom:0;mso-position-horizontal:absolute;mso-position-horizontal-relative:text;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" filled="f" stroked="f">
              <v:textbox style="layout-flow:vertical;mso-layout-flow-alt:bottom-to-top" inset="0,0,0,0">
                <w:txbxContent>
                  <w:p w:rsidR="00C72FD2" w:rsidRDefault="00C72FD2">
                    <w:pPr>
                      <w:pStyle w:val="SideBox"/>
                      <w:spacing w:line="240" w:lineRule="auto"/>
                      <w:ind w:right="0"/>
                      <w:jc w:val="center"/>
                      <w:rPr>
                        <w:rFonts w:ascii="Arial" w:hAnsi="Arial" w:cs="Arial"/>
                        <w:caps/>
                        <w:sz w:val="18"/>
                      </w:rPr>
                    </w:pPr>
                  </w:p>
                </w:txbxContent>
              </v:textbox>
              <w10:wrap type="square" anchory="page"/>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page">
                <wp:posOffset>7366635</wp:posOffset>
              </wp:positionH>
              <wp:positionV relativeFrom="page">
                <wp:posOffset>48260</wp:posOffset>
              </wp:positionV>
              <wp:extent cx="457200" cy="10241280"/>
              <wp:effectExtent l="3810" t="635"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024128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72FD2" w:rsidRDefault="00C72FD2">
                          <w:pPr>
                            <w:pStyle w:val="LineNumbering"/>
                            <w:pBdr>
                              <w:left w:val="single" w:sz="4" w:space="4" w:color="auto"/>
                              <w:right w:val="none" w:sz="0" w:space="0" w:color="auto"/>
                            </w:pBdr>
                            <w:jc w:val="left"/>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0" type="#_x0000_t202" style="position:absolute;left:0;text-align:left;margin-left:580.05pt;margin-top:3.8pt;width:36pt;height:806.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" stroked="f" strokeweight=".5pt">
              <v:textbox inset=",0,,0">
                <w:txbxContent>
                  <w:p w:rsidR="00C72FD2" w:rsidRDefault="00C72FD2">
                    <w:pPr>
                      <w:pStyle w:val="LineNumbering"/>
                      <w:pBdr>
                        <w:left w:val="single" w:sz="4" w:space="4" w:color="auto"/>
                        <w:right w:val="none" w:sz="0" w:space="0" w:color="auto"/>
                      </w:pBdr>
                      <w:jc w:val="left"/>
                    </w:pPr>
                  </w:p>
                </w:txbxContent>
              </v:textbox>
              <w10:wrap anchorx="page" anchory="page"/>
            </v:shape>
          </w:pict>
        </mc:Fallback>
      </mc:AlternateContent>
    </w:r>
    <w:r>
      <w:rPr>
        <w:noProof/>
      </w:rPr>
      <mc:AlternateContent>
        <mc:Choice Requires="wps">
          <w:drawing>
            <wp:anchor distT="0" distB="0" distL="114300" distR="114300" simplePos="0" relativeHeight="251655168" behindDoc="0" locked="0" layoutInCell="0" allowOverlap="1">
              <wp:simplePos x="0" y="0"/>
              <wp:positionH relativeFrom="margin">
                <wp:posOffset>-588645</wp:posOffset>
              </wp:positionH>
              <wp:positionV relativeFrom="page">
                <wp:posOffset>0</wp:posOffset>
              </wp:positionV>
              <wp:extent cx="457200" cy="10332720"/>
              <wp:effectExtent l="1905" t="0" r="0" b="19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0332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2FD2" w:rsidRDefault="00C72FD2">
                          <w:pPr>
                            <w:pStyle w:val="LineNumbering"/>
                            <w:spacing w:line="490" w:lineRule="exact"/>
                          </w:pPr>
                        </w:p>
                        <w:p w:rsidR="00C72FD2" w:rsidRDefault="00C72FD2">
                          <w:pPr>
                            <w:pStyle w:val="LineNumbering"/>
                            <w:spacing w:line="490" w:lineRule="exact"/>
                          </w:pPr>
                        </w:p>
                        <w:p w:rsidR="00C72FD2" w:rsidRDefault="00C72FD2">
                          <w:pPr>
                            <w:pStyle w:val="LineNumbering"/>
                            <w:spacing w:line="490" w:lineRule="exact"/>
                          </w:pPr>
                        </w:p>
                        <w:p w:rsidR="00C72FD2" w:rsidRDefault="00C72FD2">
                          <w:pPr>
                            <w:pStyle w:val="LineNumbering"/>
                            <w:spacing w:line="490" w:lineRule="exact"/>
                          </w:pPr>
                        </w:p>
                        <w:p w:rsidR="00C72FD2" w:rsidRDefault="00C72FD2">
                          <w:pPr>
                            <w:pStyle w:val="LineNumbering"/>
                          </w:pPr>
                          <w:r>
                            <w:t>1</w:t>
                          </w:r>
                        </w:p>
                        <w:p w:rsidR="00C72FD2" w:rsidRDefault="00C72FD2">
                          <w:pPr>
                            <w:pStyle w:val="LineNumbering"/>
                          </w:pPr>
                          <w:r>
                            <w:t>2</w:t>
                          </w:r>
                        </w:p>
                        <w:p w:rsidR="00C72FD2" w:rsidRDefault="00C72FD2">
                          <w:pPr>
                            <w:pStyle w:val="LineNumbering"/>
                          </w:pPr>
                          <w:r>
                            <w:t>3</w:t>
                          </w:r>
                        </w:p>
                        <w:p w:rsidR="00C72FD2" w:rsidRDefault="00C72FD2">
                          <w:pPr>
                            <w:pStyle w:val="LineNumbering"/>
                          </w:pPr>
                          <w:r>
                            <w:t>4</w:t>
                          </w:r>
                        </w:p>
                        <w:p w:rsidR="00C72FD2" w:rsidRDefault="00C72FD2">
                          <w:pPr>
                            <w:pStyle w:val="LineNumbering"/>
                          </w:pPr>
                          <w:r>
                            <w:t>5</w:t>
                          </w:r>
                        </w:p>
                        <w:p w:rsidR="00C72FD2" w:rsidRDefault="00C72FD2">
                          <w:pPr>
                            <w:pStyle w:val="LineNumbering"/>
                          </w:pPr>
                          <w:r>
                            <w:t>6</w:t>
                          </w:r>
                        </w:p>
                        <w:p w:rsidR="00C72FD2" w:rsidRDefault="00C72FD2">
                          <w:pPr>
                            <w:pStyle w:val="LineNumbering"/>
                          </w:pPr>
                          <w:r>
                            <w:t>7</w:t>
                          </w:r>
                        </w:p>
                        <w:p w:rsidR="00C72FD2" w:rsidRDefault="00C72FD2">
                          <w:pPr>
                            <w:pStyle w:val="LineNumbering"/>
                          </w:pPr>
                          <w:r>
                            <w:t>8</w:t>
                          </w:r>
                        </w:p>
                        <w:p w:rsidR="00C72FD2" w:rsidRDefault="00C72FD2">
                          <w:pPr>
                            <w:pStyle w:val="LineNumbering"/>
                          </w:pPr>
                          <w:r>
                            <w:t>9</w:t>
                          </w:r>
                        </w:p>
                        <w:p w:rsidR="00C72FD2" w:rsidRDefault="00C72FD2">
                          <w:pPr>
                            <w:pStyle w:val="LineNumbering"/>
                          </w:pPr>
                          <w:r>
                            <w:t>10</w:t>
                          </w:r>
                        </w:p>
                        <w:p w:rsidR="00C72FD2" w:rsidRDefault="00C72FD2">
                          <w:pPr>
                            <w:pStyle w:val="LineNumbering"/>
                          </w:pPr>
                          <w:r>
                            <w:t>11</w:t>
                          </w:r>
                        </w:p>
                        <w:p w:rsidR="00C72FD2" w:rsidRDefault="00C72FD2">
                          <w:pPr>
                            <w:pStyle w:val="LineNumbering"/>
                          </w:pPr>
                          <w:r>
                            <w:t>12</w:t>
                          </w:r>
                        </w:p>
                        <w:p w:rsidR="00C72FD2" w:rsidRDefault="00C72FD2">
                          <w:pPr>
                            <w:pStyle w:val="LineNumbering"/>
                          </w:pPr>
                          <w:r>
                            <w:t>13</w:t>
                          </w:r>
                        </w:p>
                        <w:p w:rsidR="00C72FD2" w:rsidRDefault="00C72FD2">
                          <w:pPr>
                            <w:pStyle w:val="LineNumbering"/>
                          </w:pPr>
                          <w:r>
                            <w:t>14</w:t>
                          </w:r>
                        </w:p>
                        <w:p w:rsidR="00C72FD2" w:rsidRDefault="00C72FD2">
                          <w:pPr>
                            <w:pStyle w:val="LineNumbering"/>
                          </w:pPr>
                          <w:r>
                            <w:t>15</w:t>
                          </w:r>
                        </w:p>
                        <w:p w:rsidR="00C72FD2" w:rsidRDefault="00C72FD2">
                          <w:pPr>
                            <w:pStyle w:val="LineNumbering"/>
                          </w:pPr>
                          <w:r>
                            <w:t>16</w:t>
                          </w:r>
                        </w:p>
                        <w:p w:rsidR="00C72FD2" w:rsidRDefault="00C72FD2">
                          <w:pPr>
                            <w:pStyle w:val="LineNumbering"/>
                          </w:pPr>
                          <w:r>
                            <w:t>17</w:t>
                          </w:r>
                        </w:p>
                        <w:p w:rsidR="00C72FD2" w:rsidRDefault="00C72FD2">
                          <w:pPr>
                            <w:pStyle w:val="LineNumbering"/>
                          </w:pPr>
                          <w:r>
                            <w:t>18</w:t>
                          </w:r>
                        </w:p>
                        <w:p w:rsidR="00C72FD2" w:rsidRDefault="00C72FD2">
                          <w:pPr>
                            <w:pStyle w:val="LineNumbering"/>
                          </w:pPr>
                          <w:r>
                            <w:t>19</w:t>
                          </w:r>
                        </w:p>
                        <w:p w:rsidR="00C72FD2" w:rsidRDefault="00C72FD2">
                          <w:pPr>
                            <w:pStyle w:val="LineNumbering"/>
                          </w:pPr>
                          <w:r>
                            <w:t>20</w:t>
                          </w:r>
                        </w:p>
                        <w:p w:rsidR="00C72FD2" w:rsidRDefault="00C72FD2">
                          <w:pPr>
                            <w:pStyle w:val="LineNumbering"/>
                          </w:pPr>
                          <w:r>
                            <w:t>21</w:t>
                          </w:r>
                        </w:p>
                        <w:p w:rsidR="00C72FD2" w:rsidRDefault="00C72FD2">
                          <w:pPr>
                            <w:pStyle w:val="LineNumbering"/>
                          </w:pPr>
                          <w:r>
                            <w:t>22</w:t>
                          </w:r>
                        </w:p>
                        <w:p w:rsidR="00C72FD2" w:rsidRDefault="00C72FD2">
                          <w:pPr>
                            <w:pStyle w:val="LineNumbering"/>
                          </w:pPr>
                          <w:r>
                            <w:t>23</w:t>
                          </w:r>
                        </w:p>
                        <w:p w:rsidR="00C72FD2" w:rsidRDefault="00C72FD2">
                          <w:pPr>
                            <w:pStyle w:val="LineNumbering"/>
                          </w:pPr>
                          <w:r>
                            <w:t>24</w:t>
                          </w:r>
                        </w:p>
                        <w:p w:rsidR="00C72FD2" w:rsidRDefault="00C72FD2">
                          <w:pPr>
                            <w:pStyle w:val="LineNumbering"/>
                          </w:pPr>
                          <w:r>
                            <w:t>25</w:t>
                          </w:r>
                        </w:p>
                        <w:p w:rsidR="00C72FD2" w:rsidRDefault="00C72FD2">
                          <w:pPr>
                            <w:pStyle w:val="LineNumbering"/>
                          </w:pPr>
                          <w:r>
                            <w:t>26</w:t>
                          </w:r>
                        </w:p>
                        <w:p w:rsidR="00C72FD2" w:rsidRDefault="00C72FD2">
                          <w:pPr>
                            <w:pStyle w:val="LineNumbering"/>
                          </w:pPr>
                        </w:p>
                        <w:p w:rsidR="00C72FD2" w:rsidRDefault="00C72FD2">
                          <w:pPr>
                            <w:pStyle w:val="LineNumbering"/>
                          </w:pPr>
                        </w:p>
                        <w:p w:rsidR="00C72FD2" w:rsidRDefault="00C72FD2">
                          <w:pPr>
                            <w:pStyle w:val="LineNumbering"/>
                          </w:pPr>
                        </w:p>
                        <w:p w:rsidR="00C72FD2" w:rsidRDefault="00C72FD2">
                          <w:pPr>
                            <w:pStyle w:val="LineNumbering"/>
                          </w:pPr>
                        </w:p>
                        <w:p w:rsidR="00C72FD2" w:rsidRDefault="00C72FD2">
                          <w:pPr>
                            <w:pStyle w:val="LineNumbering"/>
                          </w:pPr>
                        </w:p>
                        <w:p w:rsidR="00C72FD2" w:rsidRDefault="00C72FD2">
                          <w:pPr>
                            <w:pStyle w:val="LineNumbering"/>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1" type="#_x0000_t202" style="position:absolute;left:0;text-align:left;margin-left:-46.35pt;margin-top:0;width:36pt;height:813.6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" o:allowincell="f" stroked="f">
              <v:textbox inset=",0,,0">
                <w:txbxContent>
                  <w:p w:rsidR="00C72FD2" w:rsidRDefault="00C72FD2">
                    <w:pPr>
                      <w:pStyle w:val="LineNumbering"/>
                      <w:spacing w:line="490" w:lineRule="exact"/>
                    </w:pPr>
                  </w:p>
                  <w:p w:rsidR="00C72FD2" w:rsidRDefault="00C72FD2">
                    <w:pPr>
                      <w:pStyle w:val="LineNumbering"/>
                      <w:spacing w:line="490" w:lineRule="exact"/>
                    </w:pPr>
                  </w:p>
                  <w:p w:rsidR="00C72FD2" w:rsidRDefault="00C72FD2">
                    <w:pPr>
                      <w:pStyle w:val="LineNumbering"/>
                      <w:spacing w:line="490" w:lineRule="exact"/>
                    </w:pPr>
                  </w:p>
                  <w:p w:rsidR="00C72FD2" w:rsidRDefault="00C72FD2">
                    <w:pPr>
                      <w:pStyle w:val="LineNumbering"/>
                      <w:spacing w:line="490" w:lineRule="exact"/>
                    </w:pPr>
                  </w:p>
                  <w:p w:rsidR="00C72FD2" w:rsidRDefault="00C72FD2">
                    <w:pPr>
                      <w:pStyle w:val="LineNumbering"/>
                    </w:pPr>
                    <w:r>
                      <w:t>1</w:t>
                    </w:r>
                  </w:p>
                  <w:p w:rsidR="00C72FD2" w:rsidRDefault="00C72FD2">
                    <w:pPr>
                      <w:pStyle w:val="LineNumbering"/>
                    </w:pPr>
                    <w:r>
                      <w:t>2</w:t>
                    </w:r>
                  </w:p>
                  <w:p w:rsidR="00C72FD2" w:rsidRDefault="00C72FD2">
                    <w:pPr>
                      <w:pStyle w:val="LineNumbering"/>
                    </w:pPr>
                    <w:r>
                      <w:t>3</w:t>
                    </w:r>
                  </w:p>
                  <w:p w:rsidR="00C72FD2" w:rsidRDefault="00C72FD2">
                    <w:pPr>
                      <w:pStyle w:val="LineNumbering"/>
                    </w:pPr>
                    <w:r>
                      <w:t>4</w:t>
                    </w:r>
                  </w:p>
                  <w:p w:rsidR="00C72FD2" w:rsidRDefault="00C72FD2">
                    <w:pPr>
                      <w:pStyle w:val="LineNumbering"/>
                    </w:pPr>
                    <w:r>
                      <w:t>5</w:t>
                    </w:r>
                  </w:p>
                  <w:p w:rsidR="00C72FD2" w:rsidRDefault="00C72FD2">
                    <w:pPr>
                      <w:pStyle w:val="LineNumbering"/>
                    </w:pPr>
                    <w:r>
                      <w:t>6</w:t>
                    </w:r>
                  </w:p>
                  <w:p w:rsidR="00C72FD2" w:rsidRDefault="00C72FD2">
                    <w:pPr>
                      <w:pStyle w:val="LineNumbering"/>
                    </w:pPr>
                    <w:r>
                      <w:t>7</w:t>
                    </w:r>
                  </w:p>
                  <w:p w:rsidR="00C72FD2" w:rsidRDefault="00C72FD2">
                    <w:pPr>
                      <w:pStyle w:val="LineNumbering"/>
                    </w:pPr>
                    <w:r>
                      <w:t>8</w:t>
                    </w:r>
                  </w:p>
                  <w:p w:rsidR="00C72FD2" w:rsidRDefault="00C72FD2">
                    <w:pPr>
                      <w:pStyle w:val="LineNumbering"/>
                    </w:pPr>
                    <w:r>
                      <w:t>9</w:t>
                    </w:r>
                  </w:p>
                  <w:p w:rsidR="00C72FD2" w:rsidRDefault="00C72FD2">
                    <w:pPr>
                      <w:pStyle w:val="LineNumbering"/>
                    </w:pPr>
                    <w:r>
                      <w:t>10</w:t>
                    </w:r>
                  </w:p>
                  <w:p w:rsidR="00C72FD2" w:rsidRDefault="00C72FD2">
                    <w:pPr>
                      <w:pStyle w:val="LineNumbering"/>
                    </w:pPr>
                    <w:r>
                      <w:t>11</w:t>
                    </w:r>
                  </w:p>
                  <w:p w:rsidR="00C72FD2" w:rsidRDefault="00C72FD2">
                    <w:pPr>
                      <w:pStyle w:val="LineNumbering"/>
                    </w:pPr>
                    <w:r>
                      <w:t>12</w:t>
                    </w:r>
                  </w:p>
                  <w:p w:rsidR="00C72FD2" w:rsidRDefault="00C72FD2">
                    <w:pPr>
                      <w:pStyle w:val="LineNumbering"/>
                    </w:pPr>
                    <w:r>
                      <w:t>13</w:t>
                    </w:r>
                  </w:p>
                  <w:p w:rsidR="00C72FD2" w:rsidRDefault="00C72FD2">
                    <w:pPr>
                      <w:pStyle w:val="LineNumbering"/>
                    </w:pPr>
                    <w:r>
                      <w:t>14</w:t>
                    </w:r>
                  </w:p>
                  <w:p w:rsidR="00C72FD2" w:rsidRDefault="00C72FD2">
                    <w:pPr>
                      <w:pStyle w:val="LineNumbering"/>
                    </w:pPr>
                    <w:r>
                      <w:t>15</w:t>
                    </w:r>
                  </w:p>
                  <w:p w:rsidR="00C72FD2" w:rsidRDefault="00C72FD2">
                    <w:pPr>
                      <w:pStyle w:val="LineNumbering"/>
                    </w:pPr>
                    <w:r>
                      <w:t>16</w:t>
                    </w:r>
                  </w:p>
                  <w:p w:rsidR="00C72FD2" w:rsidRDefault="00C72FD2">
                    <w:pPr>
                      <w:pStyle w:val="LineNumbering"/>
                    </w:pPr>
                    <w:r>
                      <w:t>17</w:t>
                    </w:r>
                  </w:p>
                  <w:p w:rsidR="00C72FD2" w:rsidRDefault="00C72FD2">
                    <w:pPr>
                      <w:pStyle w:val="LineNumbering"/>
                    </w:pPr>
                    <w:r>
                      <w:t>18</w:t>
                    </w:r>
                  </w:p>
                  <w:p w:rsidR="00C72FD2" w:rsidRDefault="00C72FD2">
                    <w:pPr>
                      <w:pStyle w:val="LineNumbering"/>
                    </w:pPr>
                    <w:r>
                      <w:t>19</w:t>
                    </w:r>
                  </w:p>
                  <w:p w:rsidR="00C72FD2" w:rsidRDefault="00C72FD2">
                    <w:pPr>
                      <w:pStyle w:val="LineNumbering"/>
                    </w:pPr>
                    <w:r>
                      <w:t>20</w:t>
                    </w:r>
                  </w:p>
                  <w:p w:rsidR="00C72FD2" w:rsidRDefault="00C72FD2">
                    <w:pPr>
                      <w:pStyle w:val="LineNumbering"/>
                    </w:pPr>
                    <w:r>
                      <w:t>21</w:t>
                    </w:r>
                  </w:p>
                  <w:p w:rsidR="00C72FD2" w:rsidRDefault="00C72FD2">
                    <w:pPr>
                      <w:pStyle w:val="LineNumbering"/>
                    </w:pPr>
                    <w:r>
                      <w:t>22</w:t>
                    </w:r>
                  </w:p>
                  <w:p w:rsidR="00C72FD2" w:rsidRDefault="00C72FD2">
                    <w:pPr>
                      <w:pStyle w:val="LineNumbering"/>
                    </w:pPr>
                    <w:r>
                      <w:t>23</w:t>
                    </w:r>
                  </w:p>
                  <w:p w:rsidR="00C72FD2" w:rsidRDefault="00C72FD2">
                    <w:pPr>
                      <w:pStyle w:val="LineNumbering"/>
                    </w:pPr>
                    <w:r>
                      <w:t>24</w:t>
                    </w:r>
                  </w:p>
                  <w:p w:rsidR="00C72FD2" w:rsidRDefault="00C72FD2">
                    <w:pPr>
                      <w:pStyle w:val="LineNumbering"/>
                    </w:pPr>
                    <w:r>
                      <w:t>25</w:t>
                    </w:r>
                  </w:p>
                  <w:p w:rsidR="00C72FD2" w:rsidRDefault="00C72FD2">
                    <w:pPr>
                      <w:pStyle w:val="LineNumbering"/>
                    </w:pPr>
                    <w:r>
                      <w:t>26</w:t>
                    </w:r>
                  </w:p>
                  <w:p w:rsidR="00C72FD2" w:rsidRDefault="00C72FD2">
                    <w:pPr>
                      <w:pStyle w:val="LineNumbering"/>
                    </w:pPr>
                  </w:p>
                  <w:p w:rsidR="00C72FD2" w:rsidRDefault="00C72FD2">
                    <w:pPr>
                      <w:pStyle w:val="LineNumbering"/>
                    </w:pPr>
                  </w:p>
                  <w:p w:rsidR="00C72FD2" w:rsidRDefault="00C72FD2">
                    <w:pPr>
                      <w:pStyle w:val="LineNumbering"/>
                    </w:pPr>
                  </w:p>
                  <w:p w:rsidR="00C72FD2" w:rsidRDefault="00C72FD2">
                    <w:pPr>
                      <w:pStyle w:val="LineNumbering"/>
                    </w:pPr>
                  </w:p>
                  <w:p w:rsidR="00C72FD2" w:rsidRDefault="00C72FD2">
                    <w:pPr>
                      <w:pStyle w:val="LineNumbering"/>
                    </w:pPr>
                  </w:p>
                  <w:p w:rsidR="00C72FD2" w:rsidRDefault="00C72FD2">
                    <w:pPr>
                      <w:pStyle w:val="LineNumbering"/>
                    </w:pPr>
                  </w:p>
                </w:txbxContent>
              </v:textbox>
              <w10:wrap anchorx="margin"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21C06"/>
    <w:multiLevelType w:val="multilevel"/>
    <w:tmpl w:val="945E60FA"/>
    <w:lvl w:ilvl="0">
      <w:start w:val="1"/>
      <w:numFmt w:val="upperRoman"/>
      <w:lvlText w:val="%1."/>
      <w:lvlJc w:val="left"/>
      <w:pPr>
        <w:tabs>
          <w:tab w:val="num" w:pos="1440"/>
        </w:tabs>
        <w:ind w:left="0" w:firstLine="720"/>
      </w:pPr>
      <w:rPr>
        <w:u w:val="none"/>
      </w:rPr>
    </w:lvl>
    <w:lvl w:ilvl="1">
      <w:start w:val="1"/>
      <w:numFmt w:val="upperLetter"/>
      <w:lvlText w:val="%2."/>
      <w:lvlJc w:val="left"/>
      <w:pPr>
        <w:tabs>
          <w:tab w:val="num" w:pos="1800"/>
        </w:tabs>
        <w:ind w:left="0" w:firstLine="1440"/>
      </w:pPr>
      <w:rPr>
        <w:u w:val="none"/>
      </w:rPr>
    </w:lvl>
    <w:lvl w:ilvl="2">
      <w:start w:val="1"/>
      <w:numFmt w:val="decimal"/>
      <w:lvlText w:val="%3."/>
      <w:lvlJc w:val="left"/>
      <w:pPr>
        <w:tabs>
          <w:tab w:val="num" w:pos="2520"/>
        </w:tabs>
        <w:ind w:left="0" w:firstLine="2160"/>
      </w:pPr>
      <w:rPr>
        <w:u w:val="none"/>
      </w:rPr>
    </w:lvl>
    <w:lvl w:ilvl="3">
      <w:start w:val="1"/>
      <w:numFmt w:val="lowerLetter"/>
      <w:lvlText w:val="(%4)"/>
      <w:lvlJc w:val="left"/>
      <w:pPr>
        <w:tabs>
          <w:tab w:val="num" w:pos="3240"/>
        </w:tabs>
        <w:ind w:left="0" w:firstLine="2880"/>
      </w:pPr>
      <w:rPr>
        <w:u w:val="none"/>
      </w:rPr>
    </w:lvl>
    <w:lvl w:ilvl="4">
      <w:start w:val="1"/>
      <w:numFmt w:val="lowerRoman"/>
      <w:lvlText w:val="(%5)"/>
      <w:lvlJc w:val="left"/>
      <w:pPr>
        <w:tabs>
          <w:tab w:val="num" w:pos="4320"/>
        </w:tabs>
        <w:ind w:left="0" w:firstLine="3600"/>
      </w:pPr>
      <w:rPr>
        <w:u w:val="none"/>
      </w:r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1">
    <w:nsid w:val="474E2BE8"/>
    <w:multiLevelType w:val="hybridMultilevel"/>
    <w:tmpl w:val="8DE067FC"/>
    <w:lvl w:ilvl="0" w:tplc="913AE646">
      <w:start w:val="1"/>
      <w:numFmt w:val="decimal"/>
      <w:lvlText w:val="%1."/>
      <w:lvlJc w:val="left"/>
      <w:pPr>
        <w:tabs>
          <w:tab w:val="num" w:pos="1440"/>
        </w:tabs>
        <w:ind w:left="1440" w:hanging="720"/>
      </w:pPr>
      <w:rPr>
        <w:rFonts w:hint="default"/>
      </w:rPr>
    </w:lvl>
    <w:lvl w:ilvl="1" w:tplc="91EED13E">
      <w:start w:val="1"/>
      <w:numFmt w:val="upperLetter"/>
      <w:pStyle w:val="PleadWherePara"/>
      <w:lvlText w:val="%2."/>
      <w:lvlJc w:val="left"/>
      <w:pPr>
        <w:tabs>
          <w:tab w:val="num" w:pos="2880"/>
        </w:tabs>
        <w:ind w:left="2880" w:hanging="144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4ADC0E7B"/>
    <w:multiLevelType w:val="hybridMultilevel"/>
    <w:tmpl w:val="83F6E4E0"/>
    <w:lvl w:ilvl="0" w:tplc="B99C3E9E">
      <w:start w:val="1"/>
      <w:numFmt w:val="upperLetter"/>
      <w:lvlText w:val="%1."/>
      <w:lvlJc w:val="left"/>
      <w:pPr>
        <w:ind w:left="2220" w:hanging="870"/>
      </w:pPr>
      <w:rPr>
        <w:rFonts w:hint="default"/>
        <w:b/>
      </w:rPr>
    </w:lvl>
    <w:lvl w:ilvl="1" w:tplc="04090019">
      <w:start w:val="1"/>
      <w:numFmt w:val="lowerLetter"/>
      <w:lvlText w:val="%2."/>
      <w:lvlJc w:val="left"/>
      <w:pPr>
        <w:ind w:left="2430" w:hanging="360"/>
      </w:pPr>
    </w:lvl>
    <w:lvl w:ilvl="2" w:tplc="0409001B">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
    <w:nsid w:val="67B312A0"/>
    <w:multiLevelType w:val="hybridMultilevel"/>
    <w:tmpl w:val="F5845012"/>
    <w:lvl w:ilvl="0" w:tplc="BC6E748E">
      <w:start w:val="1"/>
      <w:numFmt w:val="upperLetter"/>
      <w:lvlText w:val="%1."/>
      <w:lvlJc w:val="left"/>
      <w:pPr>
        <w:ind w:left="1170" w:hanging="360"/>
      </w:pPr>
      <w:rPr>
        <w:rFonts w:hint="default"/>
        <w:i w:val="0"/>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0"/>
  </w:num>
  <w:num w:numId="2">
    <w:abstractNumId w:val="0"/>
  </w:num>
  <w:num w:numId="3">
    <w:abstractNumId w:val="0"/>
  </w:num>
  <w:num w:numId="4">
    <w:abstractNumId w:val="0"/>
  </w:num>
  <w:num w:numId="5">
    <w:abstractNumId w:val="1"/>
  </w:num>
  <w:num w:numId="6">
    <w:abstractNumId w:val="2"/>
  </w:num>
  <w:num w:numId="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1F7"/>
    <w:rsid w:val="00012B9A"/>
    <w:rsid w:val="00025849"/>
    <w:rsid w:val="000355CA"/>
    <w:rsid w:val="00042BC7"/>
    <w:rsid w:val="000C2671"/>
    <w:rsid w:val="000C363F"/>
    <w:rsid w:val="00101A2C"/>
    <w:rsid w:val="00104278"/>
    <w:rsid w:val="001231A9"/>
    <w:rsid w:val="00132282"/>
    <w:rsid w:val="001375AB"/>
    <w:rsid w:val="00171A0C"/>
    <w:rsid w:val="0019080D"/>
    <w:rsid w:val="001A195F"/>
    <w:rsid w:val="001B14E3"/>
    <w:rsid w:val="001B3C34"/>
    <w:rsid w:val="001D699A"/>
    <w:rsid w:val="001E353A"/>
    <w:rsid w:val="001E68AC"/>
    <w:rsid w:val="001F4A69"/>
    <w:rsid w:val="00215163"/>
    <w:rsid w:val="00215223"/>
    <w:rsid w:val="00215D72"/>
    <w:rsid w:val="00237643"/>
    <w:rsid w:val="00246B7B"/>
    <w:rsid w:val="00266B65"/>
    <w:rsid w:val="00272342"/>
    <w:rsid w:val="002D41F7"/>
    <w:rsid w:val="002D4541"/>
    <w:rsid w:val="002D7F06"/>
    <w:rsid w:val="002F2EC6"/>
    <w:rsid w:val="00343D0C"/>
    <w:rsid w:val="00344FF0"/>
    <w:rsid w:val="00350122"/>
    <w:rsid w:val="003516EE"/>
    <w:rsid w:val="00366E38"/>
    <w:rsid w:val="003842E1"/>
    <w:rsid w:val="0039619E"/>
    <w:rsid w:val="003D5A89"/>
    <w:rsid w:val="003F1D8A"/>
    <w:rsid w:val="0043377B"/>
    <w:rsid w:val="004410B5"/>
    <w:rsid w:val="00444BFF"/>
    <w:rsid w:val="00445D00"/>
    <w:rsid w:val="004924B0"/>
    <w:rsid w:val="004B1E32"/>
    <w:rsid w:val="004B702B"/>
    <w:rsid w:val="004C2186"/>
    <w:rsid w:val="00521799"/>
    <w:rsid w:val="00533953"/>
    <w:rsid w:val="00553EA5"/>
    <w:rsid w:val="00563F33"/>
    <w:rsid w:val="0056602F"/>
    <w:rsid w:val="005815FF"/>
    <w:rsid w:val="005A7793"/>
    <w:rsid w:val="00630BE7"/>
    <w:rsid w:val="00660CD8"/>
    <w:rsid w:val="0067094C"/>
    <w:rsid w:val="00680D92"/>
    <w:rsid w:val="006B783E"/>
    <w:rsid w:val="006C7B43"/>
    <w:rsid w:val="006E7E70"/>
    <w:rsid w:val="00705CC6"/>
    <w:rsid w:val="00724487"/>
    <w:rsid w:val="0073075F"/>
    <w:rsid w:val="0073123D"/>
    <w:rsid w:val="00751A4B"/>
    <w:rsid w:val="0076341F"/>
    <w:rsid w:val="00766A81"/>
    <w:rsid w:val="007C19EE"/>
    <w:rsid w:val="007C31BC"/>
    <w:rsid w:val="007C53E6"/>
    <w:rsid w:val="007F5E42"/>
    <w:rsid w:val="00807784"/>
    <w:rsid w:val="00823457"/>
    <w:rsid w:val="00841706"/>
    <w:rsid w:val="00870540"/>
    <w:rsid w:val="00875EEE"/>
    <w:rsid w:val="008A3062"/>
    <w:rsid w:val="008C6EB9"/>
    <w:rsid w:val="008D0001"/>
    <w:rsid w:val="008D74A6"/>
    <w:rsid w:val="00927FBF"/>
    <w:rsid w:val="00953F21"/>
    <w:rsid w:val="00971315"/>
    <w:rsid w:val="00977303"/>
    <w:rsid w:val="00995390"/>
    <w:rsid w:val="009B1741"/>
    <w:rsid w:val="009E317A"/>
    <w:rsid w:val="00A1266F"/>
    <w:rsid w:val="00A51B43"/>
    <w:rsid w:val="00A95516"/>
    <w:rsid w:val="00AF4AED"/>
    <w:rsid w:val="00B42919"/>
    <w:rsid w:val="00B43BE5"/>
    <w:rsid w:val="00B4495B"/>
    <w:rsid w:val="00B52D11"/>
    <w:rsid w:val="00B92039"/>
    <w:rsid w:val="00BD198F"/>
    <w:rsid w:val="00C20E42"/>
    <w:rsid w:val="00C22271"/>
    <w:rsid w:val="00C727B5"/>
    <w:rsid w:val="00C72FD2"/>
    <w:rsid w:val="00CE0E99"/>
    <w:rsid w:val="00CF6A41"/>
    <w:rsid w:val="00D15F26"/>
    <w:rsid w:val="00D535C9"/>
    <w:rsid w:val="00D8142F"/>
    <w:rsid w:val="00DC6CB8"/>
    <w:rsid w:val="00DD6036"/>
    <w:rsid w:val="00DD7595"/>
    <w:rsid w:val="00DE7D48"/>
    <w:rsid w:val="00E13288"/>
    <w:rsid w:val="00E17A6E"/>
    <w:rsid w:val="00E228A8"/>
    <w:rsid w:val="00E22A02"/>
    <w:rsid w:val="00E3678E"/>
    <w:rsid w:val="00E91731"/>
    <w:rsid w:val="00EC5BEC"/>
    <w:rsid w:val="00ED0061"/>
    <w:rsid w:val="00F064BC"/>
    <w:rsid w:val="00F21FA7"/>
    <w:rsid w:val="00F56B0C"/>
    <w:rsid w:val="00F63D05"/>
    <w:rsid w:val="00F864AC"/>
    <w:rsid w:val="00F94FD5"/>
    <w:rsid w:val="00FA18A6"/>
    <w:rsid w:val="00FB767F"/>
    <w:rsid w:val="00FD761B"/>
    <w:rsid w:val="00FE2F5B"/>
    <w:rsid w:val="00FF18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04278"/>
    <w:pPr>
      <w:widowControl w:val="0"/>
      <w:spacing w:line="470" w:lineRule="exact"/>
      <w:ind w:firstLine="720"/>
      <w:jc w:val="both"/>
    </w:pPr>
    <w:rPr>
      <w:sz w:val="26"/>
    </w:rPr>
  </w:style>
  <w:style w:type="paragraph" w:styleId="Heading1">
    <w:name w:val="heading 1"/>
    <w:basedOn w:val="Normal"/>
    <w:next w:val="Normal"/>
    <w:qFormat/>
    <w:rsid w:val="00104278"/>
    <w:pPr>
      <w:outlineLvl w:val="0"/>
    </w:pPr>
  </w:style>
  <w:style w:type="paragraph" w:styleId="Heading2">
    <w:name w:val="heading 2"/>
    <w:basedOn w:val="Normal"/>
    <w:next w:val="Normal"/>
    <w:qFormat/>
    <w:rsid w:val="00104278"/>
    <w:pPr>
      <w:outlineLvl w:val="1"/>
    </w:pPr>
  </w:style>
  <w:style w:type="paragraph" w:styleId="Heading3">
    <w:name w:val="heading 3"/>
    <w:basedOn w:val="Normal"/>
    <w:next w:val="Normal"/>
    <w:qFormat/>
    <w:rsid w:val="00104278"/>
    <w:pPr>
      <w:outlineLvl w:val="2"/>
    </w:pPr>
  </w:style>
  <w:style w:type="paragraph" w:styleId="Heading4">
    <w:name w:val="heading 4"/>
    <w:basedOn w:val="Normal"/>
    <w:next w:val="Normal"/>
    <w:qFormat/>
    <w:rsid w:val="00104278"/>
    <w:pPr>
      <w:outlineLvl w:val="3"/>
    </w:pPr>
  </w:style>
  <w:style w:type="paragraph" w:styleId="Heading5">
    <w:name w:val="heading 5"/>
    <w:basedOn w:val="Normal"/>
    <w:next w:val="Normal"/>
    <w:qFormat/>
    <w:rsid w:val="00104278"/>
    <w:pPr>
      <w:outlineLvl w:val="4"/>
    </w:pPr>
  </w:style>
  <w:style w:type="paragraph" w:styleId="Heading6">
    <w:name w:val="heading 6"/>
    <w:basedOn w:val="Normal"/>
    <w:next w:val="Normal"/>
    <w:qFormat/>
    <w:rsid w:val="00104278"/>
    <w:pPr>
      <w:numPr>
        <w:ilvl w:val="5"/>
        <w:numId w:val="1"/>
      </w:numPr>
      <w:outlineLvl w:val="5"/>
    </w:pPr>
  </w:style>
  <w:style w:type="paragraph" w:styleId="Heading7">
    <w:name w:val="heading 7"/>
    <w:basedOn w:val="Normal"/>
    <w:next w:val="Normal"/>
    <w:qFormat/>
    <w:rsid w:val="00104278"/>
    <w:pPr>
      <w:numPr>
        <w:ilvl w:val="6"/>
        <w:numId w:val="2"/>
      </w:numPr>
      <w:outlineLvl w:val="6"/>
    </w:pPr>
  </w:style>
  <w:style w:type="paragraph" w:styleId="Heading8">
    <w:name w:val="heading 8"/>
    <w:basedOn w:val="Normal"/>
    <w:next w:val="Normal"/>
    <w:qFormat/>
    <w:rsid w:val="00104278"/>
    <w:pPr>
      <w:numPr>
        <w:ilvl w:val="7"/>
        <w:numId w:val="3"/>
      </w:numPr>
      <w:outlineLvl w:val="7"/>
    </w:pPr>
  </w:style>
  <w:style w:type="paragraph" w:styleId="Heading9">
    <w:name w:val="heading 9"/>
    <w:basedOn w:val="Normal"/>
    <w:next w:val="Normal"/>
    <w:qFormat/>
    <w:rsid w:val="00104278"/>
    <w:pPr>
      <w:numPr>
        <w:ilvl w:val="8"/>
        <w:numId w:val="4"/>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04278"/>
    <w:pPr>
      <w:tabs>
        <w:tab w:val="center" w:pos="4680"/>
        <w:tab w:val="right" w:pos="9360"/>
      </w:tabs>
      <w:ind w:firstLine="0"/>
    </w:pPr>
  </w:style>
  <w:style w:type="paragraph" w:styleId="Footer">
    <w:name w:val="footer"/>
    <w:basedOn w:val="Normal"/>
    <w:rsid w:val="00104278"/>
    <w:pPr>
      <w:tabs>
        <w:tab w:val="center" w:pos="4680"/>
        <w:tab w:val="right" w:pos="9360"/>
      </w:tabs>
      <w:spacing w:line="235" w:lineRule="exact"/>
      <w:ind w:firstLine="0"/>
    </w:pPr>
  </w:style>
  <w:style w:type="character" w:styleId="PageNumber">
    <w:name w:val="page number"/>
    <w:basedOn w:val="DefaultParagraphFont"/>
    <w:rsid w:val="00104278"/>
    <w:rPr>
      <w:rFonts w:ascii="Times New Roman" w:hAnsi="Times New Roman"/>
      <w:sz w:val="26"/>
    </w:rPr>
  </w:style>
  <w:style w:type="paragraph" w:customStyle="1" w:styleId="LineNumbering">
    <w:name w:val="Line Numbering"/>
    <w:basedOn w:val="Normal"/>
    <w:rsid w:val="00104278"/>
    <w:pPr>
      <w:pBdr>
        <w:right w:val="double" w:sz="4" w:space="2" w:color="auto"/>
      </w:pBdr>
      <w:ind w:firstLine="0"/>
      <w:jc w:val="right"/>
    </w:pPr>
    <w:rPr>
      <w:sz w:val="21"/>
    </w:rPr>
  </w:style>
  <w:style w:type="paragraph" w:customStyle="1" w:styleId="Caption-FirmInfo">
    <w:name w:val="Caption - Firm Info"/>
    <w:basedOn w:val="Normal"/>
    <w:rsid w:val="00104278"/>
    <w:pPr>
      <w:spacing w:line="235" w:lineRule="exact"/>
      <w:ind w:right="5328" w:firstLine="0"/>
      <w:jc w:val="left"/>
    </w:pPr>
    <w:rPr>
      <w:bCs/>
    </w:rPr>
  </w:style>
  <w:style w:type="paragraph" w:customStyle="1" w:styleId="Caption-ClientInfo">
    <w:name w:val="Caption - Client Info"/>
    <w:basedOn w:val="Normal"/>
    <w:rsid w:val="00104278"/>
    <w:pPr>
      <w:spacing w:line="235" w:lineRule="exact"/>
      <w:ind w:right="4320" w:firstLine="0"/>
    </w:pPr>
  </w:style>
  <w:style w:type="paragraph" w:customStyle="1" w:styleId="Caption-title">
    <w:name w:val="Caption - title"/>
    <w:basedOn w:val="Normal"/>
    <w:rsid w:val="00104278"/>
    <w:pPr>
      <w:spacing w:line="235" w:lineRule="exact"/>
      <w:ind w:firstLine="0"/>
      <w:jc w:val="center"/>
    </w:pPr>
    <w:rPr>
      <w:b/>
      <w:caps/>
    </w:rPr>
  </w:style>
  <w:style w:type="paragraph" w:customStyle="1" w:styleId="Caption-PlaintiffDefendant">
    <w:name w:val="Caption - Plaintiff/Defendant"/>
    <w:basedOn w:val="Normal"/>
    <w:rsid w:val="00104278"/>
    <w:pPr>
      <w:spacing w:line="235" w:lineRule="exact"/>
      <w:ind w:firstLine="0"/>
    </w:pPr>
  </w:style>
  <w:style w:type="paragraph" w:customStyle="1" w:styleId="Caption-RightSide">
    <w:name w:val="Caption - Right Side"/>
    <w:basedOn w:val="Normal"/>
    <w:rsid w:val="00104278"/>
    <w:pPr>
      <w:spacing w:line="235" w:lineRule="exact"/>
      <w:ind w:left="259" w:firstLine="0"/>
    </w:pPr>
  </w:style>
  <w:style w:type="paragraph" w:customStyle="1" w:styleId="SignatureBlockExtraIndent">
    <w:name w:val="Signature Block Extra Indent"/>
    <w:basedOn w:val="Normal"/>
    <w:rsid w:val="00104278"/>
    <w:pPr>
      <w:spacing w:line="235" w:lineRule="exact"/>
      <w:ind w:left="4464" w:firstLine="0"/>
    </w:pPr>
  </w:style>
  <w:style w:type="paragraph" w:customStyle="1" w:styleId="SingleSpaced">
    <w:name w:val="Single Spaced"/>
    <w:basedOn w:val="Normal"/>
    <w:rsid w:val="00104278"/>
    <w:pPr>
      <w:spacing w:line="235" w:lineRule="exact"/>
    </w:pPr>
  </w:style>
  <w:style w:type="paragraph" w:customStyle="1" w:styleId="SignatureBlockIndent">
    <w:name w:val="Signature Block Indent"/>
    <w:basedOn w:val="Normal"/>
    <w:rsid w:val="00104278"/>
    <w:pPr>
      <w:spacing w:line="235" w:lineRule="exact"/>
      <w:ind w:left="3960" w:firstLine="0"/>
    </w:pPr>
  </w:style>
  <w:style w:type="paragraph" w:styleId="Caption">
    <w:name w:val="caption"/>
    <w:basedOn w:val="Normal"/>
    <w:next w:val="Normal"/>
    <w:qFormat/>
    <w:rsid w:val="00104278"/>
    <w:pPr>
      <w:spacing w:line="235" w:lineRule="exact"/>
      <w:ind w:firstLine="0"/>
    </w:pPr>
    <w:rPr>
      <w:b/>
    </w:rPr>
  </w:style>
  <w:style w:type="paragraph" w:styleId="FootnoteText">
    <w:name w:val="footnote text"/>
    <w:basedOn w:val="Normal"/>
    <w:semiHidden/>
    <w:rsid w:val="00104278"/>
    <w:pPr>
      <w:spacing w:line="235" w:lineRule="exact"/>
    </w:pPr>
  </w:style>
  <w:style w:type="paragraph" w:styleId="EnvelopeAddress">
    <w:name w:val="envelope address"/>
    <w:basedOn w:val="Normal"/>
    <w:rsid w:val="00104278"/>
    <w:pPr>
      <w:framePr w:w="5760" w:h="2160" w:hRule="exact" w:hSpace="187" w:vSpace="187" w:wrap="around" w:vAnchor="page" w:hAnchor="page" w:x="6841" w:y="3241" w:anchorLock="1"/>
      <w:widowControl/>
      <w:spacing w:line="240" w:lineRule="auto"/>
    </w:pPr>
    <w:rPr>
      <w:sz w:val="24"/>
    </w:rPr>
  </w:style>
  <w:style w:type="paragraph" w:customStyle="1" w:styleId="DocInfo">
    <w:name w:val="Doc Info"/>
    <w:basedOn w:val="Normal"/>
    <w:rsid w:val="00104278"/>
    <w:pPr>
      <w:ind w:firstLine="0"/>
    </w:pPr>
    <w:rPr>
      <w:sz w:val="14"/>
    </w:rPr>
  </w:style>
  <w:style w:type="paragraph" w:customStyle="1" w:styleId="MailingCertificate">
    <w:name w:val="Mailing Certificate"/>
    <w:basedOn w:val="Normal"/>
    <w:rsid w:val="00104278"/>
    <w:pPr>
      <w:spacing w:line="235" w:lineRule="exact"/>
      <w:ind w:right="4320" w:firstLine="0"/>
    </w:pPr>
  </w:style>
  <w:style w:type="paragraph" w:customStyle="1" w:styleId="SideBox">
    <w:name w:val="Side Box"/>
    <w:basedOn w:val="Caption-FirmInfo"/>
    <w:rsid w:val="00104278"/>
  </w:style>
  <w:style w:type="paragraph" w:customStyle="1" w:styleId="PleadWherePara">
    <w:name w:val="Plead Where Para"/>
    <w:basedOn w:val="Normal"/>
    <w:rsid w:val="00104278"/>
    <w:pPr>
      <w:widowControl/>
      <w:numPr>
        <w:ilvl w:val="1"/>
        <w:numId w:val="5"/>
      </w:numPr>
    </w:pPr>
  </w:style>
  <w:style w:type="paragraph" w:customStyle="1" w:styleId="PleadPara">
    <w:name w:val="Plead Para"/>
    <w:basedOn w:val="Normal"/>
    <w:rsid w:val="00104278"/>
    <w:pPr>
      <w:widowControl/>
    </w:pPr>
  </w:style>
  <w:style w:type="paragraph" w:customStyle="1" w:styleId="PleadCompPara">
    <w:name w:val="Plead Comp Para"/>
    <w:basedOn w:val="Normal"/>
    <w:rsid w:val="00104278"/>
    <w:pPr>
      <w:widowControl/>
      <w:tabs>
        <w:tab w:val="left" w:pos="1440"/>
      </w:tabs>
      <w:ind w:firstLine="0"/>
    </w:pPr>
  </w:style>
  <w:style w:type="paragraph" w:customStyle="1" w:styleId="Style1">
    <w:name w:val="Style1"/>
    <w:basedOn w:val="PleadPara"/>
    <w:rsid w:val="00104278"/>
  </w:style>
  <w:style w:type="paragraph" w:customStyle="1" w:styleId="PleadHeading">
    <w:name w:val="Plead Heading"/>
    <w:basedOn w:val="PleadPara"/>
    <w:rsid w:val="00104278"/>
    <w:pPr>
      <w:keepNext/>
      <w:ind w:firstLine="0"/>
    </w:pPr>
    <w:rPr>
      <w:b/>
      <w:bCs/>
      <w:u w:val="single"/>
    </w:rPr>
  </w:style>
  <w:style w:type="character" w:customStyle="1" w:styleId="documentbody1">
    <w:name w:val="documentbody1"/>
    <w:basedOn w:val="DefaultParagraphFont"/>
    <w:rsid w:val="00E17A6E"/>
    <w:rPr>
      <w:rFonts w:ascii="Verdana" w:hAnsi="Verdana" w:hint="default"/>
      <w:sz w:val="19"/>
      <w:szCs w:val="19"/>
    </w:rPr>
  </w:style>
  <w:style w:type="character" w:styleId="FootnoteReference">
    <w:name w:val="footnote reference"/>
    <w:basedOn w:val="DefaultParagraphFont"/>
    <w:semiHidden/>
    <w:rsid w:val="00344FF0"/>
    <w:rPr>
      <w:vertAlign w:val="superscript"/>
    </w:rPr>
  </w:style>
  <w:style w:type="paragraph" w:styleId="BalloonText">
    <w:name w:val="Balloon Text"/>
    <w:basedOn w:val="Normal"/>
    <w:semiHidden/>
    <w:rsid w:val="00350122"/>
    <w:rPr>
      <w:rFonts w:ascii="Tahoma" w:hAnsi="Tahoma" w:cs="Tahoma"/>
      <w:sz w:val="16"/>
      <w:szCs w:val="16"/>
    </w:rPr>
  </w:style>
  <w:style w:type="paragraph" w:styleId="DocumentMap">
    <w:name w:val="Document Map"/>
    <w:basedOn w:val="Normal"/>
    <w:semiHidden/>
    <w:rsid w:val="004924B0"/>
    <w:pPr>
      <w:shd w:val="clear" w:color="auto" w:fill="000080"/>
    </w:pPr>
    <w:rPr>
      <w:rFonts w:ascii="Tahoma" w:hAnsi="Tahoma" w:cs="Tahoma"/>
      <w:sz w:val="20"/>
    </w:rPr>
  </w:style>
  <w:style w:type="paragraph" w:styleId="EndnoteText">
    <w:name w:val="endnote text"/>
    <w:basedOn w:val="Normal"/>
    <w:link w:val="EndnoteTextChar"/>
    <w:rsid w:val="00680D92"/>
    <w:rPr>
      <w:sz w:val="20"/>
    </w:rPr>
  </w:style>
  <w:style w:type="character" w:customStyle="1" w:styleId="EndnoteTextChar">
    <w:name w:val="Endnote Text Char"/>
    <w:basedOn w:val="DefaultParagraphFont"/>
    <w:link w:val="EndnoteText"/>
    <w:rsid w:val="00680D92"/>
  </w:style>
  <w:style w:type="character" w:styleId="EndnoteReference">
    <w:name w:val="endnote reference"/>
    <w:basedOn w:val="DefaultParagraphFont"/>
    <w:rsid w:val="00680D92"/>
    <w:rPr>
      <w:vertAlign w:val="superscript"/>
    </w:rPr>
  </w:style>
  <w:style w:type="character" w:styleId="Hyperlink">
    <w:name w:val="Hyperlink"/>
    <w:basedOn w:val="DefaultParagraphFont"/>
    <w:rsid w:val="00FE2F5B"/>
    <w:rPr>
      <w:color w:val="0000FF"/>
      <w:u w:val="single"/>
    </w:rPr>
  </w:style>
  <w:style w:type="paragraph" w:customStyle="1" w:styleId="PleadingSignature">
    <w:name w:val="Pleading Signature"/>
    <w:basedOn w:val="Normal"/>
    <w:rsid w:val="00E3678E"/>
    <w:pPr>
      <w:keepNext/>
      <w:keepLines/>
      <w:spacing w:line="240" w:lineRule="exact"/>
      <w:ind w:firstLine="0"/>
      <w:jc w:val="lef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04278"/>
    <w:pPr>
      <w:widowControl w:val="0"/>
      <w:spacing w:line="470" w:lineRule="exact"/>
      <w:ind w:firstLine="720"/>
      <w:jc w:val="both"/>
    </w:pPr>
    <w:rPr>
      <w:sz w:val="26"/>
    </w:rPr>
  </w:style>
  <w:style w:type="paragraph" w:styleId="Heading1">
    <w:name w:val="heading 1"/>
    <w:basedOn w:val="Normal"/>
    <w:next w:val="Normal"/>
    <w:qFormat/>
    <w:rsid w:val="00104278"/>
    <w:pPr>
      <w:outlineLvl w:val="0"/>
    </w:pPr>
  </w:style>
  <w:style w:type="paragraph" w:styleId="Heading2">
    <w:name w:val="heading 2"/>
    <w:basedOn w:val="Normal"/>
    <w:next w:val="Normal"/>
    <w:qFormat/>
    <w:rsid w:val="00104278"/>
    <w:pPr>
      <w:outlineLvl w:val="1"/>
    </w:pPr>
  </w:style>
  <w:style w:type="paragraph" w:styleId="Heading3">
    <w:name w:val="heading 3"/>
    <w:basedOn w:val="Normal"/>
    <w:next w:val="Normal"/>
    <w:qFormat/>
    <w:rsid w:val="00104278"/>
    <w:pPr>
      <w:outlineLvl w:val="2"/>
    </w:pPr>
  </w:style>
  <w:style w:type="paragraph" w:styleId="Heading4">
    <w:name w:val="heading 4"/>
    <w:basedOn w:val="Normal"/>
    <w:next w:val="Normal"/>
    <w:qFormat/>
    <w:rsid w:val="00104278"/>
    <w:pPr>
      <w:outlineLvl w:val="3"/>
    </w:pPr>
  </w:style>
  <w:style w:type="paragraph" w:styleId="Heading5">
    <w:name w:val="heading 5"/>
    <w:basedOn w:val="Normal"/>
    <w:next w:val="Normal"/>
    <w:qFormat/>
    <w:rsid w:val="00104278"/>
    <w:pPr>
      <w:outlineLvl w:val="4"/>
    </w:pPr>
  </w:style>
  <w:style w:type="paragraph" w:styleId="Heading6">
    <w:name w:val="heading 6"/>
    <w:basedOn w:val="Normal"/>
    <w:next w:val="Normal"/>
    <w:qFormat/>
    <w:rsid w:val="00104278"/>
    <w:pPr>
      <w:numPr>
        <w:ilvl w:val="5"/>
        <w:numId w:val="1"/>
      </w:numPr>
      <w:outlineLvl w:val="5"/>
    </w:pPr>
  </w:style>
  <w:style w:type="paragraph" w:styleId="Heading7">
    <w:name w:val="heading 7"/>
    <w:basedOn w:val="Normal"/>
    <w:next w:val="Normal"/>
    <w:qFormat/>
    <w:rsid w:val="00104278"/>
    <w:pPr>
      <w:numPr>
        <w:ilvl w:val="6"/>
        <w:numId w:val="2"/>
      </w:numPr>
      <w:outlineLvl w:val="6"/>
    </w:pPr>
  </w:style>
  <w:style w:type="paragraph" w:styleId="Heading8">
    <w:name w:val="heading 8"/>
    <w:basedOn w:val="Normal"/>
    <w:next w:val="Normal"/>
    <w:qFormat/>
    <w:rsid w:val="00104278"/>
    <w:pPr>
      <w:numPr>
        <w:ilvl w:val="7"/>
        <w:numId w:val="3"/>
      </w:numPr>
      <w:outlineLvl w:val="7"/>
    </w:pPr>
  </w:style>
  <w:style w:type="paragraph" w:styleId="Heading9">
    <w:name w:val="heading 9"/>
    <w:basedOn w:val="Normal"/>
    <w:next w:val="Normal"/>
    <w:qFormat/>
    <w:rsid w:val="00104278"/>
    <w:pPr>
      <w:numPr>
        <w:ilvl w:val="8"/>
        <w:numId w:val="4"/>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04278"/>
    <w:pPr>
      <w:tabs>
        <w:tab w:val="center" w:pos="4680"/>
        <w:tab w:val="right" w:pos="9360"/>
      </w:tabs>
      <w:ind w:firstLine="0"/>
    </w:pPr>
  </w:style>
  <w:style w:type="paragraph" w:styleId="Footer">
    <w:name w:val="footer"/>
    <w:basedOn w:val="Normal"/>
    <w:rsid w:val="00104278"/>
    <w:pPr>
      <w:tabs>
        <w:tab w:val="center" w:pos="4680"/>
        <w:tab w:val="right" w:pos="9360"/>
      </w:tabs>
      <w:spacing w:line="235" w:lineRule="exact"/>
      <w:ind w:firstLine="0"/>
    </w:pPr>
  </w:style>
  <w:style w:type="character" w:styleId="PageNumber">
    <w:name w:val="page number"/>
    <w:basedOn w:val="DefaultParagraphFont"/>
    <w:rsid w:val="00104278"/>
    <w:rPr>
      <w:rFonts w:ascii="Times New Roman" w:hAnsi="Times New Roman"/>
      <w:sz w:val="26"/>
    </w:rPr>
  </w:style>
  <w:style w:type="paragraph" w:customStyle="1" w:styleId="LineNumbering">
    <w:name w:val="Line Numbering"/>
    <w:basedOn w:val="Normal"/>
    <w:rsid w:val="00104278"/>
    <w:pPr>
      <w:pBdr>
        <w:right w:val="double" w:sz="4" w:space="2" w:color="auto"/>
      </w:pBdr>
      <w:ind w:firstLine="0"/>
      <w:jc w:val="right"/>
    </w:pPr>
    <w:rPr>
      <w:sz w:val="21"/>
    </w:rPr>
  </w:style>
  <w:style w:type="paragraph" w:customStyle="1" w:styleId="Caption-FirmInfo">
    <w:name w:val="Caption - Firm Info"/>
    <w:basedOn w:val="Normal"/>
    <w:rsid w:val="00104278"/>
    <w:pPr>
      <w:spacing w:line="235" w:lineRule="exact"/>
      <w:ind w:right="5328" w:firstLine="0"/>
      <w:jc w:val="left"/>
    </w:pPr>
    <w:rPr>
      <w:bCs/>
    </w:rPr>
  </w:style>
  <w:style w:type="paragraph" w:customStyle="1" w:styleId="Caption-ClientInfo">
    <w:name w:val="Caption - Client Info"/>
    <w:basedOn w:val="Normal"/>
    <w:rsid w:val="00104278"/>
    <w:pPr>
      <w:spacing w:line="235" w:lineRule="exact"/>
      <w:ind w:right="4320" w:firstLine="0"/>
    </w:pPr>
  </w:style>
  <w:style w:type="paragraph" w:customStyle="1" w:styleId="Caption-title">
    <w:name w:val="Caption - title"/>
    <w:basedOn w:val="Normal"/>
    <w:rsid w:val="00104278"/>
    <w:pPr>
      <w:spacing w:line="235" w:lineRule="exact"/>
      <w:ind w:firstLine="0"/>
      <w:jc w:val="center"/>
    </w:pPr>
    <w:rPr>
      <w:b/>
      <w:caps/>
    </w:rPr>
  </w:style>
  <w:style w:type="paragraph" w:customStyle="1" w:styleId="Caption-PlaintiffDefendant">
    <w:name w:val="Caption - Plaintiff/Defendant"/>
    <w:basedOn w:val="Normal"/>
    <w:rsid w:val="00104278"/>
    <w:pPr>
      <w:spacing w:line="235" w:lineRule="exact"/>
      <w:ind w:firstLine="0"/>
    </w:pPr>
  </w:style>
  <w:style w:type="paragraph" w:customStyle="1" w:styleId="Caption-RightSide">
    <w:name w:val="Caption - Right Side"/>
    <w:basedOn w:val="Normal"/>
    <w:rsid w:val="00104278"/>
    <w:pPr>
      <w:spacing w:line="235" w:lineRule="exact"/>
      <w:ind w:left="259" w:firstLine="0"/>
    </w:pPr>
  </w:style>
  <w:style w:type="paragraph" w:customStyle="1" w:styleId="SignatureBlockExtraIndent">
    <w:name w:val="Signature Block Extra Indent"/>
    <w:basedOn w:val="Normal"/>
    <w:rsid w:val="00104278"/>
    <w:pPr>
      <w:spacing w:line="235" w:lineRule="exact"/>
      <w:ind w:left="4464" w:firstLine="0"/>
    </w:pPr>
  </w:style>
  <w:style w:type="paragraph" w:customStyle="1" w:styleId="SingleSpaced">
    <w:name w:val="Single Spaced"/>
    <w:basedOn w:val="Normal"/>
    <w:rsid w:val="00104278"/>
    <w:pPr>
      <w:spacing w:line="235" w:lineRule="exact"/>
    </w:pPr>
  </w:style>
  <w:style w:type="paragraph" w:customStyle="1" w:styleId="SignatureBlockIndent">
    <w:name w:val="Signature Block Indent"/>
    <w:basedOn w:val="Normal"/>
    <w:rsid w:val="00104278"/>
    <w:pPr>
      <w:spacing w:line="235" w:lineRule="exact"/>
      <w:ind w:left="3960" w:firstLine="0"/>
    </w:pPr>
  </w:style>
  <w:style w:type="paragraph" w:styleId="Caption">
    <w:name w:val="caption"/>
    <w:basedOn w:val="Normal"/>
    <w:next w:val="Normal"/>
    <w:qFormat/>
    <w:rsid w:val="00104278"/>
    <w:pPr>
      <w:spacing w:line="235" w:lineRule="exact"/>
      <w:ind w:firstLine="0"/>
    </w:pPr>
    <w:rPr>
      <w:b/>
    </w:rPr>
  </w:style>
  <w:style w:type="paragraph" w:styleId="FootnoteText">
    <w:name w:val="footnote text"/>
    <w:basedOn w:val="Normal"/>
    <w:semiHidden/>
    <w:rsid w:val="00104278"/>
    <w:pPr>
      <w:spacing w:line="235" w:lineRule="exact"/>
    </w:pPr>
  </w:style>
  <w:style w:type="paragraph" w:styleId="EnvelopeAddress">
    <w:name w:val="envelope address"/>
    <w:basedOn w:val="Normal"/>
    <w:rsid w:val="00104278"/>
    <w:pPr>
      <w:framePr w:w="5760" w:h="2160" w:hRule="exact" w:hSpace="187" w:vSpace="187" w:wrap="around" w:vAnchor="page" w:hAnchor="page" w:x="6841" w:y="3241" w:anchorLock="1"/>
      <w:widowControl/>
      <w:spacing w:line="240" w:lineRule="auto"/>
    </w:pPr>
    <w:rPr>
      <w:sz w:val="24"/>
    </w:rPr>
  </w:style>
  <w:style w:type="paragraph" w:customStyle="1" w:styleId="DocInfo">
    <w:name w:val="Doc Info"/>
    <w:basedOn w:val="Normal"/>
    <w:rsid w:val="00104278"/>
    <w:pPr>
      <w:ind w:firstLine="0"/>
    </w:pPr>
    <w:rPr>
      <w:sz w:val="14"/>
    </w:rPr>
  </w:style>
  <w:style w:type="paragraph" w:customStyle="1" w:styleId="MailingCertificate">
    <w:name w:val="Mailing Certificate"/>
    <w:basedOn w:val="Normal"/>
    <w:rsid w:val="00104278"/>
    <w:pPr>
      <w:spacing w:line="235" w:lineRule="exact"/>
      <w:ind w:right="4320" w:firstLine="0"/>
    </w:pPr>
  </w:style>
  <w:style w:type="paragraph" w:customStyle="1" w:styleId="SideBox">
    <w:name w:val="Side Box"/>
    <w:basedOn w:val="Caption-FirmInfo"/>
    <w:rsid w:val="00104278"/>
  </w:style>
  <w:style w:type="paragraph" w:customStyle="1" w:styleId="PleadWherePara">
    <w:name w:val="Plead Where Para"/>
    <w:basedOn w:val="Normal"/>
    <w:rsid w:val="00104278"/>
    <w:pPr>
      <w:widowControl/>
      <w:numPr>
        <w:ilvl w:val="1"/>
        <w:numId w:val="5"/>
      </w:numPr>
    </w:pPr>
  </w:style>
  <w:style w:type="paragraph" w:customStyle="1" w:styleId="PleadPara">
    <w:name w:val="Plead Para"/>
    <w:basedOn w:val="Normal"/>
    <w:rsid w:val="00104278"/>
    <w:pPr>
      <w:widowControl/>
    </w:pPr>
  </w:style>
  <w:style w:type="paragraph" w:customStyle="1" w:styleId="PleadCompPara">
    <w:name w:val="Plead Comp Para"/>
    <w:basedOn w:val="Normal"/>
    <w:rsid w:val="00104278"/>
    <w:pPr>
      <w:widowControl/>
      <w:tabs>
        <w:tab w:val="left" w:pos="1440"/>
      </w:tabs>
      <w:ind w:firstLine="0"/>
    </w:pPr>
  </w:style>
  <w:style w:type="paragraph" w:customStyle="1" w:styleId="Style1">
    <w:name w:val="Style1"/>
    <w:basedOn w:val="PleadPara"/>
    <w:rsid w:val="00104278"/>
  </w:style>
  <w:style w:type="paragraph" w:customStyle="1" w:styleId="PleadHeading">
    <w:name w:val="Plead Heading"/>
    <w:basedOn w:val="PleadPara"/>
    <w:rsid w:val="00104278"/>
    <w:pPr>
      <w:keepNext/>
      <w:ind w:firstLine="0"/>
    </w:pPr>
    <w:rPr>
      <w:b/>
      <w:bCs/>
      <w:u w:val="single"/>
    </w:rPr>
  </w:style>
  <w:style w:type="character" w:customStyle="1" w:styleId="documentbody1">
    <w:name w:val="documentbody1"/>
    <w:basedOn w:val="DefaultParagraphFont"/>
    <w:rsid w:val="00E17A6E"/>
    <w:rPr>
      <w:rFonts w:ascii="Verdana" w:hAnsi="Verdana" w:hint="default"/>
      <w:sz w:val="19"/>
      <w:szCs w:val="19"/>
    </w:rPr>
  </w:style>
  <w:style w:type="character" w:styleId="FootnoteReference">
    <w:name w:val="footnote reference"/>
    <w:basedOn w:val="DefaultParagraphFont"/>
    <w:semiHidden/>
    <w:rsid w:val="00344FF0"/>
    <w:rPr>
      <w:vertAlign w:val="superscript"/>
    </w:rPr>
  </w:style>
  <w:style w:type="paragraph" w:styleId="BalloonText">
    <w:name w:val="Balloon Text"/>
    <w:basedOn w:val="Normal"/>
    <w:semiHidden/>
    <w:rsid w:val="00350122"/>
    <w:rPr>
      <w:rFonts w:ascii="Tahoma" w:hAnsi="Tahoma" w:cs="Tahoma"/>
      <w:sz w:val="16"/>
      <w:szCs w:val="16"/>
    </w:rPr>
  </w:style>
  <w:style w:type="paragraph" w:styleId="DocumentMap">
    <w:name w:val="Document Map"/>
    <w:basedOn w:val="Normal"/>
    <w:semiHidden/>
    <w:rsid w:val="004924B0"/>
    <w:pPr>
      <w:shd w:val="clear" w:color="auto" w:fill="000080"/>
    </w:pPr>
    <w:rPr>
      <w:rFonts w:ascii="Tahoma" w:hAnsi="Tahoma" w:cs="Tahoma"/>
      <w:sz w:val="20"/>
    </w:rPr>
  </w:style>
  <w:style w:type="paragraph" w:styleId="EndnoteText">
    <w:name w:val="endnote text"/>
    <w:basedOn w:val="Normal"/>
    <w:link w:val="EndnoteTextChar"/>
    <w:rsid w:val="00680D92"/>
    <w:rPr>
      <w:sz w:val="20"/>
    </w:rPr>
  </w:style>
  <w:style w:type="character" w:customStyle="1" w:styleId="EndnoteTextChar">
    <w:name w:val="Endnote Text Char"/>
    <w:basedOn w:val="DefaultParagraphFont"/>
    <w:link w:val="EndnoteText"/>
    <w:rsid w:val="00680D92"/>
  </w:style>
  <w:style w:type="character" w:styleId="EndnoteReference">
    <w:name w:val="endnote reference"/>
    <w:basedOn w:val="DefaultParagraphFont"/>
    <w:rsid w:val="00680D92"/>
    <w:rPr>
      <w:vertAlign w:val="superscript"/>
    </w:rPr>
  </w:style>
  <w:style w:type="character" w:styleId="Hyperlink">
    <w:name w:val="Hyperlink"/>
    <w:basedOn w:val="DefaultParagraphFont"/>
    <w:rsid w:val="00FE2F5B"/>
    <w:rPr>
      <w:color w:val="0000FF"/>
      <w:u w:val="single"/>
    </w:rPr>
  </w:style>
  <w:style w:type="paragraph" w:customStyle="1" w:styleId="PleadingSignature">
    <w:name w:val="Pleading Signature"/>
    <w:basedOn w:val="Normal"/>
    <w:rsid w:val="00E3678E"/>
    <w:pPr>
      <w:keepNext/>
      <w:keepLines/>
      <w:spacing w:line="240" w:lineRule="exact"/>
      <w:ind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67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microsoft\Workgroup%20Templates\P%20&amp;%20B\Superior%20Court%20Pleading%20(like%20W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FA3DD-33CD-4DC5-A22E-DA039D624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Superior Court Pleading (like WP).dot</Template>
  <TotalTime>8</TotalTime>
  <Pages>2</Pages>
  <Words>375</Words>
  <Characters>2073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US Attorneys Office</Company>
  <LinksUpToDate>false</LinksUpToDate>
  <CharactersWithSpaces>2444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Restaino, Gary (USAAZ)</dc:creator>
  <cp:lastModifiedBy>GRestaino</cp:lastModifiedBy>
  <cp:revision>5</cp:revision>
  <cp:lastPrinted>2012-05-20T22:53:00Z</cp:lastPrinted>
  <dcterms:created xsi:type="dcterms:W3CDTF">2013-10-20T01:04:00Z</dcterms:created>
  <dcterms:modified xsi:type="dcterms:W3CDTF">2013-10-23T23:53:00Z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ABAAVOAfoSrQoyyh0EE/P6Zj6pSB5WXIlXMeCIpFp0PbDG5dESn1Bb/U2E4k/dncj/qV</vt:lpwstr>
  </property>
  <property fmtid="{D5CDD505-2E9C-101B-9397-08002B2CF9AE}" pid="3" name="MAIL_MSG_ID2">
    <vt:lpwstr>HhHGewFfV0nStVgSxAPEYiLDQf50H0V8dhICO6I1W2mgFudduByH47gxjEp_x000d_
ty1JPO+yV3iMoCE1AyZ/NEkXDik=</vt:lpwstr>
  </property>
  <property fmtid="{D5CDD505-2E9C-101B-9397-08002B2CF9AE}" pid="4" name="RESPONSE_SENDER_NAME">
    <vt:lpwstr>gAAAdya76B99d4hLGUR1rQ+8TxTv0GGEPdix</vt:lpwstr>
  </property>
  <property fmtid="{D5CDD505-2E9C-101B-9397-08002B2CF9AE}" pid="5" name="EMAIL_OWNER_ADDRESS">
    <vt:lpwstr>4AAAv2pPQheLA5Xsx7LrvzHWy2eQjpOILjwD2Sw5nDSFDCRARJ3Xgmwcaw==</vt:lpwstr>
  </property>
</Properties>
</file>