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CAFE" w14:textId="2ED3106D" w:rsidR="00102195" w:rsidRPr="00102195" w:rsidRDefault="00DD4BFD" w:rsidP="00102195">
      <w:pPr>
        <w:rPr>
          <w:rFonts w:ascii="Times New Roman" w:hAnsi="Times New Roman" w:cs="Times New Roman"/>
          <w:sz w:val="28"/>
          <w:szCs w:val="28"/>
        </w:rPr>
      </w:pPr>
      <w:r>
        <w:rPr>
          <w:rFonts w:ascii="Times New Roman" w:hAnsi="Times New Roman" w:cs="Times New Roman"/>
          <w:sz w:val="28"/>
          <w:szCs w:val="28"/>
        </w:rPr>
        <w:t>Patricia Anne Madsen, AZ Bar No. 019527</w:t>
      </w:r>
    </w:p>
    <w:p w14:paraId="35206F08" w14:textId="5A8DAED0" w:rsidR="00102195" w:rsidRPr="00102195" w:rsidRDefault="00DD4BFD" w:rsidP="00102195">
      <w:pPr>
        <w:rPr>
          <w:rFonts w:ascii="Times New Roman" w:hAnsi="Times New Roman" w:cs="Times New Roman"/>
          <w:sz w:val="28"/>
          <w:szCs w:val="28"/>
        </w:rPr>
      </w:pPr>
      <w:r>
        <w:rPr>
          <w:rFonts w:ascii="Times New Roman" w:hAnsi="Times New Roman" w:cs="Times New Roman"/>
          <w:sz w:val="28"/>
          <w:szCs w:val="28"/>
        </w:rPr>
        <w:t>Managing Attorney, Family Law Unit</w:t>
      </w:r>
    </w:p>
    <w:p w14:paraId="34165EA8" w14:textId="42BB16E5" w:rsidR="00102195" w:rsidRPr="00102195" w:rsidRDefault="00DD4BFD" w:rsidP="00102195">
      <w:pPr>
        <w:rPr>
          <w:rFonts w:ascii="Times New Roman" w:hAnsi="Times New Roman" w:cs="Times New Roman"/>
          <w:sz w:val="28"/>
          <w:szCs w:val="28"/>
        </w:rPr>
      </w:pPr>
      <w:r>
        <w:rPr>
          <w:rFonts w:ascii="Times New Roman" w:hAnsi="Times New Roman" w:cs="Times New Roman"/>
          <w:sz w:val="28"/>
          <w:szCs w:val="28"/>
        </w:rPr>
        <w:t>Community Legal Services, Inc.</w:t>
      </w:r>
    </w:p>
    <w:p w14:paraId="593A2753" w14:textId="3087071D" w:rsidR="00102195" w:rsidRPr="00102195" w:rsidRDefault="00DD4BFD" w:rsidP="00102195">
      <w:pPr>
        <w:rPr>
          <w:rFonts w:ascii="Times New Roman" w:hAnsi="Times New Roman" w:cs="Times New Roman"/>
          <w:sz w:val="28"/>
          <w:szCs w:val="28"/>
        </w:rPr>
      </w:pPr>
      <w:r>
        <w:rPr>
          <w:rFonts w:ascii="Times New Roman" w:hAnsi="Times New Roman" w:cs="Times New Roman"/>
          <w:sz w:val="28"/>
          <w:szCs w:val="28"/>
        </w:rPr>
        <w:t>305 South 2</w:t>
      </w:r>
      <w:r w:rsidRPr="00DD4BFD">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sidR="00A943DB">
        <w:rPr>
          <w:rFonts w:ascii="Times New Roman" w:hAnsi="Times New Roman" w:cs="Times New Roman"/>
          <w:sz w:val="28"/>
          <w:szCs w:val="28"/>
        </w:rPr>
        <w:t>Avenue</w:t>
      </w:r>
    </w:p>
    <w:p w14:paraId="27038241" w14:textId="4FD52BD1" w:rsidR="00102195" w:rsidRPr="00102195" w:rsidRDefault="00102195" w:rsidP="00102195">
      <w:pPr>
        <w:rPr>
          <w:rFonts w:ascii="Times New Roman" w:hAnsi="Times New Roman" w:cs="Times New Roman"/>
          <w:sz w:val="28"/>
          <w:szCs w:val="28"/>
        </w:rPr>
      </w:pPr>
      <w:r w:rsidRPr="00102195">
        <w:rPr>
          <w:rFonts w:ascii="Times New Roman" w:hAnsi="Times New Roman" w:cs="Times New Roman"/>
          <w:sz w:val="28"/>
          <w:szCs w:val="28"/>
        </w:rPr>
        <w:t xml:space="preserve">Phoenix, AZ </w:t>
      </w:r>
      <w:r w:rsidR="00DD4BFD">
        <w:rPr>
          <w:rFonts w:ascii="Times New Roman" w:hAnsi="Times New Roman" w:cs="Times New Roman"/>
          <w:sz w:val="28"/>
          <w:szCs w:val="28"/>
        </w:rPr>
        <w:t>85003</w:t>
      </w:r>
    </w:p>
    <w:p w14:paraId="4CA8CF0E" w14:textId="3C9426E0" w:rsidR="00102195" w:rsidRDefault="00102195" w:rsidP="00102195">
      <w:pPr>
        <w:rPr>
          <w:rFonts w:ascii="Times New Roman" w:hAnsi="Times New Roman" w:cs="Times New Roman"/>
          <w:sz w:val="28"/>
          <w:szCs w:val="28"/>
        </w:rPr>
      </w:pPr>
      <w:r w:rsidRPr="00102195">
        <w:rPr>
          <w:rFonts w:ascii="Times New Roman" w:hAnsi="Times New Roman" w:cs="Times New Roman"/>
          <w:sz w:val="28"/>
          <w:szCs w:val="28"/>
        </w:rPr>
        <w:t xml:space="preserve">Telephone: (602) </w:t>
      </w:r>
      <w:r w:rsidR="00DD4BFD">
        <w:rPr>
          <w:rFonts w:ascii="Times New Roman" w:hAnsi="Times New Roman" w:cs="Times New Roman"/>
          <w:sz w:val="28"/>
          <w:szCs w:val="28"/>
        </w:rPr>
        <w:t>258-3434, x 2010</w:t>
      </w:r>
    </w:p>
    <w:p w14:paraId="28988BA3" w14:textId="70D5EF61" w:rsidR="00DD4BFD" w:rsidRDefault="00DD4BFD" w:rsidP="00102195">
      <w:hyperlink r:id="rId7" w:history="1">
        <w:r w:rsidRPr="004F271F">
          <w:rPr>
            <w:rStyle w:val="Hyperlink"/>
            <w:rFonts w:ascii="Times New Roman" w:hAnsi="Times New Roman" w:cs="Times New Roman"/>
            <w:sz w:val="28"/>
            <w:szCs w:val="28"/>
          </w:rPr>
          <w:t>pmadsen@clsaz.org</w:t>
        </w:r>
      </w:hyperlink>
    </w:p>
    <w:p w14:paraId="18867A01" w14:textId="77777777" w:rsidR="001E3F3E" w:rsidRDefault="001E3F3E" w:rsidP="00102195"/>
    <w:p w14:paraId="5236731F" w14:textId="47BA362D" w:rsidR="001E3F3E" w:rsidRPr="00102195" w:rsidRDefault="00A943DB" w:rsidP="001E3F3E">
      <w:pPr>
        <w:rPr>
          <w:rFonts w:ascii="Times New Roman" w:hAnsi="Times New Roman" w:cs="Times New Roman"/>
          <w:sz w:val="28"/>
          <w:szCs w:val="28"/>
        </w:rPr>
      </w:pPr>
      <w:r>
        <w:rPr>
          <w:rFonts w:ascii="Times New Roman" w:hAnsi="Times New Roman" w:cs="Times New Roman"/>
          <w:sz w:val="28"/>
          <w:szCs w:val="28"/>
        </w:rPr>
        <w:t>Kristin Fitzharris</w:t>
      </w:r>
      <w:r w:rsidR="001E3F3E">
        <w:rPr>
          <w:rFonts w:ascii="Times New Roman" w:hAnsi="Times New Roman" w:cs="Times New Roman"/>
          <w:sz w:val="28"/>
          <w:szCs w:val="28"/>
        </w:rPr>
        <w:t xml:space="preserve">, AZ Bar No. </w:t>
      </w:r>
      <w:r w:rsidR="00A56605">
        <w:rPr>
          <w:rFonts w:ascii="Times New Roman" w:hAnsi="Times New Roman" w:cs="Times New Roman"/>
          <w:sz w:val="28"/>
          <w:szCs w:val="28"/>
        </w:rPr>
        <w:t>030856</w:t>
      </w:r>
    </w:p>
    <w:p w14:paraId="0DEB44D5" w14:textId="2D8FB742" w:rsidR="001E3F3E" w:rsidRPr="00102195" w:rsidRDefault="00A943DB" w:rsidP="001E3F3E">
      <w:pPr>
        <w:rPr>
          <w:rFonts w:ascii="Times New Roman" w:hAnsi="Times New Roman" w:cs="Times New Roman"/>
          <w:sz w:val="28"/>
          <w:szCs w:val="28"/>
        </w:rPr>
      </w:pPr>
      <w:r>
        <w:rPr>
          <w:rFonts w:ascii="Times New Roman" w:hAnsi="Times New Roman" w:cs="Times New Roman"/>
          <w:sz w:val="28"/>
          <w:szCs w:val="28"/>
        </w:rPr>
        <w:t>Director of Litigation and Advocacy</w:t>
      </w:r>
    </w:p>
    <w:p w14:paraId="15BC4752" w14:textId="014AEBFF" w:rsidR="001E3F3E" w:rsidRPr="00102195" w:rsidRDefault="00A943DB" w:rsidP="001E3F3E">
      <w:pPr>
        <w:rPr>
          <w:rFonts w:ascii="Times New Roman" w:hAnsi="Times New Roman" w:cs="Times New Roman"/>
          <w:sz w:val="28"/>
          <w:szCs w:val="28"/>
        </w:rPr>
      </w:pPr>
      <w:r>
        <w:rPr>
          <w:rFonts w:ascii="Times New Roman" w:hAnsi="Times New Roman" w:cs="Times New Roman"/>
          <w:sz w:val="28"/>
          <w:szCs w:val="28"/>
        </w:rPr>
        <w:t>Southern Arizona Legal Aid, Inc.</w:t>
      </w:r>
    </w:p>
    <w:p w14:paraId="7308C125" w14:textId="3C764536" w:rsidR="001E3F3E" w:rsidRPr="00102195" w:rsidRDefault="00A943DB" w:rsidP="001E3F3E">
      <w:pPr>
        <w:rPr>
          <w:rFonts w:ascii="Times New Roman" w:hAnsi="Times New Roman" w:cs="Times New Roman"/>
          <w:sz w:val="28"/>
          <w:szCs w:val="28"/>
        </w:rPr>
      </w:pPr>
      <w:r>
        <w:rPr>
          <w:rFonts w:ascii="Times New Roman" w:hAnsi="Times New Roman" w:cs="Times New Roman"/>
          <w:sz w:val="28"/>
          <w:szCs w:val="28"/>
        </w:rPr>
        <w:t>2343 E. Broadway Blvd., #200</w:t>
      </w:r>
    </w:p>
    <w:p w14:paraId="31E696AA" w14:textId="23112167" w:rsidR="001E3F3E" w:rsidRPr="00102195" w:rsidRDefault="00A943DB" w:rsidP="001E3F3E">
      <w:pPr>
        <w:rPr>
          <w:rFonts w:ascii="Times New Roman" w:hAnsi="Times New Roman" w:cs="Times New Roman"/>
          <w:sz w:val="28"/>
          <w:szCs w:val="28"/>
        </w:rPr>
      </w:pPr>
      <w:r>
        <w:rPr>
          <w:rFonts w:ascii="Times New Roman" w:hAnsi="Times New Roman" w:cs="Times New Roman"/>
          <w:sz w:val="28"/>
          <w:szCs w:val="28"/>
        </w:rPr>
        <w:t>Tucson, AZ 85719</w:t>
      </w:r>
    </w:p>
    <w:p w14:paraId="762EB2B9" w14:textId="742E9C4C" w:rsidR="001E3F3E" w:rsidRDefault="001E3F3E" w:rsidP="001E3F3E">
      <w:pPr>
        <w:rPr>
          <w:rFonts w:ascii="Times New Roman" w:hAnsi="Times New Roman" w:cs="Times New Roman"/>
          <w:sz w:val="28"/>
          <w:szCs w:val="28"/>
        </w:rPr>
      </w:pPr>
      <w:r w:rsidRPr="00102195">
        <w:rPr>
          <w:rFonts w:ascii="Times New Roman" w:hAnsi="Times New Roman" w:cs="Times New Roman"/>
          <w:sz w:val="28"/>
          <w:szCs w:val="28"/>
        </w:rPr>
        <w:t>Telephone: (</w:t>
      </w:r>
      <w:r w:rsidR="00A943DB">
        <w:rPr>
          <w:rFonts w:ascii="Times New Roman" w:hAnsi="Times New Roman" w:cs="Times New Roman"/>
          <w:sz w:val="28"/>
          <w:szCs w:val="28"/>
        </w:rPr>
        <w:t>520</w:t>
      </w:r>
      <w:r w:rsidRPr="00102195">
        <w:rPr>
          <w:rFonts w:ascii="Times New Roman" w:hAnsi="Times New Roman" w:cs="Times New Roman"/>
          <w:sz w:val="28"/>
          <w:szCs w:val="28"/>
        </w:rPr>
        <w:t xml:space="preserve">) </w:t>
      </w:r>
      <w:r w:rsidR="00A943DB">
        <w:rPr>
          <w:rFonts w:ascii="Times New Roman" w:hAnsi="Times New Roman" w:cs="Times New Roman"/>
          <w:sz w:val="28"/>
          <w:szCs w:val="28"/>
        </w:rPr>
        <w:t>623</w:t>
      </w:r>
      <w:r>
        <w:rPr>
          <w:rFonts w:ascii="Times New Roman" w:hAnsi="Times New Roman" w:cs="Times New Roman"/>
          <w:sz w:val="28"/>
          <w:szCs w:val="28"/>
        </w:rPr>
        <w:t>-</w:t>
      </w:r>
      <w:r w:rsidR="00A943DB">
        <w:rPr>
          <w:rFonts w:ascii="Times New Roman" w:hAnsi="Times New Roman" w:cs="Times New Roman"/>
          <w:sz w:val="28"/>
          <w:szCs w:val="28"/>
        </w:rPr>
        <w:t>9465</w:t>
      </w:r>
      <w:r>
        <w:rPr>
          <w:rFonts w:ascii="Times New Roman" w:hAnsi="Times New Roman" w:cs="Times New Roman"/>
          <w:sz w:val="28"/>
          <w:szCs w:val="28"/>
        </w:rPr>
        <w:t xml:space="preserve">, x </w:t>
      </w:r>
      <w:r w:rsidR="00A943DB">
        <w:rPr>
          <w:rFonts w:ascii="Times New Roman" w:hAnsi="Times New Roman" w:cs="Times New Roman"/>
          <w:sz w:val="28"/>
          <w:szCs w:val="28"/>
        </w:rPr>
        <w:t>4125</w:t>
      </w:r>
    </w:p>
    <w:p w14:paraId="788B6188" w14:textId="59574621" w:rsidR="001E3F3E" w:rsidRDefault="00E1712D" w:rsidP="001E3F3E">
      <w:pPr>
        <w:rPr>
          <w:rFonts w:ascii="Times New Roman" w:hAnsi="Times New Roman" w:cs="Times New Roman"/>
          <w:sz w:val="28"/>
          <w:szCs w:val="28"/>
        </w:rPr>
      </w:pPr>
      <w:hyperlink r:id="rId8" w:history="1">
        <w:r>
          <w:rPr>
            <w:rStyle w:val="Hyperlink"/>
            <w:rFonts w:ascii="Times New Roman" w:hAnsi="Times New Roman" w:cs="Times New Roman"/>
            <w:sz w:val="28"/>
            <w:szCs w:val="28"/>
          </w:rPr>
          <w:t>kfitzharris@sazlegalaid.org</w:t>
        </w:r>
      </w:hyperlink>
    </w:p>
    <w:p w14:paraId="24F31A99" w14:textId="77777777" w:rsidR="00DD4BFD" w:rsidRPr="00102195" w:rsidRDefault="00DD4BFD" w:rsidP="00102195">
      <w:pPr>
        <w:rPr>
          <w:rFonts w:ascii="Times New Roman" w:hAnsi="Times New Roman" w:cs="Times New Roman"/>
          <w:sz w:val="28"/>
          <w:szCs w:val="28"/>
        </w:rPr>
      </w:pPr>
    </w:p>
    <w:p w14:paraId="031C24F4" w14:textId="77777777" w:rsidR="00102195" w:rsidRPr="00102195" w:rsidRDefault="00102195" w:rsidP="00102195">
      <w:pPr>
        <w:rPr>
          <w:rFonts w:ascii="Times New Roman" w:hAnsi="Times New Roman" w:cs="Times New Roman"/>
          <w:sz w:val="28"/>
          <w:szCs w:val="28"/>
        </w:rPr>
      </w:pPr>
    </w:p>
    <w:p w14:paraId="69C26873" w14:textId="77777777" w:rsidR="00102195" w:rsidRPr="00102195" w:rsidRDefault="00102195" w:rsidP="00102195">
      <w:pPr>
        <w:tabs>
          <w:tab w:val="center" w:pos="4680"/>
        </w:tabs>
        <w:jc w:val="center"/>
        <w:rPr>
          <w:rFonts w:ascii="Times New Roman" w:hAnsi="Times New Roman" w:cs="Times New Roman"/>
          <w:b/>
          <w:bCs/>
          <w:sz w:val="28"/>
          <w:szCs w:val="28"/>
        </w:rPr>
      </w:pPr>
      <w:r w:rsidRPr="00102195">
        <w:rPr>
          <w:rFonts w:ascii="Times New Roman" w:hAnsi="Times New Roman" w:cs="Times New Roman"/>
          <w:b/>
          <w:bCs/>
          <w:sz w:val="28"/>
          <w:szCs w:val="28"/>
        </w:rPr>
        <w:t>IN THE SUPREME COURT</w:t>
      </w:r>
    </w:p>
    <w:p w14:paraId="622DEC61" w14:textId="77777777" w:rsidR="00102195" w:rsidRPr="00102195" w:rsidRDefault="00102195" w:rsidP="00102195">
      <w:pPr>
        <w:tabs>
          <w:tab w:val="center" w:pos="4680"/>
        </w:tabs>
        <w:jc w:val="both"/>
        <w:rPr>
          <w:rFonts w:ascii="Times New Roman" w:hAnsi="Times New Roman" w:cs="Times New Roman"/>
          <w:b/>
          <w:bCs/>
          <w:sz w:val="28"/>
          <w:szCs w:val="28"/>
        </w:rPr>
      </w:pPr>
      <w:r w:rsidRPr="00102195">
        <w:rPr>
          <w:rFonts w:ascii="Times New Roman" w:hAnsi="Times New Roman" w:cs="Times New Roman"/>
          <w:b/>
          <w:bCs/>
          <w:sz w:val="28"/>
          <w:szCs w:val="28"/>
        </w:rPr>
        <w:tab/>
        <w:t>STATE OF ARIZONA</w:t>
      </w:r>
    </w:p>
    <w:p w14:paraId="16D22599" w14:textId="77777777" w:rsidR="00102195" w:rsidRPr="00102195" w:rsidRDefault="00102195" w:rsidP="00102195">
      <w:pPr>
        <w:tabs>
          <w:tab w:val="center" w:pos="4680"/>
        </w:tabs>
        <w:jc w:val="both"/>
        <w:rPr>
          <w:rFonts w:ascii="Times New Roman" w:hAnsi="Times New Roman" w:cs="Times New Roman"/>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308"/>
        <w:gridCol w:w="144"/>
        <w:gridCol w:w="4464"/>
      </w:tblGrid>
      <w:tr w:rsidR="00102195" w:rsidRPr="00102195" w14:paraId="225E1304" w14:textId="77777777" w:rsidTr="00746472">
        <w:tc>
          <w:tcPr>
            <w:tcW w:w="4464" w:type="dxa"/>
            <w:tcBorders>
              <w:top w:val="nil"/>
              <w:left w:val="nil"/>
              <w:bottom w:val="nil"/>
              <w:right w:val="nil"/>
            </w:tcBorders>
          </w:tcPr>
          <w:p w14:paraId="16F928B0" w14:textId="77777777" w:rsidR="00102195" w:rsidRPr="00102195" w:rsidRDefault="00102195" w:rsidP="00746472">
            <w:pPr>
              <w:jc w:val="both"/>
              <w:rPr>
                <w:rFonts w:ascii="Times New Roman" w:hAnsi="Times New Roman" w:cs="Times New Roman"/>
                <w:sz w:val="28"/>
                <w:szCs w:val="28"/>
              </w:rPr>
            </w:pPr>
          </w:p>
          <w:p w14:paraId="6F9AB410"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In the matter of:</w:t>
            </w:r>
          </w:p>
          <w:p w14:paraId="1CFAB8A2" w14:textId="77777777" w:rsidR="00102195" w:rsidRPr="00102195" w:rsidRDefault="00102195" w:rsidP="00746472">
            <w:pPr>
              <w:jc w:val="both"/>
              <w:rPr>
                <w:rFonts w:ascii="Times New Roman" w:hAnsi="Times New Roman" w:cs="Times New Roman"/>
                <w:sz w:val="28"/>
                <w:szCs w:val="28"/>
              </w:rPr>
            </w:pPr>
          </w:p>
          <w:p w14:paraId="5989EB34" w14:textId="77777777" w:rsidR="00102195" w:rsidRPr="00102195" w:rsidRDefault="00102195" w:rsidP="00746472">
            <w:pPr>
              <w:rPr>
                <w:rFonts w:ascii="Times New Roman" w:hAnsi="Times New Roman" w:cs="Times New Roman"/>
                <w:sz w:val="28"/>
                <w:szCs w:val="28"/>
              </w:rPr>
            </w:pPr>
            <w:r w:rsidRPr="00102195">
              <w:rPr>
                <w:rFonts w:ascii="Times New Roman" w:hAnsi="Times New Roman" w:cs="Times New Roman"/>
                <w:sz w:val="28"/>
                <w:szCs w:val="28"/>
              </w:rPr>
              <w:t>PETITION TO AMEND RULES</w:t>
            </w:r>
          </w:p>
          <w:p w14:paraId="1B110741" w14:textId="77777777" w:rsidR="00102195" w:rsidRPr="00102195" w:rsidRDefault="00102195" w:rsidP="00746472">
            <w:pPr>
              <w:rPr>
                <w:rFonts w:ascii="Times New Roman" w:hAnsi="Times New Roman" w:cs="Times New Roman"/>
                <w:sz w:val="28"/>
                <w:szCs w:val="28"/>
              </w:rPr>
            </w:pPr>
            <w:r w:rsidRPr="00102195">
              <w:rPr>
                <w:rFonts w:ascii="Times New Roman" w:hAnsi="Times New Roman" w:cs="Times New Roman"/>
                <w:sz w:val="28"/>
                <w:szCs w:val="28"/>
              </w:rPr>
              <w:t>12, 23, 25, 26 AND 38 OF THE</w:t>
            </w:r>
          </w:p>
          <w:p w14:paraId="77500886" w14:textId="77777777" w:rsidR="00102195" w:rsidRPr="00102195" w:rsidRDefault="00102195" w:rsidP="00746472">
            <w:pPr>
              <w:rPr>
                <w:rFonts w:ascii="Times New Roman" w:hAnsi="Times New Roman" w:cs="Times New Roman"/>
                <w:sz w:val="28"/>
                <w:szCs w:val="28"/>
              </w:rPr>
            </w:pPr>
            <w:r w:rsidRPr="00102195">
              <w:rPr>
                <w:rFonts w:ascii="Times New Roman" w:hAnsi="Times New Roman" w:cs="Times New Roman"/>
                <w:sz w:val="28"/>
                <w:szCs w:val="28"/>
              </w:rPr>
              <w:t>ARIZONA RULES OF PROTECTIVE</w:t>
            </w:r>
          </w:p>
          <w:p w14:paraId="5463FA8F" w14:textId="77777777" w:rsidR="00102195" w:rsidRPr="00102195" w:rsidRDefault="00102195" w:rsidP="00746472">
            <w:pPr>
              <w:rPr>
                <w:rFonts w:ascii="Times New Roman" w:hAnsi="Times New Roman" w:cs="Times New Roman"/>
                <w:sz w:val="28"/>
                <w:szCs w:val="28"/>
              </w:rPr>
            </w:pPr>
            <w:r w:rsidRPr="00102195">
              <w:rPr>
                <w:rFonts w:ascii="Times New Roman" w:hAnsi="Times New Roman" w:cs="Times New Roman"/>
                <w:sz w:val="28"/>
                <w:szCs w:val="28"/>
              </w:rPr>
              <w:t>ORDER PROCEDURE</w:t>
            </w:r>
          </w:p>
          <w:p w14:paraId="1A901FC9"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_______________________________</w:t>
            </w:r>
          </w:p>
        </w:tc>
        <w:tc>
          <w:tcPr>
            <w:tcW w:w="308" w:type="dxa"/>
            <w:tcBorders>
              <w:top w:val="nil"/>
              <w:left w:val="nil"/>
              <w:bottom w:val="nil"/>
              <w:right w:val="nil"/>
            </w:tcBorders>
          </w:tcPr>
          <w:p w14:paraId="262021B6"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39BA05BB"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307A9CC5"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6ADCF021"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38F51587"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2D47B955"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339DAAD3"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42AF3C4A"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p w14:paraId="57A8C257" w14:textId="77777777" w:rsidR="00102195" w:rsidRPr="00102195" w:rsidRDefault="00102195" w:rsidP="00746472">
            <w:pPr>
              <w:jc w:val="both"/>
              <w:rPr>
                <w:rFonts w:ascii="Times New Roman" w:hAnsi="Times New Roman" w:cs="Times New Roman"/>
                <w:sz w:val="28"/>
                <w:szCs w:val="28"/>
              </w:rPr>
            </w:pPr>
            <w:r w:rsidRPr="00102195">
              <w:rPr>
                <w:rFonts w:ascii="Times New Roman" w:hAnsi="Times New Roman" w:cs="Times New Roman"/>
                <w:sz w:val="28"/>
                <w:szCs w:val="28"/>
              </w:rPr>
              <w:t xml:space="preserve">     </w:t>
            </w:r>
          </w:p>
        </w:tc>
        <w:tc>
          <w:tcPr>
            <w:tcW w:w="144" w:type="dxa"/>
            <w:tcBorders>
              <w:top w:val="nil"/>
              <w:left w:val="nil"/>
              <w:bottom w:val="nil"/>
              <w:right w:val="nil"/>
            </w:tcBorders>
          </w:tcPr>
          <w:p w14:paraId="00346D2F" w14:textId="77777777" w:rsidR="00102195" w:rsidRPr="00102195" w:rsidRDefault="00102195" w:rsidP="00746472">
            <w:pPr>
              <w:rPr>
                <w:rFonts w:ascii="Times New Roman" w:hAnsi="Times New Roman" w:cs="Times New Roman"/>
                <w:sz w:val="28"/>
                <w:szCs w:val="28"/>
              </w:rPr>
            </w:pPr>
          </w:p>
        </w:tc>
        <w:tc>
          <w:tcPr>
            <w:tcW w:w="4464" w:type="dxa"/>
            <w:tcBorders>
              <w:top w:val="nil"/>
              <w:left w:val="nil"/>
              <w:bottom w:val="nil"/>
              <w:right w:val="nil"/>
            </w:tcBorders>
          </w:tcPr>
          <w:p w14:paraId="764D54ED" w14:textId="77777777" w:rsidR="00102195" w:rsidRPr="00102195" w:rsidRDefault="00102195" w:rsidP="00746472">
            <w:pPr>
              <w:jc w:val="both"/>
              <w:rPr>
                <w:rFonts w:ascii="Times New Roman" w:hAnsi="Times New Roman" w:cs="Times New Roman"/>
                <w:bCs/>
                <w:sz w:val="28"/>
                <w:szCs w:val="28"/>
              </w:rPr>
            </w:pPr>
            <w:bookmarkStart w:id="0" w:name="_Hlk96502826"/>
            <w:r w:rsidRPr="00102195">
              <w:rPr>
                <w:rFonts w:ascii="Times New Roman" w:hAnsi="Times New Roman" w:cs="Times New Roman"/>
                <w:bCs/>
                <w:sz w:val="28"/>
                <w:szCs w:val="28"/>
              </w:rPr>
              <w:t>Supreme Court No. R-26-0004</w:t>
            </w:r>
          </w:p>
          <w:bookmarkEnd w:id="0"/>
          <w:p w14:paraId="0FBFF26D" w14:textId="77777777" w:rsidR="00102195" w:rsidRPr="00102195" w:rsidRDefault="00102195" w:rsidP="00746472">
            <w:pPr>
              <w:jc w:val="both"/>
              <w:rPr>
                <w:rFonts w:ascii="Times New Roman" w:hAnsi="Times New Roman" w:cs="Times New Roman"/>
                <w:sz w:val="28"/>
                <w:szCs w:val="28"/>
              </w:rPr>
            </w:pPr>
          </w:p>
          <w:p w14:paraId="0ED0ED82" w14:textId="68E71473" w:rsidR="00990A83" w:rsidRPr="00102195" w:rsidRDefault="00102195" w:rsidP="00990A83">
            <w:pPr>
              <w:rPr>
                <w:rFonts w:ascii="Times New Roman" w:hAnsi="Times New Roman" w:cs="Times New Roman"/>
                <w:b/>
                <w:sz w:val="28"/>
                <w:szCs w:val="28"/>
              </w:rPr>
            </w:pPr>
            <w:r w:rsidRPr="00102195">
              <w:rPr>
                <w:rFonts w:ascii="Times New Roman" w:hAnsi="Times New Roman" w:cs="Times New Roman"/>
                <w:b/>
                <w:sz w:val="28"/>
                <w:szCs w:val="28"/>
              </w:rPr>
              <w:t xml:space="preserve">COMMENT </w:t>
            </w:r>
            <w:r w:rsidR="00DD4BFD">
              <w:rPr>
                <w:rFonts w:ascii="Times New Roman" w:hAnsi="Times New Roman" w:cs="Times New Roman"/>
                <w:b/>
                <w:sz w:val="28"/>
                <w:szCs w:val="28"/>
              </w:rPr>
              <w:t xml:space="preserve">IN OPPOSITION TO THE PORTION OF PETITION NO. </w:t>
            </w:r>
            <w:r w:rsidR="00990A83">
              <w:rPr>
                <w:rFonts w:ascii="Times New Roman" w:hAnsi="Times New Roman" w:cs="Times New Roman"/>
                <w:b/>
                <w:sz w:val="28"/>
                <w:szCs w:val="28"/>
              </w:rPr>
              <w:t xml:space="preserve">R-26-0004 RE LIMITING AMENDMENTS </w:t>
            </w:r>
            <w:r w:rsidR="005C2AEF">
              <w:rPr>
                <w:rFonts w:ascii="Times New Roman" w:hAnsi="Times New Roman" w:cs="Times New Roman"/>
                <w:b/>
                <w:sz w:val="28"/>
                <w:szCs w:val="28"/>
              </w:rPr>
              <w:t xml:space="preserve">OF ORDERS OF PROTECTION </w:t>
            </w:r>
            <w:r w:rsidR="00990A83">
              <w:rPr>
                <w:rFonts w:ascii="Times New Roman" w:hAnsi="Times New Roman" w:cs="Times New Roman"/>
                <w:b/>
                <w:sz w:val="28"/>
                <w:szCs w:val="28"/>
              </w:rPr>
              <w:t>UNDER ARPOP RULE 38(d)</w:t>
            </w:r>
          </w:p>
          <w:p w14:paraId="6603298E" w14:textId="003442D6" w:rsidR="00102195" w:rsidRPr="00102195" w:rsidRDefault="00102195" w:rsidP="00746472">
            <w:pPr>
              <w:jc w:val="both"/>
              <w:rPr>
                <w:rFonts w:ascii="Times New Roman" w:hAnsi="Times New Roman" w:cs="Times New Roman"/>
                <w:sz w:val="28"/>
                <w:szCs w:val="28"/>
              </w:rPr>
            </w:pPr>
          </w:p>
        </w:tc>
      </w:tr>
    </w:tbl>
    <w:p w14:paraId="5DB7EDC2" w14:textId="334CC5DA" w:rsidR="003F6D6F" w:rsidRDefault="002F6D7D" w:rsidP="002F6D7D">
      <w:pPr>
        <w:spacing w:line="480" w:lineRule="auto"/>
        <w:rPr>
          <w:rFonts w:ascii="Times New Roman" w:hAnsi="Times New Roman" w:cs="Times New Roman"/>
          <w:sz w:val="28"/>
          <w:szCs w:val="28"/>
        </w:rPr>
      </w:pPr>
      <w:r>
        <w:tab/>
      </w:r>
      <w:r w:rsidRPr="002F6D7D">
        <w:rPr>
          <w:rFonts w:ascii="Times New Roman" w:hAnsi="Times New Roman" w:cs="Times New Roman"/>
          <w:sz w:val="28"/>
          <w:szCs w:val="28"/>
        </w:rPr>
        <w:t>Pursuant to Rule</w:t>
      </w:r>
      <w:r>
        <w:rPr>
          <w:rFonts w:ascii="Times New Roman" w:hAnsi="Times New Roman" w:cs="Times New Roman"/>
          <w:sz w:val="28"/>
          <w:szCs w:val="28"/>
        </w:rPr>
        <w:t xml:space="preserve"> </w:t>
      </w:r>
      <w:r w:rsidRPr="002F6D7D">
        <w:rPr>
          <w:rFonts w:ascii="Times New Roman" w:hAnsi="Times New Roman" w:cs="Times New Roman"/>
          <w:sz w:val="28"/>
          <w:szCs w:val="28"/>
        </w:rPr>
        <w:t>28(D</w:t>
      </w:r>
      <w:r>
        <w:rPr>
          <w:rFonts w:ascii="Times New Roman" w:hAnsi="Times New Roman" w:cs="Times New Roman"/>
          <w:sz w:val="28"/>
          <w:szCs w:val="28"/>
        </w:rPr>
        <w:t xml:space="preserve">), Rules of the Supreme Court, Patricia Madsen, as an individual and on behalf of Community Legal Services, Inc., respectfully submits this Comment for the Court’s consideration.  Patricia Madsen is the Managing Attorney of the Family Law Unit of Community Legal Services (CLS) and has been employed by CLS as a family law practitioner serving victims of domestic violence since 2001.  This Comment is joined by </w:t>
      </w:r>
      <w:r w:rsidR="001E3F3E">
        <w:rPr>
          <w:rFonts w:ascii="Times New Roman" w:hAnsi="Times New Roman" w:cs="Times New Roman"/>
          <w:sz w:val="28"/>
          <w:szCs w:val="28"/>
        </w:rPr>
        <w:t xml:space="preserve">Kristin Fitzharris, </w:t>
      </w:r>
      <w:r w:rsidR="00A943DB">
        <w:rPr>
          <w:rFonts w:ascii="Times New Roman" w:hAnsi="Times New Roman" w:cs="Times New Roman"/>
          <w:sz w:val="28"/>
          <w:szCs w:val="28"/>
        </w:rPr>
        <w:t xml:space="preserve">Director of </w:t>
      </w:r>
      <w:r w:rsidR="00A943DB">
        <w:rPr>
          <w:rFonts w:ascii="Times New Roman" w:hAnsi="Times New Roman" w:cs="Times New Roman"/>
          <w:sz w:val="28"/>
          <w:szCs w:val="28"/>
        </w:rPr>
        <w:lastRenderedPageBreak/>
        <w:t>Litigation and Advocacy for</w:t>
      </w:r>
      <w:r>
        <w:rPr>
          <w:rFonts w:ascii="Times New Roman" w:hAnsi="Times New Roman" w:cs="Times New Roman"/>
          <w:sz w:val="28"/>
          <w:szCs w:val="28"/>
        </w:rPr>
        <w:t xml:space="preserve"> Southern Arizona Legal Aid, Inc.</w:t>
      </w:r>
      <w:r w:rsidR="001E3F3E">
        <w:rPr>
          <w:rFonts w:ascii="Times New Roman" w:hAnsi="Times New Roman" w:cs="Times New Roman"/>
          <w:sz w:val="28"/>
          <w:szCs w:val="28"/>
        </w:rPr>
        <w:t xml:space="preserve"> (SALA), on behalf of SALA.  Both CLS and SALA </w:t>
      </w:r>
      <w:r w:rsidR="00272B31">
        <w:rPr>
          <w:rFonts w:ascii="Times New Roman" w:hAnsi="Times New Roman" w:cs="Times New Roman"/>
          <w:sz w:val="28"/>
          <w:szCs w:val="28"/>
        </w:rPr>
        <w:t xml:space="preserve">have a long history of </w:t>
      </w:r>
      <w:r w:rsidR="001E3F3E">
        <w:rPr>
          <w:rFonts w:ascii="Times New Roman" w:hAnsi="Times New Roman" w:cs="Times New Roman"/>
          <w:sz w:val="28"/>
          <w:szCs w:val="28"/>
        </w:rPr>
        <w:t>pro</w:t>
      </w:r>
      <w:r w:rsidR="00272B31">
        <w:rPr>
          <w:rFonts w:ascii="Times New Roman" w:hAnsi="Times New Roman" w:cs="Times New Roman"/>
          <w:sz w:val="28"/>
          <w:szCs w:val="28"/>
        </w:rPr>
        <w:t xml:space="preserve">viding </w:t>
      </w:r>
      <w:r>
        <w:rPr>
          <w:rFonts w:ascii="Times New Roman" w:hAnsi="Times New Roman" w:cs="Times New Roman"/>
          <w:sz w:val="28"/>
          <w:szCs w:val="28"/>
        </w:rPr>
        <w:t>legal assistance</w:t>
      </w:r>
      <w:r w:rsidR="001E3F3E">
        <w:rPr>
          <w:rFonts w:ascii="Times New Roman" w:hAnsi="Times New Roman" w:cs="Times New Roman"/>
          <w:sz w:val="28"/>
          <w:szCs w:val="28"/>
        </w:rPr>
        <w:t xml:space="preserve">, including assistance </w:t>
      </w:r>
      <w:r w:rsidR="00A943DB">
        <w:rPr>
          <w:rFonts w:ascii="Times New Roman" w:hAnsi="Times New Roman" w:cs="Times New Roman"/>
          <w:sz w:val="28"/>
          <w:szCs w:val="28"/>
        </w:rPr>
        <w:t>regarding</w:t>
      </w:r>
      <w:r w:rsidR="001E3F3E">
        <w:rPr>
          <w:rFonts w:ascii="Times New Roman" w:hAnsi="Times New Roman" w:cs="Times New Roman"/>
          <w:sz w:val="28"/>
          <w:szCs w:val="28"/>
        </w:rPr>
        <w:t xml:space="preserve"> protective orders,</w:t>
      </w:r>
      <w:r>
        <w:rPr>
          <w:rFonts w:ascii="Times New Roman" w:hAnsi="Times New Roman" w:cs="Times New Roman"/>
          <w:sz w:val="28"/>
          <w:szCs w:val="28"/>
        </w:rPr>
        <w:t xml:space="preserve"> to victims of domestic violence in Arizona.</w:t>
      </w:r>
      <w:r w:rsidR="001E3F3E">
        <w:rPr>
          <w:rFonts w:ascii="Times New Roman" w:hAnsi="Times New Roman" w:cs="Times New Roman"/>
          <w:sz w:val="28"/>
          <w:szCs w:val="28"/>
        </w:rPr>
        <w:t xml:space="preserve"> </w:t>
      </w:r>
      <w:r w:rsidR="00127CB1">
        <w:rPr>
          <w:rFonts w:ascii="Times New Roman" w:hAnsi="Times New Roman" w:cs="Times New Roman"/>
          <w:sz w:val="28"/>
          <w:szCs w:val="28"/>
        </w:rPr>
        <w:t xml:space="preserve"> The undersigned do not object to any other portion of Rule Change Petition No. R-26-0004 and in fact support all other proposals contained therein.</w:t>
      </w:r>
    </w:p>
    <w:p w14:paraId="6F20FD09" w14:textId="50E63A22" w:rsidR="002F6D7D" w:rsidRPr="00946D3C" w:rsidRDefault="00C63522" w:rsidP="002F6D7D">
      <w:pPr>
        <w:spacing w:line="480" w:lineRule="auto"/>
        <w:rPr>
          <w:rFonts w:ascii="Times New Roman" w:hAnsi="Times New Roman" w:cs="Times New Roman"/>
          <w:b/>
          <w:bCs/>
          <w:sz w:val="28"/>
          <w:szCs w:val="28"/>
        </w:rPr>
      </w:pPr>
      <w:r w:rsidRPr="00946D3C">
        <w:rPr>
          <w:rFonts w:ascii="Times New Roman" w:hAnsi="Times New Roman" w:cs="Times New Roman"/>
          <w:b/>
          <w:bCs/>
          <w:sz w:val="28"/>
          <w:szCs w:val="28"/>
        </w:rPr>
        <w:t>I.</w:t>
      </w:r>
      <w:r w:rsidRPr="00946D3C">
        <w:rPr>
          <w:rFonts w:ascii="Times New Roman" w:hAnsi="Times New Roman" w:cs="Times New Roman"/>
          <w:b/>
          <w:bCs/>
          <w:sz w:val="28"/>
          <w:szCs w:val="28"/>
        </w:rPr>
        <w:tab/>
        <w:t xml:space="preserve">The Portion of </w:t>
      </w:r>
      <w:r w:rsidR="00946D3C" w:rsidRPr="00946D3C">
        <w:rPr>
          <w:rFonts w:ascii="Times New Roman" w:hAnsi="Times New Roman" w:cs="Times New Roman"/>
          <w:b/>
          <w:bCs/>
          <w:sz w:val="28"/>
          <w:szCs w:val="28"/>
        </w:rPr>
        <w:t>Rule Change Petition No. R-26-0004 Pertaining to Arizona Rules of Protective Order Procedure (ARPOP) Rule 38(d)</w:t>
      </w:r>
      <w:r w:rsidR="001E3F3E">
        <w:rPr>
          <w:rFonts w:ascii="Times New Roman" w:hAnsi="Times New Roman" w:cs="Times New Roman"/>
          <w:b/>
          <w:bCs/>
          <w:sz w:val="28"/>
          <w:szCs w:val="28"/>
        </w:rPr>
        <w:t xml:space="preserve"> </w:t>
      </w:r>
      <w:r w:rsidR="00946D3C" w:rsidRPr="00946D3C">
        <w:rPr>
          <w:rFonts w:ascii="Times New Roman" w:hAnsi="Times New Roman" w:cs="Times New Roman"/>
          <w:b/>
          <w:bCs/>
          <w:sz w:val="28"/>
          <w:szCs w:val="28"/>
        </w:rPr>
        <w:t>Should Not Be Adopted</w:t>
      </w:r>
      <w:r w:rsidR="001E3F3E">
        <w:rPr>
          <w:rFonts w:ascii="Times New Roman" w:hAnsi="Times New Roman" w:cs="Times New Roman"/>
          <w:b/>
          <w:bCs/>
          <w:sz w:val="28"/>
          <w:szCs w:val="28"/>
        </w:rPr>
        <w:t xml:space="preserve"> As Written</w:t>
      </w:r>
      <w:r w:rsidR="00946D3C" w:rsidRPr="00946D3C">
        <w:rPr>
          <w:rFonts w:ascii="Times New Roman" w:hAnsi="Times New Roman" w:cs="Times New Roman"/>
          <w:b/>
          <w:bCs/>
          <w:sz w:val="28"/>
          <w:szCs w:val="28"/>
        </w:rPr>
        <w:t>.</w:t>
      </w:r>
    </w:p>
    <w:p w14:paraId="495056B8" w14:textId="4AFCEBCC" w:rsidR="00DC115B" w:rsidRDefault="00946D3C" w:rsidP="00DC115B">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Rule Change Petition </w:t>
      </w:r>
      <w:r w:rsidR="00DC115B">
        <w:rPr>
          <w:rFonts w:ascii="Times New Roman" w:hAnsi="Times New Roman" w:cs="Times New Roman"/>
          <w:sz w:val="28"/>
          <w:szCs w:val="28"/>
        </w:rPr>
        <w:t>No. R-26-0004 indicates</w:t>
      </w:r>
      <w:r>
        <w:rPr>
          <w:rFonts w:ascii="Times New Roman" w:hAnsi="Times New Roman" w:cs="Times New Roman"/>
          <w:sz w:val="28"/>
          <w:szCs w:val="28"/>
        </w:rPr>
        <w:t xml:space="preserve"> that the ARPOP Workgroup of </w:t>
      </w:r>
      <w:r w:rsidR="00DC115B">
        <w:rPr>
          <w:rFonts w:ascii="Times New Roman" w:hAnsi="Times New Roman" w:cs="Times New Roman"/>
          <w:sz w:val="28"/>
          <w:szCs w:val="28"/>
        </w:rPr>
        <w:t>the Committee on the Impact of Domestic Violence and the Courts (CIDVC) intended to address both the “inconsistent interpretation of current Rule 38 across the state” and “conflicts between the language of Rule 38(d) and the forms approved by the AOC.”  Specifically,</w:t>
      </w:r>
      <w:r w:rsidR="006E44CA">
        <w:rPr>
          <w:rFonts w:ascii="Times New Roman" w:hAnsi="Times New Roman" w:cs="Times New Roman"/>
          <w:sz w:val="28"/>
          <w:szCs w:val="28"/>
        </w:rPr>
        <w:t xml:space="preserve"> Rule Petition R-</w:t>
      </w:r>
      <w:r w:rsidR="0069412E">
        <w:rPr>
          <w:rFonts w:ascii="Times New Roman" w:hAnsi="Times New Roman" w:cs="Times New Roman"/>
          <w:sz w:val="28"/>
          <w:szCs w:val="28"/>
        </w:rPr>
        <w:t>2</w:t>
      </w:r>
      <w:r w:rsidR="006E44CA">
        <w:rPr>
          <w:rFonts w:ascii="Times New Roman" w:hAnsi="Times New Roman" w:cs="Times New Roman"/>
          <w:sz w:val="28"/>
          <w:szCs w:val="28"/>
        </w:rPr>
        <w:t xml:space="preserve">1-0010, which created the option for a plaintiff to amend their Order of Protection </w:t>
      </w:r>
      <w:r w:rsidR="00A51F65">
        <w:rPr>
          <w:rFonts w:ascii="Times New Roman" w:hAnsi="Times New Roman" w:cs="Times New Roman"/>
          <w:sz w:val="28"/>
          <w:szCs w:val="28"/>
        </w:rPr>
        <w:t xml:space="preserve">(OOP) </w:t>
      </w:r>
      <w:r w:rsidR="006E44CA">
        <w:rPr>
          <w:rFonts w:ascii="Times New Roman" w:hAnsi="Times New Roman" w:cs="Times New Roman"/>
          <w:sz w:val="28"/>
          <w:szCs w:val="28"/>
        </w:rPr>
        <w:t xml:space="preserve">petition at a contested hearing, </w:t>
      </w:r>
      <w:r w:rsidR="00A51F65">
        <w:rPr>
          <w:rFonts w:ascii="Times New Roman" w:hAnsi="Times New Roman" w:cs="Times New Roman"/>
          <w:sz w:val="28"/>
          <w:szCs w:val="28"/>
        </w:rPr>
        <w:t>did not limit</w:t>
      </w:r>
      <w:r w:rsidR="006E44CA">
        <w:rPr>
          <w:rFonts w:ascii="Times New Roman" w:hAnsi="Times New Roman" w:cs="Times New Roman"/>
          <w:sz w:val="28"/>
          <w:szCs w:val="28"/>
        </w:rPr>
        <w:t xml:space="preserve"> domestic violence allegations </w:t>
      </w:r>
      <w:r w:rsidR="00A51F65">
        <w:rPr>
          <w:rFonts w:ascii="Times New Roman" w:hAnsi="Times New Roman" w:cs="Times New Roman"/>
          <w:sz w:val="28"/>
          <w:szCs w:val="28"/>
        </w:rPr>
        <w:t xml:space="preserve">that </w:t>
      </w:r>
      <w:r w:rsidR="006E44CA">
        <w:rPr>
          <w:rFonts w:ascii="Times New Roman" w:hAnsi="Times New Roman" w:cs="Times New Roman"/>
          <w:sz w:val="28"/>
          <w:szCs w:val="28"/>
        </w:rPr>
        <w:t xml:space="preserve">could be added by amendment, based on their date of occurrence.  The “Supplement to Petition” form created by the AOC </w:t>
      </w:r>
      <w:r w:rsidR="0069412E">
        <w:rPr>
          <w:rFonts w:ascii="Times New Roman" w:hAnsi="Times New Roman" w:cs="Times New Roman"/>
          <w:sz w:val="28"/>
          <w:szCs w:val="28"/>
        </w:rPr>
        <w:t xml:space="preserve">for use by plaintiffs to amend their petitions, however, contains this directive: “Any events you add must have occurred before you applied for the protective order.”  As such, the “Supplement to Petition” form limits which allegations of domestic violence may be added to the </w:t>
      </w:r>
      <w:r w:rsidR="00A51F65">
        <w:rPr>
          <w:rFonts w:ascii="Times New Roman" w:hAnsi="Times New Roman" w:cs="Times New Roman"/>
          <w:sz w:val="28"/>
          <w:szCs w:val="28"/>
        </w:rPr>
        <w:t>OOP</w:t>
      </w:r>
      <w:r w:rsidR="0069412E">
        <w:rPr>
          <w:rFonts w:ascii="Times New Roman" w:hAnsi="Times New Roman" w:cs="Times New Roman"/>
          <w:sz w:val="28"/>
          <w:szCs w:val="28"/>
        </w:rPr>
        <w:t xml:space="preserve"> petition by </w:t>
      </w:r>
      <w:r w:rsidR="0069412E">
        <w:rPr>
          <w:rFonts w:ascii="Times New Roman" w:hAnsi="Times New Roman" w:cs="Times New Roman"/>
          <w:sz w:val="28"/>
          <w:szCs w:val="28"/>
        </w:rPr>
        <w:lastRenderedPageBreak/>
        <w:t>amendment</w:t>
      </w:r>
      <w:r w:rsidR="00664518">
        <w:rPr>
          <w:rFonts w:ascii="Times New Roman" w:hAnsi="Times New Roman" w:cs="Times New Roman"/>
          <w:sz w:val="28"/>
          <w:szCs w:val="28"/>
        </w:rPr>
        <w:t xml:space="preserve"> and exceeds </w:t>
      </w:r>
      <w:r w:rsidR="009D05BF">
        <w:rPr>
          <w:rFonts w:ascii="Times New Roman" w:hAnsi="Times New Roman" w:cs="Times New Roman"/>
          <w:sz w:val="28"/>
          <w:szCs w:val="28"/>
        </w:rPr>
        <w:t xml:space="preserve">the </w:t>
      </w:r>
      <w:r w:rsidR="001A1023">
        <w:rPr>
          <w:rFonts w:ascii="Times New Roman" w:hAnsi="Times New Roman" w:cs="Times New Roman"/>
          <w:sz w:val="28"/>
          <w:szCs w:val="28"/>
        </w:rPr>
        <w:t xml:space="preserve">parameters of </w:t>
      </w:r>
      <w:r w:rsidR="00664518">
        <w:rPr>
          <w:rFonts w:ascii="Times New Roman" w:hAnsi="Times New Roman" w:cs="Times New Roman"/>
          <w:sz w:val="28"/>
          <w:szCs w:val="28"/>
        </w:rPr>
        <w:t xml:space="preserve">the underlying rule, as </w:t>
      </w:r>
      <w:r w:rsidR="0069412E">
        <w:rPr>
          <w:rFonts w:ascii="Times New Roman" w:hAnsi="Times New Roman" w:cs="Times New Roman"/>
          <w:sz w:val="28"/>
          <w:szCs w:val="28"/>
        </w:rPr>
        <w:t xml:space="preserve">Rule 38(d) itself </w:t>
      </w:r>
      <w:r w:rsidR="00664518">
        <w:rPr>
          <w:rFonts w:ascii="Times New Roman" w:hAnsi="Times New Roman" w:cs="Times New Roman"/>
          <w:sz w:val="28"/>
          <w:szCs w:val="28"/>
        </w:rPr>
        <w:t>includes no such limitation</w:t>
      </w:r>
      <w:r w:rsidR="0069412E">
        <w:rPr>
          <w:rFonts w:ascii="Times New Roman" w:hAnsi="Times New Roman" w:cs="Times New Roman"/>
          <w:sz w:val="28"/>
          <w:szCs w:val="28"/>
        </w:rPr>
        <w:t>.  The undersigned respectfully note that while the original Rule Petition R-21-0010 went through the formal rule change and comment process, the “Supplement to Petition” form did not.</w:t>
      </w:r>
    </w:p>
    <w:p w14:paraId="1617BDAE" w14:textId="4AB5B511" w:rsidR="00664518" w:rsidRDefault="00DD5FBF" w:rsidP="00DC115B">
      <w:pPr>
        <w:spacing w:line="480" w:lineRule="auto"/>
        <w:rPr>
          <w:rFonts w:ascii="Times New Roman" w:hAnsi="Times New Roman" w:cs="Times New Roman"/>
          <w:sz w:val="28"/>
          <w:szCs w:val="28"/>
        </w:rPr>
      </w:pPr>
      <w:r>
        <w:rPr>
          <w:rFonts w:ascii="Times New Roman" w:hAnsi="Times New Roman" w:cs="Times New Roman"/>
          <w:sz w:val="28"/>
          <w:szCs w:val="28"/>
        </w:rPr>
        <w:tab/>
        <w:t>The current proposal to clarify the conflict between ARPOP Rule 38(d) and the “Supplement to Petition” form</w:t>
      </w:r>
      <w:r w:rsidR="009D05BF">
        <w:rPr>
          <w:rFonts w:ascii="Times New Roman" w:hAnsi="Times New Roman" w:cs="Times New Roman"/>
          <w:sz w:val="28"/>
          <w:szCs w:val="28"/>
        </w:rPr>
        <w:t>,</w:t>
      </w:r>
      <w:r>
        <w:rPr>
          <w:rFonts w:ascii="Times New Roman" w:hAnsi="Times New Roman" w:cs="Times New Roman"/>
          <w:sz w:val="28"/>
          <w:szCs w:val="28"/>
        </w:rPr>
        <w:t xml:space="preserve"> by restricting a plaintiff’s ability to amend their petition</w:t>
      </w:r>
      <w:r w:rsidR="009D05BF">
        <w:rPr>
          <w:rFonts w:ascii="Times New Roman" w:hAnsi="Times New Roman" w:cs="Times New Roman"/>
          <w:sz w:val="28"/>
          <w:szCs w:val="28"/>
        </w:rPr>
        <w:t xml:space="preserve"> </w:t>
      </w:r>
      <w:r>
        <w:rPr>
          <w:rFonts w:ascii="Times New Roman" w:hAnsi="Times New Roman" w:cs="Times New Roman"/>
          <w:sz w:val="28"/>
          <w:szCs w:val="28"/>
        </w:rPr>
        <w:t xml:space="preserve">based solely on when alleged domestic violence incidents occurred, </w:t>
      </w:r>
      <w:r w:rsidR="00664518">
        <w:rPr>
          <w:rFonts w:ascii="Times New Roman" w:hAnsi="Times New Roman" w:cs="Times New Roman"/>
          <w:sz w:val="28"/>
          <w:szCs w:val="28"/>
        </w:rPr>
        <w:t>does not serve victims of domestic violence who seek protection from the court</w:t>
      </w:r>
      <w:r>
        <w:rPr>
          <w:rFonts w:ascii="Times New Roman" w:hAnsi="Times New Roman" w:cs="Times New Roman"/>
          <w:sz w:val="28"/>
          <w:szCs w:val="28"/>
        </w:rPr>
        <w:t>.</w:t>
      </w:r>
      <w:r w:rsidR="00664518">
        <w:rPr>
          <w:rFonts w:ascii="Times New Roman" w:hAnsi="Times New Roman" w:cs="Times New Roman"/>
          <w:sz w:val="28"/>
          <w:szCs w:val="28"/>
        </w:rPr>
        <w:t xml:space="preserve">  </w:t>
      </w:r>
    </w:p>
    <w:p w14:paraId="56E1D772" w14:textId="6393D90B" w:rsidR="00DD5FBF" w:rsidRDefault="00664518" w:rsidP="00DC115B">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Limiting a plaintiff’s ability to amend their </w:t>
      </w:r>
      <w:r w:rsidR="00A51F65">
        <w:rPr>
          <w:rFonts w:ascii="Times New Roman" w:hAnsi="Times New Roman" w:cs="Times New Roman"/>
          <w:sz w:val="28"/>
          <w:szCs w:val="28"/>
        </w:rPr>
        <w:t>OOP</w:t>
      </w:r>
      <w:r>
        <w:rPr>
          <w:rFonts w:ascii="Times New Roman" w:hAnsi="Times New Roman" w:cs="Times New Roman"/>
          <w:sz w:val="28"/>
          <w:szCs w:val="28"/>
        </w:rPr>
        <w:t xml:space="preserve"> petition to include only those allegations that occurred prior to service of the </w:t>
      </w:r>
      <w:r w:rsidR="00A51F65">
        <w:rPr>
          <w:rFonts w:ascii="Times New Roman" w:hAnsi="Times New Roman" w:cs="Times New Roman"/>
          <w:sz w:val="28"/>
          <w:szCs w:val="28"/>
        </w:rPr>
        <w:t>OOP</w:t>
      </w:r>
      <w:r>
        <w:rPr>
          <w:rFonts w:ascii="Times New Roman" w:hAnsi="Times New Roman" w:cs="Times New Roman"/>
          <w:sz w:val="28"/>
          <w:szCs w:val="28"/>
        </w:rPr>
        <w:t xml:space="preserve"> is unnecessary, as allegations that can constitute the basis of </w:t>
      </w:r>
      <w:r w:rsidR="009D05BF">
        <w:rPr>
          <w:rFonts w:ascii="Times New Roman" w:hAnsi="Times New Roman" w:cs="Times New Roman"/>
          <w:sz w:val="28"/>
          <w:szCs w:val="28"/>
        </w:rPr>
        <w:t>an OOP</w:t>
      </w:r>
      <w:r>
        <w:rPr>
          <w:rFonts w:ascii="Times New Roman" w:hAnsi="Times New Roman" w:cs="Times New Roman"/>
          <w:sz w:val="28"/>
          <w:szCs w:val="28"/>
        </w:rPr>
        <w:t xml:space="preserve"> petition are already limited by statute, rule, and case law.  </w:t>
      </w:r>
      <w:r w:rsidR="00225E4F">
        <w:rPr>
          <w:rFonts w:ascii="Times New Roman" w:hAnsi="Times New Roman" w:cs="Times New Roman"/>
          <w:sz w:val="28"/>
          <w:szCs w:val="28"/>
        </w:rPr>
        <w:t xml:space="preserve">Under </w:t>
      </w:r>
      <w:r>
        <w:rPr>
          <w:rFonts w:ascii="Times New Roman" w:hAnsi="Times New Roman" w:cs="Times New Roman"/>
          <w:sz w:val="28"/>
          <w:szCs w:val="28"/>
        </w:rPr>
        <w:t>A.R.S. §</w:t>
      </w:r>
      <w:r w:rsidR="00225E4F">
        <w:rPr>
          <w:rFonts w:ascii="Times New Roman" w:hAnsi="Times New Roman" w:cs="Times New Roman"/>
          <w:sz w:val="28"/>
          <w:szCs w:val="28"/>
        </w:rPr>
        <w:t xml:space="preserve"> 13-3602(E), to obtain an </w:t>
      </w:r>
      <w:r w:rsidR="00225E4F" w:rsidRPr="007125CE">
        <w:rPr>
          <w:rFonts w:ascii="Times New Roman" w:hAnsi="Times New Roman" w:cs="Times New Roman"/>
          <w:i/>
          <w:iCs/>
          <w:sz w:val="28"/>
          <w:szCs w:val="28"/>
        </w:rPr>
        <w:t>ex parte</w:t>
      </w:r>
      <w:r w:rsidR="00225E4F">
        <w:rPr>
          <w:rFonts w:ascii="Times New Roman" w:hAnsi="Times New Roman" w:cs="Times New Roman"/>
          <w:sz w:val="28"/>
          <w:szCs w:val="28"/>
        </w:rPr>
        <w:t xml:space="preserve"> </w:t>
      </w:r>
      <w:r w:rsidR="00A51F65">
        <w:rPr>
          <w:rFonts w:ascii="Times New Roman" w:hAnsi="Times New Roman" w:cs="Times New Roman"/>
          <w:sz w:val="28"/>
          <w:szCs w:val="28"/>
        </w:rPr>
        <w:t>OOP</w:t>
      </w:r>
      <w:r w:rsidR="00225E4F">
        <w:rPr>
          <w:rFonts w:ascii="Times New Roman" w:hAnsi="Times New Roman" w:cs="Times New Roman"/>
          <w:sz w:val="28"/>
          <w:szCs w:val="28"/>
        </w:rPr>
        <w:t xml:space="preserve">, a plaintiff must prove that the defendant either may commit an act of domestic violence or “has committed an act of domestic violence within the past year or within a longer period of time if the court finds that good cause exists to consider a longer period.”  ARPOP Rule 23(b)(1) further requires a plaintiff to “allege each specific act of domestic violence that will be relied on at hearing,” and Rule 23(e)(1) reiterates the statutory requirement that a plaintiff prove the defendant either may commit domestic violence or has committed domestic violence within the past year or </w:t>
      </w:r>
      <w:r w:rsidR="00A51F65">
        <w:rPr>
          <w:rFonts w:ascii="Times New Roman" w:hAnsi="Times New Roman" w:cs="Times New Roman"/>
          <w:sz w:val="28"/>
          <w:szCs w:val="28"/>
        </w:rPr>
        <w:t xml:space="preserve">a </w:t>
      </w:r>
      <w:r w:rsidR="00225E4F">
        <w:rPr>
          <w:rFonts w:ascii="Times New Roman" w:hAnsi="Times New Roman" w:cs="Times New Roman"/>
          <w:sz w:val="28"/>
          <w:szCs w:val="28"/>
        </w:rPr>
        <w:t xml:space="preserve">longer period if </w:t>
      </w:r>
      <w:r w:rsidR="00A51F65">
        <w:rPr>
          <w:rFonts w:ascii="Times New Roman" w:hAnsi="Times New Roman" w:cs="Times New Roman"/>
          <w:sz w:val="28"/>
          <w:szCs w:val="28"/>
        </w:rPr>
        <w:t>good cause is shown</w:t>
      </w:r>
      <w:r w:rsidR="00225E4F">
        <w:rPr>
          <w:rFonts w:ascii="Times New Roman" w:hAnsi="Times New Roman" w:cs="Times New Roman"/>
          <w:sz w:val="28"/>
          <w:szCs w:val="28"/>
        </w:rPr>
        <w:t xml:space="preserve">.  </w:t>
      </w:r>
      <w:r w:rsidR="00354CE2">
        <w:rPr>
          <w:rFonts w:ascii="Times New Roman" w:hAnsi="Times New Roman" w:cs="Times New Roman"/>
          <w:sz w:val="28"/>
          <w:szCs w:val="28"/>
        </w:rPr>
        <w:t xml:space="preserve">In the </w:t>
      </w:r>
      <w:r w:rsidR="00354CE2" w:rsidRPr="00354CE2">
        <w:rPr>
          <w:rFonts w:ascii="Times New Roman" w:hAnsi="Times New Roman" w:cs="Times New Roman"/>
          <w:i/>
          <w:iCs/>
          <w:sz w:val="28"/>
          <w:szCs w:val="28"/>
        </w:rPr>
        <w:t>Savord v. Morton</w:t>
      </w:r>
      <w:r w:rsidR="00354CE2">
        <w:rPr>
          <w:rFonts w:ascii="Times New Roman" w:hAnsi="Times New Roman" w:cs="Times New Roman"/>
          <w:sz w:val="28"/>
          <w:szCs w:val="28"/>
        </w:rPr>
        <w:t xml:space="preserve"> </w:t>
      </w:r>
      <w:r w:rsidR="00354CE2">
        <w:rPr>
          <w:rFonts w:ascii="Times New Roman" w:hAnsi="Times New Roman" w:cs="Times New Roman"/>
          <w:sz w:val="28"/>
          <w:szCs w:val="28"/>
        </w:rPr>
        <w:lastRenderedPageBreak/>
        <w:t>case, 235 Ariz. 256 (2014), the Arizona Court of Appeals, Division One underscored the limitations placed on the plaintiff, finding that it deprives the defendant of due process for the plaintiff at a contested hearing to testify to matters outside of the</w:t>
      </w:r>
      <w:r w:rsidR="00A51F65">
        <w:rPr>
          <w:rFonts w:ascii="Times New Roman" w:hAnsi="Times New Roman" w:cs="Times New Roman"/>
          <w:sz w:val="28"/>
          <w:szCs w:val="28"/>
        </w:rPr>
        <w:t xml:space="preserve"> OOP</w:t>
      </w:r>
      <w:r w:rsidR="00354CE2">
        <w:rPr>
          <w:rFonts w:ascii="Times New Roman" w:hAnsi="Times New Roman" w:cs="Times New Roman"/>
          <w:sz w:val="28"/>
          <w:szCs w:val="28"/>
        </w:rPr>
        <w:t xml:space="preserve"> petition and</w:t>
      </w:r>
      <w:r w:rsidR="00A51F65">
        <w:rPr>
          <w:rFonts w:ascii="Times New Roman" w:hAnsi="Times New Roman" w:cs="Times New Roman"/>
          <w:sz w:val="28"/>
          <w:szCs w:val="28"/>
        </w:rPr>
        <w:t>, accordingly,</w:t>
      </w:r>
      <w:r w:rsidR="00354CE2">
        <w:rPr>
          <w:rFonts w:ascii="Times New Roman" w:hAnsi="Times New Roman" w:cs="Times New Roman"/>
          <w:sz w:val="28"/>
          <w:szCs w:val="28"/>
        </w:rPr>
        <w:t xml:space="preserve"> prohibiting such testimony.</w:t>
      </w:r>
    </w:p>
    <w:p w14:paraId="4177ACD6" w14:textId="186788F4" w:rsidR="00017B0C" w:rsidRDefault="00354CE2" w:rsidP="00017B0C">
      <w:pPr>
        <w:spacing w:line="480" w:lineRule="auto"/>
        <w:rPr>
          <w:rFonts w:ascii="Times New Roman" w:hAnsi="Times New Roman" w:cs="Times New Roman"/>
          <w:sz w:val="28"/>
          <w:szCs w:val="28"/>
        </w:rPr>
      </w:pPr>
      <w:r>
        <w:rPr>
          <w:rFonts w:ascii="Times New Roman" w:hAnsi="Times New Roman" w:cs="Times New Roman"/>
          <w:sz w:val="28"/>
          <w:szCs w:val="28"/>
        </w:rPr>
        <w:tab/>
      </w:r>
      <w:r w:rsidR="005761AA">
        <w:rPr>
          <w:rFonts w:ascii="Times New Roman" w:hAnsi="Times New Roman" w:cs="Times New Roman"/>
          <w:sz w:val="28"/>
          <w:szCs w:val="28"/>
        </w:rPr>
        <w:t xml:space="preserve">Regardless of whether alleged domestic violence acts </w:t>
      </w:r>
      <w:r w:rsidR="00017B0C">
        <w:rPr>
          <w:rFonts w:ascii="Times New Roman" w:hAnsi="Times New Roman" w:cs="Times New Roman"/>
          <w:sz w:val="28"/>
          <w:szCs w:val="28"/>
        </w:rPr>
        <w:t xml:space="preserve">occurred prior to service of the </w:t>
      </w:r>
      <w:r w:rsidR="00017B0C" w:rsidRPr="007125CE">
        <w:rPr>
          <w:rFonts w:ascii="Times New Roman" w:hAnsi="Times New Roman" w:cs="Times New Roman"/>
          <w:i/>
          <w:iCs/>
          <w:sz w:val="28"/>
          <w:szCs w:val="28"/>
        </w:rPr>
        <w:t>ex parte</w:t>
      </w:r>
      <w:r w:rsidR="00017B0C">
        <w:rPr>
          <w:rFonts w:ascii="Times New Roman" w:hAnsi="Times New Roman" w:cs="Times New Roman"/>
          <w:sz w:val="28"/>
          <w:szCs w:val="28"/>
        </w:rPr>
        <w:t xml:space="preserve"> </w:t>
      </w:r>
      <w:r w:rsidR="00A51F65">
        <w:rPr>
          <w:rFonts w:ascii="Times New Roman" w:hAnsi="Times New Roman" w:cs="Times New Roman"/>
          <w:sz w:val="28"/>
          <w:szCs w:val="28"/>
        </w:rPr>
        <w:t>OOP</w:t>
      </w:r>
      <w:r w:rsidR="00017B0C">
        <w:rPr>
          <w:rFonts w:ascii="Times New Roman" w:hAnsi="Times New Roman" w:cs="Times New Roman"/>
          <w:sz w:val="28"/>
          <w:szCs w:val="28"/>
        </w:rPr>
        <w:t xml:space="preserve"> or at any time before the contested hearing, the defendant receives the same </w:t>
      </w:r>
      <w:r w:rsidR="00A943DB">
        <w:rPr>
          <w:rFonts w:ascii="Times New Roman" w:hAnsi="Times New Roman" w:cs="Times New Roman"/>
          <w:sz w:val="28"/>
          <w:szCs w:val="28"/>
        </w:rPr>
        <w:t xml:space="preserve">adequate </w:t>
      </w:r>
      <w:r w:rsidR="00017B0C">
        <w:rPr>
          <w:rFonts w:ascii="Times New Roman" w:hAnsi="Times New Roman" w:cs="Times New Roman"/>
          <w:sz w:val="28"/>
          <w:szCs w:val="28"/>
        </w:rPr>
        <w:t>remedy</w:t>
      </w:r>
      <w:r w:rsidR="00A943DB">
        <w:rPr>
          <w:rFonts w:ascii="Times New Roman" w:hAnsi="Times New Roman" w:cs="Times New Roman"/>
          <w:sz w:val="28"/>
          <w:szCs w:val="28"/>
        </w:rPr>
        <w:t xml:space="preserve"> </w:t>
      </w:r>
      <w:r w:rsidR="00017B0C">
        <w:rPr>
          <w:rFonts w:ascii="Times New Roman" w:hAnsi="Times New Roman" w:cs="Times New Roman"/>
          <w:sz w:val="28"/>
          <w:szCs w:val="28"/>
        </w:rPr>
        <w:t xml:space="preserve">to ensure due process.  Under ARPOP Rule 38(d), </w:t>
      </w:r>
      <w:r w:rsidR="00865AD8">
        <w:rPr>
          <w:rFonts w:ascii="Times New Roman" w:hAnsi="Times New Roman" w:cs="Times New Roman"/>
          <w:sz w:val="28"/>
          <w:szCs w:val="28"/>
        </w:rPr>
        <w:t>“</w:t>
      </w:r>
      <w:r w:rsidR="00017B0C">
        <w:rPr>
          <w:rFonts w:ascii="Times New Roman" w:hAnsi="Times New Roman" w:cs="Times New Roman"/>
          <w:sz w:val="28"/>
          <w:szCs w:val="28"/>
        </w:rPr>
        <w:t xml:space="preserve">the </w:t>
      </w:r>
      <w:r w:rsidR="00865AD8">
        <w:rPr>
          <w:rFonts w:ascii="Times New Roman" w:hAnsi="Times New Roman" w:cs="Times New Roman"/>
          <w:sz w:val="28"/>
          <w:szCs w:val="28"/>
        </w:rPr>
        <w:t>court must immediately provide</w:t>
      </w:r>
      <w:r w:rsidR="00017B0C">
        <w:rPr>
          <w:rFonts w:ascii="Times New Roman" w:hAnsi="Times New Roman" w:cs="Times New Roman"/>
          <w:sz w:val="28"/>
          <w:szCs w:val="28"/>
        </w:rPr>
        <w:t xml:space="preserve"> </w:t>
      </w:r>
      <w:r w:rsidR="00865AD8">
        <w:rPr>
          <w:rFonts w:ascii="Times New Roman" w:hAnsi="Times New Roman" w:cs="Times New Roman"/>
          <w:sz w:val="28"/>
          <w:szCs w:val="28"/>
        </w:rPr>
        <w:t>to the defendant”</w:t>
      </w:r>
      <w:r w:rsidR="00017B0C">
        <w:rPr>
          <w:rFonts w:ascii="Times New Roman" w:hAnsi="Times New Roman" w:cs="Times New Roman"/>
          <w:sz w:val="28"/>
          <w:szCs w:val="28"/>
        </w:rPr>
        <w:t xml:space="preserve"> </w:t>
      </w:r>
      <w:r w:rsidR="00E1712D">
        <w:rPr>
          <w:rFonts w:ascii="Times New Roman" w:hAnsi="Times New Roman" w:cs="Times New Roman"/>
          <w:sz w:val="28"/>
          <w:szCs w:val="28"/>
        </w:rPr>
        <w:t xml:space="preserve">a copy of the proposed amendment </w:t>
      </w:r>
      <w:r w:rsidR="00017B0C">
        <w:rPr>
          <w:rFonts w:ascii="Times New Roman" w:hAnsi="Times New Roman" w:cs="Times New Roman"/>
          <w:sz w:val="28"/>
          <w:szCs w:val="28"/>
        </w:rPr>
        <w:t xml:space="preserve">at the contested hearing, and “the court must…offer the defendant” the opportunity to continue the hearing or proceed with the hearing as scheduled.  </w:t>
      </w:r>
    </w:p>
    <w:p w14:paraId="3FCE951E" w14:textId="5920A541" w:rsidR="009D05BF" w:rsidRDefault="00017B0C" w:rsidP="009D05BF">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limitation proposed in CIDVC’s Rule Change Petition is arguably arbitrary.  In addition to there being no due process argument for such a limitation, </w:t>
      </w:r>
      <w:r w:rsidRPr="00017B0C">
        <w:rPr>
          <w:rFonts w:ascii="Times New Roman" w:hAnsi="Times New Roman" w:cs="Times New Roman"/>
          <w:sz w:val="28"/>
          <w:szCs w:val="28"/>
        </w:rPr>
        <w:t xml:space="preserve">this proposal gives the defendant a new, bad faith basis to dispute a </w:t>
      </w:r>
      <w:r w:rsidR="00C97CA6">
        <w:rPr>
          <w:rFonts w:ascii="Times New Roman" w:hAnsi="Times New Roman" w:cs="Times New Roman"/>
          <w:sz w:val="28"/>
          <w:szCs w:val="28"/>
        </w:rPr>
        <w:t xml:space="preserve">domestic violence </w:t>
      </w:r>
      <w:r w:rsidRPr="00017B0C">
        <w:rPr>
          <w:rFonts w:ascii="Times New Roman" w:hAnsi="Times New Roman" w:cs="Times New Roman"/>
          <w:sz w:val="28"/>
          <w:szCs w:val="28"/>
        </w:rPr>
        <w:t xml:space="preserve">claim </w:t>
      </w:r>
      <w:r w:rsidR="00C97CA6">
        <w:rPr>
          <w:rFonts w:ascii="Times New Roman" w:hAnsi="Times New Roman" w:cs="Times New Roman"/>
          <w:sz w:val="28"/>
          <w:szCs w:val="28"/>
        </w:rPr>
        <w:t xml:space="preserve">-- </w:t>
      </w:r>
      <w:r w:rsidRPr="00017B0C">
        <w:rPr>
          <w:rFonts w:ascii="Times New Roman" w:hAnsi="Times New Roman" w:cs="Times New Roman"/>
          <w:sz w:val="28"/>
          <w:szCs w:val="28"/>
        </w:rPr>
        <w:t xml:space="preserve">not "I didn't </w:t>
      </w:r>
      <w:r w:rsidR="00C97CA6">
        <w:rPr>
          <w:rFonts w:ascii="Times New Roman" w:hAnsi="Times New Roman" w:cs="Times New Roman"/>
          <w:sz w:val="28"/>
          <w:szCs w:val="28"/>
        </w:rPr>
        <w:t>commit</w:t>
      </w:r>
      <w:r w:rsidRPr="00017B0C">
        <w:rPr>
          <w:rFonts w:ascii="Times New Roman" w:hAnsi="Times New Roman" w:cs="Times New Roman"/>
          <w:sz w:val="28"/>
          <w:szCs w:val="28"/>
        </w:rPr>
        <w:t xml:space="preserve"> the act" but "I didn't </w:t>
      </w:r>
      <w:r w:rsidR="00C97CA6">
        <w:rPr>
          <w:rFonts w:ascii="Times New Roman" w:hAnsi="Times New Roman" w:cs="Times New Roman"/>
          <w:sz w:val="28"/>
          <w:szCs w:val="28"/>
        </w:rPr>
        <w:t>commit</w:t>
      </w:r>
      <w:r w:rsidRPr="00017B0C">
        <w:rPr>
          <w:rFonts w:ascii="Times New Roman" w:hAnsi="Times New Roman" w:cs="Times New Roman"/>
          <w:sz w:val="28"/>
          <w:szCs w:val="28"/>
        </w:rPr>
        <w:t xml:space="preserve"> the act before the petition was served."  </w:t>
      </w:r>
      <w:r w:rsidR="00D468B2">
        <w:rPr>
          <w:rFonts w:ascii="Times New Roman" w:hAnsi="Times New Roman" w:cs="Times New Roman"/>
          <w:sz w:val="28"/>
          <w:szCs w:val="28"/>
        </w:rPr>
        <w:t xml:space="preserve">Such arguments have already been made by defendants </w:t>
      </w:r>
      <w:r w:rsidR="009D05BF">
        <w:rPr>
          <w:rFonts w:ascii="Times New Roman" w:hAnsi="Times New Roman" w:cs="Times New Roman"/>
          <w:sz w:val="28"/>
          <w:szCs w:val="28"/>
        </w:rPr>
        <w:t>stating</w:t>
      </w:r>
      <w:r w:rsidR="00D468B2">
        <w:rPr>
          <w:rFonts w:ascii="Times New Roman" w:hAnsi="Times New Roman" w:cs="Times New Roman"/>
          <w:sz w:val="28"/>
          <w:szCs w:val="28"/>
        </w:rPr>
        <w:t xml:space="preserve"> that the</w:t>
      </w:r>
      <w:r w:rsidR="00E1712D">
        <w:rPr>
          <w:rFonts w:ascii="Times New Roman" w:hAnsi="Times New Roman" w:cs="Times New Roman"/>
          <w:sz w:val="28"/>
          <w:szCs w:val="28"/>
        </w:rPr>
        <w:t xml:space="preserve"> current</w:t>
      </w:r>
      <w:r w:rsidR="00D468B2">
        <w:rPr>
          <w:rFonts w:ascii="Times New Roman" w:hAnsi="Times New Roman" w:cs="Times New Roman"/>
          <w:sz w:val="28"/>
          <w:szCs w:val="28"/>
        </w:rPr>
        <w:t xml:space="preserve"> “Supplement to Petition” form limits amendment to acts alleged to have occurred before issuance of the </w:t>
      </w:r>
      <w:r w:rsidR="00D468B2" w:rsidRPr="007125CE">
        <w:rPr>
          <w:rFonts w:ascii="Times New Roman" w:hAnsi="Times New Roman" w:cs="Times New Roman"/>
          <w:i/>
          <w:iCs/>
          <w:sz w:val="28"/>
          <w:szCs w:val="28"/>
        </w:rPr>
        <w:t>ex parte</w:t>
      </w:r>
      <w:r w:rsidR="00D468B2">
        <w:rPr>
          <w:rFonts w:ascii="Times New Roman" w:hAnsi="Times New Roman" w:cs="Times New Roman"/>
          <w:sz w:val="28"/>
          <w:szCs w:val="28"/>
        </w:rPr>
        <w:t xml:space="preserve"> </w:t>
      </w:r>
      <w:r w:rsidR="00E46F1C">
        <w:rPr>
          <w:rFonts w:ascii="Times New Roman" w:hAnsi="Times New Roman" w:cs="Times New Roman"/>
          <w:sz w:val="28"/>
          <w:szCs w:val="28"/>
        </w:rPr>
        <w:t>OOP</w:t>
      </w:r>
      <w:r w:rsidR="00D468B2">
        <w:rPr>
          <w:rFonts w:ascii="Times New Roman" w:hAnsi="Times New Roman" w:cs="Times New Roman"/>
          <w:sz w:val="28"/>
          <w:szCs w:val="28"/>
        </w:rPr>
        <w:t xml:space="preserve">.  </w:t>
      </w:r>
      <w:r w:rsidR="00AA2F05">
        <w:rPr>
          <w:rFonts w:ascii="Times New Roman" w:hAnsi="Times New Roman" w:cs="Times New Roman"/>
          <w:sz w:val="28"/>
          <w:szCs w:val="28"/>
        </w:rPr>
        <w:t>A</w:t>
      </w:r>
      <w:r w:rsidR="00D468B2">
        <w:rPr>
          <w:rFonts w:ascii="Times New Roman" w:hAnsi="Times New Roman" w:cs="Times New Roman"/>
          <w:sz w:val="28"/>
          <w:szCs w:val="28"/>
        </w:rPr>
        <w:t>ny concern about a defendant having to testify about violation</w:t>
      </w:r>
      <w:r w:rsidR="00AA2F05">
        <w:rPr>
          <w:rFonts w:ascii="Times New Roman" w:hAnsi="Times New Roman" w:cs="Times New Roman"/>
          <w:sz w:val="28"/>
          <w:szCs w:val="28"/>
        </w:rPr>
        <w:t>s</w:t>
      </w:r>
      <w:r w:rsidR="00D468B2">
        <w:rPr>
          <w:rFonts w:ascii="Times New Roman" w:hAnsi="Times New Roman" w:cs="Times New Roman"/>
          <w:sz w:val="28"/>
          <w:szCs w:val="28"/>
        </w:rPr>
        <w:t xml:space="preserve"> of </w:t>
      </w:r>
      <w:r w:rsidR="00E46F1C">
        <w:rPr>
          <w:rFonts w:ascii="Times New Roman" w:hAnsi="Times New Roman" w:cs="Times New Roman"/>
          <w:sz w:val="28"/>
          <w:szCs w:val="28"/>
        </w:rPr>
        <w:t>an OOP</w:t>
      </w:r>
      <w:r w:rsidR="00D468B2">
        <w:rPr>
          <w:rFonts w:ascii="Times New Roman" w:hAnsi="Times New Roman" w:cs="Times New Roman"/>
          <w:sz w:val="28"/>
          <w:szCs w:val="28"/>
        </w:rPr>
        <w:t xml:space="preserve"> at a contested hearing, </w:t>
      </w:r>
      <w:r w:rsidR="00E46F1C">
        <w:rPr>
          <w:rFonts w:ascii="Times New Roman" w:hAnsi="Times New Roman" w:cs="Times New Roman"/>
          <w:sz w:val="28"/>
          <w:szCs w:val="28"/>
        </w:rPr>
        <w:t>related to</w:t>
      </w:r>
      <w:r w:rsidR="00D468B2">
        <w:rPr>
          <w:rFonts w:ascii="Times New Roman" w:hAnsi="Times New Roman" w:cs="Times New Roman"/>
          <w:sz w:val="28"/>
          <w:szCs w:val="28"/>
        </w:rPr>
        <w:t xml:space="preserve"> alleged acts occurring after service, ignores the fact that all </w:t>
      </w:r>
      <w:r w:rsidR="00A51F65">
        <w:rPr>
          <w:rFonts w:ascii="Times New Roman" w:hAnsi="Times New Roman" w:cs="Times New Roman"/>
          <w:sz w:val="28"/>
          <w:szCs w:val="28"/>
        </w:rPr>
        <w:t xml:space="preserve">alleged acts </w:t>
      </w:r>
      <w:r w:rsidR="00E46F1C">
        <w:rPr>
          <w:rFonts w:ascii="Times New Roman" w:hAnsi="Times New Roman" w:cs="Times New Roman"/>
          <w:sz w:val="28"/>
          <w:szCs w:val="28"/>
        </w:rPr>
        <w:lastRenderedPageBreak/>
        <w:t>forming</w:t>
      </w:r>
      <w:r w:rsidR="00A51F65">
        <w:rPr>
          <w:rFonts w:ascii="Times New Roman" w:hAnsi="Times New Roman" w:cs="Times New Roman"/>
          <w:sz w:val="28"/>
          <w:szCs w:val="28"/>
        </w:rPr>
        <w:t xml:space="preserve"> the basis for an </w:t>
      </w:r>
      <w:r w:rsidR="00E46F1C">
        <w:rPr>
          <w:rFonts w:ascii="Times New Roman" w:hAnsi="Times New Roman" w:cs="Times New Roman"/>
          <w:sz w:val="28"/>
          <w:szCs w:val="28"/>
        </w:rPr>
        <w:t>OOP</w:t>
      </w:r>
      <w:r w:rsidR="00A51F65">
        <w:rPr>
          <w:rFonts w:ascii="Times New Roman" w:hAnsi="Times New Roman" w:cs="Times New Roman"/>
          <w:sz w:val="28"/>
          <w:szCs w:val="28"/>
        </w:rPr>
        <w:t xml:space="preserve"> are domestic violence crimes under A.R.S. § 13-3601.  OOP defendants routinely invoke 5</w:t>
      </w:r>
      <w:r w:rsidR="00A51F65" w:rsidRPr="00A51F65">
        <w:rPr>
          <w:rFonts w:ascii="Times New Roman" w:hAnsi="Times New Roman" w:cs="Times New Roman"/>
          <w:sz w:val="28"/>
          <w:szCs w:val="28"/>
          <w:vertAlign w:val="superscript"/>
        </w:rPr>
        <w:t>th</w:t>
      </w:r>
      <w:r w:rsidR="00A51F65">
        <w:rPr>
          <w:rFonts w:ascii="Times New Roman" w:hAnsi="Times New Roman" w:cs="Times New Roman"/>
          <w:sz w:val="28"/>
          <w:szCs w:val="28"/>
        </w:rPr>
        <w:t xml:space="preserve"> Amendment protections during contested hearings, whether or not the allegations consist of </w:t>
      </w:r>
      <w:r w:rsidR="00E46F1C">
        <w:rPr>
          <w:rFonts w:ascii="Times New Roman" w:hAnsi="Times New Roman" w:cs="Times New Roman"/>
          <w:sz w:val="28"/>
          <w:szCs w:val="28"/>
        </w:rPr>
        <w:t>OOP</w:t>
      </w:r>
      <w:r w:rsidR="00A51F65">
        <w:rPr>
          <w:rFonts w:ascii="Times New Roman" w:hAnsi="Times New Roman" w:cs="Times New Roman"/>
          <w:sz w:val="28"/>
          <w:szCs w:val="28"/>
        </w:rPr>
        <w:t xml:space="preserve"> violations.</w:t>
      </w:r>
      <w:r w:rsidR="00AA2F05">
        <w:rPr>
          <w:rFonts w:ascii="Times New Roman" w:hAnsi="Times New Roman" w:cs="Times New Roman"/>
          <w:sz w:val="28"/>
          <w:szCs w:val="28"/>
        </w:rPr>
        <w:t xml:space="preserve">  As an extreme example, limiting the plaintiff in the way the CIDVC Rule Change Petition has proposed could result in the defendant </w:t>
      </w:r>
      <w:r w:rsidR="00A943DB">
        <w:rPr>
          <w:rFonts w:ascii="Times New Roman" w:hAnsi="Times New Roman" w:cs="Times New Roman"/>
          <w:sz w:val="28"/>
          <w:szCs w:val="28"/>
        </w:rPr>
        <w:t>physically assaulting</w:t>
      </w:r>
      <w:r w:rsidR="00AA2F05">
        <w:rPr>
          <w:rFonts w:ascii="Times New Roman" w:hAnsi="Times New Roman" w:cs="Times New Roman"/>
          <w:sz w:val="28"/>
          <w:szCs w:val="28"/>
        </w:rPr>
        <w:t xml:space="preserve"> the plaintiff </w:t>
      </w:r>
      <w:r w:rsidR="00A943DB">
        <w:rPr>
          <w:rFonts w:ascii="Times New Roman" w:hAnsi="Times New Roman" w:cs="Times New Roman"/>
          <w:sz w:val="28"/>
          <w:szCs w:val="28"/>
        </w:rPr>
        <w:t>on the</w:t>
      </w:r>
      <w:r w:rsidR="00AA2F05">
        <w:rPr>
          <w:rFonts w:ascii="Times New Roman" w:hAnsi="Times New Roman" w:cs="Times New Roman"/>
          <w:sz w:val="28"/>
          <w:szCs w:val="28"/>
        </w:rPr>
        <w:t xml:space="preserve"> courthouse steps on the way to the contested hearing – and the court denying the plaintiff the opportunity to amend the petition to include that new act.</w:t>
      </w:r>
    </w:p>
    <w:p w14:paraId="65E61928" w14:textId="547085E7" w:rsidR="00D468B2" w:rsidRDefault="009D05BF" w:rsidP="009D05BF">
      <w:pPr>
        <w:spacing w:line="480" w:lineRule="auto"/>
        <w:ind w:firstLine="720"/>
        <w:rPr>
          <w:rFonts w:ascii="Times New Roman" w:hAnsi="Times New Roman" w:cs="Times New Roman"/>
          <w:sz w:val="28"/>
          <w:szCs w:val="28"/>
        </w:rPr>
      </w:pPr>
      <w:r>
        <w:rPr>
          <w:rFonts w:ascii="Times New Roman" w:hAnsi="Times New Roman" w:cs="Times New Roman"/>
          <w:sz w:val="28"/>
          <w:szCs w:val="28"/>
        </w:rPr>
        <w:t>A</w:t>
      </w:r>
      <w:r w:rsidR="00F831AF">
        <w:rPr>
          <w:rFonts w:ascii="Times New Roman" w:hAnsi="Times New Roman" w:cs="Times New Roman"/>
          <w:sz w:val="28"/>
          <w:szCs w:val="28"/>
        </w:rPr>
        <w:t>nalogous civil rules, both in the Arizona Rules of Civil Procedure</w:t>
      </w:r>
      <w:r>
        <w:rPr>
          <w:rFonts w:ascii="Times New Roman" w:hAnsi="Times New Roman" w:cs="Times New Roman"/>
          <w:sz w:val="28"/>
          <w:szCs w:val="28"/>
        </w:rPr>
        <w:t xml:space="preserve"> </w:t>
      </w:r>
      <w:r w:rsidR="00F831AF">
        <w:rPr>
          <w:rFonts w:ascii="Times New Roman" w:hAnsi="Times New Roman" w:cs="Times New Roman"/>
          <w:sz w:val="28"/>
          <w:szCs w:val="28"/>
        </w:rPr>
        <w:t>(ARCP) and Arizona Rules of Family Law Procedure (ARFLP), are much less restrictive regarding amendments.  Both ARFLP Rule 28 and ARCP Rule 15 permit amendment</w:t>
      </w:r>
      <w:r w:rsidR="006C2839">
        <w:rPr>
          <w:rFonts w:ascii="Times New Roman" w:hAnsi="Times New Roman" w:cs="Times New Roman"/>
          <w:sz w:val="28"/>
          <w:szCs w:val="28"/>
        </w:rPr>
        <w:t xml:space="preserve"> and filing of supplemental pleading</w:t>
      </w:r>
      <w:r w:rsidR="00E1712D">
        <w:rPr>
          <w:rFonts w:ascii="Times New Roman" w:hAnsi="Times New Roman" w:cs="Times New Roman"/>
          <w:sz w:val="28"/>
          <w:szCs w:val="28"/>
        </w:rPr>
        <w:t>s</w:t>
      </w:r>
      <w:r w:rsidR="00F831AF">
        <w:rPr>
          <w:rFonts w:ascii="Times New Roman" w:hAnsi="Times New Roman" w:cs="Times New Roman"/>
          <w:sz w:val="28"/>
          <w:szCs w:val="28"/>
        </w:rPr>
        <w:t xml:space="preserve"> at least up through trial when the court permits, and both rules indicate that l</w:t>
      </w:r>
      <w:r w:rsidR="006C2839">
        <w:rPr>
          <w:rFonts w:ascii="Times New Roman" w:hAnsi="Times New Roman" w:cs="Times New Roman"/>
          <w:sz w:val="28"/>
          <w:szCs w:val="28"/>
        </w:rPr>
        <w:t xml:space="preserve">eave to amend should be freely </w:t>
      </w:r>
      <w:r>
        <w:rPr>
          <w:rFonts w:ascii="Times New Roman" w:hAnsi="Times New Roman" w:cs="Times New Roman"/>
          <w:sz w:val="28"/>
          <w:szCs w:val="28"/>
        </w:rPr>
        <w:t>given</w:t>
      </w:r>
      <w:r w:rsidR="006C2839">
        <w:rPr>
          <w:rFonts w:ascii="Times New Roman" w:hAnsi="Times New Roman" w:cs="Times New Roman"/>
          <w:sz w:val="28"/>
          <w:szCs w:val="28"/>
        </w:rPr>
        <w:t xml:space="preserve">.  Considering </w:t>
      </w:r>
      <w:r w:rsidR="001A1023">
        <w:rPr>
          <w:rFonts w:ascii="Times New Roman" w:hAnsi="Times New Roman" w:cs="Times New Roman"/>
          <w:sz w:val="28"/>
          <w:szCs w:val="28"/>
        </w:rPr>
        <w:t xml:space="preserve">that OOPs are intended to provide plaintiffs protection from domestic violence and endeavor to ensure personal and public safety, it makes little sense to impose greater restrictions on OOP amendments than exist in the most routine civil action.  </w:t>
      </w:r>
    </w:p>
    <w:p w14:paraId="28FEB4FD" w14:textId="241F43AC" w:rsidR="001651D9" w:rsidRDefault="00E46F1C" w:rsidP="000C278F">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The proposed limitation on OOP amendments is also impractical, either encouraging the waste of judicial resources or severely limiting the remedies available to OOP plaintiffs to protect themselves.  </w:t>
      </w:r>
      <w:r w:rsidR="00CC358F">
        <w:rPr>
          <w:rFonts w:ascii="Times New Roman" w:hAnsi="Times New Roman" w:cs="Times New Roman"/>
          <w:sz w:val="28"/>
          <w:szCs w:val="28"/>
        </w:rPr>
        <w:t xml:space="preserve">Restricting a plaintiff from </w:t>
      </w:r>
      <w:r w:rsidR="00CC358F">
        <w:rPr>
          <w:rFonts w:ascii="Times New Roman" w:hAnsi="Times New Roman" w:cs="Times New Roman"/>
          <w:sz w:val="28"/>
          <w:szCs w:val="28"/>
        </w:rPr>
        <w:lastRenderedPageBreak/>
        <w:t>amending</w:t>
      </w:r>
      <w:r>
        <w:rPr>
          <w:rFonts w:ascii="Times New Roman" w:hAnsi="Times New Roman" w:cs="Times New Roman"/>
          <w:sz w:val="28"/>
          <w:szCs w:val="28"/>
        </w:rPr>
        <w:t xml:space="preserve"> an OOP petition with alleged acts occurring after service of the petition suggests the plaintiff should instead obtain subsequent </w:t>
      </w:r>
      <w:r w:rsidR="00CC358F">
        <w:rPr>
          <w:rFonts w:ascii="Times New Roman" w:hAnsi="Times New Roman" w:cs="Times New Roman"/>
          <w:sz w:val="28"/>
          <w:szCs w:val="28"/>
        </w:rPr>
        <w:t>OOP</w:t>
      </w:r>
      <w:r>
        <w:rPr>
          <w:rFonts w:ascii="Times New Roman" w:hAnsi="Times New Roman" w:cs="Times New Roman"/>
          <w:sz w:val="28"/>
          <w:szCs w:val="28"/>
        </w:rPr>
        <w:t xml:space="preserve">(s) to include </w:t>
      </w:r>
      <w:r w:rsidR="00CC358F">
        <w:rPr>
          <w:rFonts w:ascii="Times New Roman" w:hAnsi="Times New Roman" w:cs="Times New Roman"/>
          <w:sz w:val="28"/>
          <w:szCs w:val="28"/>
        </w:rPr>
        <w:t xml:space="preserve">additional allegations, then have those order(s) served.  This would be a waste of judicial resources and creates the additional question of whether and how to combine contested hearings on multiple OOPs involving the same parties.  </w:t>
      </w:r>
      <w:r w:rsidR="001651D9">
        <w:rPr>
          <w:rFonts w:ascii="Times New Roman" w:hAnsi="Times New Roman" w:cs="Times New Roman"/>
          <w:sz w:val="28"/>
          <w:szCs w:val="28"/>
        </w:rPr>
        <w:t>(In addition, it has been suggested that the national law enforcement database that registers protective orders can only register one such order at a time; if true, registration</w:t>
      </w:r>
      <w:r w:rsidR="00E1712D">
        <w:rPr>
          <w:rFonts w:ascii="Times New Roman" w:hAnsi="Times New Roman" w:cs="Times New Roman"/>
          <w:sz w:val="28"/>
          <w:szCs w:val="28"/>
        </w:rPr>
        <w:t>,</w:t>
      </w:r>
      <w:r w:rsidR="001651D9">
        <w:rPr>
          <w:rFonts w:ascii="Times New Roman" w:hAnsi="Times New Roman" w:cs="Times New Roman"/>
          <w:sz w:val="28"/>
          <w:szCs w:val="28"/>
        </w:rPr>
        <w:t xml:space="preserve"> and possibly enforcement</w:t>
      </w:r>
      <w:r w:rsidR="00E1712D">
        <w:rPr>
          <w:rFonts w:ascii="Times New Roman" w:hAnsi="Times New Roman" w:cs="Times New Roman"/>
          <w:sz w:val="28"/>
          <w:szCs w:val="28"/>
        </w:rPr>
        <w:t>,</w:t>
      </w:r>
      <w:r w:rsidR="001651D9">
        <w:rPr>
          <w:rFonts w:ascii="Times New Roman" w:hAnsi="Times New Roman" w:cs="Times New Roman"/>
          <w:sz w:val="28"/>
          <w:szCs w:val="28"/>
        </w:rPr>
        <w:t xml:space="preserve"> of subsequent OOPs would be impossible.) </w:t>
      </w:r>
    </w:p>
    <w:p w14:paraId="0E780FBA" w14:textId="2778DC43" w:rsidR="00017B0C" w:rsidRDefault="001651D9" w:rsidP="001651D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w:t>
      </w:r>
      <w:r w:rsidR="00CC358F">
        <w:rPr>
          <w:rFonts w:ascii="Times New Roman" w:hAnsi="Times New Roman" w:cs="Times New Roman"/>
          <w:sz w:val="28"/>
          <w:szCs w:val="28"/>
        </w:rPr>
        <w:t>CIDVC Rule Change Petition</w:t>
      </w:r>
      <w:r>
        <w:rPr>
          <w:rFonts w:ascii="Times New Roman" w:hAnsi="Times New Roman" w:cs="Times New Roman"/>
          <w:sz w:val="28"/>
          <w:szCs w:val="28"/>
        </w:rPr>
        <w:t xml:space="preserve"> </w:t>
      </w:r>
      <w:r w:rsidR="00CC358F">
        <w:rPr>
          <w:rFonts w:ascii="Times New Roman" w:hAnsi="Times New Roman" w:cs="Times New Roman"/>
          <w:sz w:val="28"/>
          <w:szCs w:val="28"/>
        </w:rPr>
        <w:t xml:space="preserve">suggests that the only remedy available to a plaintiff </w:t>
      </w:r>
      <w:r>
        <w:rPr>
          <w:rFonts w:ascii="Times New Roman" w:hAnsi="Times New Roman" w:cs="Times New Roman"/>
          <w:sz w:val="28"/>
          <w:szCs w:val="28"/>
        </w:rPr>
        <w:t>who experiences abuse post-service</w:t>
      </w:r>
      <w:r w:rsidR="00CC358F">
        <w:rPr>
          <w:rFonts w:ascii="Times New Roman" w:hAnsi="Times New Roman" w:cs="Times New Roman"/>
          <w:sz w:val="28"/>
          <w:szCs w:val="28"/>
        </w:rPr>
        <w:t xml:space="preserve"> should be to report OOP violations to law enforcement, “to be addressed by the criminal process contemplated by A.R.S. § 13-3602(R).”  This apparent solution is sorely insufficient for many domestic violence victims and survivors.  </w:t>
      </w:r>
      <w:r w:rsidR="00F22FF4">
        <w:rPr>
          <w:rFonts w:ascii="Times New Roman" w:hAnsi="Times New Roman" w:cs="Times New Roman"/>
          <w:sz w:val="28"/>
          <w:szCs w:val="28"/>
        </w:rPr>
        <w:t xml:space="preserve">Many victims are reluctant to contact law enforcement, due to </w:t>
      </w:r>
      <w:r w:rsidR="00AA2F05">
        <w:rPr>
          <w:rFonts w:ascii="Times New Roman" w:hAnsi="Times New Roman" w:cs="Times New Roman"/>
          <w:sz w:val="28"/>
          <w:szCs w:val="28"/>
        </w:rPr>
        <w:t xml:space="preserve">individual </w:t>
      </w:r>
      <w:r w:rsidR="00F22FF4">
        <w:rPr>
          <w:rFonts w:ascii="Times New Roman" w:hAnsi="Times New Roman" w:cs="Times New Roman"/>
          <w:sz w:val="28"/>
          <w:szCs w:val="28"/>
        </w:rPr>
        <w:t xml:space="preserve">safety concerns or negative personal experience, or larger community </w:t>
      </w:r>
      <w:r w:rsidR="000C278F">
        <w:rPr>
          <w:rFonts w:ascii="Times New Roman" w:hAnsi="Times New Roman" w:cs="Times New Roman"/>
          <w:sz w:val="28"/>
          <w:szCs w:val="28"/>
        </w:rPr>
        <w:t xml:space="preserve">or cultural </w:t>
      </w:r>
      <w:r w:rsidR="00F22FF4">
        <w:rPr>
          <w:rFonts w:ascii="Times New Roman" w:hAnsi="Times New Roman" w:cs="Times New Roman"/>
          <w:sz w:val="28"/>
          <w:szCs w:val="28"/>
        </w:rPr>
        <w:t xml:space="preserve">concerns about risks </w:t>
      </w:r>
      <w:r w:rsidR="000C278F">
        <w:rPr>
          <w:rFonts w:ascii="Times New Roman" w:hAnsi="Times New Roman" w:cs="Times New Roman"/>
          <w:sz w:val="28"/>
          <w:szCs w:val="28"/>
        </w:rPr>
        <w:t>inherent in</w:t>
      </w:r>
      <w:r w:rsidR="00F22FF4">
        <w:rPr>
          <w:rFonts w:ascii="Times New Roman" w:hAnsi="Times New Roman" w:cs="Times New Roman"/>
          <w:sz w:val="28"/>
          <w:szCs w:val="28"/>
        </w:rPr>
        <w:t xml:space="preserve"> </w:t>
      </w:r>
      <w:r w:rsidR="00AA2F05">
        <w:rPr>
          <w:rFonts w:ascii="Times New Roman" w:hAnsi="Times New Roman" w:cs="Times New Roman"/>
          <w:sz w:val="28"/>
          <w:szCs w:val="28"/>
        </w:rPr>
        <w:t xml:space="preserve">interacting with </w:t>
      </w:r>
      <w:r w:rsidR="00F22FF4">
        <w:rPr>
          <w:rFonts w:ascii="Times New Roman" w:hAnsi="Times New Roman" w:cs="Times New Roman"/>
          <w:sz w:val="28"/>
          <w:szCs w:val="28"/>
        </w:rPr>
        <w:t>law enforcement.</w:t>
      </w:r>
      <w:r w:rsidR="000C278F">
        <w:rPr>
          <w:rFonts w:ascii="Times New Roman" w:hAnsi="Times New Roman" w:cs="Times New Roman"/>
          <w:sz w:val="28"/>
          <w:szCs w:val="28"/>
        </w:rPr>
        <w:t xml:space="preserve">  What’s more, a </w:t>
      </w:r>
      <w:r w:rsidR="00CC358F">
        <w:rPr>
          <w:rFonts w:ascii="Times New Roman" w:hAnsi="Times New Roman" w:cs="Times New Roman"/>
          <w:sz w:val="28"/>
          <w:szCs w:val="28"/>
        </w:rPr>
        <w:t xml:space="preserve">victim has no control over the criminal process, from </w:t>
      </w:r>
      <w:r w:rsidR="000C278F">
        <w:rPr>
          <w:rFonts w:ascii="Times New Roman" w:hAnsi="Times New Roman" w:cs="Times New Roman"/>
          <w:sz w:val="28"/>
          <w:szCs w:val="28"/>
        </w:rPr>
        <w:t xml:space="preserve">initial response or investigation to potential prosecution or conviction – each step of which is less and less likely to </w:t>
      </w:r>
      <w:r w:rsidR="00AA2F05">
        <w:rPr>
          <w:rFonts w:ascii="Times New Roman" w:hAnsi="Times New Roman" w:cs="Times New Roman"/>
          <w:sz w:val="28"/>
          <w:szCs w:val="28"/>
        </w:rPr>
        <w:t>result in success for the victim</w:t>
      </w:r>
      <w:r w:rsidR="000C278F">
        <w:rPr>
          <w:rFonts w:ascii="Times New Roman" w:hAnsi="Times New Roman" w:cs="Times New Roman"/>
          <w:sz w:val="28"/>
          <w:szCs w:val="28"/>
        </w:rPr>
        <w:t xml:space="preserve">.  Removing a victim’s or survivor’s ability to protect themselves through the </w:t>
      </w:r>
      <w:r w:rsidR="000C278F">
        <w:rPr>
          <w:rFonts w:ascii="Times New Roman" w:hAnsi="Times New Roman" w:cs="Times New Roman"/>
          <w:sz w:val="28"/>
          <w:szCs w:val="28"/>
        </w:rPr>
        <w:lastRenderedPageBreak/>
        <w:t xml:space="preserve">protective order process disempowers them and exposes them to </w:t>
      </w:r>
      <w:r w:rsidR="00492163">
        <w:rPr>
          <w:rFonts w:ascii="Times New Roman" w:hAnsi="Times New Roman" w:cs="Times New Roman"/>
          <w:sz w:val="28"/>
          <w:szCs w:val="28"/>
        </w:rPr>
        <w:t>potential</w:t>
      </w:r>
      <w:r w:rsidR="000C278F">
        <w:rPr>
          <w:rFonts w:ascii="Times New Roman" w:hAnsi="Times New Roman" w:cs="Times New Roman"/>
          <w:sz w:val="28"/>
          <w:szCs w:val="28"/>
        </w:rPr>
        <w:t xml:space="preserve"> further abuse.</w:t>
      </w:r>
      <w:r w:rsidR="00F831AF">
        <w:rPr>
          <w:rFonts w:ascii="Times New Roman" w:hAnsi="Times New Roman" w:cs="Times New Roman"/>
          <w:sz w:val="28"/>
          <w:szCs w:val="28"/>
        </w:rPr>
        <w:t xml:space="preserve"> </w:t>
      </w:r>
    </w:p>
    <w:p w14:paraId="2675E5CD" w14:textId="69AD71A1" w:rsidR="00857D32" w:rsidRDefault="00857D32" w:rsidP="001651D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Finally, the proposed wording of the amendment to ARPOP Rule 38(d) suggests the plaintiff might only be permitted to add a single additional domestic violence act, when amending an OOP at a contested hearing,:  “(1) allow the plaintiff one amendment to the petition in writing on a form provided by the court….”  The undersigned believe that CIDVC instead intended to permit the plaintiff to amend the petition </w:t>
      </w:r>
      <w:r w:rsidRPr="00857D32">
        <w:rPr>
          <w:rFonts w:ascii="Times New Roman" w:hAnsi="Times New Roman" w:cs="Times New Roman"/>
          <w:i/>
          <w:iCs/>
          <w:sz w:val="28"/>
          <w:szCs w:val="28"/>
        </w:rPr>
        <w:t>one time</w:t>
      </w:r>
      <w:r>
        <w:rPr>
          <w:rFonts w:ascii="Times New Roman" w:hAnsi="Times New Roman" w:cs="Times New Roman"/>
          <w:sz w:val="28"/>
          <w:szCs w:val="28"/>
        </w:rPr>
        <w:t xml:space="preserve"> at a contested hearing, to avoid multiple disruptions, should the plaintiff wish to add successive amendments during the hearing.  This sentence should be modified as suggested in the Alternative Proposal, below.</w:t>
      </w:r>
    </w:p>
    <w:p w14:paraId="30D02DAE" w14:textId="74D3B6EB" w:rsidR="005761AA" w:rsidRDefault="00DC115B" w:rsidP="00492163">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Undersigned commenter, Patricia Madsen, is a member of both CIDVC and the ARPOP Workgroup and was involved in workgroup and committee discussions regarding the </w:t>
      </w:r>
      <w:r w:rsidR="001A1023">
        <w:rPr>
          <w:rFonts w:ascii="Times New Roman" w:hAnsi="Times New Roman" w:cs="Times New Roman"/>
          <w:sz w:val="28"/>
          <w:szCs w:val="28"/>
        </w:rPr>
        <w:t xml:space="preserve">aforementioned </w:t>
      </w:r>
      <w:r>
        <w:rPr>
          <w:rFonts w:ascii="Times New Roman" w:hAnsi="Times New Roman" w:cs="Times New Roman"/>
          <w:sz w:val="28"/>
          <w:szCs w:val="28"/>
        </w:rPr>
        <w:t xml:space="preserve">proposed change to ARPOP Rule 38(d).  </w:t>
      </w:r>
    </w:p>
    <w:p w14:paraId="55C86102" w14:textId="611134DB" w:rsidR="005761AA" w:rsidRPr="005761AA" w:rsidRDefault="005761AA" w:rsidP="002F6D7D">
      <w:pPr>
        <w:spacing w:line="480" w:lineRule="auto"/>
        <w:rPr>
          <w:rFonts w:ascii="Times New Roman" w:hAnsi="Times New Roman" w:cs="Times New Roman"/>
          <w:b/>
          <w:bCs/>
          <w:sz w:val="28"/>
          <w:szCs w:val="28"/>
        </w:rPr>
      </w:pPr>
      <w:r w:rsidRPr="005761AA">
        <w:rPr>
          <w:rFonts w:ascii="Times New Roman" w:hAnsi="Times New Roman" w:cs="Times New Roman"/>
          <w:b/>
          <w:bCs/>
          <w:sz w:val="28"/>
          <w:szCs w:val="28"/>
        </w:rPr>
        <w:t>II.</w:t>
      </w:r>
      <w:r w:rsidRPr="005761AA">
        <w:rPr>
          <w:rFonts w:ascii="Times New Roman" w:hAnsi="Times New Roman" w:cs="Times New Roman"/>
          <w:b/>
          <w:bCs/>
          <w:sz w:val="28"/>
          <w:szCs w:val="28"/>
        </w:rPr>
        <w:tab/>
        <w:t>Alternative Proposal</w:t>
      </w:r>
    </w:p>
    <w:p w14:paraId="7B5966ED" w14:textId="71660C62" w:rsidR="005761AA" w:rsidRDefault="005761AA" w:rsidP="002F6D7D">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While the undersigned disagree with the specific proposal made by CIDVC to limit </w:t>
      </w:r>
      <w:r w:rsidR="00492163">
        <w:rPr>
          <w:rFonts w:ascii="Times New Roman" w:hAnsi="Times New Roman" w:cs="Times New Roman"/>
          <w:sz w:val="28"/>
          <w:szCs w:val="28"/>
        </w:rPr>
        <w:t xml:space="preserve">OOP petition amendments to events occurring prior to service of the </w:t>
      </w:r>
      <w:r w:rsidR="00492163" w:rsidRPr="00E1712D">
        <w:rPr>
          <w:rFonts w:ascii="Times New Roman" w:hAnsi="Times New Roman" w:cs="Times New Roman"/>
          <w:i/>
          <w:iCs/>
          <w:sz w:val="28"/>
          <w:szCs w:val="28"/>
        </w:rPr>
        <w:t>ex parte</w:t>
      </w:r>
      <w:r w:rsidR="00492163">
        <w:rPr>
          <w:rFonts w:ascii="Times New Roman" w:hAnsi="Times New Roman" w:cs="Times New Roman"/>
          <w:sz w:val="28"/>
          <w:szCs w:val="28"/>
        </w:rPr>
        <w:t xml:space="preserve"> OOP and petition,</w:t>
      </w:r>
      <w:r>
        <w:rPr>
          <w:rFonts w:ascii="Times New Roman" w:hAnsi="Times New Roman" w:cs="Times New Roman"/>
          <w:sz w:val="28"/>
          <w:szCs w:val="28"/>
        </w:rPr>
        <w:t xml:space="preserve"> we agree that the conflict between ARPOP Rule 38(d) and the “Supplement to Petition” form should be addressed.  </w:t>
      </w:r>
    </w:p>
    <w:p w14:paraId="6216D2BB" w14:textId="587D6686" w:rsidR="00DB4B75" w:rsidRDefault="005761AA" w:rsidP="002F6D7D">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b/>
        <w:t xml:space="preserve">As </w:t>
      </w:r>
      <w:r w:rsidR="00AA2F05">
        <w:rPr>
          <w:rFonts w:ascii="Times New Roman" w:hAnsi="Times New Roman" w:cs="Times New Roman"/>
          <w:sz w:val="28"/>
          <w:szCs w:val="28"/>
        </w:rPr>
        <w:t xml:space="preserve">an </w:t>
      </w:r>
      <w:r>
        <w:rPr>
          <w:rFonts w:ascii="Times New Roman" w:hAnsi="Times New Roman" w:cs="Times New Roman"/>
          <w:sz w:val="28"/>
          <w:szCs w:val="28"/>
        </w:rPr>
        <w:t xml:space="preserve">alternative proposal, the undersigned </w:t>
      </w:r>
      <w:r w:rsidR="00DB4B75">
        <w:rPr>
          <w:rFonts w:ascii="Times New Roman" w:hAnsi="Times New Roman" w:cs="Times New Roman"/>
          <w:sz w:val="28"/>
          <w:szCs w:val="28"/>
        </w:rPr>
        <w:t>suggest</w:t>
      </w:r>
      <w:r>
        <w:rPr>
          <w:rFonts w:ascii="Times New Roman" w:hAnsi="Times New Roman" w:cs="Times New Roman"/>
          <w:sz w:val="28"/>
          <w:szCs w:val="28"/>
        </w:rPr>
        <w:t xml:space="preserve"> the alternative proposal mentioned in the CIDVC rule petition:  that the plaintiff be permitted to amend their Petition for </w:t>
      </w:r>
      <w:r w:rsidR="00E1712D">
        <w:rPr>
          <w:rFonts w:ascii="Times New Roman" w:hAnsi="Times New Roman" w:cs="Times New Roman"/>
          <w:sz w:val="28"/>
          <w:szCs w:val="28"/>
        </w:rPr>
        <w:t>OOP</w:t>
      </w:r>
      <w:r>
        <w:rPr>
          <w:rFonts w:ascii="Times New Roman" w:hAnsi="Times New Roman" w:cs="Times New Roman"/>
          <w:sz w:val="28"/>
          <w:szCs w:val="28"/>
        </w:rPr>
        <w:t xml:space="preserve"> to </w:t>
      </w:r>
      <w:r w:rsidR="00DB4B75">
        <w:rPr>
          <w:rFonts w:ascii="Times New Roman" w:hAnsi="Times New Roman" w:cs="Times New Roman"/>
          <w:sz w:val="28"/>
          <w:szCs w:val="28"/>
        </w:rPr>
        <w:t>“include incidents that occurred at any time prior to the date of the contested hearing.”  Specifically, because the plaintiff should be permitted to amend their petition with incidents that occur</w:t>
      </w:r>
      <w:r w:rsidR="00492163">
        <w:rPr>
          <w:rFonts w:ascii="Times New Roman" w:hAnsi="Times New Roman" w:cs="Times New Roman"/>
          <w:sz w:val="28"/>
          <w:szCs w:val="28"/>
        </w:rPr>
        <w:t xml:space="preserve"> on the same date of the contested hearing but prior to the commencement of the hearing, we propose the following language for ARPOP Rule 38(d)(1)</w:t>
      </w:r>
      <w:r w:rsidR="00DB4B75">
        <w:rPr>
          <w:rFonts w:ascii="Times New Roman" w:hAnsi="Times New Roman" w:cs="Times New Roman"/>
          <w:sz w:val="28"/>
          <w:szCs w:val="28"/>
        </w:rPr>
        <w:t>:</w:t>
      </w:r>
    </w:p>
    <w:p w14:paraId="039EF342" w14:textId="742B22A7" w:rsidR="00492163" w:rsidRDefault="00DB4B75" w:rsidP="00492163">
      <w:pPr>
        <w:spacing w:line="276" w:lineRule="auto"/>
        <w:ind w:left="720"/>
        <w:rPr>
          <w:rFonts w:ascii="Times New Roman" w:hAnsi="Times New Roman" w:cs="Times New Roman"/>
          <w:sz w:val="28"/>
          <w:szCs w:val="28"/>
        </w:rPr>
      </w:pPr>
      <w:r w:rsidRPr="00AA2F05">
        <w:rPr>
          <w:rFonts w:ascii="Times New Roman" w:hAnsi="Times New Roman" w:cs="Times New Roman"/>
          <w:b/>
          <w:bCs/>
          <w:sz w:val="28"/>
          <w:szCs w:val="28"/>
        </w:rPr>
        <w:t>Rule 38(d)(1)</w:t>
      </w:r>
      <w:r>
        <w:rPr>
          <w:rFonts w:ascii="Times New Roman" w:hAnsi="Times New Roman" w:cs="Times New Roman"/>
          <w:sz w:val="28"/>
          <w:szCs w:val="28"/>
        </w:rPr>
        <w:t xml:space="preserve"> allow the plaintiff </w:t>
      </w:r>
      <w:r w:rsidR="00857D32">
        <w:rPr>
          <w:rFonts w:ascii="Times New Roman" w:hAnsi="Times New Roman" w:cs="Times New Roman"/>
          <w:sz w:val="28"/>
          <w:szCs w:val="28"/>
        </w:rPr>
        <w:t>to amend the</w:t>
      </w:r>
      <w:r>
        <w:rPr>
          <w:rFonts w:ascii="Times New Roman" w:hAnsi="Times New Roman" w:cs="Times New Roman"/>
          <w:sz w:val="28"/>
          <w:szCs w:val="28"/>
        </w:rPr>
        <w:t xml:space="preserve"> petition</w:t>
      </w:r>
      <w:r w:rsidR="00857D32">
        <w:rPr>
          <w:rFonts w:ascii="Times New Roman" w:hAnsi="Times New Roman" w:cs="Times New Roman"/>
          <w:sz w:val="28"/>
          <w:szCs w:val="28"/>
        </w:rPr>
        <w:t xml:space="preserve"> once</w:t>
      </w:r>
      <w:r>
        <w:rPr>
          <w:rFonts w:ascii="Times New Roman" w:hAnsi="Times New Roman" w:cs="Times New Roman"/>
          <w:sz w:val="28"/>
          <w:szCs w:val="28"/>
        </w:rPr>
        <w:t xml:space="preserve"> in writing</w:t>
      </w:r>
      <w:r w:rsidR="00857D32">
        <w:rPr>
          <w:rFonts w:ascii="Times New Roman" w:hAnsi="Times New Roman" w:cs="Times New Roman"/>
          <w:sz w:val="28"/>
          <w:szCs w:val="28"/>
        </w:rPr>
        <w:t>,</w:t>
      </w:r>
      <w:r>
        <w:rPr>
          <w:rFonts w:ascii="Times New Roman" w:hAnsi="Times New Roman" w:cs="Times New Roman"/>
          <w:sz w:val="28"/>
          <w:szCs w:val="28"/>
        </w:rPr>
        <w:t xml:space="preserve"> on a form provided by the court</w:t>
      </w:r>
      <w:r w:rsidR="00857D32">
        <w:rPr>
          <w:rFonts w:ascii="Times New Roman" w:hAnsi="Times New Roman" w:cs="Times New Roman"/>
          <w:sz w:val="28"/>
          <w:szCs w:val="28"/>
        </w:rPr>
        <w:t>, before testimony begins</w:t>
      </w:r>
      <w:r>
        <w:rPr>
          <w:rFonts w:ascii="Times New Roman" w:hAnsi="Times New Roman" w:cs="Times New Roman"/>
          <w:sz w:val="28"/>
          <w:szCs w:val="28"/>
        </w:rPr>
        <w:t>. The amendment may include allegations of events that occurred prior to the commencement of the contested hearing.</w:t>
      </w:r>
      <w:r w:rsidR="00AA2F05">
        <w:rPr>
          <w:rFonts w:ascii="Times New Roman" w:hAnsi="Times New Roman" w:cs="Times New Roman"/>
          <w:sz w:val="28"/>
          <w:szCs w:val="28"/>
        </w:rPr>
        <w:t xml:space="preserve">  The court must immediately provide a copy of the form to the defendant; and</w:t>
      </w:r>
      <w:r w:rsidR="00127CB1">
        <w:rPr>
          <w:rFonts w:ascii="Times New Roman" w:hAnsi="Times New Roman" w:cs="Times New Roman"/>
          <w:sz w:val="28"/>
          <w:szCs w:val="28"/>
        </w:rPr>
        <w:t>…</w:t>
      </w:r>
    </w:p>
    <w:p w14:paraId="3B61FC7B" w14:textId="77777777" w:rsidR="00492163" w:rsidRDefault="00492163" w:rsidP="00865AD8">
      <w:pPr>
        <w:spacing w:line="276" w:lineRule="auto"/>
        <w:rPr>
          <w:rFonts w:ascii="Times New Roman" w:hAnsi="Times New Roman" w:cs="Times New Roman"/>
          <w:sz w:val="28"/>
          <w:szCs w:val="28"/>
        </w:rPr>
      </w:pPr>
    </w:p>
    <w:p w14:paraId="4810FAEB" w14:textId="1B10A408" w:rsidR="00492163" w:rsidRDefault="00492163" w:rsidP="00492163">
      <w:pPr>
        <w:spacing w:line="480" w:lineRule="auto"/>
        <w:rPr>
          <w:rFonts w:ascii="Times New Roman" w:hAnsi="Times New Roman" w:cs="Times New Roman"/>
          <w:sz w:val="28"/>
          <w:szCs w:val="28"/>
        </w:rPr>
      </w:pPr>
      <w:r>
        <w:rPr>
          <w:rFonts w:ascii="Times New Roman" w:hAnsi="Times New Roman" w:cs="Times New Roman"/>
          <w:sz w:val="28"/>
          <w:szCs w:val="28"/>
        </w:rPr>
        <w:tab/>
        <w:t>RESPECTFULLY SUBMITTED this 1</w:t>
      </w:r>
      <w:r w:rsidRPr="00492163">
        <w:rPr>
          <w:rFonts w:ascii="Times New Roman" w:hAnsi="Times New Roman" w:cs="Times New Roman"/>
          <w:sz w:val="28"/>
          <w:szCs w:val="28"/>
          <w:vertAlign w:val="superscript"/>
        </w:rPr>
        <w:t>st</w:t>
      </w:r>
      <w:r>
        <w:rPr>
          <w:rFonts w:ascii="Times New Roman" w:hAnsi="Times New Roman" w:cs="Times New Roman"/>
          <w:sz w:val="28"/>
          <w:szCs w:val="28"/>
        </w:rPr>
        <w:t xml:space="preserve"> day of May, 2026.</w:t>
      </w:r>
    </w:p>
    <w:p w14:paraId="66289F7C" w14:textId="3D0FF273" w:rsidR="00492163" w:rsidRDefault="00492163"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By </w:t>
      </w:r>
      <w:r w:rsidRPr="00492163">
        <w:rPr>
          <w:rFonts w:ascii="Times New Roman" w:hAnsi="Times New Roman" w:cs="Times New Roman"/>
          <w:sz w:val="28"/>
          <w:szCs w:val="28"/>
          <w:u w:val="single"/>
        </w:rPr>
        <w:t>/s/ Patricia A. Madsen</w:t>
      </w:r>
    </w:p>
    <w:p w14:paraId="6C851D77" w14:textId="27D4FC79" w:rsidR="00492163" w:rsidRDefault="00492163"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Patricia A. Madsen</w:t>
      </w:r>
    </w:p>
    <w:p w14:paraId="69050AA6" w14:textId="30E66781" w:rsidR="00492163" w:rsidRDefault="00492163"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Community Legal Services, Inc.</w:t>
      </w:r>
    </w:p>
    <w:p w14:paraId="11BE812C" w14:textId="2F35EF2F" w:rsidR="00492163" w:rsidRDefault="00492163"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305 South 2</w:t>
      </w:r>
      <w:r w:rsidRPr="00492163">
        <w:rPr>
          <w:rFonts w:ascii="Times New Roman" w:hAnsi="Times New Roman" w:cs="Times New Roman"/>
          <w:sz w:val="28"/>
          <w:szCs w:val="28"/>
          <w:vertAlign w:val="superscript"/>
        </w:rPr>
        <w:t>nd</w:t>
      </w:r>
      <w:r>
        <w:rPr>
          <w:rFonts w:ascii="Times New Roman" w:hAnsi="Times New Roman" w:cs="Times New Roman"/>
          <w:sz w:val="28"/>
          <w:szCs w:val="28"/>
        </w:rPr>
        <w:t xml:space="preserve"> Avenue</w:t>
      </w:r>
    </w:p>
    <w:p w14:paraId="1439554B" w14:textId="0FF84B2F" w:rsidR="00492163" w:rsidRDefault="00492163"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Phoenix, AZ 85003</w:t>
      </w:r>
    </w:p>
    <w:p w14:paraId="4765DBE2" w14:textId="77777777" w:rsidR="00865AD8" w:rsidRDefault="00865AD8" w:rsidP="00492163">
      <w:pPr>
        <w:spacing w:line="276" w:lineRule="auto"/>
        <w:rPr>
          <w:rFonts w:ascii="Times New Roman" w:hAnsi="Times New Roman" w:cs="Times New Roman"/>
          <w:sz w:val="28"/>
          <w:szCs w:val="28"/>
        </w:rPr>
      </w:pPr>
    </w:p>
    <w:p w14:paraId="10E73E22" w14:textId="39B28F53" w:rsidR="00865AD8" w:rsidRDefault="00865AD8"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By </w:t>
      </w:r>
      <w:r w:rsidRPr="00865AD8">
        <w:rPr>
          <w:rFonts w:ascii="Times New Roman" w:hAnsi="Times New Roman" w:cs="Times New Roman"/>
          <w:sz w:val="28"/>
          <w:szCs w:val="28"/>
          <w:u w:val="single"/>
        </w:rPr>
        <w:t>/s/ Kristin M. Fitzharris</w:t>
      </w:r>
    </w:p>
    <w:p w14:paraId="036B6B91" w14:textId="4EF8832D" w:rsidR="00865AD8" w:rsidRDefault="00865AD8"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Kristin M. Fitzharris</w:t>
      </w:r>
    </w:p>
    <w:p w14:paraId="1294DF39" w14:textId="5E173886" w:rsidR="00865AD8" w:rsidRDefault="00865AD8" w:rsidP="004921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Southern Arizona Legal Aid, Inc.</w:t>
      </w:r>
    </w:p>
    <w:p w14:paraId="02AEA410" w14:textId="77777777" w:rsidR="00865AD8" w:rsidRPr="00102195" w:rsidRDefault="00865AD8" w:rsidP="00865AD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2343 E. Broadway Blvd., #200</w:t>
      </w:r>
    </w:p>
    <w:p w14:paraId="42FEC0DF" w14:textId="1FB52541" w:rsidR="002F6D7D" w:rsidRPr="002F6D7D" w:rsidRDefault="00865AD8" w:rsidP="00E1712D">
      <w:pPr>
        <w:ind w:left="4320" w:firstLine="720"/>
        <w:rPr>
          <w:rFonts w:ascii="Times New Roman" w:hAnsi="Times New Roman" w:cs="Times New Roman"/>
          <w:sz w:val="28"/>
          <w:szCs w:val="28"/>
        </w:rPr>
      </w:pPr>
      <w:r>
        <w:rPr>
          <w:rFonts w:ascii="Times New Roman" w:hAnsi="Times New Roman" w:cs="Times New Roman"/>
          <w:sz w:val="28"/>
          <w:szCs w:val="28"/>
        </w:rPr>
        <w:t>Tucson, AZ 85719</w:t>
      </w:r>
    </w:p>
    <w:sectPr w:rsidR="002F6D7D" w:rsidRPr="002F6D7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D42B" w14:textId="77777777" w:rsidR="00F438B1" w:rsidRDefault="00F438B1" w:rsidP="00A943DB">
      <w:r>
        <w:separator/>
      </w:r>
    </w:p>
  </w:endnote>
  <w:endnote w:type="continuationSeparator" w:id="0">
    <w:p w14:paraId="56EB21D6" w14:textId="77777777" w:rsidR="00F438B1" w:rsidRDefault="00F438B1" w:rsidP="00A9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Headings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5407286"/>
      <w:docPartObj>
        <w:docPartGallery w:val="Page Numbers (Bottom of Page)"/>
        <w:docPartUnique/>
      </w:docPartObj>
    </w:sdtPr>
    <w:sdtContent>
      <w:p w14:paraId="00B45C36" w14:textId="5F9938CA" w:rsidR="00A943DB" w:rsidRDefault="00A943DB" w:rsidP="00A976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C153B0" w14:textId="77777777" w:rsidR="00A943DB" w:rsidRDefault="00A9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569747"/>
      <w:docPartObj>
        <w:docPartGallery w:val="Page Numbers (Bottom of Page)"/>
        <w:docPartUnique/>
      </w:docPartObj>
    </w:sdtPr>
    <w:sdtContent>
      <w:p w14:paraId="179916D2" w14:textId="55FF642D" w:rsidR="00A943DB" w:rsidRDefault="00A943DB" w:rsidP="00A976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523C068" w14:textId="77777777" w:rsidR="00A943DB" w:rsidRDefault="00A9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E50A" w14:textId="77777777" w:rsidR="00F438B1" w:rsidRDefault="00F438B1" w:rsidP="00A943DB">
      <w:r>
        <w:separator/>
      </w:r>
    </w:p>
  </w:footnote>
  <w:footnote w:type="continuationSeparator" w:id="0">
    <w:p w14:paraId="5366A9B1" w14:textId="77777777" w:rsidR="00F438B1" w:rsidRDefault="00F438B1" w:rsidP="00A94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7D"/>
    <w:rsid w:val="00017B0C"/>
    <w:rsid w:val="000420D3"/>
    <w:rsid w:val="000B6BBF"/>
    <w:rsid w:val="000C278F"/>
    <w:rsid w:val="00102195"/>
    <w:rsid w:val="00127CB1"/>
    <w:rsid w:val="001436EC"/>
    <w:rsid w:val="001561A6"/>
    <w:rsid w:val="001651D9"/>
    <w:rsid w:val="001A1023"/>
    <w:rsid w:val="001E3F3E"/>
    <w:rsid w:val="00225E4F"/>
    <w:rsid w:val="00272B31"/>
    <w:rsid w:val="002F6D7D"/>
    <w:rsid w:val="003276B1"/>
    <w:rsid w:val="00354CE2"/>
    <w:rsid w:val="003F6D6F"/>
    <w:rsid w:val="00487BCD"/>
    <w:rsid w:val="00492163"/>
    <w:rsid w:val="005761AA"/>
    <w:rsid w:val="005C2AEF"/>
    <w:rsid w:val="005C4BCF"/>
    <w:rsid w:val="006055B8"/>
    <w:rsid w:val="00630D9D"/>
    <w:rsid w:val="00664518"/>
    <w:rsid w:val="0069412E"/>
    <w:rsid w:val="006C2839"/>
    <w:rsid w:val="006E17D5"/>
    <w:rsid w:val="006E44CA"/>
    <w:rsid w:val="007125CE"/>
    <w:rsid w:val="00857D32"/>
    <w:rsid w:val="00865AD8"/>
    <w:rsid w:val="008B4726"/>
    <w:rsid w:val="008B6849"/>
    <w:rsid w:val="00946D3C"/>
    <w:rsid w:val="00990A83"/>
    <w:rsid w:val="009D05BF"/>
    <w:rsid w:val="00A51F65"/>
    <w:rsid w:val="00A56605"/>
    <w:rsid w:val="00A943DB"/>
    <w:rsid w:val="00AA2F05"/>
    <w:rsid w:val="00AA7B43"/>
    <w:rsid w:val="00C60A96"/>
    <w:rsid w:val="00C63522"/>
    <w:rsid w:val="00C97CA6"/>
    <w:rsid w:val="00CA5C75"/>
    <w:rsid w:val="00CC358F"/>
    <w:rsid w:val="00D468B2"/>
    <w:rsid w:val="00DB4B75"/>
    <w:rsid w:val="00DC115B"/>
    <w:rsid w:val="00DD4BFD"/>
    <w:rsid w:val="00DD5FBF"/>
    <w:rsid w:val="00E1712D"/>
    <w:rsid w:val="00E46F1C"/>
    <w:rsid w:val="00F22FF4"/>
    <w:rsid w:val="00F438B1"/>
    <w:rsid w:val="00F51CBA"/>
    <w:rsid w:val="00F831AF"/>
    <w:rsid w:val="00FE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7428"/>
  <w15:chartTrackingRefBased/>
  <w15:docId w15:val="{7405CB41-EEA5-8940-B55F-98B1148F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D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D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D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D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A7B43"/>
    <w:pPr>
      <w:framePr w:w="7920" w:h="1980" w:hRule="exact" w:hSpace="180" w:wrap="auto" w:hAnchor="page" w:xAlign="center" w:yAlign="bottom"/>
      <w:ind w:left="2880"/>
    </w:pPr>
    <w:rPr>
      <w:rFonts w:asciiTheme="majorHAnsi" w:eastAsiaTheme="majorEastAsia" w:hAnsiTheme="majorHAnsi" w:cs="Times New Roman (Headings CS)"/>
    </w:rPr>
  </w:style>
  <w:style w:type="character" w:customStyle="1" w:styleId="Heading1Char">
    <w:name w:val="Heading 1 Char"/>
    <w:basedOn w:val="DefaultParagraphFont"/>
    <w:link w:val="Heading1"/>
    <w:uiPriority w:val="9"/>
    <w:rsid w:val="002F6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7D"/>
    <w:rPr>
      <w:rFonts w:eastAsiaTheme="majorEastAsia" w:cstheme="majorBidi"/>
      <w:color w:val="272727" w:themeColor="text1" w:themeTint="D8"/>
    </w:rPr>
  </w:style>
  <w:style w:type="paragraph" w:styleId="Title">
    <w:name w:val="Title"/>
    <w:basedOn w:val="Normal"/>
    <w:next w:val="Normal"/>
    <w:link w:val="TitleChar"/>
    <w:uiPriority w:val="10"/>
    <w:qFormat/>
    <w:rsid w:val="002F6D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6D7D"/>
    <w:rPr>
      <w:i/>
      <w:iCs/>
      <w:color w:val="404040" w:themeColor="text1" w:themeTint="BF"/>
    </w:rPr>
  </w:style>
  <w:style w:type="paragraph" w:styleId="ListParagraph">
    <w:name w:val="List Paragraph"/>
    <w:basedOn w:val="Normal"/>
    <w:uiPriority w:val="34"/>
    <w:qFormat/>
    <w:rsid w:val="002F6D7D"/>
    <w:pPr>
      <w:ind w:left="720"/>
      <w:contextualSpacing/>
    </w:pPr>
  </w:style>
  <w:style w:type="character" w:styleId="IntenseEmphasis">
    <w:name w:val="Intense Emphasis"/>
    <w:basedOn w:val="DefaultParagraphFont"/>
    <w:uiPriority w:val="21"/>
    <w:qFormat/>
    <w:rsid w:val="002F6D7D"/>
    <w:rPr>
      <w:i/>
      <w:iCs/>
      <w:color w:val="0F4761" w:themeColor="accent1" w:themeShade="BF"/>
    </w:rPr>
  </w:style>
  <w:style w:type="paragraph" w:styleId="IntenseQuote">
    <w:name w:val="Intense Quote"/>
    <w:basedOn w:val="Normal"/>
    <w:next w:val="Normal"/>
    <w:link w:val="IntenseQuoteChar"/>
    <w:uiPriority w:val="30"/>
    <w:qFormat/>
    <w:rsid w:val="002F6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D7D"/>
    <w:rPr>
      <w:i/>
      <w:iCs/>
      <w:color w:val="0F4761" w:themeColor="accent1" w:themeShade="BF"/>
    </w:rPr>
  </w:style>
  <w:style w:type="character" w:styleId="IntenseReference">
    <w:name w:val="Intense Reference"/>
    <w:basedOn w:val="DefaultParagraphFont"/>
    <w:uiPriority w:val="32"/>
    <w:qFormat/>
    <w:rsid w:val="002F6D7D"/>
    <w:rPr>
      <w:b/>
      <w:bCs/>
      <w:smallCaps/>
      <w:color w:val="0F4761" w:themeColor="accent1" w:themeShade="BF"/>
      <w:spacing w:val="5"/>
    </w:rPr>
  </w:style>
  <w:style w:type="character" w:styleId="Hyperlink">
    <w:name w:val="Hyperlink"/>
    <w:basedOn w:val="DefaultParagraphFont"/>
    <w:uiPriority w:val="99"/>
    <w:unhideWhenUsed/>
    <w:rsid w:val="00DD4BFD"/>
    <w:rPr>
      <w:color w:val="467886" w:themeColor="hyperlink"/>
      <w:u w:val="single"/>
    </w:rPr>
  </w:style>
  <w:style w:type="character" w:styleId="UnresolvedMention">
    <w:name w:val="Unresolved Mention"/>
    <w:basedOn w:val="DefaultParagraphFont"/>
    <w:uiPriority w:val="99"/>
    <w:semiHidden/>
    <w:unhideWhenUsed/>
    <w:rsid w:val="00DD4BFD"/>
    <w:rPr>
      <w:color w:val="605E5C"/>
      <w:shd w:val="clear" w:color="auto" w:fill="E1DFDD"/>
    </w:rPr>
  </w:style>
  <w:style w:type="paragraph" w:styleId="Footer">
    <w:name w:val="footer"/>
    <w:basedOn w:val="Normal"/>
    <w:link w:val="FooterChar"/>
    <w:uiPriority w:val="99"/>
    <w:unhideWhenUsed/>
    <w:rsid w:val="00A943DB"/>
    <w:pPr>
      <w:tabs>
        <w:tab w:val="center" w:pos="4680"/>
        <w:tab w:val="right" w:pos="9360"/>
      </w:tabs>
    </w:pPr>
  </w:style>
  <w:style w:type="character" w:customStyle="1" w:styleId="FooterChar">
    <w:name w:val="Footer Char"/>
    <w:basedOn w:val="DefaultParagraphFont"/>
    <w:link w:val="Footer"/>
    <w:uiPriority w:val="99"/>
    <w:rsid w:val="00A943DB"/>
  </w:style>
  <w:style w:type="character" w:styleId="PageNumber">
    <w:name w:val="page number"/>
    <w:basedOn w:val="DefaultParagraphFont"/>
    <w:uiPriority w:val="99"/>
    <w:semiHidden/>
    <w:unhideWhenUsed/>
    <w:rsid w:val="00A94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dsen@clsaz.org" TargetMode="External"/><Relationship Id="rId3" Type="http://schemas.openxmlformats.org/officeDocument/2006/relationships/settings" Target="settings.xml"/><Relationship Id="rId7" Type="http://schemas.openxmlformats.org/officeDocument/2006/relationships/hyperlink" Target="mailto:pmadsen@clsaz.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625B-D8F0-824E-829B-5F2A8504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Madsen</dc:creator>
  <cp:keywords/>
  <dc:description/>
  <cp:lastModifiedBy>Fox, Yolanda</cp:lastModifiedBy>
  <cp:revision>2</cp:revision>
  <cp:lastPrinted>2026-05-01T20:54:00Z</cp:lastPrinted>
  <dcterms:created xsi:type="dcterms:W3CDTF">2026-05-04T17:52:00Z</dcterms:created>
  <dcterms:modified xsi:type="dcterms:W3CDTF">2026-05-04T17:52:00Z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2fdec2ab-8431-4bef-9228-91bd4e989910</vt:lpwstr>
  </property>
</Properties>
</file>