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4282" w:type="dxa"/>
        <w:tblLayout w:type="fixed"/>
        <w:tblLook w:val="0000" w:firstRow="0" w:lastRow="0" w:firstColumn="0" w:lastColumn="0" w:noHBand="0" w:noVBand="0"/>
      </w:tblPr>
      <w:tblGrid>
        <w:gridCol w:w="4282"/>
      </w:tblGrid>
      <w:tr w:rsidR="002A0417" w:rsidRPr="001B0910" w14:paraId="2DD96AE8" w14:textId="77777777" w:rsidTr="006A2F9E">
        <w:trPr>
          <w:cantSplit/>
          <w:trHeight w:val="997"/>
        </w:trPr>
        <w:tc>
          <w:tcPr>
            <w:tcW w:w="4282" w:type="dxa"/>
          </w:tcPr>
          <w:p w14:paraId="7D67E407" w14:textId="77777777" w:rsidR="002A0417" w:rsidRPr="00BC3B7D" w:rsidRDefault="002A0417" w:rsidP="002A0417">
            <w:pPr>
              <w:pStyle w:val="FirmInformation"/>
              <w:spacing w:line="240" w:lineRule="auto"/>
              <w:rPr>
                <w:sz w:val="28"/>
                <w:szCs w:val="28"/>
                <w:lang w:val="pt-BR"/>
              </w:rPr>
            </w:pPr>
            <w:bookmarkStart w:id="0" w:name="_zzmpFIXED_CounselTable"/>
            <w:r w:rsidRPr="00BC3B7D">
              <w:rPr>
                <w:sz w:val="28"/>
                <w:szCs w:val="28"/>
                <w:lang w:val="pt-BR"/>
              </w:rPr>
              <w:t>Jessica J. Fotinos, Bar No. 019777</w:t>
            </w:r>
          </w:p>
          <w:p w14:paraId="3B92AF78" w14:textId="3B0657ED" w:rsidR="002A0417" w:rsidRPr="001B0910" w:rsidRDefault="002A0417" w:rsidP="002A0417">
            <w:pPr>
              <w:pStyle w:val="FirmInformation"/>
              <w:spacing w:line="240" w:lineRule="auto"/>
              <w:rPr>
                <w:sz w:val="28"/>
                <w:szCs w:val="28"/>
              </w:rPr>
            </w:pPr>
            <w:r w:rsidRPr="001B0910">
              <w:rPr>
                <w:sz w:val="28"/>
                <w:szCs w:val="28"/>
              </w:rPr>
              <w:t>General Counsel</w:t>
            </w:r>
          </w:p>
          <w:p w14:paraId="056261EB" w14:textId="77777777" w:rsidR="002A0417" w:rsidRPr="001B0910" w:rsidRDefault="002A0417" w:rsidP="002A0417">
            <w:pPr>
              <w:pStyle w:val="FirmInformation"/>
              <w:spacing w:line="240" w:lineRule="auto"/>
              <w:rPr>
                <w:sz w:val="28"/>
                <w:szCs w:val="28"/>
              </w:rPr>
            </w:pPr>
            <w:r w:rsidRPr="001B0910">
              <w:rPr>
                <w:sz w:val="28"/>
                <w:szCs w:val="28"/>
              </w:rPr>
              <w:t>State Bar of Arizona</w:t>
            </w:r>
          </w:p>
          <w:p w14:paraId="2A532740" w14:textId="77777777" w:rsidR="002A0417" w:rsidRPr="001B0910" w:rsidRDefault="002A0417" w:rsidP="002A0417">
            <w:pPr>
              <w:pStyle w:val="FirmInformation"/>
              <w:spacing w:line="240" w:lineRule="auto"/>
              <w:rPr>
                <w:sz w:val="28"/>
                <w:szCs w:val="28"/>
              </w:rPr>
            </w:pPr>
            <w:r w:rsidRPr="001B0910">
              <w:rPr>
                <w:sz w:val="28"/>
                <w:szCs w:val="28"/>
              </w:rPr>
              <w:t>4201 N. 24th Street, Suite 100</w:t>
            </w:r>
          </w:p>
          <w:p w14:paraId="5315828A" w14:textId="77777777" w:rsidR="002A0417" w:rsidRPr="001B0910" w:rsidRDefault="002A0417" w:rsidP="002A0417">
            <w:pPr>
              <w:pStyle w:val="FirmInformation"/>
              <w:spacing w:line="240" w:lineRule="auto"/>
              <w:rPr>
                <w:sz w:val="28"/>
                <w:szCs w:val="28"/>
              </w:rPr>
            </w:pPr>
            <w:r w:rsidRPr="001B0910">
              <w:rPr>
                <w:sz w:val="28"/>
                <w:szCs w:val="28"/>
              </w:rPr>
              <w:t>Phoenix, AZ  85016-6288</w:t>
            </w:r>
          </w:p>
          <w:p w14:paraId="7B3DBC20" w14:textId="77777777" w:rsidR="002A0417" w:rsidRPr="001B0910" w:rsidRDefault="002A0417" w:rsidP="002A0417">
            <w:pPr>
              <w:pStyle w:val="FirmInformation"/>
              <w:spacing w:line="240" w:lineRule="auto"/>
              <w:rPr>
                <w:sz w:val="28"/>
                <w:szCs w:val="28"/>
              </w:rPr>
            </w:pPr>
            <w:r w:rsidRPr="001B0910">
              <w:rPr>
                <w:sz w:val="28"/>
                <w:szCs w:val="28"/>
              </w:rPr>
              <w:t>(602) 340-7236</w:t>
            </w:r>
          </w:p>
        </w:tc>
      </w:tr>
      <w:bookmarkEnd w:id="0"/>
      <w:tr w:rsidR="002A0417" w:rsidRPr="001B0910" w14:paraId="285CC1E3" w14:textId="77777777" w:rsidTr="006A2F9E">
        <w:trPr>
          <w:cantSplit/>
          <w:trHeight w:val="997"/>
        </w:trPr>
        <w:tc>
          <w:tcPr>
            <w:tcW w:w="4282" w:type="dxa"/>
          </w:tcPr>
          <w:p w14:paraId="4CE2D209" w14:textId="77777777" w:rsidR="002A0417" w:rsidRDefault="002A0417" w:rsidP="002A0417">
            <w:pPr>
              <w:pStyle w:val="FirmInformation"/>
              <w:spacing w:line="240" w:lineRule="auto"/>
              <w:rPr>
                <w:sz w:val="28"/>
                <w:szCs w:val="28"/>
                <w:lang w:val="pt-BR"/>
              </w:rPr>
            </w:pPr>
          </w:p>
          <w:p w14:paraId="46939F8D" w14:textId="77777777" w:rsidR="002322E9" w:rsidRPr="002A0417" w:rsidRDefault="002322E9" w:rsidP="002A0417">
            <w:pPr>
              <w:pStyle w:val="FirmInformation"/>
              <w:spacing w:line="240" w:lineRule="auto"/>
              <w:rPr>
                <w:sz w:val="28"/>
                <w:szCs w:val="28"/>
                <w:lang w:val="pt-BR"/>
              </w:rPr>
            </w:pPr>
          </w:p>
        </w:tc>
      </w:tr>
    </w:tbl>
    <w:p w14:paraId="08E71DA7" w14:textId="4518B244" w:rsidR="00357F4D" w:rsidRDefault="00357F4D" w:rsidP="00735659">
      <w:pPr>
        <w:pStyle w:val="Court"/>
        <w:spacing w:line="508" w:lineRule="exact"/>
        <w:jc w:val="left"/>
        <w:rPr>
          <w:b/>
          <w:sz w:val="28"/>
          <w:szCs w:val="28"/>
        </w:rPr>
      </w:pPr>
    </w:p>
    <w:p w14:paraId="2939F99E" w14:textId="77777777" w:rsidR="006A2F9E" w:rsidRDefault="006A2F9E" w:rsidP="00735659">
      <w:pPr>
        <w:pStyle w:val="Court"/>
        <w:spacing w:line="508" w:lineRule="exact"/>
        <w:jc w:val="left"/>
        <w:rPr>
          <w:b/>
          <w:sz w:val="28"/>
          <w:szCs w:val="28"/>
        </w:rPr>
      </w:pPr>
    </w:p>
    <w:p w14:paraId="515D7445" w14:textId="77777777" w:rsidR="006A2F9E" w:rsidRDefault="006A2F9E" w:rsidP="00735659">
      <w:pPr>
        <w:pStyle w:val="Court"/>
        <w:spacing w:line="508" w:lineRule="exact"/>
        <w:jc w:val="left"/>
        <w:rPr>
          <w:b/>
          <w:sz w:val="28"/>
          <w:szCs w:val="28"/>
        </w:rPr>
      </w:pPr>
    </w:p>
    <w:p w14:paraId="5013A1B6" w14:textId="77777777" w:rsidR="006A2F9E" w:rsidRPr="001B0910" w:rsidRDefault="006A2F9E" w:rsidP="00735659">
      <w:pPr>
        <w:pStyle w:val="Court"/>
        <w:spacing w:line="508" w:lineRule="exact"/>
        <w:jc w:val="left"/>
        <w:rPr>
          <w:b/>
          <w:sz w:val="28"/>
          <w:szCs w:val="28"/>
        </w:rPr>
      </w:pPr>
    </w:p>
    <w:p w14:paraId="3CD3AD97" w14:textId="77777777" w:rsidR="002322E9" w:rsidRDefault="002322E9" w:rsidP="00000C35">
      <w:pPr>
        <w:pStyle w:val="Court"/>
        <w:spacing w:line="240" w:lineRule="auto"/>
        <w:rPr>
          <w:b/>
          <w:sz w:val="28"/>
          <w:szCs w:val="28"/>
        </w:rPr>
      </w:pPr>
    </w:p>
    <w:p w14:paraId="25693B34" w14:textId="741AA25D" w:rsidR="000C48A9" w:rsidRPr="001B0910" w:rsidRDefault="000F7A7F" w:rsidP="00000C35">
      <w:pPr>
        <w:pStyle w:val="Court"/>
        <w:spacing w:line="240" w:lineRule="auto"/>
        <w:rPr>
          <w:b/>
          <w:sz w:val="28"/>
          <w:szCs w:val="28"/>
        </w:rPr>
      </w:pPr>
      <w:r w:rsidRPr="001B0910">
        <w:rPr>
          <w:b/>
          <w:sz w:val="28"/>
          <w:szCs w:val="28"/>
        </w:rPr>
        <w:t>IN THE SUPREME COURT</w:t>
      </w:r>
      <w:r w:rsidRPr="001B0910">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1B0910" w14:paraId="024B1021" w14:textId="77777777" w:rsidTr="004331B2">
        <w:tc>
          <w:tcPr>
            <w:tcW w:w="4680" w:type="dxa"/>
            <w:tcBorders>
              <w:top w:val="nil"/>
              <w:bottom w:val="single" w:sz="4" w:space="0" w:color="auto"/>
              <w:right w:val="single" w:sz="4" w:space="0" w:color="auto"/>
            </w:tcBorders>
          </w:tcPr>
          <w:p w14:paraId="511101D2" w14:textId="77777777" w:rsidR="00357F4D" w:rsidRPr="001B0910" w:rsidRDefault="00357F4D" w:rsidP="00E321C5">
            <w:pPr>
              <w:pStyle w:val="Caption"/>
              <w:spacing w:before="240" w:line="260" w:lineRule="exact"/>
              <w:rPr>
                <w:sz w:val="28"/>
                <w:szCs w:val="28"/>
              </w:rPr>
            </w:pPr>
            <w:bookmarkStart w:id="1" w:name="_zzmpFIXED_CaptionTable"/>
            <w:r w:rsidRPr="001B0910">
              <w:rPr>
                <w:sz w:val="28"/>
                <w:szCs w:val="28"/>
              </w:rPr>
              <w:t>In the Matter of:</w:t>
            </w:r>
          </w:p>
          <w:p w14:paraId="03963DD5" w14:textId="4B92C9E4" w:rsidR="00357F4D" w:rsidRPr="001B0910" w:rsidRDefault="00E67511" w:rsidP="00F511E5">
            <w:pPr>
              <w:pStyle w:val="Caption"/>
              <w:spacing w:before="240" w:line="260" w:lineRule="exact"/>
              <w:rPr>
                <w:b/>
                <w:sz w:val="28"/>
                <w:szCs w:val="28"/>
              </w:rPr>
            </w:pPr>
            <w:r w:rsidRPr="001B0910">
              <w:rPr>
                <w:b/>
                <w:sz w:val="28"/>
                <w:szCs w:val="28"/>
              </w:rPr>
              <w:t xml:space="preserve">PETITION TO </w:t>
            </w:r>
            <w:r w:rsidR="00F511E5" w:rsidRPr="001B0910">
              <w:rPr>
                <w:b/>
                <w:sz w:val="28"/>
                <w:szCs w:val="28"/>
              </w:rPr>
              <w:t>AMEND RULE 34(</w:t>
            </w:r>
            <w:r w:rsidR="00D45D20" w:rsidRPr="001B0910">
              <w:rPr>
                <w:b/>
                <w:sz w:val="28"/>
                <w:szCs w:val="28"/>
              </w:rPr>
              <w:t>e</w:t>
            </w:r>
            <w:r w:rsidR="00F511E5" w:rsidRPr="001B0910">
              <w:rPr>
                <w:b/>
                <w:sz w:val="28"/>
                <w:szCs w:val="28"/>
              </w:rPr>
              <w:t>) OF THE ARIZONA RULES OF SUPREME COURT</w:t>
            </w:r>
            <w:r w:rsidR="00F511E5" w:rsidRPr="001B0910">
              <w:rPr>
                <w:b/>
                <w:sz w:val="28"/>
                <w:szCs w:val="28"/>
              </w:rPr>
              <w:br/>
            </w:r>
          </w:p>
        </w:tc>
        <w:tc>
          <w:tcPr>
            <w:tcW w:w="4524" w:type="dxa"/>
            <w:tcBorders>
              <w:top w:val="nil"/>
              <w:left w:val="single" w:sz="4" w:space="0" w:color="auto"/>
            </w:tcBorders>
          </w:tcPr>
          <w:p w14:paraId="35CED5CB" w14:textId="7C705EB9" w:rsidR="00357F4D" w:rsidRPr="001B0910" w:rsidRDefault="00357F4D" w:rsidP="00E321C5">
            <w:pPr>
              <w:pStyle w:val="Caption"/>
              <w:tabs>
                <w:tab w:val="left" w:pos="1238"/>
              </w:tabs>
              <w:spacing w:before="240" w:after="240"/>
              <w:ind w:left="259" w:right="115"/>
              <w:rPr>
                <w:sz w:val="28"/>
                <w:szCs w:val="28"/>
              </w:rPr>
            </w:pPr>
            <w:r w:rsidRPr="001B0910">
              <w:rPr>
                <w:sz w:val="28"/>
                <w:szCs w:val="28"/>
              </w:rPr>
              <w:t>Supreme Court No. R-</w:t>
            </w:r>
            <w:r w:rsidR="008A4EB3" w:rsidRPr="001B0910">
              <w:rPr>
                <w:sz w:val="28"/>
                <w:szCs w:val="28"/>
              </w:rPr>
              <w:t>2</w:t>
            </w:r>
            <w:r w:rsidR="00D45D20" w:rsidRPr="001B0910">
              <w:rPr>
                <w:sz w:val="28"/>
                <w:szCs w:val="28"/>
              </w:rPr>
              <w:t>6</w:t>
            </w:r>
            <w:r w:rsidR="00F850BE" w:rsidRPr="001B0910">
              <w:rPr>
                <w:sz w:val="28"/>
                <w:szCs w:val="28"/>
              </w:rPr>
              <w:t>-</w:t>
            </w:r>
            <w:r w:rsidR="00F511E5" w:rsidRPr="001B0910">
              <w:rPr>
                <w:sz w:val="28"/>
                <w:szCs w:val="28"/>
              </w:rPr>
              <w:t>00</w:t>
            </w:r>
            <w:r w:rsidR="00D45D20" w:rsidRPr="001B0910">
              <w:rPr>
                <w:sz w:val="28"/>
                <w:szCs w:val="28"/>
              </w:rPr>
              <w:t>06</w:t>
            </w:r>
          </w:p>
          <w:p w14:paraId="5AEC962D" w14:textId="5404536D" w:rsidR="00357F4D" w:rsidRPr="00D326F2" w:rsidRDefault="00D326F2" w:rsidP="000F7A7F">
            <w:pPr>
              <w:pStyle w:val="Caption"/>
              <w:tabs>
                <w:tab w:val="left" w:pos="1238"/>
              </w:tabs>
              <w:spacing w:line="260" w:lineRule="exact"/>
              <w:ind w:right="115"/>
              <w:jc w:val="center"/>
              <w:rPr>
                <w:b/>
                <w:sz w:val="28"/>
                <w:szCs w:val="28"/>
              </w:rPr>
            </w:pPr>
            <w:r w:rsidRPr="00D326F2">
              <w:rPr>
                <w:b/>
                <w:sz w:val="28"/>
                <w:szCs w:val="28"/>
              </w:rPr>
              <w:t>STATE BAR OF ARIZONA COMMENT</w:t>
            </w:r>
          </w:p>
          <w:p w14:paraId="414A167D" w14:textId="77777777" w:rsidR="00357F4D" w:rsidRPr="00D326F2" w:rsidRDefault="00357F4D" w:rsidP="00E321C5">
            <w:pPr>
              <w:pStyle w:val="DocumentTitle"/>
              <w:rPr>
                <w:sz w:val="28"/>
                <w:szCs w:val="28"/>
              </w:rPr>
            </w:pPr>
          </w:p>
          <w:p w14:paraId="524D8097" w14:textId="77777777" w:rsidR="00357F4D" w:rsidRPr="001B0910" w:rsidRDefault="00357F4D" w:rsidP="00E321C5">
            <w:pPr>
              <w:pStyle w:val="Caption"/>
              <w:ind w:left="1512" w:right="115" w:hanging="1253"/>
              <w:rPr>
                <w:sz w:val="28"/>
                <w:szCs w:val="28"/>
              </w:rPr>
            </w:pPr>
          </w:p>
        </w:tc>
      </w:tr>
      <w:bookmarkEnd w:id="1"/>
    </w:tbl>
    <w:p w14:paraId="14B66B5A" w14:textId="77777777" w:rsidR="004331B2" w:rsidRPr="001B0910" w:rsidRDefault="004331B2" w:rsidP="006338C1">
      <w:pPr>
        <w:pStyle w:val="Body"/>
        <w:widowControl w:val="0"/>
        <w:ind w:firstLine="720"/>
        <w:jc w:val="both"/>
        <w:rPr>
          <w:sz w:val="28"/>
          <w:szCs w:val="28"/>
        </w:rPr>
      </w:pPr>
    </w:p>
    <w:p w14:paraId="1D01C5B0" w14:textId="17061B2C" w:rsidR="00E3752E" w:rsidRDefault="0008003D" w:rsidP="0057403A">
      <w:pPr>
        <w:pStyle w:val="Body"/>
        <w:widowControl w:val="0"/>
        <w:spacing w:line="480" w:lineRule="auto"/>
        <w:ind w:firstLine="720"/>
        <w:jc w:val="both"/>
        <w:rPr>
          <w:sz w:val="28"/>
          <w:szCs w:val="28"/>
        </w:rPr>
      </w:pPr>
      <w:r w:rsidRPr="001B0910">
        <w:rPr>
          <w:sz w:val="28"/>
          <w:szCs w:val="28"/>
        </w:rPr>
        <w:t>Pursuant to Rule 28(</w:t>
      </w:r>
      <w:r w:rsidR="00A4249C" w:rsidRPr="001B0910">
        <w:rPr>
          <w:sz w:val="28"/>
          <w:szCs w:val="28"/>
        </w:rPr>
        <w:t>e</w:t>
      </w:r>
      <w:r w:rsidRPr="001B0910">
        <w:rPr>
          <w:sz w:val="28"/>
          <w:szCs w:val="28"/>
        </w:rPr>
        <w:t xml:space="preserve">) of the Arizona Rules of Supreme Court, the State Bar of Arizona (the “State Bar”) hereby </w:t>
      </w:r>
      <w:r w:rsidR="00A4249C" w:rsidRPr="001B0910">
        <w:rPr>
          <w:sz w:val="28"/>
          <w:szCs w:val="28"/>
        </w:rPr>
        <w:t xml:space="preserve">submits the following as its </w:t>
      </w:r>
      <w:r w:rsidR="00526E19" w:rsidRPr="001B0910">
        <w:rPr>
          <w:sz w:val="28"/>
          <w:szCs w:val="28"/>
        </w:rPr>
        <w:t>C</w:t>
      </w:r>
      <w:r w:rsidR="00A4249C" w:rsidRPr="001B0910">
        <w:rPr>
          <w:sz w:val="28"/>
          <w:szCs w:val="28"/>
        </w:rPr>
        <w:t>omment to the above-captioned Petition.</w:t>
      </w:r>
      <w:r w:rsidR="0057403A" w:rsidRPr="001B0910">
        <w:rPr>
          <w:sz w:val="28"/>
          <w:szCs w:val="28"/>
        </w:rPr>
        <w:t xml:space="preserve"> </w:t>
      </w:r>
      <w:r w:rsidR="00F511E5" w:rsidRPr="001B0910">
        <w:rPr>
          <w:sz w:val="28"/>
          <w:szCs w:val="28"/>
        </w:rPr>
        <w:t>The Petition seeks to amend Rule 34(</w:t>
      </w:r>
      <w:r w:rsidR="00D45D20" w:rsidRPr="001B0910">
        <w:rPr>
          <w:sz w:val="28"/>
          <w:szCs w:val="28"/>
        </w:rPr>
        <w:t>e</w:t>
      </w:r>
      <w:r w:rsidR="00F511E5" w:rsidRPr="001B0910">
        <w:rPr>
          <w:sz w:val="28"/>
          <w:szCs w:val="28"/>
        </w:rPr>
        <w:t>), Ariz. R. Sup. Ct., which provides the process for attorneys admitted in other states to</w:t>
      </w:r>
      <w:r w:rsidR="0057403A" w:rsidRPr="001B0910">
        <w:rPr>
          <w:sz w:val="28"/>
          <w:szCs w:val="28"/>
        </w:rPr>
        <w:t xml:space="preserve"> become authorized to</w:t>
      </w:r>
      <w:r w:rsidR="00F511E5" w:rsidRPr="001B0910">
        <w:rPr>
          <w:sz w:val="28"/>
          <w:szCs w:val="28"/>
        </w:rPr>
        <w:t xml:space="preserve"> practice law in Arizona. </w:t>
      </w:r>
    </w:p>
    <w:p w14:paraId="3617ACB7" w14:textId="742FC2DE" w:rsidR="00E3752E" w:rsidRDefault="00E3752E" w:rsidP="004F1459">
      <w:pPr>
        <w:pStyle w:val="Body"/>
        <w:widowControl w:val="0"/>
        <w:spacing w:line="480" w:lineRule="auto"/>
        <w:ind w:firstLine="720"/>
        <w:jc w:val="both"/>
        <w:rPr>
          <w:sz w:val="28"/>
          <w:szCs w:val="28"/>
        </w:rPr>
      </w:pPr>
      <w:r w:rsidRPr="001B0910">
        <w:rPr>
          <w:sz w:val="28"/>
          <w:szCs w:val="28"/>
        </w:rPr>
        <w:t>Petitioners propose four amendments to Rule 34(e), which</w:t>
      </w:r>
      <w:r w:rsidR="00244E16">
        <w:rPr>
          <w:sz w:val="28"/>
          <w:szCs w:val="28"/>
        </w:rPr>
        <w:t xml:space="preserve"> purportedly</w:t>
      </w:r>
      <w:r w:rsidRPr="001B0910">
        <w:rPr>
          <w:sz w:val="28"/>
          <w:szCs w:val="28"/>
        </w:rPr>
        <w:t xml:space="preserve"> create an easier path for lawyers licensed in other jurisdictions to become authorized to practice in Arizona. </w:t>
      </w:r>
    </w:p>
    <w:p w14:paraId="1431E0B6" w14:textId="7B10C523" w:rsidR="009866B4" w:rsidRDefault="00EB02D5" w:rsidP="00EB02D5">
      <w:pPr>
        <w:pStyle w:val="Body"/>
        <w:widowControl w:val="0"/>
        <w:spacing w:line="480" w:lineRule="auto"/>
        <w:ind w:firstLine="720"/>
        <w:jc w:val="both"/>
        <w:rPr>
          <w:sz w:val="28"/>
          <w:szCs w:val="28"/>
        </w:rPr>
      </w:pPr>
      <w:r>
        <w:rPr>
          <w:sz w:val="28"/>
          <w:szCs w:val="28"/>
        </w:rPr>
        <w:t>A</w:t>
      </w:r>
      <w:r w:rsidR="004B4A75">
        <w:rPr>
          <w:sz w:val="28"/>
          <w:szCs w:val="28"/>
        </w:rPr>
        <w:t xml:space="preserve">fter </w:t>
      </w:r>
      <w:r w:rsidR="004F1459">
        <w:rPr>
          <w:sz w:val="28"/>
          <w:szCs w:val="28"/>
        </w:rPr>
        <w:t>careful consideration</w:t>
      </w:r>
      <w:r w:rsidR="004B4A75">
        <w:rPr>
          <w:sz w:val="28"/>
          <w:szCs w:val="28"/>
        </w:rPr>
        <w:t xml:space="preserve">, the State Bar </w:t>
      </w:r>
      <w:r w:rsidR="00793553">
        <w:rPr>
          <w:sz w:val="28"/>
          <w:szCs w:val="28"/>
        </w:rPr>
        <w:t xml:space="preserve">has </w:t>
      </w:r>
      <w:r w:rsidR="004B4A75">
        <w:rPr>
          <w:sz w:val="28"/>
          <w:szCs w:val="28"/>
        </w:rPr>
        <w:t xml:space="preserve">decided </w:t>
      </w:r>
      <w:r w:rsidR="00267537">
        <w:rPr>
          <w:sz w:val="28"/>
          <w:szCs w:val="28"/>
        </w:rPr>
        <w:t>to oppose</w:t>
      </w:r>
      <w:r w:rsidR="009866B4">
        <w:rPr>
          <w:sz w:val="28"/>
          <w:szCs w:val="28"/>
        </w:rPr>
        <w:t xml:space="preserve"> the </w:t>
      </w:r>
      <w:r w:rsidR="001A02F2">
        <w:rPr>
          <w:sz w:val="28"/>
          <w:szCs w:val="28"/>
        </w:rPr>
        <w:t>P</w:t>
      </w:r>
      <w:r w:rsidR="009866B4">
        <w:rPr>
          <w:sz w:val="28"/>
          <w:szCs w:val="28"/>
        </w:rPr>
        <w:t xml:space="preserve">etition </w:t>
      </w:r>
      <w:r w:rsidR="009866B4">
        <w:rPr>
          <w:sz w:val="28"/>
          <w:szCs w:val="28"/>
        </w:rPr>
        <w:lastRenderedPageBreak/>
        <w:t>in its entirety for the following reasons</w:t>
      </w:r>
      <w:r w:rsidR="00793553">
        <w:rPr>
          <w:sz w:val="28"/>
          <w:szCs w:val="28"/>
        </w:rPr>
        <w:t xml:space="preserve">. </w:t>
      </w:r>
    </w:p>
    <w:p w14:paraId="59A88868" w14:textId="1339BD7F" w:rsidR="002A0417" w:rsidRDefault="009866B4" w:rsidP="0086770A">
      <w:pPr>
        <w:pStyle w:val="Body"/>
        <w:widowControl w:val="0"/>
        <w:spacing w:line="480" w:lineRule="auto"/>
        <w:ind w:firstLine="720"/>
        <w:jc w:val="both"/>
        <w:rPr>
          <w:sz w:val="28"/>
          <w:szCs w:val="28"/>
        </w:rPr>
      </w:pPr>
      <w:r>
        <w:rPr>
          <w:sz w:val="28"/>
          <w:szCs w:val="28"/>
        </w:rPr>
        <w:t xml:space="preserve">First, this Petition is </w:t>
      </w:r>
      <w:r w:rsidR="00F233FE">
        <w:rPr>
          <w:sz w:val="28"/>
          <w:szCs w:val="28"/>
        </w:rPr>
        <w:t>substantially similar to a petition filed by Petitioners in 2024</w:t>
      </w:r>
      <w:r w:rsidR="0086770A">
        <w:rPr>
          <w:sz w:val="28"/>
          <w:szCs w:val="28"/>
        </w:rPr>
        <w:t xml:space="preserve">. </w:t>
      </w:r>
      <w:r w:rsidR="00F233FE">
        <w:rPr>
          <w:sz w:val="28"/>
          <w:szCs w:val="28"/>
        </w:rPr>
        <w:t xml:space="preserve"> </w:t>
      </w:r>
      <w:r w:rsidR="00963F26" w:rsidRPr="00963F26">
        <w:rPr>
          <w:sz w:val="28"/>
          <w:szCs w:val="28"/>
        </w:rPr>
        <w:t>In that matter, the State Bar submitted a comment opposing, among other things, the proposed elimination of the active practice requirement and changes to the Committee on Character and Fitness process.</w:t>
      </w:r>
      <w:r w:rsidR="00963F26">
        <w:rPr>
          <w:sz w:val="28"/>
          <w:szCs w:val="28"/>
        </w:rPr>
        <w:t xml:space="preserve"> </w:t>
      </w:r>
      <w:r w:rsidR="00963F26" w:rsidRPr="00963F26">
        <w:rPr>
          <w:sz w:val="28"/>
          <w:szCs w:val="28"/>
        </w:rPr>
        <w:t xml:space="preserve">The Court denied the 2024 petition in its entirety. Given the recency of that decision, the State Bar defers to the Court’s prior ruling and maintains that the proposed amendments remain unwarranted, as Petitioners have not presented sufficient new information or data to justify reconsideration </w:t>
      </w:r>
      <w:proofErr w:type="gramStart"/>
      <w:r w:rsidR="00963F26" w:rsidRPr="00963F26">
        <w:rPr>
          <w:sz w:val="28"/>
          <w:szCs w:val="28"/>
        </w:rPr>
        <w:t>at this time</w:t>
      </w:r>
      <w:proofErr w:type="gramEnd"/>
      <w:r w:rsidR="00963F26" w:rsidRPr="00963F26">
        <w:rPr>
          <w:sz w:val="28"/>
          <w:szCs w:val="28"/>
        </w:rPr>
        <w:t>.</w:t>
      </w:r>
      <w:r w:rsidR="00963F26">
        <w:rPr>
          <w:sz w:val="28"/>
          <w:szCs w:val="28"/>
        </w:rPr>
        <w:t xml:space="preserve"> </w:t>
      </w:r>
    </w:p>
    <w:p w14:paraId="6B809514" w14:textId="57E217B5" w:rsidR="00267537" w:rsidRDefault="002A0417" w:rsidP="00EB02D5">
      <w:pPr>
        <w:pStyle w:val="Body"/>
        <w:widowControl w:val="0"/>
        <w:spacing w:line="480" w:lineRule="auto"/>
        <w:ind w:firstLine="720"/>
        <w:jc w:val="both"/>
        <w:rPr>
          <w:sz w:val="28"/>
          <w:szCs w:val="28"/>
        </w:rPr>
      </w:pPr>
      <w:r>
        <w:rPr>
          <w:sz w:val="28"/>
          <w:szCs w:val="28"/>
        </w:rPr>
        <w:t xml:space="preserve">Second, </w:t>
      </w:r>
      <w:r w:rsidR="006A2F9E">
        <w:rPr>
          <w:sz w:val="28"/>
          <w:szCs w:val="28"/>
        </w:rPr>
        <w:t xml:space="preserve">since </w:t>
      </w:r>
      <w:r w:rsidR="00793553">
        <w:rPr>
          <w:sz w:val="28"/>
          <w:szCs w:val="28"/>
        </w:rPr>
        <w:t xml:space="preserve">the filing of the </w:t>
      </w:r>
      <w:r w:rsidR="006A2F9E">
        <w:rPr>
          <w:sz w:val="28"/>
          <w:szCs w:val="28"/>
        </w:rPr>
        <w:t>2024</w:t>
      </w:r>
      <w:r w:rsidR="00793553">
        <w:rPr>
          <w:sz w:val="28"/>
          <w:szCs w:val="28"/>
        </w:rPr>
        <w:t xml:space="preserve"> petition</w:t>
      </w:r>
      <w:r w:rsidR="006A2F9E">
        <w:rPr>
          <w:sz w:val="28"/>
          <w:szCs w:val="28"/>
        </w:rPr>
        <w:t xml:space="preserve">, </w:t>
      </w:r>
      <w:r w:rsidR="001A02F2">
        <w:rPr>
          <w:sz w:val="28"/>
          <w:szCs w:val="28"/>
        </w:rPr>
        <w:t xml:space="preserve">the Court has taken </w:t>
      </w:r>
      <w:r w:rsidR="006A2F9E">
        <w:rPr>
          <w:sz w:val="28"/>
          <w:szCs w:val="28"/>
        </w:rPr>
        <w:t>several</w:t>
      </w:r>
      <w:r w:rsidR="001A02F2">
        <w:rPr>
          <w:sz w:val="28"/>
          <w:szCs w:val="28"/>
        </w:rPr>
        <w:t xml:space="preserve"> different actions </w:t>
      </w:r>
      <w:r>
        <w:rPr>
          <w:sz w:val="28"/>
          <w:szCs w:val="28"/>
        </w:rPr>
        <w:t xml:space="preserve">with the specific intent </w:t>
      </w:r>
      <w:r w:rsidR="001A02F2">
        <w:rPr>
          <w:sz w:val="28"/>
          <w:szCs w:val="28"/>
        </w:rPr>
        <w:t>to bridge the justice gap in Arizona’s “legal deserts” as well as create innovative programs to expand access to legal services, not only geographically, but to low-income and underserved individuals</w:t>
      </w:r>
      <w:r w:rsidR="008F6169">
        <w:rPr>
          <w:sz w:val="28"/>
          <w:szCs w:val="28"/>
        </w:rPr>
        <w:t>,</w:t>
      </w:r>
      <w:r w:rsidR="00793553">
        <w:rPr>
          <w:sz w:val="28"/>
          <w:szCs w:val="28"/>
        </w:rPr>
        <w:t xml:space="preserve"> across Arizona. </w:t>
      </w:r>
      <w:r w:rsidR="001A02F2">
        <w:rPr>
          <w:sz w:val="28"/>
          <w:szCs w:val="28"/>
        </w:rPr>
        <w:t>With so many of the Court’s programs being new,</w:t>
      </w:r>
      <w:r w:rsidR="0086770A">
        <w:rPr>
          <w:sz w:val="28"/>
          <w:szCs w:val="28"/>
        </w:rPr>
        <w:t xml:space="preserve"> and the results of such not fully realized,</w:t>
      </w:r>
      <w:r w:rsidR="001A02F2">
        <w:rPr>
          <w:sz w:val="28"/>
          <w:szCs w:val="28"/>
        </w:rPr>
        <w:t xml:space="preserve"> the State Bar maintains it is most prudent to wait to see </w:t>
      </w:r>
      <w:r w:rsidR="007D6BE6">
        <w:rPr>
          <w:sz w:val="28"/>
          <w:szCs w:val="28"/>
        </w:rPr>
        <w:t xml:space="preserve">the collective </w:t>
      </w:r>
      <w:r w:rsidR="001A02F2">
        <w:rPr>
          <w:sz w:val="28"/>
          <w:szCs w:val="28"/>
        </w:rPr>
        <w:t xml:space="preserve">impact of these programs before </w:t>
      </w:r>
      <w:r w:rsidR="006A2F9E">
        <w:rPr>
          <w:sz w:val="28"/>
          <w:szCs w:val="28"/>
        </w:rPr>
        <w:t xml:space="preserve">considering </w:t>
      </w:r>
      <w:r w:rsidR="001A02F2">
        <w:rPr>
          <w:sz w:val="28"/>
          <w:szCs w:val="28"/>
        </w:rPr>
        <w:t>significant changes to Rule 34(e)</w:t>
      </w:r>
      <w:r w:rsidR="00793553">
        <w:rPr>
          <w:sz w:val="28"/>
          <w:szCs w:val="28"/>
        </w:rPr>
        <w:t xml:space="preserve">. </w:t>
      </w:r>
    </w:p>
    <w:p w14:paraId="5BFC3756" w14:textId="6F294A40" w:rsidR="002A0417" w:rsidRDefault="007D6BE6" w:rsidP="00EB02D5">
      <w:pPr>
        <w:pStyle w:val="Body"/>
        <w:widowControl w:val="0"/>
        <w:spacing w:line="480" w:lineRule="auto"/>
        <w:ind w:firstLine="720"/>
        <w:jc w:val="both"/>
        <w:rPr>
          <w:sz w:val="28"/>
          <w:szCs w:val="28"/>
        </w:rPr>
      </w:pPr>
      <w:r>
        <w:rPr>
          <w:sz w:val="28"/>
          <w:szCs w:val="28"/>
        </w:rPr>
        <w:t xml:space="preserve">As noted by Petitioners, </w:t>
      </w:r>
      <w:r w:rsidR="002A0417">
        <w:rPr>
          <w:sz w:val="28"/>
          <w:szCs w:val="28"/>
        </w:rPr>
        <w:t>prior to 2024, Arizona</w:t>
      </w:r>
      <w:r w:rsidR="00267537" w:rsidRPr="001B0910">
        <w:rPr>
          <w:sz w:val="28"/>
          <w:szCs w:val="28"/>
        </w:rPr>
        <w:t xml:space="preserve"> already implemented significant reforms expanding access to legal services, including adoption of the Uniform Bar Examination, authorization of Alternative Business Structures,</w:t>
      </w:r>
      <w:r w:rsidR="006A2F9E">
        <w:rPr>
          <w:sz w:val="28"/>
          <w:szCs w:val="28"/>
        </w:rPr>
        <w:t xml:space="preserve"> and</w:t>
      </w:r>
      <w:r w:rsidR="00267537" w:rsidRPr="001B0910">
        <w:rPr>
          <w:sz w:val="28"/>
          <w:szCs w:val="28"/>
        </w:rPr>
        <w:t xml:space="preserve"> </w:t>
      </w:r>
      <w:r w:rsidR="00267537">
        <w:rPr>
          <w:sz w:val="28"/>
          <w:szCs w:val="28"/>
        </w:rPr>
        <w:t xml:space="preserve">the </w:t>
      </w:r>
      <w:r w:rsidR="00267537">
        <w:rPr>
          <w:sz w:val="28"/>
          <w:szCs w:val="28"/>
        </w:rPr>
        <w:lastRenderedPageBreak/>
        <w:t xml:space="preserve">creation and recognition </w:t>
      </w:r>
      <w:r w:rsidR="00267537" w:rsidRPr="001B0910">
        <w:rPr>
          <w:sz w:val="28"/>
          <w:szCs w:val="28"/>
        </w:rPr>
        <w:t>of</w:t>
      </w:r>
      <w:r w:rsidR="00267537">
        <w:rPr>
          <w:sz w:val="28"/>
          <w:szCs w:val="28"/>
        </w:rPr>
        <w:t xml:space="preserve"> </w:t>
      </w:r>
      <w:r w:rsidR="00267537" w:rsidRPr="001B0910">
        <w:rPr>
          <w:sz w:val="28"/>
          <w:szCs w:val="28"/>
        </w:rPr>
        <w:t>Legal Paraprofessional</w:t>
      </w:r>
      <w:r w:rsidR="00267537">
        <w:rPr>
          <w:sz w:val="28"/>
          <w:szCs w:val="28"/>
        </w:rPr>
        <w:t>s</w:t>
      </w:r>
      <w:r w:rsidR="00793553">
        <w:rPr>
          <w:sz w:val="28"/>
          <w:szCs w:val="28"/>
        </w:rPr>
        <w:t xml:space="preserve">. </w:t>
      </w:r>
    </w:p>
    <w:p w14:paraId="31B9F895" w14:textId="5423810C" w:rsidR="006E4355" w:rsidRDefault="00793553" w:rsidP="00EB02D5">
      <w:pPr>
        <w:pStyle w:val="Body"/>
        <w:widowControl w:val="0"/>
        <w:spacing w:line="480" w:lineRule="auto"/>
        <w:ind w:firstLine="720"/>
        <w:jc w:val="both"/>
        <w:rPr>
          <w:sz w:val="28"/>
          <w:szCs w:val="28"/>
        </w:rPr>
      </w:pPr>
      <w:r>
        <w:rPr>
          <w:sz w:val="28"/>
          <w:szCs w:val="28"/>
        </w:rPr>
        <w:t>I</w:t>
      </w:r>
      <w:r w:rsidR="007D6BE6">
        <w:rPr>
          <w:sz w:val="28"/>
          <w:szCs w:val="28"/>
        </w:rPr>
        <w:t>n addition t</w:t>
      </w:r>
      <w:r w:rsidR="006E4355">
        <w:rPr>
          <w:sz w:val="28"/>
          <w:szCs w:val="28"/>
        </w:rPr>
        <w:t>o</w:t>
      </w:r>
      <w:r w:rsidR="007D6BE6">
        <w:rPr>
          <w:sz w:val="28"/>
          <w:szCs w:val="28"/>
        </w:rPr>
        <w:t xml:space="preserve"> these </w:t>
      </w:r>
      <w:r w:rsidR="006E4355">
        <w:rPr>
          <w:sz w:val="28"/>
          <w:szCs w:val="28"/>
        </w:rPr>
        <w:t>reforms</w:t>
      </w:r>
      <w:r w:rsidR="007D6BE6">
        <w:rPr>
          <w:sz w:val="28"/>
          <w:szCs w:val="28"/>
        </w:rPr>
        <w:t xml:space="preserve">, </w:t>
      </w:r>
      <w:r w:rsidR="0086770A">
        <w:rPr>
          <w:sz w:val="28"/>
          <w:szCs w:val="28"/>
        </w:rPr>
        <w:t xml:space="preserve">and </w:t>
      </w:r>
      <w:r w:rsidR="008F6169">
        <w:rPr>
          <w:sz w:val="28"/>
          <w:szCs w:val="28"/>
        </w:rPr>
        <w:t>after</w:t>
      </w:r>
      <w:r w:rsidR="002322E9">
        <w:rPr>
          <w:sz w:val="28"/>
          <w:szCs w:val="28"/>
        </w:rPr>
        <w:t xml:space="preserve"> </w:t>
      </w:r>
      <w:r w:rsidR="0086770A">
        <w:rPr>
          <w:sz w:val="28"/>
          <w:szCs w:val="28"/>
        </w:rPr>
        <w:t xml:space="preserve">Petitioners </w:t>
      </w:r>
      <w:r w:rsidR="008F6169">
        <w:rPr>
          <w:sz w:val="28"/>
          <w:szCs w:val="28"/>
        </w:rPr>
        <w:t>filed</w:t>
      </w:r>
      <w:r w:rsidR="0086770A">
        <w:rPr>
          <w:sz w:val="28"/>
          <w:szCs w:val="28"/>
        </w:rPr>
        <w:t xml:space="preserve"> their 2024 petition, </w:t>
      </w:r>
      <w:r w:rsidR="007D6BE6">
        <w:rPr>
          <w:sz w:val="28"/>
          <w:szCs w:val="28"/>
        </w:rPr>
        <w:t>the Court established t</w:t>
      </w:r>
      <w:r w:rsidR="006D7DFC">
        <w:rPr>
          <w:sz w:val="28"/>
          <w:szCs w:val="28"/>
        </w:rPr>
        <w:t>hree</w:t>
      </w:r>
      <w:r w:rsidR="006E4355">
        <w:rPr>
          <w:sz w:val="28"/>
          <w:szCs w:val="28"/>
        </w:rPr>
        <w:t xml:space="preserve"> additional programs</w:t>
      </w:r>
      <w:r w:rsidR="006D7DFC">
        <w:rPr>
          <w:sz w:val="28"/>
          <w:szCs w:val="28"/>
        </w:rPr>
        <w:t xml:space="preserve">, </w:t>
      </w:r>
      <w:r w:rsidR="006A2F9E">
        <w:rPr>
          <w:sz w:val="28"/>
          <w:szCs w:val="28"/>
        </w:rPr>
        <w:t xml:space="preserve">two in 2025, and one in 2026, </w:t>
      </w:r>
      <w:r w:rsidR="006D7DFC">
        <w:rPr>
          <w:sz w:val="28"/>
          <w:szCs w:val="28"/>
        </w:rPr>
        <w:t>all</w:t>
      </w:r>
      <w:r w:rsidR="006E4355">
        <w:rPr>
          <w:sz w:val="28"/>
          <w:szCs w:val="28"/>
        </w:rPr>
        <w:t xml:space="preserve"> with the goal to improve access to justice across our state</w:t>
      </w:r>
      <w:r>
        <w:rPr>
          <w:sz w:val="28"/>
          <w:szCs w:val="28"/>
        </w:rPr>
        <w:t xml:space="preserve">. </w:t>
      </w:r>
    </w:p>
    <w:p w14:paraId="7B3E4DB4" w14:textId="5CDB3421" w:rsidR="006E4355" w:rsidRDefault="006D7DFC" w:rsidP="002A0417">
      <w:pPr>
        <w:pStyle w:val="Body"/>
        <w:widowControl w:val="0"/>
        <w:spacing w:line="480" w:lineRule="auto"/>
        <w:ind w:firstLine="720"/>
        <w:jc w:val="both"/>
        <w:rPr>
          <w:sz w:val="28"/>
          <w:szCs w:val="28"/>
        </w:rPr>
      </w:pPr>
      <w:r>
        <w:rPr>
          <w:sz w:val="28"/>
          <w:szCs w:val="28"/>
        </w:rPr>
        <w:t>T</w:t>
      </w:r>
      <w:r w:rsidR="006E4355">
        <w:rPr>
          <w:sz w:val="28"/>
          <w:szCs w:val="28"/>
        </w:rPr>
        <w:t xml:space="preserve">he Court established the </w:t>
      </w:r>
      <w:r w:rsidR="002A0417">
        <w:rPr>
          <w:sz w:val="28"/>
          <w:szCs w:val="28"/>
        </w:rPr>
        <w:t>Government</w:t>
      </w:r>
      <w:r w:rsidR="006E4355">
        <w:rPr>
          <w:sz w:val="28"/>
          <w:szCs w:val="28"/>
        </w:rPr>
        <w:t xml:space="preserve"> Law Admission </w:t>
      </w:r>
      <w:r w:rsidR="006A2F9E">
        <w:rPr>
          <w:sz w:val="28"/>
          <w:szCs w:val="28"/>
        </w:rPr>
        <w:t>P</w:t>
      </w:r>
      <w:r w:rsidR="006E4355">
        <w:rPr>
          <w:sz w:val="28"/>
          <w:szCs w:val="28"/>
        </w:rPr>
        <w:t>rogram for Lawyers from Non</w:t>
      </w:r>
      <w:r w:rsidR="002A0417">
        <w:rPr>
          <w:sz w:val="28"/>
          <w:szCs w:val="28"/>
        </w:rPr>
        <w:t xml:space="preserve">-Reciprocal </w:t>
      </w:r>
      <w:r w:rsidR="006E4355">
        <w:rPr>
          <w:sz w:val="28"/>
          <w:szCs w:val="28"/>
        </w:rPr>
        <w:t xml:space="preserve">States (GLAP). GLAP </w:t>
      </w:r>
      <w:r w:rsidR="002A0417">
        <w:rPr>
          <w:sz w:val="28"/>
          <w:szCs w:val="28"/>
        </w:rPr>
        <w:t>allows</w:t>
      </w:r>
      <w:r w:rsidR="006E4355">
        <w:rPr>
          <w:sz w:val="28"/>
          <w:szCs w:val="28"/>
        </w:rPr>
        <w:t xml:space="preserve"> lawyers to </w:t>
      </w:r>
      <w:r w:rsidR="002A0417">
        <w:rPr>
          <w:sz w:val="28"/>
          <w:szCs w:val="28"/>
        </w:rPr>
        <w:t>become</w:t>
      </w:r>
      <w:r w:rsidR="006E4355">
        <w:rPr>
          <w:sz w:val="28"/>
          <w:szCs w:val="28"/>
        </w:rPr>
        <w:t xml:space="preserve"> certified to practice </w:t>
      </w:r>
      <w:r w:rsidR="002A0417">
        <w:rPr>
          <w:sz w:val="28"/>
          <w:szCs w:val="28"/>
        </w:rPr>
        <w:t>law</w:t>
      </w:r>
      <w:r w:rsidR="006E4355">
        <w:rPr>
          <w:sz w:val="28"/>
          <w:szCs w:val="28"/>
        </w:rPr>
        <w:t xml:space="preserve"> in </w:t>
      </w:r>
      <w:r w:rsidR="002A0417">
        <w:rPr>
          <w:sz w:val="28"/>
          <w:szCs w:val="28"/>
        </w:rPr>
        <w:t>Arizona</w:t>
      </w:r>
      <w:r w:rsidR="006E4355">
        <w:rPr>
          <w:sz w:val="28"/>
          <w:szCs w:val="28"/>
        </w:rPr>
        <w:t xml:space="preserve"> in a </w:t>
      </w:r>
      <w:r w:rsidR="006A2F9E">
        <w:rPr>
          <w:sz w:val="28"/>
          <w:szCs w:val="28"/>
        </w:rPr>
        <w:t>publicly funded</w:t>
      </w:r>
      <w:r w:rsidR="006E4355">
        <w:rPr>
          <w:sz w:val="28"/>
          <w:szCs w:val="28"/>
        </w:rPr>
        <w:t xml:space="preserve"> government law office if they are admitted to the practice of law in another state, or territory of the United States, </w:t>
      </w:r>
      <w:r w:rsidR="002A0417">
        <w:rPr>
          <w:sz w:val="28"/>
          <w:szCs w:val="28"/>
        </w:rPr>
        <w:t>that</w:t>
      </w:r>
      <w:r w:rsidR="006E4355">
        <w:rPr>
          <w:sz w:val="28"/>
          <w:szCs w:val="28"/>
        </w:rPr>
        <w:t xml:space="preserve"> does not allow for admission on motion. </w:t>
      </w:r>
    </w:p>
    <w:p w14:paraId="2CF2ABF3" w14:textId="229D97A4" w:rsidR="002A0417" w:rsidRDefault="006D7DFC" w:rsidP="002A0417">
      <w:pPr>
        <w:pStyle w:val="Body"/>
        <w:widowControl w:val="0"/>
        <w:spacing w:line="480" w:lineRule="auto"/>
        <w:ind w:firstLine="720"/>
        <w:jc w:val="both"/>
        <w:rPr>
          <w:sz w:val="28"/>
          <w:szCs w:val="28"/>
        </w:rPr>
      </w:pPr>
      <w:r>
        <w:rPr>
          <w:sz w:val="28"/>
          <w:szCs w:val="28"/>
        </w:rPr>
        <w:t>T</w:t>
      </w:r>
      <w:r w:rsidR="006E4355">
        <w:rPr>
          <w:sz w:val="28"/>
          <w:szCs w:val="28"/>
        </w:rPr>
        <w:t xml:space="preserve">he Court </w:t>
      </w:r>
      <w:r w:rsidR="006A2F9E">
        <w:rPr>
          <w:sz w:val="28"/>
          <w:szCs w:val="28"/>
        </w:rPr>
        <w:t xml:space="preserve">also </w:t>
      </w:r>
      <w:r w:rsidR="002A0417">
        <w:rPr>
          <w:sz w:val="28"/>
          <w:szCs w:val="28"/>
        </w:rPr>
        <w:t>approved</w:t>
      </w:r>
      <w:r w:rsidR="006E4355">
        <w:rPr>
          <w:sz w:val="28"/>
          <w:szCs w:val="28"/>
        </w:rPr>
        <w:t xml:space="preserve"> a new rule codifying the </w:t>
      </w:r>
      <w:r w:rsidR="002A0417">
        <w:rPr>
          <w:sz w:val="28"/>
          <w:szCs w:val="28"/>
        </w:rPr>
        <w:t>Community</w:t>
      </w:r>
      <w:r w:rsidR="006E4355">
        <w:rPr>
          <w:sz w:val="28"/>
          <w:szCs w:val="28"/>
        </w:rPr>
        <w:t xml:space="preserve">-Based Justice Worker Service Delivery Model, </w:t>
      </w:r>
      <w:r w:rsidR="002A0417">
        <w:rPr>
          <w:sz w:val="28"/>
          <w:szCs w:val="28"/>
        </w:rPr>
        <w:t>which</w:t>
      </w:r>
      <w:r w:rsidR="006E4355">
        <w:rPr>
          <w:sz w:val="28"/>
          <w:szCs w:val="28"/>
        </w:rPr>
        <w:t xml:space="preserve"> sets out permanent pathways for </w:t>
      </w:r>
      <w:r w:rsidR="002A0417">
        <w:rPr>
          <w:sz w:val="28"/>
          <w:szCs w:val="28"/>
        </w:rPr>
        <w:t>the</w:t>
      </w:r>
      <w:r w:rsidR="006E4355">
        <w:rPr>
          <w:sz w:val="28"/>
          <w:szCs w:val="28"/>
        </w:rPr>
        <w:t xml:space="preserve"> authorization of </w:t>
      </w:r>
      <w:r w:rsidR="002A0417">
        <w:rPr>
          <w:sz w:val="28"/>
          <w:szCs w:val="28"/>
        </w:rPr>
        <w:t>a nationally</w:t>
      </w:r>
      <w:r w:rsidR="006E4355">
        <w:rPr>
          <w:sz w:val="28"/>
          <w:szCs w:val="28"/>
        </w:rPr>
        <w:t xml:space="preserve"> emergen</w:t>
      </w:r>
      <w:r w:rsidR="002A0417">
        <w:rPr>
          <w:sz w:val="28"/>
          <w:szCs w:val="28"/>
        </w:rPr>
        <w:t>t</w:t>
      </w:r>
      <w:r w:rsidR="006E4355">
        <w:rPr>
          <w:sz w:val="28"/>
          <w:szCs w:val="28"/>
        </w:rPr>
        <w:t xml:space="preserve"> </w:t>
      </w:r>
      <w:r w:rsidR="002A0417">
        <w:rPr>
          <w:sz w:val="28"/>
          <w:szCs w:val="28"/>
        </w:rPr>
        <w:t>categor</w:t>
      </w:r>
      <w:r w:rsidR="00793553">
        <w:rPr>
          <w:sz w:val="28"/>
          <w:szCs w:val="28"/>
        </w:rPr>
        <w:t>y</w:t>
      </w:r>
      <w:r w:rsidR="006E4355">
        <w:rPr>
          <w:sz w:val="28"/>
          <w:szCs w:val="28"/>
        </w:rPr>
        <w:t xml:space="preserve"> o</w:t>
      </w:r>
      <w:r>
        <w:rPr>
          <w:sz w:val="28"/>
          <w:szCs w:val="28"/>
        </w:rPr>
        <w:t xml:space="preserve">f </w:t>
      </w:r>
      <w:r w:rsidR="006E4355">
        <w:rPr>
          <w:sz w:val="28"/>
          <w:szCs w:val="28"/>
        </w:rPr>
        <w:t>legal professional</w:t>
      </w:r>
      <w:r>
        <w:rPr>
          <w:sz w:val="28"/>
          <w:szCs w:val="28"/>
        </w:rPr>
        <w:t>s</w:t>
      </w:r>
      <w:r w:rsidR="006E4355">
        <w:rPr>
          <w:sz w:val="28"/>
          <w:szCs w:val="28"/>
        </w:rPr>
        <w:t xml:space="preserve"> known as community-based justice workers</w:t>
      </w:r>
      <w:r w:rsidR="002A0417">
        <w:rPr>
          <w:sz w:val="28"/>
          <w:szCs w:val="28"/>
        </w:rPr>
        <w:t xml:space="preserve"> and advocates</w:t>
      </w:r>
      <w:r w:rsidR="00793553">
        <w:rPr>
          <w:sz w:val="28"/>
          <w:szCs w:val="28"/>
        </w:rPr>
        <w:t xml:space="preserve">. </w:t>
      </w:r>
    </w:p>
    <w:p w14:paraId="4B268BB4" w14:textId="38DB56B4" w:rsidR="002A0417" w:rsidRDefault="006D7DFC" w:rsidP="002A0417">
      <w:pPr>
        <w:pStyle w:val="Body"/>
        <w:widowControl w:val="0"/>
        <w:spacing w:line="480" w:lineRule="auto"/>
        <w:ind w:firstLine="720"/>
        <w:jc w:val="both"/>
        <w:rPr>
          <w:sz w:val="28"/>
          <w:szCs w:val="28"/>
        </w:rPr>
      </w:pPr>
      <w:r>
        <w:rPr>
          <w:sz w:val="28"/>
          <w:szCs w:val="28"/>
        </w:rPr>
        <w:t>And,</w:t>
      </w:r>
      <w:r w:rsidR="002A0417">
        <w:rPr>
          <w:sz w:val="28"/>
          <w:szCs w:val="28"/>
        </w:rPr>
        <w:t xml:space="preserve"> </w:t>
      </w:r>
      <w:r>
        <w:rPr>
          <w:sz w:val="28"/>
          <w:szCs w:val="28"/>
        </w:rPr>
        <w:t>just this year</w:t>
      </w:r>
      <w:r w:rsidR="002A0417">
        <w:rPr>
          <w:sz w:val="28"/>
          <w:szCs w:val="28"/>
        </w:rPr>
        <w:t>, the Court expanded the Arizona La</w:t>
      </w:r>
      <w:r>
        <w:rPr>
          <w:sz w:val="28"/>
          <w:szCs w:val="28"/>
        </w:rPr>
        <w:t>wyer</w:t>
      </w:r>
      <w:r w:rsidR="002A0417">
        <w:rPr>
          <w:sz w:val="28"/>
          <w:szCs w:val="28"/>
        </w:rPr>
        <w:t xml:space="preserve"> Apprentice </w:t>
      </w:r>
      <w:r w:rsidR="006A2F9E">
        <w:rPr>
          <w:sz w:val="28"/>
          <w:szCs w:val="28"/>
        </w:rPr>
        <w:t>P</w:t>
      </w:r>
      <w:r w:rsidR="002A0417">
        <w:rPr>
          <w:sz w:val="28"/>
          <w:szCs w:val="28"/>
        </w:rPr>
        <w:t xml:space="preserve">rogram </w:t>
      </w:r>
      <w:r>
        <w:rPr>
          <w:sz w:val="28"/>
          <w:szCs w:val="28"/>
        </w:rPr>
        <w:t>providing</w:t>
      </w:r>
      <w:r w:rsidR="002A0417">
        <w:rPr>
          <w:sz w:val="28"/>
          <w:szCs w:val="28"/>
        </w:rPr>
        <w:t xml:space="preserve"> an additional ro</w:t>
      </w:r>
      <w:r>
        <w:rPr>
          <w:sz w:val="28"/>
          <w:szCs w:val="28"/>
        </w:rPr>
        <w:t>ute</w:t>
      </w:r>
      <w:r w:rsidR="002A0417">
        <w:rPr>
          <w:sz w:val="28"/>
          <w:szCs w:val="28"/>
        </w:rPr>
        <w:t xml:space="preserve"> to admission to the practice of </w:t>
      </w:r>
      <w:r>
        <w:rPr>
          <w:sz w:val="28"/>
          <w:szCs w:val="28"/>
        </w:rPr>
        <w:t>law</w:t>
      </w:r>
      <w:r w:rsidR="002A0417">
        <w:rPr>
          <w:sz w:val="28"/>
          <w:szCs w:val="28"/>
        </w:rPr>
        <w:t xml:space="preserve"> to advance the Court’s goal of closing the access to justice gap, while also protecting consumers of legal services</w:t>
      </w:r>
      <w:r>
        <w:rPr>
          <w:sz w:val="28"/>
          <w:szCs w:val="28"/>
        </w:rPr>
        <w:t xml:space="preserve"> in rural Arizona and through publicly funded government law offices</w:t>
      </w:r>
      <w:r w:rsidR="00793553">
        <w:rPr>
          <w:sz w:val="28"/>
          <w:szCs w:val="28"/>
        </w:rPr>
        <w:t xml:space="preserve">. </w:t>
      </w:r>
    </w:p>
    <w:p w14:paraId="0DB2E83F" w14:textId="21B206FE" w:rsidR="002A0417" w:rsidRDefault="006D7DFC" w:rsidP="00EB02D5">
      <w:pPr>
        <w:pStyle w:val="Body"/>
        <w:widowControl w:val="0"/>
        <w:spacing w:line="480" w:lineRule="auto"/>
        <w:ind w:firstLine="720"/>
        <w:jc w:val="both"/>
        <w:rPr>
          <w:sz w:val="28"/>
          <w:szCs w:val="28"/>
        </w:rPr>
      </w:pPr>
      <w:r>
        <w:rPr>
          <w:sz w:val="28"/>
          <w:szCs w:val="28"/>
        </w:rPr>
        <w:t xml:space="preserve">At the same time, </w:t>
      </w:r>
      <w:r w:rsidR="006A2F9E">
        <w:rPr>
          <w:sz w:val="28"/>
          <w:szCs w:val="28"/>
        </w:rPr>
        <w:t>the State Bar</w:t>
      </w:r>
      <w:r>
        <w:rPr>
          <w:sz w:val="28"/>
          <w:szCs w:val="28"/>
        </w:rPr>
        <w:t xml:space="preserve"> ha</w:t>
      </w:r>
      <w:r w:rsidR="006A2F9E">
        <w:rPr>
          <w:sz w:val="28"/>
          <w:szCs w:val="28"/>
        </w:rPr>
        <w:t xml:space="preserve">s </w:t>
      </w:r>
      <w:r>
        <w:rPr>
          <w:sz w:val="28"/>
          <w:szCs w:val="28"/>
        </w:rPr>
        <w:t xml:space="preserve">seen significant growth in the number of </w:t>
      </w:r>
      <w:r w:rsidR="008F6169">
        <w:rPr>
          <w:sz w:val="28"/>
          <w:szCs w:val="28"/>
        </w:rPr>
        <w:lastRenderedPageBreak/>
        <w:t xml:space="preserve">licensed </w:t>
      </w:r>
      <w:r>
        <w:rPr>
          <w:sz w:val="28"/>
          <w:szCs w:val="28"/>
        </w:rPr>
        <w:t>Alterative</w:t>
      </w:r>
      <w:r w:rsidR="002A0417">
        <w:rPr>
          <w:sz w:val="28"/>
          <w:szCs w:val="28"/>
        </w:rPr>
        <w:t xml:space="preserve"> </w:t>
      </w:r>
      <w:r>
        <w:rPr>
          <w:sz w:val="28"/>
          <w:szCs w:val="28"/>
        </w:rPr>
        <w:t>Business</w:t>
      </w:r>
      <w:r w:rsidR="002A0417">
        <w:rPr>
          <w:sz w:val="28"/>
          <w:szCs w:val="28"/>
        </w:rPr>
        <w:t xml:space="preserve"> </w:t>
      </w:r>
      <w:r>
        <w:rPr>
          <w:sz w:val="28"/>
          <w:szCs w:val="28"/>
        </w:rPr>
        <w:t>Structures</w:t>
      </w:r>
      <w:r w:rsidR="006A2F9E">
        <w:rPr>
          <w:sz w:val="28"/>
          <w:szCs w:val="28"/>
        </w:rPr>
        <w:t>,</w:t>
      </w:r>
      <w:r w:rsidR="00E502E4">
        <w:rPr>
          <w:rStyle w:val="FootnoteReference"/>
          <w:sz w:val="28"/>
          <w:szCs w:val="28"/>
        </w:rPr>
        <w:footnoteReference w:id="1"/>
      </w:r>
      <w:r w:rsidR="006A2F9E">
        <w:rPr>
          <w:sz w:val="28"/>
          <w:szCs w:val="28"/>
        </w:rPr>
        <w:t xml:space="preserve"> </w:t>
      </w:r>
      <w:r w:rsidR="008F6169">
        <w:rPr>
          <w:sz w:val="28"/>
          <w:szCs w:val="28"/>
        </w:rPr>
        <w:t xml:space="preserve">and an increase in the number of </w:t>
      </w:r>
      <w:r w:rsidR="002322E9">
        <w:rPr>
          <w:sz w:val="28"/>
          <w:szCs w:val="28"/>
        </w:rPr>
        <w:t>licensed Legal</w:t>
      </w:r>
      <w:r w:rsidR="008F6169">
        <w:rPr>
          <w:sz w:val="28"/>
          <w:szCs w:val="28"/>
        </w:rPr>
        <w:t xml:space="preserve"> Paraprofessionals, with </w:t>
      </w:r>
      <w:r w:rsidR="006A2F9E">
        <w:rPr>
          <w:sz w:val="28"/>
          <w:szCs w:val="28"/>
        </w:rPr>
        <w:t xml:space="preserve">the Court-approved </w:t>
      </w:r>
      <w:r>
        <w:rPr>
          <w:sz w:val="28"/>
          <w:szCs w:val="28"/>
        </w:rPr>
        <w:t xml:space="preserve">expanded scope of practice areas </w:t>
      </w:r>
      <w:r w:rsidR="006A2F9E">
        <w:rPr>
          <w:sz w:val="28"/>
          <w:szCs w:val="28"/>
        </w:rPr>
        <w:t xml:space="preserve">for </w:t>
      </w:r>
      <w:r w:rsidR="00793553">
        <w:rPr>
          <w:sz w:val="28"/>
          <w:szCs w:val="28"/>
        </w:rPr>
        <w:t>L</w:t>
      </w:r>
      <w:r w:rsidR="002A0417">
        <w:rPr>
          <w:sz w:val="28"/>
          <w:szCs w:val="28"/>
        </w:rPr>
        <w:t xml:space="preserve">egal </w:t>
      </w:r>
      <w:r w:rsidR="00793553">
        <w:rPr>
          <w:sz w:val="28"/>
          <w:szCs w:val="28"/>
        </w:rPr>
        <w:t>P</w:t>
      </w:r>
      <w:r>
        <w:rPr>
          <w:sz w:val="28"/>
          <w:szCs w:val="28"/>
        </w:rPr>
        <w:t>araprofessional</w:t>
      </w:r>
      <w:r w:rsidR="006A2F9E">
        <w:rPr>
          <w:sz w:val="28"/>
          <w:szCs w:val="28"/>
        </w:rPr>
        <w:t>s</w:t>
      </w:r>
      <w:r w:rsidR="00793553">
        <w:rPr>
          <w:sz w:val="28"/>
          <w:szCs w:val="28"/>
        </w:rPr>
        <w:t xml:space="preserve">. </w:t>
      </w:r>
    </w:p>
    <w:p w14:paraId="69A514B6" w14:textId="33D75C75" w:rsidR="00F233FE" w:rsidRDefault="00F233FE" w:rsidP="00EB02D5">
      <w:pPr>
        <w:pStyle w:val="Body"/>
        <w:widowControl w:val="0"/>
        <w:spacing w:line="480" w:lineRule="auto"/>
        <w:ind w:firstLine="720"/>
        <w:jc w:val="both"/>
        <w:rPr>
          <w:sz w:val="28"/>
          <w:szCs w:val="28"/>
        </w:rPr>
      </w:pPr>
      <w:r w:rsidRPr="00F233FE">
        <w:rPr>
          <w:sz w:val="28"/>
          <w:szCs w:val="28"/>
        </w:rPr>
        <w:t>Moreover, the Petition does not provide empirical support demonstrating that any of the proposed amendments—individually or collectively—would meaningfully improve access to justice, increase the number of competent practitioners in underserved areas, or reduce costs for consumers. In the absence of such evidence, the State Bar cannot support changes that would materially alter the existing admission framework.</w:t>
      </w:r>
    </w:p>
    <w:p w14:paraId="24A3A797" w14:textId="6159BC5B" w:rsidR="006A2F9E" w:rsidRDefault="006A2F9E" w:rsidP="006A2F9E">
      <w:pPr>
        <w:pStyle w:val="Body"/>
        <w:widowControl w:val="0"/>
        <w:spacing w:line="480" w:lineRule="auto"/>
        <w:ind w:firstLine="720"/>
        <w:jc w:val="both"/>
        <w:rPr>
          <w:sz w:val="28"/>
          <w:szCs w:val="28"/>
        </w:rPr>
      </w:pPr>
      <w:r>
        <w:rPr>
          <w:sz w:val="28"/>
          <w:szCs w:val="28"/>
        </w:rPr>
        <w:t xml:space="preserve">The State Bar maintains that the Court should allow these </w:t>
      </w:r>
      <w:r w:rsidR="0086770A">
        <w:rPr>
          <w:sz w:val="28"/>
          <w:szCs w:val="28"/>
        </w:rPr>
        <w:t xml:space="preserve">alternative </w:t>
      </w:r>
      <w:r>
        <w:rPr>
          <w:sz w:val="28"/>
          <w:szCs w:val="28"/>
        </w:rPr>
        <w:t xml:space="preserve">programs, collectively, to further develop and </w:t>
      </w:r>
      <w:r w:rsidR="00F233FE">
        <w:rPr>
          <w:sz w:val="28"/>
          <w:szCs w:val="28"/>
        </w:rPr>
        <w:t>mature</w:t>
      </w:r>
      <w:r>
        <w:rPr>
          <w:sz w:val="28"/>
          <w:szCs w:val="28"/>
        </w:rPr>
        <w:t xml:space="preserve">, to fully realize their </w:t>
      </w:r>
      <w:r w:rsidR="00F233FE">
        <w:rPr>
          <w:sz w:val="28"/>
          <w:szCs w:val="28"/>
        </w:rPr>
        <w:t xml:space="preserve">measurable </w:t>
      </w:r>
      <w:r>
        <w:rPr>
          <w:sz w:val="28"/>
          <w:szCs w:val="28"/>
        </w:rPr>
        <w:t>impact on expanding access to legal services across Arizona</w:t>
      </w:r>
      <w:r w:rsidR="00F233FE">
        <w:rPr>
          <w:sz w:val="28"/>
          <w:szCs w:val="28"/>
        </w:rPr>
        <w:t xml:space="preserve"> before adopting additional structural changes to Rule 34</w:t>
      </w:r>
      <w:r>
        <w:rPr>
          <w:sz w:val="28"/>
          <w:szCs w:val="28"/>
        </w:rPr>
        <w:t xml:space="preserve">. </w:t>
      </w:r>
    </w:p>
    <w:p w14:paraId="0DB85828" w14:textId="77777777" w:rsidR="002322E9" w:rsidRDefault="002322E9" w:rsidP="006A2F9E">
      <w:pPr>
        <w:pStyle w:val="Body"/>
        <w:widowControl w:val="0"/>
        <w:spacing w:line="480" w:lineRule="auto"/>
        <w:ind w:firstLine="720"/>
        <w:jc w:val="both"/>
        <w:rPr>
          <w:sz w:val="28"/>
          <w:szCs w:val="28"/>
        </w:rPr>
      </w:pPr>
    </w:p>
    <w:p w14:paraId="56C228F5" w14:textId="77777777" w:rsidR="002322E9" w:rsidRDefault="002322E9" w:rsidP="006A2F9E">
      <w:pPr>
        <w:pStyle w:val="Body"/>
        <w:widowControl w:val="0"/>
        <w:spacing w:line="480" w:lineRule="auto"/>
        <w:ind w:firstLine="720"/>
        <w:jc w:val="both"/>
        <w:rPr>
          <w:sz w:val="28"/>
          <w:szCs w:val="28"/>
        </w:rPr>
      </w:pPr>
    </w:p>
    <w:p w14:paraId="25822867" w14:textId="77777777" w:rsidR="002322E9" w:rsidRDefault="002322E9" w:rsidP="006A2F9E">
      <w:pPr>
        <w:pStyle w:val="Body"/>
        <w:widowControl w:val="0"/>
        <w:spacing w:line="480" w:lineRule="auto"/>
        <w:ind w:firstLine="720"/>
        <w:jc w:val="both"/>
        <w:rPr>
          <w:sz w:val="28"/>
          <w:szCs w:val="28"/>
        </w:rPr>
      </w:pPr>
    </w:p>
    <w:p w14:paraId="0557D76B" w14:textId="77777777" w:rsidR="002322E9" w:rsidRDefault="002322E9" w:rsidP="006A2F9E">
      <w:pPr>
        <w:pStyle w:val="Body"/>
        <w:widowControl w:val="0"/>
        <w:spacing w:line="480" w:lineRule="auto"/>
        <w:ind w:firstLine="720"/>
        <w:jc w:val="both"/>
        <w:rPr>
          <w:sz w:val="28"/>
          <w:szCs w:val="28"/>
        </w:rPr>
      </w:pPr>
    </w:p>
    <w:p w14:paraId="1AEF4B6B" w14:textId="4629BFE3" w:rsidR="008541FE" w:rsidRPr="006D7DFC" w:rsidRDefault="007A3F0F" w:rsidP="006D7DFC">
      <w:pPr>
        <w:pStyle w:val="Body"/>
        <w:widowControl w:val="0"/>
        <w:spacing w:line="480" w:lineRule="auto"/>
        <w:ind w:firstLine="0"/>
        <w:jc w:val="center"/>
        <w:rPr>
          <w:b/>
          <w:sz w:val="28"/>
          <w:szCs w:val="28"/>
        </w:rPr>
      </w:pPr>
      <w:r w:rsidRPr="001B0910">
        <w:rPr>
          <w:rStyle w:val="BodyTextChar"/>
          <w:b/>
          <w:sz w:val="28"/>
          <w:szCs w:val="28"/>
        </w:rPr>
        <w:lastRenderedPageBreak/>
        <w:t>CONCLUSION</w:t>
      </w:r>
    </w:p>
    <w:p w14:paraId="7E80547D" w14:textId="4C9B47DD" w:rsidR="002A0417" w:rsidRDefault="00AB3AB4" w:rsidP="002A0417">
      <w:pPr>
        <w:pStyle w:val="Body"/>
        <w:widowControl w:val="0"/>
        <w:spacing w:line="480" w:lineRule="auto"/>
        <w:ind w:firstLine="720"/>
        <w:jc w:val="both"/>
        <w:rPr>
          <w:sz w:val="28"/>
          <w:szCs w:val="28"/>
        </w:rPr>
      </w:pPr>
      <w:r w:rsidRPr="001B0910">
        <w:rPr>
          <w:sz w:val="28"/>
          <w:szCs w:val="28"/>
        </w:rPr>
        <w:t>For the reasons stated above, t</w:t>
      </w:r>
      <w:r w:rsidR="000F7C13" w:rsidRPr="001B0910">
        <w:rPr>
          <w:sz w:val="28"/>
          <w:szCs w:val="28"/>
        </w:rPr>
        <w:t>he State Bar</w:t>
      </w:r>
      <w:r w:rsidR="00735659" w:rsidRPr="001B0910">
        <w:rPr>
          <w:sz w:val="28"/>
          <w:szCs w:val="28"/>
        </w:rPr>
        <w:t xml:space="preserve"> </w:t>
      </w:r>
      <w:r w:rsidR="000F7C13" w:rsidRPr="001B0910">
        <w:rPr>
          <w:sz w:val="28"/>
          <w:szCs w:val="28"/>
        </w:rPr>
        <w:t xml:space="preserve">respectfully requests that </w:t>
      </w:r>
      <w:r w:rsidR="00F511E5" w:rsidRPr="001B0910">
        <w:rPr>
          <w:sz w:val="28"/>
          <w:szCs w:val="28"/>
        </w:rPr>
        <w:t xml:space="preserve">the Court </w:t>
      </w:r>
      <w:r w:rsidRPr="001B0910">
        <w:rPr>
          <w:sz w:val="28"/>
          <w:szCs w:val="28"/>
        </w:rPr>
        <w:t>deny the changes proposed in the Petition</w:t>
      </w:r>
      <w:r w:rsidR="00793553">
        <w:rPr>
          <w:sz w:val="28"/>
          <w:szCs w:val="28"/>
        </w:rPr>
        <w:t xml:space="preserve">. </w:t>
      </w:r>
    </w:p>
    <w:p w14:paraId="5E147A20" w14:textId="77777777" w:rsidR="00D326F2" w:rsidRPr="001B0910" w:rsidRDefault="00D326F2" w:rsidP="00D326F2">
      <w:pPr>
        <w:pStyle w:val="Body"/>
        <w:widowControl w:val="0"/>
        <w:tabs>
          <w:tab w:val="left" w:pos="720"/>
        </w:tabs>
        <w:ind w:firstLine="0"/>
        <w:rPr>
          <w:sz w:val="28"/>
          <w:szCs w:val="28"/>
        </w:rPr>
      </w:pPr>
      <w:r w:rsidRPr="001B0910">
        <w:rPr>
          <w:sz w:val="28"/>
          <w:szCs w:val="28"/>
        </w:rPr>
        <w:t xml:space="preserve">       RESPECTFULLY SUBMITTED this </w:t>
      </w:r>
      <w:r w:rsidRPr="007728BD">
        <w:rPr>
          <w:sz w:val="28"/>
          <w:szCs w:val="28"/>
          <w:u w:val="single"/>
        </w:rPr>
        <w:t>1</w:t>
      </w:r>
      <w:r w:rsidRPr="007728BD">
        <w:rPr>
          <w:sz w:val="28"/>
          <w:szCs w:val="28"/>
          <w:u w:val="single"/>
          <w:vertAlign w:val="superscript"/>
        </w:rPr>
        <w:t>st</w:t>
      </w:r>
      <w:r>
        <w:rPr>
          <w:sz w:val="28"/>
          <w:szCs w:val="28"/>
        </w:rPr>
        <w:t xml:space="preserve"> </w:t>
      </w:r>
      <w:r w:rsidRPr="001B0910">
        <w:rPr>
          <w:sz w:val="28"/>
          <w:szCs w:val="28"/>
        </w:rPr>
        <w:t>day of</w:t>
      </w:r>
      <w:r>
        <w:rPr>
          <w:sz w:val="28"/>
          <w:szCs w:val="28"/>
        </w:rPr>
        <w:t xml:space="preserve"> </w:t>
      </w:r>
      <w:proofErr w:type="gramStart"/>
      <w:r w:rsidRPr="007728BD">
        <w:rPr>
          <w:sz w:val="28"/>
          <w:szCs w:val="28"/>
          <w:u w:val="single"/>
        </w:rPr>
        <w:t>May</w:t>
      </w:r>
      <w:r>
        <w:rPr>
          <w:sz w:val="28"/>
          <w:szCs w:val="28"/>
        </w:rPr>
        <w:t>,</w:t>
      </w:r>
      <w:proofErr w:type="gramEnd"/>
      <w:r w:rsidRPr="001B0910">
        <w:rPr>
          <w:sz w:val="28"/>
          <w:szCs w:val="28"/>
        </w:rPr>
        <w:t xml:space="preserve"> 202</w:t>
      </w:r>
      <w:r>
        <w:rPr>
          <w:sz w:val="28"/>
          <w:szCs w:val="28"/>
        </w:rPr>
        <w:t>6</w:t>
      </w:r>
      <w:r w:rsidRPr="001B0910">
        <w:rPr>
          <w:sz w:val="28"/>
          <w:szCs w:val="28"/>
        </w:rPr>
        <w:t>.</w:t>
      </w:r>
    </w:p>
    <w:p w14:paraId="529E0447" w14:textId="77777777" w:rsidR="00D326F2" w:rsidRPr="001B0910" w:rsidRDefault="00D326F2" w:rsidP="00D326F2">
      <w:pPr>
        <w:pStyle w:val="Body"/>
        <w:widowControl w:val="0"/>
        <w:tabs>
          <w:tab w:val="left" w:pos="720"/>
        </w:tabs>
        <w:ind w:firstLine="0"/>
        <w:rPr>
          <w:sz w:val="28"/>
          <w:szCs w:val="28"/>
        </w:rPr>
      </w:pPr>
      <w:r>
        <w:rPr>
          <w:b/>
          <w:noProof/>
          <w:sz w:val="28"/>
          <w:szCs w:val="28"/>
        </w:rPr>
        <w:drawing>
          <wp:anchor distT="0" distB="0" distL="114300" distR="114300" simplePos="0" relativeHeight="251659264" behindDoc="0" locked="0" layoutInCell="1" allowOverlap="1" wp14:anchorId="649FD832" wp14:editId="6335E0EF">
            <wp:simplePos x="0" y="0"/>
            <wp:positionH relativeFrom="column">
              <wp:posOffset>3120390</wp:posOffset>
            </wp:positionH>
            <wp:positionV relativeFrom="paragraph">
              <wp:posOffset>108585</wp:posOffset>
            </wp:positionV>
            <wp:extent cx="2022475" cy="493395"/>
            <wp:effectExtent l="0" t="0" r="0" b="0"/>
            <wp:wrapSquare wrapText="bothSides"/>
            <wp:docPr id="516916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2475" cy="493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16EBCA" w14:textId="77777777" w:rsidR="00D326F2" w:rsidRPr="001B0910" w:rsidRDefault="00D326F2" w:rsidP="00D326F2">
      <w:pPr>
        <w:pStyle w:val="Body"/>
        <w:widowControl w:val="0"/>
        <w:tabs>
          <w:tab w:val="left" w:pos="720"/>
        </w:tabs>
        <w:ind w:firstLine="0"/>
        <w:rPr>
          <w:sz w:val="28"/>
          <w:szCs w:val="28"/>
        </w:rPr>
      </w:pPr>
    </w:p>
    <w:p w14:paraId="71606F9C" w14:textId="77777777" w:rsidR="00D326F2" w:rsidRPr="001B0910" w:rsidRDefault="00D326F2" w:rsidP="00D326F2">
      <w:pPr>
        <w:pStyle w:val="PleadingSignature"/>
        <w:keepNext w:val="0"/>
        <w:keepLines w:val="0"/>
        <w:pBdr>
          <w:top w:val="single" w:sz="4" w:space="1" w:color="auto"/>
        </w:pBdr>
        <w:spacing w:line="240" w:lineRule="auto"/>
        <w:ind w:left="5070"/>
        <w:rPr>
          <w:sz w:val="28"/>
          <w:szCs w:val="28"/>
        </w:rPr>
      </w:pPr>
      <w:r>
        <w:rPr>
          <w:sz w:val="28"/>
          <w:szCs w:val="28"/>
        </w:rPr>
        <w:t>Jessica J. Fotinos</w:t>
      </w:r>
    </w:p>
    <w:p w14:paraId="1BA69B9A" w14:textId="77777777" w:rsidR="00D326F2" w:rsidRPr="001B0910" w:rsidRDefault="00D326F2" w:rsidP="00D326F2">
      <w:pPr>
        <w:pStyle w:val="PleadingSignature"/>
        <w:keepNext w:val="0"/>
        <w:keepLines w:val="0"/>
        <w:spacing w:line="240" w:lineRule="auto"/>
        <w:ind w:left="5070"/>
        <w:rPr>
          <w:sz w:val="28"/>
          <w:szCs w:val="28"/>
        </w:rPr>
      </w:pPr>
      <w:r w:rsidRPr="001B0910">
        <w:rPr>
          <w:sz w:val="28"/>
          <w:szCs w:val="28"/>
        </w:rPr>
        <w:t>General Counsel</w:t>
      </w:r>
    </w:p>
    <w:p w14:paraId="51880538" w14:textId="77777777" w:rsidR="00D326F2" w:rsidRPr="001B0910" w:rsidRDefault="00D326F2" w:rsidP="00D326F2">
      <w:pPr>
        <w:widowControl w:val="0"/>
        <w:spacing w:line="240" w:lineRule="auto"/>
        <w:ind w:right="4140"/>
        <w:rPr>
          <w:sz w:val="28"/>
          <w:szCs w:val="28"/>
        </w:rPr>
      </w:pPr>
    </w:p>
    <w:p w14:paraId="6A3D250F" w14:textId="77777777" w:rsidR="00D326F2" w:rsidRPr="001B0910" w:rsidRDefault="00D326F2" w:rsidP="00D326F2">
      <w:pPr>
        <w:widowControl w:val="0"/>
        <w:spacing w:line="240" w:lineRule="auto"/>
        <w:ind w:right="4140"/>
        <w:rPr>
          <w:sz w:val="28"/>
          <w:szCs w:val="28"/>
        </w:rPr>
      </w:pPr>
      <w:r w:rsidRPr="001B0910">
        <w:rPr>
          <w:sz w:val="28"/>
          <w:szCs w:val="28"/>
        </w:rPr>
        <w:t>Electronic copy filed with the</w:t>
      </w:r>
    </w:p>
    <w:p w14:paraId="46C3A9FC" w14:textId="77777777" w:rsidR="00D326F2" w:rsidRPr="001B0910" w:rsidRDefault="00D326F2" w:rsidP="00D326F2">
      <w:pPr>
        <w:spacing w:line="240" w:lineRule="auto"/>
        <w:ind w:right="4140"/>
        <w:rPr>
          <w:sz w:val="28"/>
          <w:szCs w:val="28"/>
        </w:rPr>
      </w:pPr>
      <w:r w:rsidRPr="001B0910">
        <w:rPr>
          <w:sz w:val="28"/>
          <w:szCs w:val="28"/>
        </w:rPr>
        <w:t>Clerk of the Supreme Court of Arizona</w:t>
      </w:r>
    </w:p>
    <w:p w14:paraId="5B5CF3D9" w14:textId="77777777" w:rsidR="00D326F2" w:rsidRPr="001B0910" w:rsidRDefault="00D326F2" w:rsidP="00D326F2">
      <w:pPr>
        <w:tabs>
          <w:tab w:val="left" w:pos="4836"/>
        </w:tabs>
        <w:spacing w:line="240" w:lineRule="auto"/>
        <w:ind w:right="3870"/>
        <w:rPr>
          <w:sz w:val="28"/>
          <w:szCs w:val="28"/>
        </w:rPr>
      </w:pPr>
      <w:r w:rsidRPr="001B0910">
        <w:rPr>
          <w:sz w:val="28"/>
          <w:szCs w:val="28"/>
        </w:rPr>
        <w:t xml:space="preserve">this </w:t>
      </w:r>
      <w:r w:rsidRPr="007728BD">
        <w:rPr>
          <w:sz w:val="28"/>
          <w:szCs w:val="28"/>
          <w:u w:val="single"/>
        </w:rPr>
        <w:t>1</w:t>
      </w:r>
      <w:proofErr w:type="gramStart"/>
      <w:r w:rsidRPr="007728BD">
        <w:rPr>
          <w:sz w:val="28"/>
          <w:szCs w:val="28"/>
          <w:u w:val="single"/>
          <w:vertAlign w:val="superscript"/>
        </w:rPr>
        <w:t>st</w:t>
      </w:r>
      <w:r w:rsidRPr="007728BD">
        <w:rPr>
          <w:sz w:val="28"/>
          <w:szCs w:val="28"/>
          <w:u w:val="single"/>
        </w:rPr>
        <w:t xml:space="preserve"> </w:t>
      </w:r>
      <w:r w:rsidRPr="001B0910">
        <w:rPr>
          <w:sz w:val="28"/>
          <w:szCs w:val="28"/>
        </w:rPr>
        <w:t xml:space="preserve"> day</w:t>
      </w:r>
      <w:proofErr w:type="gramEnd"/>
      <w:r w:rsidRPr="001B0910">
        <w:rPr>
          <w:sz w:val="28"/>
          <w:szCs w:val="28"/>
        </w:rPr>
        <w:t xml:space="preserve"> of </w:t>
      </w:r>
      <w:proofErr w:type="gramStart"/>
      <w:r w:rsidRPr="007728BD">
        <w:rPr>
          <w:sz w:val="28"/>
          <w:szCs w:val="28"/>
          <w:u w:val="single"/>
        </w:rPr>
        <w:t>May</w:t>
      </w:r>
      <w:r>
        <w:rPr>
          <w:sz w:val="28"/>
          <w:szCs w:val="28"/>
        </w:rPr>
        <w:t>,</w:t>
      </w:r>
      <w:proofErr w:type="gramEnd"/>
      <w:r w:rsidRPr="001B0910">
        <w:rPr>
          <w:sz w:val="28"/>
          <w:szCs w:val="28"/>
        </w:rPr>
        <w:t xml:space="preserve"> 202</w:t>
      </w:r>
      <w:r>
        <w:rPr>
          <w:sz w:val="28"/>
          <w:szCs w:val="28"/>
        </w:rPr>
        <w:t>6</w:t>
      </w:r>
      <w:r w:rsidRPr="001B0910">
        <w:rPr>
          <w:sz w:val="28"/>
          <w:szCs w:val="28"/>
        </w:rPr>
        <w:t>.</w:t>
      </w:r>
    </w:p>
    <w:p w14:paraId="1803BABB" w14:textId="77777777" w:rsidR="00D326F2" w:rsidRPr="001B0910" w:rsidRDefault="00D326F2" w:rsidP="00D326F2">
      <w:pPr>
        <w:spacing w:line="240" w:lineRule="auto"/>
        <w:ind w:right="4572"/>
        <w:rPr>
          <w:sz w:val="28"/>
          <w:szCs w:val="28"/>
        </w:rPr>
      </w:pPr>
    </w:p>
    <w:p w14:paraId="4A07E8A6" w14:textId="01A97CD7" w:rsidR="00052372" w:rsidRPr="001B0910" w:rsidRDefault="00D326F2" w:rsidP="00D326F2">
      <w:pPr>
        <w:spacing w:line="240" w:lineRule="auto"/>
        <w:ind w:right="4572"/>
        <w:rPr>
          <w:sz w:val="28"/>
          <w:szCs w:val="28"/>
        </w:rPr>
      </w:pPr>
      <w:r w:rsidRPr="001B0910">
        <w:rPr>
          <w:sz w:val="28"/>
          <w:szCs w:val="28"/>
        </w:rPr>
        <w:t>by:</w:t>
      </w:r>
      <w:r w:rsidRPr="007728BD">
        <w:rPr>
          <w:sz w:val="28"/>
          <w:szCs w:val="28"/>
          <w:u w:val="single"/>
        </w:rPr>
        <w:t xml:space="preserve"> </w:t>
      </w:r>
      <w:proofErr w:type="spellStart"/>
      <w:r w:rsidRPr="007728BD">
        <w:rPr>
          <w:sz w:val="28"/>
          <w:szCs w:val="28"/>
          <w:u w:val="single"/>
        </w:rPr>
        <w:t>PSeguin</w:t>
      </w:r>
      <w:proofErr w:type="spellEnd"/>
    </w:p>
    <w:sectPr w:rsidR="00052372" w:rsidRPr="001B0910" w:rsidSect="0090574C">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F88D7" w14:textId="77777777" w:rsidR="00444C0C" w:rsidRDefault="00444C0C">
      <w:r>
        <w:separator/>
      </w:r>
    </w:p>
  </w:endnote>
  <w:endnote w:type="continuationSeparator" w:id="0">
    <w:p w14:paraId="62190FF2" w14:textId="77777777" w:rsidR="00444C0C" w:rsidRDefault="00444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B28B9" w14:textId="77777777" w:rsidR="00444C0C" w:rsidRDefault="00444C0C">
      <w:r>
        <w:separator/>
      </w:r>
    </w:p>
  </w:footnote>
  <w:footnote w:type="continuationSeparator" w:id="0">
    <w:p w14:paraId="28625205" w14:textId="77777777" w:rsidR="00444C0C" w:rsidRDefault="00444C0C">
      <w:r>
        <w:continuationSeparator/>
      </w:r>
    </w:p>
  </w:footnote>
  <w:footnote w:id="1">
    <w:p w14:paraId="69132579" w14:textId="72CCA284" w:rsidR="00E502E4" w:rsidRPr="002322E9" w:rsidRDefault="00E502E4" w:rsidP="002322E9">
      <w:pPr>
        <w:pStyle w:val="FootnoteText"/>
        <w:jc w:val="both"/>
        <w:rPr>
          <w:sz w:val="28"/>
          <w:szCs w:val="28"/>
        </w:rPr>
      </w:pPr>
      <w:r w:rsidRPr="002322E9">
        <w:rPr>
          <w:rStyle w:val="FootnoteReference"/>
          <w:sz w:val="28"/>
          <w:szCs w:val="28"/>
        </w:rPr>
        <w:footnoteRef/>
      </w:r>
      <w:r w:rsidRPr="002322E9">
        <w:rPr>
          <w:sz w:val="28"/>
          <w:szCs w:val="28"/>
        </w:rPr>
        <w:t xml:space="preserve"> </w:t>
      </w:r>
      <w:r w:rsidRPr="002322E9">
        <w:rPr>
          <w:color w:val="0A0A0A"/>
          <w:sz w:val="28"/>
          <w:szCs w:val="28"/>
          <w:shd w:val="clear" w:color="auto" w:fill="FFFFFF"/>
        </w:rPr>
        <w:t>As of March 2026, there are approximately 150 licensed </w:t>
      </w:r>
      <w:hyperlink r:id="rId1" w:history="1">
        <w:r w:rsidRPr="002322E9">
          <w:rPr>
            <w:color w:val="0000FF"/>
            <w:sz w:val="28"/>
            <w:szCs w:val="28"/>
            <w:u w:val="single"/>
            <w:shd w:val="clear" w:color="auto" w:fill="FFFFFF"/>
          </w:rPr>
          <w:t>Alternative Business Structures</w:t>
        </w:r>
      </w:hyperlink>
      <w:r w:rsidRPr="002322E9">
        <w:rPr>
          <w:color w:val="0A0A0A"/>
          <w:sz w:val="28"/>
          <w:szCs w:val="28"/>
          <w:shd w:val="clear" w:color="auto" w:fill="FFFFFF"/>
        </w:rPr>
        <w:t xml:space="preserve"> in Arizona, making it the leader in the U.S. for non-lawyer ownership of legal services.  At the end of 2024, there were 114 active licenses.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2F931"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3AFB"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80128"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8288678">
    <w:abstractNumId w:val="11"/>
  </w:num>
  <w:num w:numId="2" w16cid:durableId="1338851655">
    <w:abstractNumId w:val="12"/>
  </w:num>
  <w:num w:numId="3" w16cid:durableId="1296182094">
    <w:abstractNumId w:val="0"/>
  </w:num>
  <w:num w:numId="4" w16cid:durableId="736973399">
    <w:abstractNumId w:val="4"/>
  </w:num>
  <w:num w:numId="5" w16cid:durableId="1994602185">
    <w:abstractNumId w:val="6"/>
  </w:num>
  <w:num w:numId="6" w16cid:durableId="705905435">
    <w:abstractNumId w:val="7"/>
  </w:num>
  <w:num w:numId="7" w16cid:durableId="1829319839">
    <w:abstractNumId w:val="1"/>
  </w:num>
  <w:num w:numId="8" w16cid:durableId="1136950692">
    <w:abstractNumId w:val="13"/>
  </w:num>
  <w:num w:numId="9" w16cid:durableId="1542329543">
    <w:abstractNumId w:val="8"/>
  </w:num>
  <w:num w:numId="10" w16cid:durableId="451173854">
    <w:abstractNumId w:val="10"/>
  </w:num>
  <w:num w:numId="11" w16cid:durableId="21368526">
    <w:abstractNumId w:val="9"/>
  </w:num>
  <w:num w:numId="12" w16cid:durableId="1141196481">
    <w:abstractNumId w:val="5"/>
  </w:num>
  <w:num w:numId="13" w16cid:durableId="984310016">
    <w:abstractNumId w:val="2"/>
  </w:num>
  <w:num w:numId="14" w16cid:durableId="102000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355A7"/>
    <w:rsid w:val="000410B3"/>
    <w:rsid w:val="00043D4D"/>
    <w:rsid w:val="00052372"/>
    <w:rsid w:val="000666D1"/>
    <w:rsid w:val="0008003D"/>
    <w:rsid w:val="000917C0"/>
    <w:rsid w:val="000A1D6B"/>
    <w:rsid w:val="000C48A9"/>
    <w:rsid w:val="000F7A7F"/>
    <w:rsid w:val="000F7C13"/>
    <w:rsid w:val="0011618F"/>
    <w:rsid w:val="0012326F"/>
    <w:rsid w:val="00135326"/>
    <w:rsid w:val="00136236"/>
    <w:rsid w:val="0017006B"/>
    <w:rsid w:val="001A02F2"/>
    <w:rsid w:val="001A2520"/>
    <w:rsid w:val="001B0910"/>
    <w:rsid w:val="001C3759"/>
    <w:rsid w:val="001E0F34"/>
    <w:rsid w:val="001F591C"/>
    <w:rsid w:val="00205EA8"/>
    <w:rsid w:val="00207336"/>
    <w:rsid w:val="00214C6C"/>
    <w:rsid w:val="002322E9"/>
    <w:rsid w:val="00235756"/>
    <w:rsid w:val="00244E16"/>
    <w:rsid w:val="002674F8"/>
    <w:rsid w:val="00267537"/>
    <w:rsid w:val="00274D6A"/>
    <w:rsid w:val="002A0417"/>
    <w:rsid w:val="002F6EE0"/>
    <w:rsid w:val="00334B42"/>
    <w:rsid w:val="00352347"/>
    <w:rsid w:val="003566D6"/>
    <w:rsid w:val="00357F4D"/>
    <w:rsid w:val="003617D1"/>
    <w:rsid w:val="00377199"/>
    <w:rsid w:val="00382333"/>
    <w:rsid w:val="003A28AC"/>
    <w:rsid w:val="003D4FF5"/>
    <w:rsid w:val="00407E2D"/>
    <w:rsid w:val="004331B2"/>
    <w:rsid w:val="00440E4C"/>
    <w:rsid w:val="00444C0C"/>
    <w:rsid w:val="004520E4"/>
    <w:rsid w:val="00463734"/>
    <w:rsid w:val="00494BDF"/>
    <w:rsid w:val="004B4A75"/>
    <w:rsid w:val="004C3AE3"/>
    <w:rsid w:val="004F1459"/>
    <w:rsid w:val="00504E1E"/>
    <w:rsid w:val="00506859"/>
    <w:rsid w:val="00520F93"/>
    <w:rsid w:val="00526E19"/>
    <w:rsid w:val="005614F7"/>
    <w:rsid w:val="00566856"/>
    <w:rsid w:val="0057403A"/>
    <w:rsid w:val="005845AE"/>
    <w:rsid w:val="005A21B0"/>
    <w:rsid w:val="005B5161"/>
    <w:rsid w:val="005D6AD4"/>
    <w:rsid w:val="00622138"/>
    <w:rsid w:val="006338C1"/>
    <w:rsid w:val="00636F5E"/>
    <w:rsid w:val="00665CCF"/>
    <w:rsid w:val="006666D1"/>
    <w:rsid w:val="006721EC"/>
    <w:rsid w:val="006766BF"/>
    <w:rsid w:val="00692391"/>
    <w:rsid w:val="006932BA"/>
    <w:rsid w:val="006A2F9E"/>
    <w:rsid w:val="006B4F9A"/>
    <w:rsid w:val="006D7DFC"/>
    <w:rsid w:val="006E4355"/>
    <w:rsid w:val="006E4770"/>
    <w:rsid w:val="006F63FD"/>
    <w:rsid w:val="0071585F"/>
    <w:rsid w:val="00732169"/>
    <w:rsid w:val="00735659"/>
    <w:rsid w:val="007427C6"/>
    <w:rsid w:val="0077087F"/>
    <w:rsid w:val="0077110E"/>
    <w:rsid w:val="007870CB"/>
    <w:rsid w:val="00793553"/>
    <w:rsid w:val="007A3F0F"/>
    <w:rsid w:val="007D5C49"/>
    <w:rsid w:val="007D6BE6"/>
    <w:rsid w:val="007D73FF"/>
    <w:rsid w:val="007E3CCB"/>
    <w:rsid w:val="007F18AF"/>
    <w:rsid w:val="008006ED"/>
    <w:rsid w:val="00816D51"/>
    <w:rsid w:val="00822598"/>
    <w:rsid w:val="008360A1"/>
    <w:rsid w:val="00852F55"/>
    <w:rsid w:val="008541FE"/>
    <w:rsid w:val="00861563"/>
    <w:rsid w:val="00864477"/>
    <w:rsid w:val="0086770A"/>
    <w:rsid w:val="00871AAA"/>
    <w:rsid w:val="00876F57"/>
    <w:rsid w:val="00891AAA"/>
    <w:rsid w:val="0089339E"/>
    <w:rsid w:val="008A4EB3"/>
    <w:rsid w:val="008D3E6B"/>
    <w:rsid w:val="008E1C27"/>
    <w:rsid w:val="008F6169"/>
    <w:rsid w:val="0090574C"/>
    <w:rsid w:val="00931F22"/>
    <w:rsid w:val="00933EA1"/>
    <w:rsid w:val="00951416"/>
    <w:rsid w:val="00954A5E"/>
    <w:rsid w:val="00960D21"/>
    <w:rsid w:val="00963F26"/>
    <w:rsid w:val="00981D29"/>
    <w:rsid w:val="00981E11"/>
    <w:rsid w:val="009866B4"/>
    <w:rsid w:val="00A15221"/>
    <w:rsid w:val="00A1564B"/>
    <w:rsid w:val="00A4249C"/>
    <w:rsid w:val="00A5194F"/>
    <w:rsid w:val="00A53973"/>
    <w:rsid w:val="00A871D6"/>
    <w:rsid w:val="00A93A7C"/>
    <w:rsid w:val="00AB3AB4"/>
    <w:rsid w:val="00AC7694"/>
    <w:rsid w:val="00AF282C"/>
    <w:rsid w:val="00AF3FF7"/>
    <w:rsid w:val="00B1491D"/>
    <w:rsid w:val="00B269C2"/>
    <w:rsid w:val="00B47114"/>
    <w:rsid w:val="00B47B7D"/>
    <w:rsid w:val="00B52A24"/>
    <w:rsid w:val="00B84D15"/>
    <w:rsid w:val="00BC3B7D"/>
    <w:rsid w:val="00C03E0F"/>
    <w:rsid w:val="00C52E56"/>
    <w:rsid w:val="00C5407A"/>
    <w:rsid w:val="00C662B0"/>
    <w:rsid w:val="00C84FD4"/>
    <w:rsid w:val="00C958EE"/>
    <w:rsid w:val="00CD21FB"/>
    <w:rsid w:val="00D0315E"/>
    <w:rsid w:val="00D326F2"/>
    <w:rsid w:val="00D423FE"/>
    <w:rsid w:val="00D442E4"/>
    <w:rsid w:val="00D45D20"/>
    <w:rsid w:val="00D56CE0"/>
    <w:rsid w:val="00D60D9B"/>
    <w:rsid w:val="00D77150"/>
    <w:rsid w:val="00D80EDC"/>
    <w:rsid w:val="00DF4F15"/>
    <w:rsid w:val="00E03FE6"/>
    <w:rsid w:val="00E047D3"/>
    <w:rsid w:val="00E25307"/>
    <w:rsid w:val="00E266B7"/>
    <w:rsid w:val="00E321C5"/>
    <w:rsid w:val="00E3752E"/>
    <w:rsid w:val="00E502E4"/>
    <w:rsid w:val="00E5772B"/>
    <w:rsid w:val="00E651A9"/>
    <w:rsid w:val="00E67511"/>
    <w:rsid w:val="00E81026"/>
    <w:rsid w:val="00E82D0F"/>
    <w:rsid w:val="00E950B5"/>
    <w:rsid w:val="00EB02D5"/>
    <w:rsid w:val="00F05879"/>
    <w:rsid w:val="00F06F5B"/>
    <w:rsid w:val="00F233FE"/>
    <w:rsid w:val="00F2485D"/>
    <w:rsid w:val="00F33926"/>
    <w:rsid w:val="00F511E5"/>
    <w:rsid w:val="00F60C61"/>
    <w:rsid w:val="00F64B52"/>
    <w:rsid w:val="00F850BE"/>
    <w:rsid w:val="00FB5291"/>
    <w:rsid w:val="00FB5E84"/>
    <w:rsid w:val="00FF5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Revision">
    <w:name w:val="Revision"/>
    <w:hidden/>
    <w:uiPriority w:val="99"/>
    <w:semiHidden/>
    <w:rsid w:val="00BC3B7D"/>
  </w:style>
  <w:style w:type="character" w:styleId="UnresolvedMention">
    <w:name w:val="Unresolved Mention"/>
    <w:basedOn w:val="DefaultParagraphFont"/>
    <w:uiPriority w:val="99"/>
    <w:semiHidden/>
    <w:unhideWhenUsed/>
    <w:rsid w:val="004B4A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m/search?q=Alternative+Business+Structures&amp;rlz=1C1GCEU_enUS1189US1189&amp;oq=number+f+alaterantive+business+strucurew+sin+arizona&amp;gs_lcrp=EgZjaHJvbWUyBggAEEUYOTIJCAEQIRgKGKABMgkIAhAhGAoYoAEyCQgDECEYChigATIJCAQQIRgKGKABMgkIBRAhGAoYoAHSAQk4NTU5ajBqMTWoAgiwAgHxBTIWNdlYG37N8QUyFjXZWBt-zQ&amp;sourceid=chrome&amp;ie=UTF-8&amp;mstk=AUtExfDVncunhB1XTovzzBcXYIcJWXso_thP9cpTZGn543oEsEKb14yMGKI1jsjk1sXCnLvob2hBlKNsW_KEejgW2yhmQZBBeWmYhlFxU2V4dUJBvZX3m9ljKF1HOlUHEVvKpylbwXI0sxsjrgzBFfEp0Xpy4u8YY_cpp9fpUAHhoqfbIoX0JRx4ruN1qJdBDdK4h6a7ihFYAapLCNZrXhNSuTKY2X3rbdAtTDGgTf0Fyw2XlHT4bSf5O-Cbv9mSzUNQ3v4U4Z_aetLzjLoSrjRR4WA7&amp;csui=3&amp;ved=2ahUKEwi8kIOE95OUAxW61TgGHfaiBycQgK4QegQIARA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2503A-9B6E-4526-B5D7-88469558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54</TotalTime>
  <Pages>5</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2026-05-01T23:34:00Z</dcterms:created>
  <dcterms:modified xsi:type="dcterms:W3CDTF">2026-05-01T23:34:00Z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