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210D2B" w:rsidRDefault="00E931EE" w:rsidP="00E931EE">
      <w:pPr>
        <w:jc w:val="both"/>
        <w:rPr>
          <w:sz w:val="28"/>
          <w:szCs w:val="28"/>
        </w:rPr>
      </w:pPr>
      <w:r w:rsidRPr="00210D2B">
        <w:rPr>
          <w:sz w:val="28"/>
          <w:szCs w:val="28"/>
        </w:rPr>
        <w:t>Greg Sakall</w:t>
      </w:r>
    </w:p>
    <w:p w14:paraId="0530BD22" w14:textId="77777777" w:rsidR="00E931EE" w:rsidRPr="00210D2B" w:rsidRDefault="00E931EE" w:rsidP="00E931EE">
      <w:pPr>
        <w:rPr>
          <w:sz w:val="28"/>
          <w:szCs w:val="28"/>
        </w:rPr>
      </w:pPr>
      <w:r w:rsidRPr="00210D2B">
        <w:rPr>
          <w:sz w:val="28"/>
          <w:szCs w:val="28"/>
        </w:rPr>
        <w:t>Judge, Division 23</w:t>
      </w:r>
    </w:p>
    <w:p w14:paraId="39D469E3" w14:textId="77777777" w:rsidR="00E931EE" w:rsidRPr="00210D2B" w:rsidRDefault="00E931EE" w:rsidP="00E931EE">
      <w:pPr>
        <w:rPr>
          <w:sz w:val="28"/>
          <w:szCs w:val="28"/>
        </w:rPr>
      </w:pPr>
      <w:r w:rsidRPr="00210D2B">
        <w:rPr>
          <w:sz w:val="28"/>
          <w:szCs w:val="28"/>
        </w:rPr>
        <w:t>Pima County Superior Court</w:t>
      </w:r>
    </w:p>
    <w:p w14:paraId="24EF0D92" w14:textId="77777777" w:rsidR="00E931EE" w:rsidRPr="00210D2B" w:rsidRDefault="00E931EE" w:rsidP="00E931EE">
      <w:pPr>
        <w:rPr>
          <w:sz w:val="28"/>
          <w:szCs w:val="28"/>
        </w:rPr>
      </w:pPr>
      <w:r w:rsidRPr="00210D2B">
        <w:rPr>
          <w:sz w:val="28"/>
          <w:szCs w:val="28"/>
        </w:rPr>
        <w:t>110 W Congress</w:t>
      </w:r>
    </w:p>
    <w:p w14:paraId="01E8674B" w14:textId="77777777" w:rsidR="00E931EE" w:rsidRPr="00210D2B" w:rsidRDefault="00E931EE" w:rsidP="00E931EE">
      <w:pPr>
        <w:rPr>
          <w:sz w:val="28"/>
          <w:szCs w:val="28"/>
        </w:rPr>
      </w:pPr>
      <w:r w:rsidRPr="00210D2B">
        <w:rPr>
          <w:sz w:val="28"/>
          <w:szCs w:val="28"/>
        </w:rPr>
        <w:t>Tucson, AZ 85701</w:t>
      </w:r>
    </w:p>
    <w:p w14:paraId="4BCF6623" w14:textId="77777777" w:rsidR="00E931EE" w:rsidRPr="00210D2B" w:rsidRDefault="00E931EE" w:rsidP="00E931EE">
      <w:pPr>
        <w:rPr>
          <w:sz w:val="28"/>
          <w:szCs w:val="28"/>
        </w:rPr>
      </w:pPr>
      <w:r w:rsidRPr="00210D2B">
        <w:rPr>
          <w:sz w:val="28"/>
          <w:szCs w:val="28"/>
        </w:rPr>
        <w:t>Telephone: (520) 724-8301</w:t>
      </w:r>
    </w:p>
    <w:p w14:paraId="6E8E27E7" w14:textId="3B50A0E5" w:rsidR="00E931EE" w:rsidRPr="00210D2B" w:rsidRDefault="00512C4C" w:rsidP="00E931EE">
      <w:pPr>
        <w:jc w:val="both"/>
        <w:rPr>
          <w:sz w:val="28"/>
          <w:szCs w:val="28"/>
          <w:lang w:val="en"/>
        </w:rPr>
      </w:pPr>
      <w:hyperlink r:id="rId8" w:history="1">
        <w:r w:rsidRPr="004924F5">
          <w:rPr>
            <w:rStyle w:val="Hyperlink"/>
            <w:sz w:val="28"/>
            <w:szCs w:val="28"/>
            <w:lang w:val="en"/>
          </w:rPr>
          <w:t>gsakall@sc.pima.gov</w:t>
        </w:r>
      </w:hyperlink>
    </w:p>
    <w:p w14:paraId="49EF595C" w14:textId="77777777" w:rsidR="00605925" w:rsidRPr="007F7B71" w:rsidRDefault="00605925" w:rsidP="00E931EE">
      <w:pPr>
        <w:jc w:val="both"/>
        <w:rPr>
          <w:color w:val="212121"/>
          <w:lang w:val="en"/>
        </w:rPr>
      </w:pP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3C83C098" w14:textId="5C0B4EEF" w:rsidR="001451DE" w:rsidRPr="00A7057A" w:rsidRDefault="001451DE" w:rsidP="00A7057A">
      <w:pPr>
        <w:widowControl w:val="0"/>
        <w:autoSpaceDE w:val="0"/>
        <w:autoSpaceDN w:val="0"/>
        <w:adjustRightInd w:val="0"/>
        <w:ind w:left="4320" w:hanging="4320"/>
        <w:rPr>
          <w:color w:val="000000"/>
          <w:sz w:val="28"/>
          <w:szCs w:val="28"/>
        </w:rPr>
      </w:pPr>
      <w:r w:rsidRPr="001F3F71">
        <w:rPr>
          <w:color w:val="000000"/>
          <w:sz w:val="28"/>
          <w:szCs w:val="28"/>
        </w:rPr>
        <w:t xml:space="preserve">In the Matter of                  </w:t>
      </w:r>
      <w:r w:rsidR="001F3F71">
        <w:rPr>
          <w:color w:val="000000"/>
          <w:sz w:val="28"/>
          <w:szCs w:val="28"/>
        </w:rPr>
        <w:t xml:space="preserve">                </w:t>
      </w:r>
      <w:r w:rsidR="00A7057A">
        <w:rPr>
          <w:color w:val="000000"/>
          <w:sz w:val="28"/>
          <w:szCs w:val="28"/>
        </w:rPr>
        <w:tab/>
      </w:r>
      <w:r w:rsidRPr="00D134ED">
        <w:rPr>
          <w:color w:val="000000"/>
          <w:sz w:val="28"/>
          <w:szCs w:val="28"/>
        </w:rPr>
        <w:t>)</w:t>
      </w:r>
      <w:r w:rsidR="00F32064">
        <w:rPr>
          <w:color w:val="000000"/>
          <w:sz w:val="28"/>
          <w:szCs w:val="28"/>
        </w:rPr>
        <w:t xml:space="preserve"> </w:t>
      </w:r>
      <w:r w:rsidR="00F32064">
        <w:rPr>
          <w:color w:val="000000"/>
          <w:sz w:val="28"/>
          <w:szCs w:val="28"/>
        </w:rPr>
        <w:tab/>
      </w:r>
      <w:r w:rsidR="00801C5D">
        <w:rPr>
          <w:color w:val="000000"/>
          <w:sz w:val="28"/>
          <w:szCs w:val="28"/>
        </w:rPr>
        <w:t>No. R-</w:t>
      </w:r>
      <w:r w:rsidR="00E931EE">
        <w:rPr>
          <w:color w:val="000000"/>
          <w:sz w:val="28"/>
          <w:szCs w:val="28"/>
        </w:rPr>
        <w:t>2</w:t>
      </w:r>
      <w:r w:rsidR="0067331E">
        <w:rPr>
          <w:color w:val="000000"/>
          <w:sz w:val="28"/>
          <w:szCs w:val="28"/>
        </w:rPr>
        <w:t>6-0020</w:t>
      </w: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Pr="00D134ED">
        <w:rPr>
          <w:color w:val="000000"/>
          <w:sz w:val="28"/>
          <w:szCs w:val="28"/>
        </w:rPr>
        <w:t>)</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485E535B" w14:textId="23DE1E22" w:rsidR="00A7057A" w:rsidRDefault="00A7057A" w:rsidP="001451DE">
      <w:pPr>
        <w:widowControl w:val="0"/>
        <w:autoSpaceDE w:val="0"/>
        <w:autoSpaceDN w:val="0"/>
        <w:adjustRightInd w:val="0"/>
        <w:rPr>
          <w:color w:val="000000"/>
          <w:sz w:val="28"/>
          <w:szCs w:val="28"/>
        </w:rPr>
      </w:pPr>
      <w:r>
        <w:rPr>
          <w:color w:val="000000"/>
          <w:sz w:val="28"/>
          <w:szCs w:val="28"/>
        </w:rPr>
        <w:t xml:space="preserve">PETITION TO </w:t>
      </w:r>
      <w:r w:rsidR="0067331E">
        <w:rPr>
          <w:color w:val="000000"/>
          <w:sz w:val="28"/>
          <w:szCs w:val="28"/>
        </w:rPr>
        <w:t>ADOPT RULE 135</w:t>
      </w:r>
      <w:r>
        <w:rPr>
          <w:color w:val="000000"/>
          <w:sz w:val="28"/>
          <w:szCs w:val="28"/>
        </w:rPr>
        <w:tab/>
      </w:r>
      <w:r w:rsidR="00623CFC" w:rsidRPr="00D134ED">
        <w:rPr>
          <w:color w:val="000000"/>
          <w:sz w:val="28"/>
          <w:szCs w:val="28"/>
        </w:rPr>
        <w:t>)</w:t>
      </w:r>
    </w:p>
    <w:p w14:paraId="11B420A8" w14:textId="298B566D" w:rsidR="00A7057A" w:rsidRDefault="0067331E" w:rsidP="001451DE">
      <w:pPr>
        <w:widowControl w:val="0"/>
        <w:autoSpaceDE w:val="0"/>
        <w:autoSpaceDN w:val="0"/>
        <w:adjustRightInd w:val="0"/>
        <w:rPr>
          <w:color w:val="000000"/>
          <w:sz w:val="28"/>
          <w:szCs w:val="28"/>
        </w:rPr>
      </w:pPr>
      <w:r>
        <w:rPr>
          <w:color w:val="000000"/>
          <w:sz w:val="28"/>
          <w:szCs w:val="28"/>
        </w:rPr>
        <w:t xml:space="preserve">RULES OF THE SUPREME </w:t>
      </w:r>
      <w:r w:rsidR="00605925">
        <w:rPr>
          <w:color w:val="000000"/>
          <w:sz w:val="28"/>
          <w:szCs w:val="28"/>
        </w:rPr>
        <w:t xml:space="preserve"> </w:t>
      </w:r>
      <w:r w:rsidR="007A37F6">
        <w:rPr>
          <w:color w:val="000000"/>
          <w:sz w:val="28"/>
          <w:szCs w:val="28"/>
        </w:rPr>
        <w:t xml:space="preserve"> </w:t>
      </w:r>
      <w:r w:rsidR="00A7057A">
        <w:rPr>
          <w:color w:val="000000"/>
          <w:sz w:val="28"/>
          <w:szCs w:val="28"/>
        </w:rPr>
        <w:tab/>
      </w:r>
      <w:r>
        <w:rPr>
          <w:color w:val="000000"/>
          <w:sz w:val="28"/>
          <w:szCs w:val="28"/>
        </w:rPr>
        <w:tab/>
      </w:r>
      <w:r w:rsidR="00A7057A">
        <w:rPr>
          <w:color w:val="000000"/>
          <w:sz w:val="28"/>
          <w:szCs w:val="28"/>
        </w:rPr>
        <w:t>)</w:t>
      </w:r>
      <w:r w:rsidR="003C3420">
        <w:rPr>
          <w:color w:val="000000"/>
          <w:sz w:val="28"/>
          <w:szCs w:val="28"/>
        </w:rPr>
        <w:tab/>
        <w:t xml:space="preserve">Comment </w:t>
      </w:r>
      <w:r>
        <w:rPr>
          <w:color w:val="000000"/>
          <w:sz w:val="28"/>
          <w:szCs w:val="28"/>
        </w:rPr>
        <w:t>In Support of the Petition</w:t>
      </w:r>
    </w:p>
    <w:p w14:paraId="2C7B5172" w14:textId="04EB93A8" w:rsidR="00A7057A" w:rsidRDefault="0067331E" w:rsidP="001451DE">
      <w:pPr>
        <w:widowControl w:val="0"/>
        <w:autoSpaceDE w:val="0"/>
        <w:autoSpaceDN w:val="0"/>
        <w:adjustRightInd w:val="0"/>
        <w:rPr>
          <w:color w:val="000000"/>
          <w:sz w:val="28"/>
          <w:szCs w:val="28"/>
        </w:rPr>
      </w:pPr>
      <w:r>
        <w:rPr>
          <w:color w:val="000000"/>
          <w:sz w:val="28"/>
          <w:szCs w:val="28"/>
        </w:rPr>
        <w:t xml:space="preserve">COURT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A7057A">
        <w:rPr>
          <w:color w:val="000000"/>
          <w:sz w:val="28"/>
          <w:szCs w:val="28"/>
        </w:rPr>
        <w:t>)</w:t>
      </w:r>
      <w:r w:rsidR="003C3420">
        <w:rPr>
          <w:color w:val="000000"/>
          <w:sz w:val="28"/>
          <w:szCs w:val="28"/>
        </w:rPr>
        <w:tab/>
      </w:r>
    </w:p>
    <w:p w14:paraId="667BA89B" w14:textId="292328BD" w:rsidR="001451DE" w:rsidRPr="001F3F71" w:rsidRDefault="00BC1957" w:rsidP="00BC1957">
      <w:pPr>
        <w:widowControl w:val="0"/>
        <w:autoSpaceDE w:val="0"/>
        <w:autoSpaceDN w:val="0"/>
        <w:adjustRightInd w:val="0"/>
        <w:rPr>
          <w:sz w:val="28"/>
          <w:szCs w:val="28"/>
        </w:rPr>
      </w:pPr>
      <w:r>
        <w:rPr>
          <w:color w:val="000000"/>
          <w:sz w:val="28"/>
          <w:szCs w:val="28"/>
        </w:rPr>
        <w:t>______________________________</w:t>
      </w:r>
      <w:r w:rsidR="00A7057A">
        <w:rPr>
          <w:color w:val="000000"/>
          <w:sz w:val="28"/>
          <w:szCs w:val="28"/>
        </w:rPr>
        <w:tab/>
      </w:r>
      <w:r w:rsidRPr="00063BA6">
        <w:rPr>
          <w:color w:val="000000"/>
          <w:sz w:val="28"/>
          <w:szCs w:val="28"/>
        </w:rPr>
        <w:t>)</w:t>
      </w:r>
      <w:r>
        <w:rPr>
          <w:color w:val="000000"/>
          <w:sz w:val="28"/>
          <w:szCs w:val="28"/>
        </w:rPr>
        <w:t xml:space="preserve"> </w:t>
      </w:r>
      <w:r w:rsidR="00F872D0">
        <w:rPr>
          <w:color w:val="000000"/>
          <w:sz w:val="28"/>
          <w:szCs w:val="28"/>
        </w:rPr>
        <w:t xml:space="preserve">   </w:t>
      </w:r>
    </w:p>
    <w:p w14:paraId="506CC4E2" w14:textId="77777777" w:rsidR="00C41CA7" w:rsidRPr="001F3F71" w:rsidRDefault="00C41CA7">
      <w:pPr>
        <w:jc w:val="both"/>
        <w:rPr>
          <w:sz w:val="28"/>
          <w:szCs w:val="28"/>
        </w:rPr>
      </w:pPr>
    </w:p>
    <w:p w14:paraId="5ECAB7E3" w14:textId="3E30F692" w:rsidR="00093A35" w:rsidRDefault="00716C66" w:rsidP="002B3368">
      <w:pPr>
        <w:spacing w:line="480" w:lineRule="auto"/>
        <w:jc w:val="both"/>
        <w:rPr>
          <w:rFonts w:ascii="Century Schoolbook" w:hAnsi="Century Schoolbook"/>
          <w:sz w:val="26"/>
          <w:szCs w:val="26"/>
        </w:rPr>
      </w:pPr>
      <w:r w:rsidRPr="000B7555">
        <w:rPr>
          <w:rFonts w:ascii="Century Schoolbook" w:hAnsi="Century Schoolbook"/>
          <w:sz w:val="26"/>
          <w:szCs w:val="26"/>
        </w:rPr>
        <w:tab/>
      </w:r>
      <w:r w:rsidR="002F4789" w:rsidRPr="000B7555">
        <w:rPr>
          <w:rFonts w:ascii="Century Schoolbook" w:hAnsi="Century Schoolbook"/>
          <w:sz w:val="26"/>
          <w:szCs w:val="26"/>
        </w:rPr>
        <w:t>Undersigned</w:t>
      </w:r>
      <w:r w:rsidR="00605925">
        <w:rPr>
          <w:rStyle w:val="FootnoteReference"/>
          <w:rFonts w:ascii="Century Schoolbook" w:hAnsi="Century Schoolbook"/>
          <w:sz w:val="26"/>
          <w:szCs w:val="26"/>
        </w:rPr>
        <w:footnoteReference w:id="1"/>
      </w:r>
      <w:r w:rsidR="00605925">
        <w:rPr>
          <w:rFonts w:ascii="Century Schoolbook" w:hAnsi="Century Schoolbook"/>
          <w:sz w:val="26"/>
          <w:szCs w:val="26"/>
        </w:rPr>
        <w:t xml:space="preserve"> </w:t>
      </w:r>
      <w:r w:rsidR="00E931EE" w:rsidRPr="000B7555">
        <w:rPr>
          <w:rFonts w:ascii="Century Schoolbook" w:hAnsi="Century Schoolbook"/>
          <w:sz w:val="26"/>
          <w:szCs w:val="26"/>
        </w:rPr>
        <w:t xml:space="preserve">files this </w:t>
      </w:r>
      <w:r w:rsidR="003C3420" w:rsidRPr="000B7555">
        <w:rPr>
          <w:rFonts w:ascii="Century Schoolbook" w:hAnsi="Century Schoolbook"/>
          <w:sz w:val="26"/>
          <w:szCs w:val="26"/>
        </w:rPr>
        <w:t>Comment</w:t>
      </w:r>
      <w:r w:rsidR="00605925">
        <w:rPr>
          <w:rFonts w:ascii="Century Schoolbook" w:hAnsi="Century Schoolbook"/>
          <w:sz w:val="26"/>
          <w:szCs w:val="26"/>
        </w:rPr>
        <w:t xml:space="preserve"> </w:t>
      </w:r>
      <w:r w:rsidR="0067331E">
        <w:rPr>
          <w:rFonts w:ascii="Century Schoolbook" w:hAnsi="Century Schoolbook"/>
          <w:sz w:val="26"/>
          <w:szCs w:val="26"/>
        </w:rPr>
        <w:t xml:space="preserve">in support of the Petition to Adopt Rule 135, Rules of the Supreme Court. </w:t>
      </w:r>
    </w:p>
    <w:p w14:paraId="0B4A077F" w14:textId="0DAC9BCC" w:rsidR="00F96121" w:rsidRDefault="00DD4D91" w:rsidP="002B3368">
      <w:pPr>
        <w:spacing w:line="480" w:lineRule="auto"/>
        <w:jc w:val="both"/>
        <w:rPr>
          <w:rFonts w:ascii="Century Schoolbook" w:hAnsi="Century Schoolbook"/>
          <w:sz w:val="26"/>
          <w:szCs w:val="26"/>
        </w:rPr>
      </w:pPr>
      <w:r>
        <w:rPr>
          <w:rFonts w:ascii="Century Schoolbook" w:hAnsi="Century Schoolbook"/>
          <w:sz w:val="26"/>
          <w:szCs w:val="26"/>
        </w:rPr>
        <w:tab/>
        <w:t xml:space="preserve">Our state courts </w:t>
      </w:r>
      <w:r w:rsidR="00330031">
        <w:rPr>
          <w:rFonts w:ascii="Century Schoolbook" w:hAnsi="Century Schoolbook"/>
          <w:sz w:val="26"/>
          <w:szCs w:val="26"/>
        </w:rPr>
        <w:t xml:space="preserve">are </w:t>
      </w:r>
      <w:r w:rsidR="001F4670">
        <w:rPr>
          <w:rFonts w:ascii="Century Schoolbook" w:hAnsi="Century Schoolbook"/>
          <w:sz w:val="26"/>
          <w:szCs w:val="26"/>
        </w:rPr>
        <w:t>extensive</w:t>
      </w:r>
      <w:r w:rsidR="00330031">
        <w:rPr>
          <w:rStyle w:val="FootnoteReference"/>
          <w:rFonts w:ascii="Century Schoolbook" w:hAnsi="Century Schoolbook"/>
          <w:sz w:val="26"/>
          <w:szCs w:val="26"/>
        </w:rPr>
        <w:footnoteReference w:id="2"/>
      </w:r>
      <w:r w:rsidR="00330031">
        <w:rPr>
          <w:rFonts w:ascii="Century Schoolbook" w:hAnsi="Century Schoolbook"/>
          <w:sz w:val="26"/>
          <w:szCs w:val="26"/>
        </w:rPr>
        <w:t xml:space="preserve"> and busy.</w:t>
      </w:r>
      <w:r w:rsidR="00330031">
        <w:rPr>
          <w:rStyle w:val="FootnoteReference"/>
          <w:rFonts w:ascii="Century Schoolbook" w:hAnsi="Century Schoolbook"/>
          <w:sz w:val="26"/>
          <w:szCs w:val="26"/>
        </w:rPr>
        <w:footnoteReference w:id="3"/>
      </w:r>
      <w:r>
        <w:rPr>
          <w:rFonts w:ascii="Century Schoolbook" w:hAnsi="Century Schoolbook"/>
          <w:sz w:val="26"/>
          <w:szCs w:val="26"/>
        </w:rPr>
        <w:t xml:space="preserve"> </w:t>
      </w:r>
      <w:r w:rsidR="00556B29">
        <w:rPr>
          <w:rFonts w:ascii="Century Schoolbook" w:hAnsi="Century Schoolbook"/>
          <w:sz w:val="26"/>
          <w:szCs w:val="26"/>
        </w:rPr>
        <w:t xml:space="preserve">Rule 135 is appropriate until such time as </w:t>
      </w:r>
      <w:r w:rsidR="001F4670">
        <w:rPr>
          <w:rFonts w:ascii="Century Schoolbook" w:hAnsi="Century Schoolbook"/>
          <w:sz w:val="26"/>
          <w:szCs w:val="26"/>
        </w:rPr>
        <w:t>all of our state judicial officers</w:t>
      </w:r>
      <w:r w:rsidR="00556B29">
        <w:rPr>
          <w:rFonts w:ascii="Century Schoolbook" w:hAnsi="Century Schoolbook"/>
          <w:sz w:val="26"/>
          <w:szCs w:val="26"/>
        </w:rPr>
        <w:t xml:space="preserve"> have clear, statewide guidelines </w:t>
      </w:r>
      <w:r w:rsidR="001F4670">
        <w:rPr>
          <w:rFonts w:ascii="Century Schoolbook" w:hAnsi="Century Schoolbook"/>
          <w:sz w:val="26"/>
          <w:szCs w:val="26"/>
        </w:rPr>
        <w:t xml:space="preserve">and training </w:t>
      </w:r>
      <w:r w:rsidR="00556B29">
        <w:rPr>
          <w:rFonts w:ascii="Century Schoolbook" w:hAnsi="Century Schoolbook"/>
          <w:sz w:val="26"/>
          <w:szCs w:val="26"/>
        </w:rPr>
        <w:t xml:space="preserve">for how and when generative AI </w:t>
      </w:r>
      <w:r w:rsidR="00F96121">
        <w:rPr>
          <w:rFonts w:ascii="Century Schoolbook" w:hAnsi="Century Schoolbook"/>
          <w:sz w:val="26"/>
          <w:szCs w:val="26"/>
        </w:rPr>
        <w:t xml:space="preserve">(“GenAI”) </w:t>
      </w:r>
      <w:r w:rsidR="00556B29">
        <w:rPr>
          <w:rFonts w:ascii="Century Schoolbook" w:hAnsi="Century Schoolbook"/>
          <w:sz w:val="26"/>
          <w:szCs w:val="26"/>
        </w:rPr>
        <w:t xml:space="preserve">should be used in drafting orders, rulings and decisions. While the Court has </w:t>
      </w:r>
      <w:hyperlink r:id="rId9" w:history="1">
        <w:r w:rsidR="003F4753" w:rsidRPr="003F4753">
          <w:rPr>
            <w:rStyle w:val="Hyperlink"/>
            <w:rFonts w:ascii="Century Schoolbook" w:hAnsi="Century Schoolbook"/>
            <w:sz w:val="26"/>
            <w:szCs w:val="26"/>
          </w:rPr>
          <w:t>adopted</w:t>
        </w:r>
      </w:hyperlink>
      <w:r w:rsidR="003F4753">
        <w:rPr>
          <w:rFonts w:ascii="Century Schoolbook" w:hAnsi="Century Schoolbook"/>
          <w:sz w:val="26"/>
          <w:szCs w:val="26"/>
        </w:rPr>
        <w:t xml:space="preserve"> ACJA § 1-509, </w:t>
      </w:r>
      <w:r w:rsidR="00556B29">
        <w:rPr>
          <w:rFonts w:ascii="Century Schoolbook" w:hAnsi="Century Schoolbook"/>
          <w:sz w:val="26"/>
          <w:szCs w:val="26"/>
        </w:rPr>
        <w:t xml:space="preserve">issued some helpful </w:t>
      </w:r>
      <w:hyperlink r:id="rId10" w:history="1">
        <w:r w:rsidR="00556B29" w:rsidRPr="00556B29">
          <w:rPr>
            <w:rStyle w:val="Hyperlink"/>
            <w:rFonts w:ascii="Century Schoolbook" w:hAnsi="Century Schoolbook"/>
            <w:sz w:val="26"/>
            <w:szCs w:val="26"/>
          </w:rPr>
          <w:t>guidance</w:t>
        </w:r>
      </w:hyperlink>
      <w:r w:rsidR="00556B29">
        <w:rPr>
          <w:rFonts w:ascii="Century Schoolbook" w:hAnsi="Century Schoolbook"/>
          <w:sz w:val="26"/>
          <w:szCs w:val="26"/>
        </w:rPr>
        <w:t xml:space="preserve"> as to ethical best practices</w:t>
      </w:r>
      <w:r w:rsidR="003F4753">
        <w:rPr>
          <w:rFonts w:ascii="Century Schoolbook" w:hAnsi="Century Schoolbook"/>
          <w:sz w:val="26"/>
          <w:szCs w:val="26"/>
        </w:rPr>
        <w:t xml:space="preserve">, and </w:t>
      </w:r>
      <w:hyperlink r:id="rId11" w:history="1">
        <w:r w:rsidR="00556B29" w:rsidRPr="00556B29">
          <w:rPr>
            <w:rStyle w:val="Hyperlink"/>
            <w:rFonts w:ascii="Century Schoolbook" w:hAnsi="Century Schoolbook"/>
            <w:sz w:val="26"/>
            <w:szCs w:val="26"/>
          </w:rPr>
          <w:t>approved</w:t>
        </w:r>
      </w:hyperlink>
      <w:r w:rsidR="00556B29">
        <w:rPr>
          <w:rFonts w:ascii="Century Schoolbook" w:hAnsi="Century Schoolbook"/>
          <w:sz w:val="26"/>
          <w:szCs w:val="26"/>
        </w:rPr>
        <w:t xml:space="preserve"> </w:t>
      </w:r>
      <w:r w:rsidR="00F96121">
        <w:rPr>
          <w:rFonts w:ascii="Century Schoolbook" w:hAnsi="Century Schoolbook"/>
          <w:sz w:val="26"/>
          <w:szCs w:val="26"/>
        </w:rPr>
        <w:lastRenderedPageBreak/>
        <w:t xml:space="preserve">GenAI </w:t>
      </w:r>
      <w:r w:rsidR="00556B29">
        <w:rPr>
          <w:rFonts w:ascii="Century Schoolbook" w:hAnsi="Century Schoolbook"/>
          <w:sz w:val="26"/>
          <w:szCs w:val="26"/>
        </w:rPr>
        <w:t xml:space="preserve">tools, those materials do not provide sufficient guidance as to the proper use of </w:t>
      </w:r>
      <w:r w:rsidR="00F96121">
        <w:rPr>
          <w:rFonts w:ascii="Century Schoolbook" w:hAnsi="Century Schoolbook"/>
          <w:sz w:val="26"/>
          <w:szCs w:val="26"/>
        </w:rPr>
        <w:t xml:space="preserve">GenAI </w:t>
      </w:r>
      <w:r w:rsidR="00556B29">
        <w:rPr>
          <w:rFonts w:ascii="Century Schoolbook" w:hAnsi="Century Schoolbook"/>
          <w:sz w:val="26"/>
          <w:szCs w:val="26"/>
        </w:rPr>
        <w:t>in the creation of core judicial work.</w:t>
      </w:r>
      <w:r w:rsidR="00F96121" w:rsidRPr="00F96121">
        <w:rPr>
          <w:rFonts w:ascii="Century Schoolbook" w:hAnsi="Century Schoolbook"/>
          <w:sz w:val="26"/>
          <w:szCs w:val="26"/>
        </w:rPr>
        <w:t xml:space="preserve"> </w:t>
      </w:r>
      <w:r w:rsidR="00F96121">
        <w:rPr>
          <w:rFonts w:ascii="Century Schoolbook" w:hAnsi="Century Schoolbook"/>
          <w:sz w:val="26"/>
          <w:szCs w:val="26"/>
        </w:rPr>
        <w:t xml:space="preserve">Until </w:t>
      </w:r>
      <w:r w:rsidR="001F4670">
        <w:rPr>
          <w:rFonts w:ascii="Century Schoolbook" w:hAnsi="Century Schoolbook"/>
          <w:sz w:val="26"/>
          <w:szCs w:val="26"/>
        </w:rPr>
        <w:t>additional</w:t>
      </w:r>
      <w:r w:rsidR="00F96121">
        <w:rPr>
          <w:rFonts w:ascii="Century Schoolbook" w:hAnsi="Century Schoolbook"/>
          <w:sz w:val="26"/>
          <w:szCs w:val="26"/>
        </w:rPr>
        <w:t xml:space="preserve"> guidelines and training </w:t>
      </w:r>
      <w:r w:rsidR="001F4670">
        <w:rPr>
          <w:rFonts w:ascii="Century Schoolbook" w:hAnsi="Century Schoolbook"/>
          <w:sz w:val="26"/>
          <w:szCs w:val="26"/>
        </w:rPr>
        <w:t>are</w:t>
      </w:r>
      <w:r w:rsidR="00F96121">
        <w:rPr>
          <w:rFonts w:ascii="Century Schoolbook" w:hAnsi="Century Schoolbook"/>
          <w:sz w:val="26"/>
          <w:szCs w:val="26"/>
        </w:rPr>
        <w:t xml:space="preserve"> provided, Proposed Rule 135 is necessary to ensure that</w:t>
      </w:r>
      <w:r w:rsidR="00A851AA">
        <w:rPr>
          <w:rFonts w:ascii="Century Schoolbook" w:hAnsi="Century Schoolbook"/>
          <w:sz w:val="26"/>
          <w:szCs w:val="26"/>
        </w:rPr>
        <w:t xml:space="preserve"> wisdom and independent, human </w:t>
      </w:r>
      <w:r w:rsidR="00F96121">
        <w:rPr>
          <w:rFonts w:ascii="Century Schoolbook" w:hAnsi="Century Schoolbook"/>
          <w:sz w:val="26"/>
          <w:szCs w:val="26"/>
        </w:rPr>
        <w:t>judgment continues to be the basis of all judicial decisions in our state courts, and that the public’s trust and confidence in our judiciary is maintained.</w:t>
      </w:r>
    </w:p>
    <w:p w14:paraId="7D98092D" w14:textId="1DB04C67" w:rsidR="00556B29" w:rsidRDefault="00F96121" w:rsidP="002B3368">
      <w:pPr>
        <w:spacing w:line="480" w:lineRule="auto"/>
        <w:ind w:firstLine="720"/>
        <w:jc w:val="both"/>
        <w:rPr>
          <w:rFonts w:ascii="Century Schoolbook" w:hAnsi="Century Schoolbook"/>
          <w:sz w:val="26"/>
          <w:szCs w:val="26"/>
        </w:rPr>
      </w:pPr>
      <w:r>
        <w:rPr>
          <w:rFonts w:ascii="Century Schoolbook" w:hAnsi="Century Schoolbook"/>
          <w:sz w:val="26"/>
          <w:szCs w:val="26"/>
        </w:rPr>
        <w:t>All agree that GenAI cannot and should not replace human judicial judgment.</w:t>
      </w:r>
    </w:p>
    <w:p w14:paraId="456897DA" w14:textId="0250A1F0" w:rsidR="006E2DFE" w:rsidRDefault="006E2DFE" w:rsidP="002B3368">
      <w:pPr>
        <w:pStyle w:val="ListParagraph"/>
        <w:numPr>
          <w:ilvl w:val="0"/>
          <w:numId w:val="18"/>
        </w:numPr>
        <w:spacing w:line="480" w:lineRule="auto"/>
        <w:ind w:left="0" w:firstLine="0"/>
        <w:jc w:val="both"/>
        <w:rPr>
          <w:rFonts w:ascii="Century Schoolbook" w:hAnsi="Century Schoolbook"/>
          <w:sz w:val="26"/>
          <w:szCs w:val="26"/>
        </w:rPr>
      </w:pPr>
      <w:r>
        <w:rPr>
          <w:rFonts w:ascii="Century Schoolbook" w:hAnsi="Century Schoolbook"/>
          <w:sz w:val="26"/>
          <w:szCs w:val="26"/>
        </w:rPr>
        <w:t>“</w:t>
      </w:r>
      <w:r w:rsidRPr="006E2DFE">
        <w:rPr>
          <w:rFonts w:ascii="Century Schoolbook" w:hAnsi="Century Schoolbook"/>
          <w:b/>
          <w:bCs/>
          <w:sz w:val="26"/>
          <w:szCs w:val="26"/>
        </w:rPr>
        <w:t>[J]udicial authority is vested solely in judicial officers, not in AI systems</w:t>
      </w:r>
      <w:r>
        <w:rPr>
          <w:rFonts w:ascii="Century Schoolbook" w:hAnsi="Century Schoolbook"/>
          <w:sz w:val="26"/>
          <w:szCs w:val="26"/>
        </w:rPr>
        <w:t>.”</w:t>
      </w:r>
      <w:r>
        <w:rPr>
          <w:rStyle w:val="FootnoteReference"/>
          <w:rFonts w:ascii="Century Schoolbook" w:hAnsi="Century Schoolbook"/>
          <w:sz w:val="26"/>
          <w:szCs w:val="26"/>
        </w:rPr>
        <w:footnoteReference w:id="4"/>
      </w:r>
    </w:p>
    <w:p w14:paraId="5E0B7FE7" w14:textId="03ADE177" w:rsidR="00556B29" w:rsidRDefault="00556B29" w:rsidP="002B3368">
      <w:pPr>
        <w:pStyle w:val="ListParagraph"/>
        <w:numPr>
          <w:ilvl w:val="0"/>
          <w:numId w:val="18"/>
        </w:numPr>
        <w:spacing w:line="480" w:lineRule="auto"/>
        <w:ind w:left="0" w:firstLine="0"/>
        <w:jc w:val="both"/>
        <w:rPr>
          <w:rFonts w:ascii="Century Schoolbook" w:hAnsi="Century Schoolbook"/>
          <w:sz w:val="26"/>
          <w:szCs w:val="26"/>
        </w:rPr>
      </w:pPr>
      <w:r>
        <w:rPr>
          <w:rFonts w:ascii="Century Schoolbook" w:hAnsi="Century Schoolbook"/>
          <w:sz w:val="26"/>
          <w:szCs w:val="26"/>
        </w:rPr>
        <w:t>“</w:t>
      </w:r>
      <w:r w:rsidR="001F4670">
        <w:rPr>
          <w:rFonts w:ascii="Century Schoolbook" w:hAnsi="Century Schoolbook"/>
          <w:b/>
          <w:bCs/>
          <w:sz w:val="26"/>
          <w:szCs w:val="26"/>
        </w:rPr>
        <w:t>[A]l</w:t>
      </w:r>
      <w:r w:rsidRPr="00F96121">
        <w:rPr>
          <w:rFonts w:ascii="Century Schoolbook" w:hAnsi="Century Schoolbook"/>
          <w:b/>
          <w:bCs/>
          <w:sz w:val="26"/>
          <w:szCs w:val="26"/>
        </w:rPr>
        <w:t>l experts agree is that artificial intelligence is not equivalent to human intelligence—and especially the intelligence that we expect from judges</w:t>
      </w:r>
      <w:r w:rsidRPr="00556B29">
        <w:rPr>
          <w:rFonts w:ascii="Century Schoolbook" w:hAnsi="Century Schoolbook"/>
          <w:sz w:val="26"/>
          <w:szCs w:val="26"/>
        </w:rPr>
        <w:t>.</w:t>
      </w:r>
      <w:r>
        <w:rPr>
          <w:rFonts w:ascii="Century Schoolbook" w:hAnsi="Century Schoolbook"/>
          <w:sz w:val="26"/>
          <w:szCs w:val="26"/>
        </w:rPr>
        <w:t xml:space="preserve"> . . . </w:t>
      </w:r>
      <w:r w:rsidRPr="00556B29">
        <w:rPr>
          <w:rFonts w:ascii="Century Schoolbook" w:hAnsi="Century Schoolbook"/>
          <w:sz w:val="26"/>
          <w:szCs w:val="26"/>
        </w:rPr>
        <w:t xml:space="preserve">The human aspect of intelligence that cannot be artificially constructed is that of </w:t>
      </w:r>
      <w:r w:rsidR="00F96121">
        <w:rPr>
          <w:rFonts w:ascii="Century Schoolbook" w:hAnsi="Century Schoolbook"/>
          <w:sz w:val="26"/>
          <w:szCs w:val="26"/>
        </w:rPr>
        <w:t>‘</w:t>
      </w:r>
      <w:r w:rsidRPr="00556B29">
        <w:rPr>
          <w:rFonts w:ascii="Century Schoolbook" w:hAnsi="Century Schoolbook"/>
          <w:sz w:val="26"/>
          <w:szCs w:val="26"/>
        </w:rPr>
        <w:t>judgment.</w:t>
      </w:r>
      <w:r w:rsidR="00F96121">
        <w:rPr>
          <w:rFonts w:ascii="Century Schoolbook" w:hAnsi="Century Schoolbook"/>
          <w:sz w:val="26"/>
          <w:szCs w:val="26"/>
        </w:rPr>
        <w:t>’</w:t>
      </w:r>
      <w:r w:rsidRPr="00556B29">
        <w:rPr>
          <w:rFonts w:ascii="Century Schoolbook" w:hAnsi="Century Schoolbook"/>
          <w:sz w:val="26"/>
          <w:szCs w:val="26"/>
        </w:rPr>
        <w:t xml:space="preserve"> So while artificial intelligence can assist judges in many ways, </w:t>
      </w:r>
      <w:r w:rsidRPr="001F4670">
        <w:rPr>
          <w:rFonts w:ascii="Century Schoolbook" w:hAnsi="Century Schoolbook"/>
          <w:b/>
          <w:bCs/>
          <w:sz w:val="26"/>
          <w:szCs w:val="26"/>
        </w:rPr>
        <w:t>judges will always have the responsibility to exercise that human trait and obligation to provide justice through judgment</w:t>
      </w:r>
      <w:r w:rsidRPr="00556B29">
        <w:rPr>
          <w:rFonts w:ascii="Century Schoolbook" w:hAnsi="Century Schoolbook"/>
          <w:sz w:val="26"/>
          <w:szCs w:val="26"/>
        </w:rPr>
        <w:t>.”</w:t>
      </w:r>
      <w:r w:rsidR="00F96121">
        <w:rPr>
          <w:rStyle w:val="FootnoteReference"/>
          <w:rFonts w:ascii="Century Schoolbook" w:hAnsi="Century Schoolbook"/>
          <w:sz w:val="26"/>
          <w:szCs w:val="26"/>
        </w:rPr>
        <w:footnoteReference w:id="5"/>
      </w:r>
    </w:p>
    <w:p w14:paraId="231EBA25" w14:textId="432828BB" w:rsidR="00F96121" w:rsidRPr="00556B29" w:rsidRDefault="00F96121" w:rsidP="002B3368">
      <w:pPr>
        <w:pStyle w:val="ListParagraph"/>
        <w:numPr>
          <w:ilvl w:val="0"/>
          <w:numId w:val="18"/>
        </w:numPr>
        <w:spacing w:line="480" w:lineRule="auto"/>
        <w:ind w:left="0" w:firstLine="0"/>
        <w:jc w:val="both"/>
        <w:rPr>
          <w:rFonts w:ascii="Century Schoolbook" w:hAnsi="Century Schoolbook"/>
          <w:sz w:val="26"/>
          <w:szCs w:val="26"/>
        </w:rPr>
      </w:pPr>
      <w:r>
        <w:rPr>
          <w:rFonts w:ascii="Century Schoolbook" w:hAnsi="Century Schoolbook"/>
          <w:sz w:val="26"/>
          <w:szCs w:val="26"/>
        </w:rPr>
        <w:lastRenderedPageBreak/>
        <w:t>“</w:t>
      </w:r>
      <w:r w:rsidRPr="00F96121">
        <w:rPr>
          <w:rFonts w:ascii="Century Schoolbook" w:hAnsi="Century Schoolbook"/>
          <w:sz w:val="26"/>
          <w:szCs w:val="26"/>
        </w:rPr>
        <w:t>GenAI can help with structure, clarity, and speed, but it cannot replace judgment</w:t>
      </w:r>
      <w:r>
        <w:rPr>
          <w:rFonts w:ascii="Century Schoolbook" w:hAnsi="Century Schoolbook"/>
          <w:sz w:val="26"/>
          <w:szCs w:val="26"/>
        </w:rPr>
        <w:t xml:space="preserve">. . . </w:t>
      </w:r>
      <w:r w:rsidRPr="00F96121">
        <w:rPr>
          <w:rFonts w:ascii="Century Schoolbook" w:hAnsi="Century Schoolbook"/>
          <w:sz w:val="26"/>
          <w:szCs w:val="26"/>
        </w:rPr>
        <w:t>.</w:t>
      </w:r>
      <w:r>
        <w:rPr>
          <w:rFonts w:ascii="Century Schoolbook" w:hAnsi="Century Schoolbook"/>
          <w:sz w:val="26"/>
          <w:szCs w:val="26"/>
        </w:rPr>
        <w:t xml:space="preserve"> We can use GenAI. But </w:t>
      </w:r>
      <w:r w:rsidRPr="00F96121">
        <w:rPr>
          <w:rFonts w:ascii="Century Schoolbook" w:hAnsi="Century Schoolbook"/>
          <w:b/>
          <w:bCs/>
          <w:sz w:val="26"/>
          <w:szCs w:val="26"/>
        </w:rPr>
        <w:t>we cannot outsource our judgment</w:t>
      </w:r>
      <w:r>
        <w:rPr>
          <w:rFonts w:ascii="Century Schoolbook" w:hAnsi="Century Schoolbook"/>
          <w:sz w:val="26"/>
          <w:szCs w:val="26"/>
        </w:rPr>
        <w:t>.”</w:t>
      </w:r>
      <w:r>
        <w:rPr>
          <w:rStyle w:val="FootnoteReference"/>
          <w:rFonts w:ascii="Century Schoolbook" w:hAnsi="Century Schoolbook"/>
          <w:sz w:val="26"/>
          <w:szCs w:val="26"/>
        </w:rPr>
        <w:footnoteReference w:id="6"/>
      </w:r>
    </w:p>
    <w:p w14:paraId="44F889A8" w14:textId="77777777" w:rsidR="001F4670" w:rsidRDefault="00F96121" w:rsidP="001F4670">
      <w:pPr>
        <w:spacing w:line="480" w:lineRule="auto"/>
        <w:ind w:firstLine="720"/>
        <w:jc w:val="both"/>
        <w:rPr>
          <w:rFonts w:ascii="Century Schoolbook" w:hAnsi="Century Schoolbook"/>
          <w:sz w:val="26"/>
          <w:szCs w:val="26"/>
        </w:rPr>
      </w:pPr>
      <w:r>
        <w:rPr>
          <w:rFonts w:ascii="Century Schoolbook" w:hAnsi="Century Schoolbook"/>
          <w:sz w:val="26"/>
          <w:szCs w:val="26"/>
        </w:rPr>
        <w:t>The potential danger in allowing use of GenAI in the creation of core judicial work product without clear guidelines and education is</w:t>
      </w:r>
      <w:r w:rsidR="00646310">
        <w:rPr>
          <w:rFonts w:ascii="Century Schoolbook" w:hAnsi="Century Schoolbook"/>
          <w:sz w:val="26"/>
          <w:szCs w:val="26"/>
        </w:rPr>
        <w:t xml:space="preserve"> significant. Potential dangers include the following:</w:t>
      </w:r>
    </w:p>
    <w:p w14:paraId="3BD063FF" w14:textId="77777777" w:rsidR="001F4670" w:rsidRDefault="00646310" w:rsidP="001F4670">
      <w:pPr>
        <w:pStyle w:val="ListParagraph"/>
        <w:numPr>
          <w:ilvl w:val="0"/>
          <w:numId w:val="18"/>
        </w:numPr>
        <w:spacing w:line="480" w:lineRule="auto"/>
        <w:ind w:left="0" w:firstLine="0"/>
        <w:jc w:val="both"/>
        <w:rPr>
          <w:rFonts w:ascii="Century Schoolbook" w:hAnsi="Century Schoolbook"/>
          <w:sz w:val="26"/>
          <w:szCs w:val="26"/>
        </w:rPr>
      </w:pPr>
      <w:r w:rsidRPr="001F4670">
        <w:rPr>
          <w:rFonts w:ascii="Century Schoolbook" w:hAnsi="Century Schoolbook"/>
          <w:b/>
          <w:bCs/>
          <w:sz w:val="26"/>
          <w:szCs w:val="26"/>
        </w:rPr>
        <w:t>Overreliance</w:t>
      </w:r>
      <w:r w:rsidRPr="001F4670">
        <w:rPr>
          <w:rFonts w:ascii="Century Schoolbook" w:hAnsi="Century Schoolbook"/>
          <w:sz w:val="26"/>
          <w:szCs w:val="26"/>
        </w:rPr>
        <w:t xml:space="preserve"> – “An overreliance on AI or GenAI undermines the essential human judgment that lies at the heart of judicial decision-making. As technology continues to advance, judicial officers must remain vigilant in ensuring that AI serves as a tool to enhance, not replace, their fundamental judicial responsibilities.”</w:t>
      </w:r>
      <w:r>
        <w:rPr>
          <w:rStyle w:val="FootnoteReference"/>
          <w:rFonts w:ascii="Century Schoolbook" w:hAnsi="Century Schoolbook"/>
          <w:sz w:val="26"/>
          <w:szCs w:val="26"/>
        </w:rPr>
        <w:footnoteReference w:id="7"/>
      </w:r>
    </w:p>
    <w:p w14:paraId="07CB4B3B" w14:textId="77777777" w:rsidR="001F4670" w:rsidRDefault="00646310" w:rsidP="001F4670">
      <w:pPr>
        <w:pStyle w:val="ListParagraph"/>
        <w:numPr>
          <w:ilvl w:val="0"/>
          <w:numId w:val="18"/>
        </w:numPr>
        <w:spacing w:line="480" w:lineRule="auto"/>
        <w:ind w:left="0" w:firstLine="0"/>
        <w:jc w:val="both"/>
        <w:rPr>
          <w:rFonts w:ascii="Century Schoolbook" w:hAnsi="Century Schoolbook"/>
          <w:sz w:val="26"/>
          <w:szCs w:val="26"/>
        </w:rPr>
      </w:pPr>
      <w:r w:rsidRPr="001F4670">
        <w:rPr>
          <w:rFonts w:ascii="Century Schoolbook" w:hAnsi="Century Schoolbook"/>
          <w:b/>
          <w:bCs/>
          <w:sz w:val="26"/>
          <w:szCs w:val="26"/>
        </w:rPr>
        <w:t xml:space="preserve">Automation Bias </w:t>
      </w:r>
      <w:r w:rsidRPr="001F4670">
        <w:rPr>
          <w:rFonts w:ascii="Century Schoolbook" w:hAnsi="Century Schoolbook"/>
          <w:sz w:val="26"/>
          <w:szCs w:val="26"/>
        </w:rPr>
        <w:t>– “Users must exercise vigilance to avoid becoming ‘anchored’ to the AI’s response, sometimes called ‘automation bias,’ where humans trust AI responses as correct without validating their results.”</w:t>
      </w:r>
      <w:r>
        <w:rPr>
          <w:rStyle w:val="FootnoteReference"/>
          <w:rFonts w:ascii="Century Schoolbook" w:hAnsi="Century Schoolbook"/>
          <w:sz w:val="26"/>
          <w:szCs w:val="26"/>
        </w:rPr>
        <w:footnoteReference w:id="8"/>
      </w:r>
    </w:p>
    <w:p w14:paraId="55689ECA" w14:textId="77777777" w:rsidR="001F4670" w:rsidRDefault="00646310" w:rsidP="001F4670">
      <w:pPr>
        <w:pStyle w:val="ListParagraph"/>
        <w:numPr>
          <w:ilvl w:val="0"/>
          <w:numId w:val="18"/>
        </w:numPr>
        <w:spacing w:line="480" w:lineRule="auto"/>
        <w:ind w:left="0" w:firstLine="0"/>
        <w:jc w:val="both"/>
        <w:rPr>
          <w:rFonts w:ascii="Century Schoolbook" w:hAnsi="Century Schoolbook"/>
          <w:sz w:val="26"/>
          <w:szCs w:val="26"/>
        </w:rPr>
      </w:pPr>
      <w:r w:rsidRPr="001F4670">
        <w:rPr>
          <w:rFonts w:ascii="Century Schoolbook" w:hAnsi="Century Schoolbook"/>
          <w:b/>
          <w:bCs/>
          <w:sz w:val="26"/>
          <w:szCs w:val="26"/>
        </w:rPr>
        <w:t>Confirmation Bias</w:t>
      </w:r>
      <w:r w:rsidRPr="001F4670">
        <w:rPr>
          <w:rFonts w:ascii="Century Schoolbook" w:hAnsi="Century Schoolbook"/>
          <w:sz w:val="26"/>
          <w:szCs w:val="26"/>
        </w:rPr>
        <w:t xml:space="preserve"> – “[Us]ers of AI need to account for confirmation bias, where a human accepts the AI results because they appear to be consistent with the beliefs and opinions the user already has.”</w:t>
      </w:r>
      <w:r>
        <w:rPr>
          <w:rStyle w:val="FootnoteReference"/>
          <w:rFonts w:ascii="Century Schoolbook" w:hAnsi="Century Schoolbook"/>
          <w:sz w:val="26"/>
          <w:szCs w:val="26"/>
        </w:rPr>
        <w:footnoteReference w:id="9"/>
      </w:r>
    </w:p>
    <w:p w14:paraId="33CCBFD0" w14:textId="6E307E42" w:rsidR="00646310" w:rsidRPr="001F4670" w:rsidRDefault="00646310" w:rsidP="001F4670">
      <w:pPr>
        <w:pStyle w:val="ListParagraph"/>
        <w:numPr>
          <w:ilvl w:val="0"/>
          <w:numId w:val="18"/>
        </w:numPr>
        <w:spacing w:line="480" w:lineRule="auto"/>
        <w:ind w:left="0" w:firstLine="0"/>
        <w:jc w:val="both"/>
        <w:rPr>
          <w:rFonts w:ascii="Century Schoolbook" w:hAnsi="Century Schoolbook"/>
          <w:sz w:val="26"/>
          <w:szCs w:val="26"/>
        </w:rPr>
      </w:pPr>
      <w:r w:rsidRPr="001F4670">
        <w:rPr>
          <w:rFonts w:ascii="Century Schoolbook" w:hAnsi="Century Schoolbook"/>
          <w:b/>
          <w:bCs/>
          <w:sz w:val="26"/>
          <w:szCs w:val="26"/>
        </w:rPr>
        <w:t>Illusion of accuracy</w:t>
      </w:r>
      <w:r w:rsidRPr="001F4670">
        <w:rPr>
          <w:rFonts w:ascii="Century Schoolbook" w:hAnsi="Century Schoolbook"/>
          <w:sz w:val="26"/>
          <w:szCs w:val="26"/>
        </w:rPr>
        <w:t xml:space="preserve"> – “GenAI tools may provide incorrect or misleading information (commonly referred to as ‘hallucinations’). </w:t>
      </w:r>
      <w:r w:rsidRPr="001F4670">
        <w:rPr>
          <w:rFonts w:ascii="Century Schoolbook" w:hAnsi="Century Schoolbook"/>
          <w:sz w:val="26"/>
          <w:szCs w:val="26"/>
        </w:rPr>
        <w:lastRenderedPageBreak/>
        <w:t>Accordingly, the accuracy of any responses must always be verified by a human.”</w:t>
      </w:r>
      <w:r>
        <w:rPr>
          <w:rStyle w:val="FootnoteReference"/>
          <w:rFonts w:ascii="Century Schoolbook" w:hAnsi="Century Schoolbook"/>
          <w:sz w:val="26"/>
          <w:szCs w:val="26"/>
        </w:rPr>
        <w:footnoteReference w:id="10"/>
      </w:r>
    </w:p>
    <w:p w14:paraId="1D91430D" w14:textId="77D4B070" w:rsidR="00646310" w:rsidRDefault="002B3368" w:rsidP="002B3368">
      <w:pPr>
        <w:spacing w:line="480" w:lineRule="auto"/>
        <w:jc w:val="both"/>
        <w:rPr>
          <w:rFonts w:ascii="Century Schoolbook" w:hAnsi="Century Schoolbook"/>
          <w:sz w:val="26"/>
          <w:szCs w:val="26"/>
        </w:rPr>
      </w:pPr>
      <w:r>
        <w:rPr>
          <w:rFonts w:ascii="Century Schoolbook" w:hAnsi="Century Schoolbook"/>
          <w:sz w:val="26"/>
          <w:szCs w:val="26"/>
        </w:rPr>
        <w:t>State court judges need clear guidance and training on these potential dangers and how to counteract them.</w:t>
      </w:r>
    </w:p>
    <w:p w14:paraId="657BF484" w14:textId="2E577BB7" w:rsidR="001F4670" w:rsidRDefault="00D86D7F" w:rsidP="001F4670">
      <w:pPr>
        <w:spacing w:line="480" w:lineRule="auto"/>
        <w:jc w:val="both"/>
        <w:rPr>
          <w:rFonts w:ascii="Century Schoolbook" w:hAnsi="Century Schoolbook"/>
          <w:sz w:val="26"/>
          <w:szCs w:val="26"/>
        </w:rPr>
      </w:pPr>
      <w:r>
        <w:rPr>
          <w:rFonts w:ascii="Century Schoolbook" w:hAnsi="Century Schoolbook"/>
          <w:sz w:val="26"/>
          <w:szCs w:val="26"/>
        </w:rPr>
        <w:tab/>
        <w:t xml:space="preserve">Because of these potential dangers, </w:t>
      </w:r>
      <w:r w:rsidR="008608DA">
        <w:rPr>
          <w:rFonts w:ascii="Century Schoolbook" w:hAnsi="Century Schoolbook"/>
          <w:sz w:val="26"/>
          <w:szCs w:val="26"/>
        </w:rPr>
        <w:t xml:space="preserve">the </w:t>
      </w:r>
      <w:r w:rsidR="00A7388F">
        <w:rPr>
          <w:rFonts w:ascii="Century Schoolbook" w:hAnsi="Century Schoolbook"/>
          <w:sz w:val="26"/>
          <w:szCs w:val="26"/>
        </w:rPr>
        <w:t>following jurisdictions</w:t>
      </w:r>
      <w:r>
        <w:rPr>
          <w:rFonts w:ascii="Century Schoolbook" w:hAnsi="Century Schoolbook"/>
          <w:sz w:val="26"/>
          <w:szCs w:val="26"/>
        </w:rPr>
        <w:t xml:space="preserve"> have </w:t>
      </w:r>
      <w:r w:rsidR="001F4670">
        <w:rPr>
          <w:rFonts w:ascii="Century Schoolbook" w:hAnsi="Century Schoolbook"/>
          <w:sz w:val="26"/>
          <w:szCs w:val="26"/>
        </w:rPr>
        <w:t xml:space="preserve">strongly </w:t>
      </w:r>
      <w:r>
        <w:rPr>
          <w:rFonts w:ascii="Century Schoolbook" w:hAnsi="Century Schoolbook"/>
          <w:sz w:val="26"/>
          <w:szCs w:val="26"/>
        </w:rPr>
        <w:t xml:space="preserve">cautioned their judges </w:t>
      </w:r>
      <w:r w:rsidR="002E41DE">
        <w:rPr>
          <w:rFonts w:ascii="Century Schoolbook" w:hAnsi="Century Schoolbook"/>
          <w:sz w:val="26"/>
          <w:szCs w:val="26"/>
        </w:rPr>
        <w:t xml:space="preserve">regarding </w:t>
      </w:r>
      <w:r>
        <w:rPr>
          <w:rFonts w:ascii="Century Schoolbook" w:hAnsi="Century Schoolbook"/>
          <w:sz w:val="26"/>
          <w:szCs w:val="26"/>
        </w:rPr>
        <w:t>use of GenAI in the creation of core judicial work:</w:t>
      </w:r>
    </w:p>
    <w:p w14:paraId="6FB755E3" w14:textId="6E4B4205" w:rsidR="001F4670" w:rsidRDefault="00D86D7F" w:rsidP="001F4670">
      <w:pPr>
        <w:pStyle w:val="ListParagraph"/>
        <w:numPr>
          <w:ilvl w:val="0"/>
          <w:numId w:val="18"/>
        </w:numPr>
        <w:spacing w:line="480" w:lineRule="auto"/>
        <w:ind w:left="0" w:firstLine="0"/>
        <w:jc w:val="both"/>
        <w:rPr>
          <w:rFonts w:ascii="Century Schoolbook" w:hAnsi="Century Schoolbook"/>
          <w:sz w:val="26"/>
          <w:szCs w:val="26"/>
        </w:rPr>
      </w:pPr>
      <w:r w:rsidRPr="001F4670">
        <w:rPr>
          <w:rFonts w:ascii="Century Schoolbook" w:hAnsi="Century Schoolbook"/>
          <w:b/>
          <w:bCs/>
          <w:sz w:val="26"/>
          <w:szCs w:val="26"/>
        </w:rPr>
        <w:t xml:space="preserve">West Virginia </w:t>
      </w:r>
      <w:r w:rsidRPr="001F4670">
        <w:rPr>
          <w:rFonts w:ascii="Century Schoolbook" w:hAnsi="Century Schoolbook"/>
          <w:sz w:val="26"/>
          <w:szCs w:val="26"/>
        </w:rPr>
        <w:t xml:space="preserve">– </w:t>
      </w:r>
      <w:r w:rsidR="002E41DE" w:rsidRPr="001F4670">
        <w:rPr>
          <w:rFonts w:ascii="Century Schoolbook" w:hAnsi="Century Schoolbook"/>
          <w:sz w:val="26"/>
          <w:szCs w:val="26"/>
        </w:rPr>
        <w:t xml:space="preserve">“The gray area revolves around the use of drafting AI to prepare an opinion or order. It is one thing to use a product like Microsoft Word that corrects spelling, punctuation, grammar, maintains a built-in thesaurus and provides an editor’s score for the finished document. Those products are perfectly acceptable. However, </w:t>
      </w:r>
      <w:r w:rsidR="002E41DE" w:rsidRPr="001F4670">
        <w:rPr>
          <w:rFonts w:ascii="Century Schoolbook" w:hAnsi="Century Schoolbook"/>
          <w:b/>
          <w:bCs/>
          <w:sz w:val="26"/>
          <w:szCs w:val="26"/>
        </w:rPr>
        <w:t>the use of an AI product to actually draft findings, conclusions and ultimate decision should be met with extreme caution</w:t>
      </w:r>
      <w:r w:rsidR="002E41DE" w:rsidRPr="001F4670">
        <w:rPr>
          <w:rFonts w:ascii="Century Schoolbook" w:hAnsi="Century Schoolbook"/>
          <w:sz w:val="26"/>
          <w:szCs w:val="26"/>
        </w:rPr>
        <w:t>. The drafting product may have built in biases or over time may develop perceived biases based on the judge’s though</w:t>
      </w:r>
      <w:r w:rsidR="00512C4C">
        <w:rPr>
          <w:rFonts w:ascii="Century Schoolbook" w:hAnsi="Century Schoolbook"/>
          <w:sz w:val="26"/>
          <w:szCs w:val="26"/>
        </w:rPr>
        <w:t>t</w:t>
      </w:r>
      <w:r w:rsidR="002E41DE" w:rsidRPr="001F4670">
        <w:rPr>
          <w:rFonts w:ascii="Century Schoolbook" w:hAnsi="Century Schoolbook"/>
          <w:sz w:val="26"/>
          <w:szCs w:val="26"/>
        </w:rPr>
        <w:t xml:space="preserve"> process. AI should never decide the conclusion. As he/she would with a law clerk, the judge must decide which way he/she wants to rule and let the program know in advance to ensure the product conforms with the decision rendered by the judge. Like the final draft of the law clerk, the judge must review it to ensure </w:t>
      </w:r>
      <w:r w:rsidR="002E41DE" w:rsidRPr="001F4670">
        <w:rPr>
          <w:rFonts w:ascii="Century Schoolbook" w:hAnsi="Century Schoolbook"/>
          <w:sz w:val="26"/>
          <w:szCs w:val="26"/>
        </w:rPr>
        <w:lastRenderedPageBreak/>
        <w:t>that it is what the judge wishes to convey to the parties in any given case and make changes where needed.”</w:t>
      </w:r>
      <w:r w:rsidR="002E41DE">
        <w:rPr>
          <w:rStyle w:val="FootnoteReference"/>
          <w:rFonts w:ascii="Century Schoolbook" w:hAnsi="Century Schoolbook"/>
          <w:sz w:val="26"/>
          <w:szCs w:val="26"/>
        </w:rPr>
        <w:footnoteReference w:id="11"/>
      </w:r>
    </w:p>
    <w:p w14:paraId="77C08C6E" w14:textId="77777777" w:rsidR="001F4670" w:rsidRDefault="002E41DE" w:rsidP="001F4670">
      <w:pPr>
        <w:pStyle w:val="ListParagraph"/>
        <w:numPr>
          <w:ilvl w:val="0"/>
          <w:numId w:val="18"/>
        </w:numPr>
        <w:spacing w:line="480" w:lineRule="auto"/>
        <w:ind w:left="0" w:firstLine="0"/>
        <w:jc w:val="both"/>
        <w:rPr>
          <w:rFonts w:ascii="Century Schoolbook" w:hAnsi="Century Schoolbook"/>
          <w:sz w:val="26"/>
          <w:szCs w:val="26"/>
        </w:rPr>
      </w:pPr>
      <w:r w:rsidRPr="001F4670">
        <w:rPr>
          <w:rFonts w:ascii="Century Schoolbook" w:hAnsi="Century Schoolbook"/>
          <w:b/>
          <w:bCs/>
          <w:sz w:val="26"/>
          <w:szCs w:val="26"/>
        </w:rPr>
        <w:t xml:space="preserve">Michigan </w:t>
      </w:r>
      <w:r w:rsidRPr="001F4670">
        <w:rPr>
          <w:rFonts w:ascii="Century Schoolbook" w:hAnsi="Century Schoolbook"/>
          <w:sz w:val="26"/>
          <w:szCs w:val="26"/>
        </w:rPr>
        <w:t xml:space="preserve">– </w:t>
      </w:r>
      <w:r w:rsidR="001B22DB" w:rsidRPr="001F4670">
        <w:rPr>
          <w:rFonts w:ascii="Century Schoolbook" w:hAnsi="Century Schoolbook"/>
          <w:sz w:val="26"/>
          <w:szCs w:val="26"/>
        </w:rPr>
        <w:t>“[T]here are times when, properly used, AI is an asset for the legal community, such as creating accurate content for pleadings and legal summaries, providing efficiency in docket management and legal research, and supplying answers to questions based on algorithms used by technological programs. . . . [; however, ] artificial intelligence is not equivalent to human intelligence – and especially the intelligence that we expect from judges.”</w:t>
      </w:r>
      <w:r w:rsidR="001B22DB">
        <w:rPr>
          <w:rStyle w:val="FootnoteReference"/>
          <w:rFonts w:ascii="Century Schoolbook" w:hAnsi="Century Schoolbook"/>
          <w:sz w:val="26"/>
          <w:szCs w:val="26"/>
        </w:rPr>
        <w:footnoteReference w:id="12"/>
      </w:r>
    </w:p>
    <w:p w14:paraId="7EBB1D65" w14:textId="77777777" w:rsidR="001F4670" w:rsidRDefault="00BE0857" w:rsidP="001F4670">
      <w:pPr>
        <w:pStyle w:val="ListParagraph"/>
        <w:numPr>
          <w:ilvl w:val="0"/>
          <w:numId w:val="18"/>
        </w:numPr>
        <w:spacing w:line="480" w:lineRule="auto"/>
        <w:ind w:left="0" w:firstLine="0"/>
        <w:jc w:val="both"/>
        <w:rPr>
          <w:rFonts w:ascii="Century Schoolbook" w:hAnsi="Century Schoolbook"/>
          <w:sz w:val="26"/>
          <w:szCs w:val="26"/>
        </w:rPr>
      </w:pPr>
      <w:r w:rsidRPr="001F4670">
        <w:rPr>
          <w:rFonts w:ascii="Century Schoolbook" w:hAnsi="Century Schoolbook"/>
          <w:b/>
          <w:bCs/>
          <w:sz w:val="26"/>
          <w:szCs w:val="26"/>
        </w:rPr>
        <w:t>Pennsylvania</w:t>
      </w:r>
      <w:r w:rsidRPr="001F4670">
        <w:rPr>
          <w:rFonts w:ascii="Century Schoolbook" w:hAnsi="Century Schoolbook"/>
          <w:sz w:val="26"/>
          <w:szCs w:val="26"/>
        </w:rPr>
        <w:t xml:space="preserve"> – “GenAI has serious limitations. While it may be useful to assist in preliminary research or drafting, GenAI cannot substitute for a Judicial Officer’s discernment. Using Gen AI in this way would undermine the public’s confidence in the judiciary.”</w:t>
      </w:r>
      <w:r>
        <w:rPr>
          <w:rStyle w:val="FootnoteReference"/>
          <w:rFonts w:ascii="Century Schoolbook" w:hAnsi="Century Schoolbook"/>
          <w:sz w:val="26"/>
          <w:szCs w:val="26"/>
        </w:rPr>
        <w:footnoteReference w:id="13"/>
      </w:r>
    </w:p>
    <w:p w14:paraId="5F780CA5" w14:textId="0596A16A" w:rsidR="00A7388F" w:rsidRPr="001F4670" w:rsidRDefault="00A7388F" w:rsidP="001F4670">
      <w:pPr>
        <w:pStyle w:val="ListParagraph"/>
        <w:numPr>
          <w:ilvl w:val="0"/>
          <w:numId w:val="18"/>
        </w:numPr>
        <w:spacing w:line="480" w:lineRule="auto"/>
        <w:ind w:left="0" w:firstLine="0"/>
        <w:jc w:val="both"/>
        <w:rPr>
          <w:rFonts w:ascii="Century Schoolbook" w:hAnsi="Century Schoolbook"/>
          <w:sz w:val="26"/>
          <w:szCs w:val="26"/>
        </w:rPr>
      </w:pPr>
      <w:r w:rsidRPr="001F4670">
        <w:rPr>
          <w:rFonts w:ascii="Century Schoolbook" w:hAnsi="Century Schoolbook"/>
          <w:b/>
          <w:bCs/>
          <w:sz w:val="26"/>
          <w:szCs w:val="26"/>
        </w:rPr>
        <w:t xml:space="preserve">New York City Bar </w:t>
      </w:r>
      <w:r w:rsidRPr="001F4670">
        <w:rPr>
          <w:rFonts w:ascii="Century Schoolbook" w:hAnsi="Century Schoolbook"/>
          <w:sz w:val="26"/>
          <w:szCs w:val="26"/>
        </w:rPr>
        <w:t xml:space="preserve">– “As judges explore the use of AI to generate text, they should consider whether such usage is influencing in unintended ways how they might rule on an issue, and whether an over-reliance on AI might </w:t>
      </w:r>
      <w:r w:rsidRPr="001F4670">
        <w:rPr>
          <w:rFonts w:ascii="Century Schoolbook" w:hAnsi="Century Schoolbook"/>
          <w:sz w:val="26"/>
          <w:szCs w:val="26"/>
        </w:rPr>
        <w:lastRenderedPageBreak/>
        <w:t>reduce the amount of original judicial drafting that for generations has been the hallmark of establishing new legal concepts.”</w:t>
      </w:r>
      <w:r>
        <w:rPr>
          <w:rStyle w:val="FootnoteReference"/>
          <w:rFonts w:ascii="Century Schoolbook" w:hAnsi="Century Schoolbook"/>
          <w:sz w:val="26"/>
          <w:szCs w:val="26"/>
        </w:rPr>
        <w:footnoteReference w:id="14"/>
      </w:r>
    </w:p>
    <w:p w14:paraId="75C4F9D3" w14:textId="666F3BA0" w:rsidR="001D2FDC" w:rsidRDefault="001D2FDC" w:rsidP="001F4670">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Similarly, the </w:t>
      </w:r>
      <w:r w:rsidRPr="001F4670">
        <w:rPr>
          <w:rFonts w:ascii="Century Schoolbook" w:hAnsi="Century Schoolbook"/>
          <w:b/>
          <w:bCs/>
          <w:sz w:val="26"/>
          <w:szCs w:val="26"/>
        </w:rPr>
        <w:t>Working Group on AI and the Courts</w:t>
      </w:r>
      <w:r>
        <w:rPr>
          <w:rFonts w:ascii="Century Schoolbook" w:hAnsi="Century Schoolbook"/>
          <w:sz w:val="26"/>
          <w:szCs w:val="26"/>
        </w:rPr>
        <w:t xml:space="preserve"> as part of the ABA’s Task Force on Law and Artificial Intelligence developed guidelines for responsible use of AI by judicial officers.</w:t>
      </w:r>
      <w:r>
        <w:rPr>
          <w:rStyle w:val="FootnoteReference"/>
          <w:rFonts w:ascii="Century Schoolbook" w:hAnsi="Century Schoolbook"/>
          <w:sz w:val="26"/>
          <w:szCs w:val="26"/>
        </w:rPr>
        <w:footnoteReference w:id="15"/>
      </w:r>
      <w:r>
        <w:rPr>
          <w:rFonts w:ascii="Century Schoolbook" w:hAnsi="Century Schoolbook"/>
          <w:sz w:val="26"/>
          <w:szCs w:val="26"/>
        </w:rPr>
        <w:t xml:space="preserve"> Of the Working Group’s 14 potential judicial uses for AI or GenAI, they did </w:t>
      </w:r>
      <w:r w:rsidRPr="001D2FDC">
        <w:rPr>
          <w:rFonts w:ascii="Century Schoolbook" w:hAnsi="Century Schoolbook"/>
          <w:sz w:val="26"/>
          <w:szCs w:val="26"/>
          <w:u w:val="single"/>
        </w:rPr>
        <w:t>not</w:t>
      </w:r>
      <w:r>
        <w:rPr>
          <w:rFonts w:ascii="Century Schoolbook" w:hAnsi="Century Schoolbook"/>
          <w:sz w:val="26"/>
          <w:szCs w:val="26"/>
        </w:rPr>
        <w:t xml:space="preserve"> include creation of core judicial work in a filed case.</w:t>
      </w:r>
      <w:r>
        <w:rPr>
          <w:rStyle w:val="FootnoteReference"/>
          <w:rFonts w:ascii="Century Schoolbook" w:hAnsi="Century Schoolbook"/>
          <w:sz w:val="26"/>
          <w:szCs w:val="26"/>
        </w:rPr>
        <w:footnoteReference w:id="16"/>
      </w:r>
      <w:r>
        <w:rPr>
          <w:rFonts w:ascii="Century Schoolbook" w:hAnsi="Century Schoolbook"/>
          <w:sz w:val="26"/>
          <w:szCs w:val="26"/>
        </w:rPr>
        <w:t xml:space="preserve"> At most, they recommended “</w:t>
      </w:r>
      <w:r w:rsidRPr="001D2FDC">
        <w:rPr>
          <w:rFonts w:ascii="Century Schoolbook" w:hAnsi="Century Schoolbook"/>
          <w:sz w:val="26"/>
          <w:szCs w:val="26"/>
        </w:rPr>
        <w:t>AI and GenAI tools may be used for editing, proofreading, or checking spelling and grammar in draft opinio</w:t>
      </w:r>
      <w:r>
        <w:rPr>
          <w:rFonts w:ascii="Century Schoolbook" w:hAnsi="Century Schoolbook"/>
          <w:sz w:val="26"/>
          <w:szCs w:val="26"/>
        </w:rPr>
        <w:t>n[.]”</w:t>
      </w:r>
      <w:r>
        <w:rPr>
          <w:rStyle w:val="FootnoteReference"/>
          <w:rFonts w:ascii="Century Schoolbook" w:hAnsi="Century Schoolbook"/>
          <w:sz w:val="26"/>
          <w:szCs w:val="26"/>
        </w:rPr>
        <w:footnoteReference w:id="17"/>
      </w:r>
    </w:p>
    <w:p w14:paraId="3021BEFC" w14:textId="7A20F617" w:rsidR="0014136A" w:rsidRDefault="0014136A" w:rsidP="002B3368">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As a result of the ongoing uncertainties in this </w:t>
      </w:r>
      <w:r w:rsidR="006E2DFE">
        <w:rPr>
          <w:rFonts w:ascii="Century Schoolbook" w:hAnsi="Century Schoolbook"/>
          <w:sz w:val="26"/>
          <w:szCs w:val="26"/>
        </w:rPr>
        <w:t xml:space="preserve">rapidly evolving </w:t>
      </w:r>
      <w:r>
        <w:rPr>
          <w:rFonts w:ascii="Century Schoolbook" w:hAnsi="Century Schoolbook"/>
          <w:sz w:val="26"/>
          <w:szCs w:val="26"/>
        </w:rPr>
        <w:t xml:space="preserve">area, many judges have been </w:t>
      </w:r>
      <w:r w:rsidR="001D2FDC">
        <w:rPr>
          <w:rFonts w:ascii="Century Schoolbook" w:hAnsi="Century Schoolbook"/>
          <w:sz w:val="26"/>
          <w:szCs w:val="26"/>
        </w:rPr>
        <w:t xml:space="preserve">justifiably </w:t>
      </w:r>
      <w:r>
        <w:rPr>
          <w:rFonts w:ascii="Century Schoolbook" w:hAnsi="Century Schoolbook"/>
          <w:sz w:val="26"/>
          <w:szCs w:val="26"/>
        </w:rPr>
        <w:t>cautious in using GenAI in core judicial work.</w:t>
      </w:r>
      <w:r>
        <w:rPr>
          <w:rStyle w:val="FootnoteReference"/>
          <w:rFonts w:ascii="Century Schoolbook" w:hAnsi="Century Schoolbook"/>
          <w:sz w:val="26"/>
          <w:szCs w:val="26"/>
        </w:rPr>
        <w:footnoteReference w:id="18"/>
      </w:r>
      <w:r w:rsidR="006E2DFE">
        <w:rPr>
          <w:rFonts w:ascii="Century Schoolbook" w:hAnsi="Century Schoolbook"/>
          <w:sz w:val="26"/>
          <w:szCs w:val="26"/>
        </w:rPr>
        <w:t xml:space="preserve"> A recent study documented that 1.8% of a random sampling of 502 federal judges—with 12 responding—use GenAI to draft documents filed in a case, and 2.7% use GenAI to edit documents filed in a case.</w:t>
      </w:r>
      <w:r w:rsidR="006E2DFE">
        <w:rPr>
          <w:rStyle w:val="FootnoteReference"/>
          <w:rFonts w:ascii="Century Schoolbook" w:hAnsi="Century Schoolbook"/>
          <w:sz w:val="26"/>
          <w:szCs w:val="26"/>
        </w:rPr>
        <w:footnoteReference w:id="19"/>
      </w:r>
    </w:p>
    <w:p w14:paraId="399A113A" w14:textId="65D237A9" w:rsidR="00EE2B50" w:rsidRDefault="00646310" w:rsidP="00EE2B50">
      <w:pPr>
        <w:spacing w:line="480" w:lineRule="auto"/>
        <w:ind w:firstLine="720"/>
        <w:jc w:val="both"/>
        <w:rPr>
          <w:rFonts w:ascii="Century Schoolbook" w:hAnsi="Century Schoolbook"/>
          <w:sz w:val="26"/>
          <w:szCs w:val="26"/>
        </w:rPr>
      </w:pPr>
      <w:r>
        <w:rPr>
          <w:rFonts w:ascii="Century Schoolbook" w:hAnsi="Century Schoolbook"/>
          <w:sz w:val="26"/>
          <w:szCs w:val="26"/>
        </w:rPr>
        <w:t>As to what guidance is necessary</w:t>
      </w:r>
      <w:r w:rsidR="00A851AA">
        <w:rPr>
          <w:rFonts w:ascii="Century Schoolbook" w:hAnsi="Century Schoolbook"/>
          <w:sz w:val="26"/>
          <w:szCs w:val="26"/>
        </w:rPr>
        <w:t xml:space="preserve"> for judicial officers in the use of GenAI in core judicial work</w:t>
      </w:r>
      <w:r>
        <w:rPr>
          <w:rFonts w:ascii="Century Schoolbook" w:hAnsi="Century Schoolbook"/>
          <w:sz w:val="26"/>
          <w:szCs w:val="26"/>
        </w:rPr>
        <w:t xml:space="preserve">, the Steering Committee on Artificial Intelligence and the </w:t>
      </w:r>
      <w:r>
        <w:rPr>
          <w:rFonts w:ascii="Century Schoolbook" w:hAnsi="Century Schoolbook"/>
          <w:sz w:val="26"/>
          <w:szCs w:val="26"/>
        </w:rPr>
        <w:lastRenderedPageBreak/>
        <w:t>Courts</w:t>
      </w:r>
      <w:r w:rsidR="00A851AA">
        <w:rPr>
          <w:rFonts w:ascii="Century Schoolbook" w:hAnsi="Century Schoolbook"/>
          <w:sz w:val="26"/>
          <w:szCs w:val="26"/>
        </w:rPr>
        <w:t xml:space="preserve"> (AISC)</w:t>
      </w:r>
      <w:r>
        <w:rPr>
          <w:rFonts w:ascii="Century Schoolbook" w:hAnsi="Century Schoolbook"/>
          <w:sz w:val="26"/>
          <w:szCs w:val="26"/>
        </w:rPr>
        <w:t xml:space="preserve"> can provide that to the Court and our judicial officers statewide. </w:t>
      </w:r>
      <w:r w:rsidR="00A851AA">
        <w:rPr>
          <w:rFonts w:ascii="Century Schoolbook" w:hAnsi="Century Schoolbook"/>
          <w:sz w:val="26"/>
          <w:szCs w:val="26"/>
        </w:rPr>
        <w:t>Following are some potential starting points</w:t>
      </w:r>
      <w:r w:rsidR="00632379">
        <w:rPr>
          <w:rFonts w:ascii="Century Schoolbook" w:hAnsi="Century Schoolbook"/>
          <w:sz w:val="26"/>
          <w:szCs w:val="26"/>
        </w:rPr>
        <w:t xml:space="preserve"> for how and when GenAI should be used in drafting orders, rulings and decisions</w:t>
      </w:r>
      <w:r w:rsidR="00A851AA">
        <w:rPr>
          <w:rFonts w:ascii="Century Schoolbook" w:hAnsi="Century Schoolbook"/>
          <w:sz w:val="26"/>
          <w:szCs w:val="26"/>
        </w:rPr>
        <w:t>:</w:t>
      </w:r>
    </w:p>
    <w:p w14:paraId="3FC8B032" w14:textId="77777777" w:rsidR="00EE2B50" w:rsidRDefault="00A851AA" w:rsidP="00EE2B50">
      <w:pPr>
        <w:pStyle w:val="ListParagraph"/>
        <w:numPr>
          <w:ilvl w:val="0"/>
          <w:numId w:val="18"/>
        </w:numPr>
        <w:spacing w:line="480" w:lineRule="auto"/>
        <w:ind w:left="0" w:firstLine="720"/>
        <w:jc w:val="both"/>
        <w:rPr>
          <w:rFonts w:ascii="Century Schoolbook" w:hAnsi="Century Schoolbook"/>
          <w:sz w:val="26"/>
          <w:szCs w:val="26"/>
        </w:rPr>
      </w:pPr>
      <w:r w:rsidRPr="00EE2B50">
        <w:rPr>
          <w:rFonts w:ascii="Century Schoolbook" w:hAnsi="Century Schoolbook"/>
          <w:sz w:val="26"/>
          <w:szCs w:val="26"/>
        </w:rPr>
        <w:t xml:space="preserve">Judge Scott Schlegel, Louisiana Fifth Circuit Court of Appeal, has created a </w:t>
      </w:r>
      <w:hyperlink r:id="rId12" w:history="1">
        <w:r w:rsidRPr="00EE2B50">
          <w:rPr>
            <w:rStyle w:val="Hyperlink"/>
            <w:rFonts w:ascii="Century Schoolbook" w:hAnsi="Century Schoolbook"/>
            <w:sz w:val="26"/>
            <w:szCs w:val="26"/>
          </w:rPr>
          <w:t>Ten-Phase Implemental Framework</w:t>
        </w:r>
      </w:hyperlink>
      <w:r w:rsidRPr="00EE2B50">
        <w:rPr>
          <w:rFonts w:ascii="Century Schoolbook" w:hAnsi="Century Schoolbook"/>
          <w:sz w:val="26"/>
          <w:szCs w:val="26"/>
        </w:rPr>
        <w:t xml:space="preserve"> to guide incorporating GenAI tools into chambers’ workflows. </w:t>
      </w:r>
    </w:p>
    <w:p w14:paraId="050AF8B8" w14:textId="0888B056" w:rsidR="00EE2B50" w:rsidRDefault="00AB0606" w:rsidP="00EE2B50">
      <w:pPr>
        <w:pStyle w:val="ListParagraph"/>
        <w:numPr>
          <w:ilvl w:val="0"/>
          <w:numId w:val="18"/>
        </w:numPr>
        <w:spacing w:line="480" w:lineRule="auto"/>
        <w:ind w:left="0" w:firstLine="720"/>
        <w:jc w:val="both"/>
        <w:rPr>
          <w:rFonts w:ascii="Century Schoolbook" w:hAnsi="Century Schoolbook"/>
          <w:sz w:val="26"/>
          <w:szCs w:val="26"/>
        </w:rPr>
      </w:pPr>
      <w:r w:rsidRPr="00EE2B50">
        <w:rPr>
          <w:rFonts w:ascii="Century Schoolbook" w:hAnsi="Century Schoolbook"/>
          <w:sz w:val="26"/>
          <w:szCs w:val="26"/>
        </w:rPr>
        <w:t xml:space="preserve">As </w:t>
      </w:r>
      <w:hyperlink r:id="rId13" w:history="1">
        <w:r w:rsidRPr="00EE2B50">
          <w:rPr>
            <w:rStyle w:val="Hyperlink"/>
            <w:rFonts w:ascii="Century Schoolbook" w:hAnsi="Century Schoolbook"/>
            <w:sz w:val="26"/>
            <w:szCs w:val="26"/>
          </w:rPr>
          <w:t>documented</w:t>
        </w:r>
      </w:hyperlink>
      <w:r w:rsidRPr="00EE2B50">
        <w:rPr>
          <w:rFonts w:ascii="Century Schoolbook" w:hAnsi="Century Schoolbook"/>
          <w:sz w:val="26"/>
          <w:szCs w:val="26"/>
        </w:rPr>
        <w:t xml:space="preserve"> by the National Center for State Courts, Various state courts have issued detailed guidance.</w:t>
      </w:r>
    </w:p>
    <w:p w14:paraId="24B25035" w14:textId="40BF46C6" w:rsidR="002B3368" w:rsidRPr="00EE2B50" w:rsidRDefault="00A851AA" w:rsidP="00EE2B50">
      <w:pPr>
        <w:pStyle w:val="ListParagraph"/>
        <w:numPr>
          <w:ilvl w:val="0"/>
          <w:numId w:val="18"/>
        </w:numPr>
        <w:spacing w:line="480" w:lineRule="auto"/>
        <w:ind w:left="0" w:firstLine="720"/>
        <w:jc w:val="both"/>
        <w:rPr>
          <w:rFonts w:ascii="Century Schoolbook" w:hAnsi="Century Schoolbook"/>
          <w:sz w:val="26"/>
          <w:szCs w:val="26"/>
        </w:rPr>
      </w:pPr>
      <w:r w:rsidRPr="00EE2B50">
        <w:rPr>
          <w:rFonts w:ascii="Century Schoolbook" w:hAnsi="Century Schoolbook"/>
          <w:sz w:val="26"/>
          <w:szCs w:val="26"/>
        </w:rPr>
        <w:t xml:space="preserve">UNESCO has issued </w:t>
      </w:r>
      <w:hyperlink r:id="rId14" w:history="1">
        <w:r w:rsidRPr="00EE2B50">
          <w:rPr>
            <w:rStyle w:val="Hyperlink"/>
            <w:rFonts w:ascii="Century Schoolbook" w:hAnsi="Century Schoolbook"/>
            <w:sz w:val="26"/>
            <w:szCs w:val="26"/>
          </w:rPr>
          <w:t>Guidelines for the Use of AI Systems in Courts and Tribunals</w:t>
        </w:r>
      </w:hyperlink>
      <w:r w:rsidRPr="00EE2B50">
        <w:rPr>
          <w:rFonts w:ascii="Century Schoolbook" w:hAnsi="Century Schoolbook"/>
          <w:sz w:val="26"/>
          <w:szCs w:val="26"/>
        </w:rPr>
        <w:t xml:space="preserve"> which provides 15 universal principles applicable to this topic.</w:t>
      </w:r>
    </w:p>
    <w:p w14:paraId="305F4735" w14:textId="2EF11BE3" w:rsidR="002B3368" w:rsidRDefault="002B3368" w:rsidP="002B3368">
      <w:pPr>
        <w:spacing w:line="480" w:lineRule="auto"/>
        <w:ind w:firstLine="720"/>
        <w:jc w:val="both"/>
        <w:rPr>
          <w:rFonts w:ascii="Century Schoolbook" w:hAnsi="Century Schoolbook"/>
          <w:sz w:val="26"/>
          <w:szCs w:val="26"/>
        </w:rPr>
      </w:pPr>
      <w:r>
        <w:rPr>
          <w:rFonts w:ascii="Century Schoolbook" w:hAnsi="Century Schoolbook"/>
          <w:sz w:val="26"/>
          <w:szCs w:val="26"/>
        </w:rPr>
        <w:t>To ensure continued public trust and confidence in our judiciary, t</w:t>
      </w:r>
      <w:r w:rsidRPr="002B3368">
        <w:rPr>
          <w:rFonts w:ascii="Century Schoolbook" w:hAnsi="Century Schoolbook"/>
          <w:sz w:val="26"/>
          <w:szCs w:val="26"/>
        </w:rPr>
        <w:t xml:space="preserve">here </w:t>
      </w:r>
      <w:r w:rsidR="003F4753">
        <w:rPr>
          <w:rFonts w:ascii="Century Schoolbook" w:hAnsi="Century Schoolbook"/>
          <w:sz w:val="26"/>
          <w:szCs w:val="26"/>
        </w:rPr>
        <w:t>must</w:t>
      </w:r>
      <w:r w:rsidRPr="002B3368">
        <w:rPr>
          <w:rFonts w:ascii="Century Schoolbook" w:hAnsi="Century Schoolbook"/>
          <w:sz w:val="26"/>
          <w:szCs w:val="26"/>
        </w:rPr>
        <w:t xml:space="preserve"> be clear guidelines regarding the state judiciary’s </w:t>
      </w:r>
      <w:r>
        <w:rPr>
          <w:rFonts w:ascii="Century Schoolbook" w:hAnsi="Century Schoolbook"/>
          <w:sz w:val="26"/>
          <w:szCs w:val="26"/>
        </w:rPr>
        <w:t>transparent use of GenAI.</w:t>
      </w:r>
      <w:r w:rsidR="008608DA">
        <w:rPr>
          <w:rStyle w:val="FootnoteReference"/>
          <w:rFonts w:ascii="Century Schoolbook" w:hAnsi="Century Schoolbook"/>
          <w:sz w:val="26"/>
          <w:szCs w:val="26"/>
        </w:rPr>
        <w:footnoteReference w:id="20"/>
      </w:r>
      <w:r w:rsidR="00EE2B50">
        <w:rPr>
          <w:rFonts w:ascii="Century Schoolbook" w:hAnsi="Century Schoolbook"/>
          <w:sz w:val="26"/>
          <w:szCs w:val="26"/>
        </w:rPr>
        <w:t xml:space="preserve"> </w:t>
      </w:r>
      <w:r w:rsidR="003F4753">
        <w:rPr>
          <w:rFonts w:ascii="Century Schoolbook" w:hAnsi="Century Schoolbook"/>
          <w:sz w:val="26"/>
          <w:szCs w:val="26"/>
        </w:rPr>
        <w:t>“</w:t>
      </w:r>
      <w:r w:rsidR="003F4753" w:rsidRPr="003F4753">
        <w:rPr>
          <w:rFonts w:ascii="Century Schoolbook" w:hAnsi="Century Schoolbook"/>
          <w:sz w:val="26"/>
          <w:szCs w:val="26"/>
        </w:rPr>
        <w:t>Judicial use of AI tools in researching and drafting judicial opinions threatens to erode this trust. The solution lies in being transparent and ethical about such use, while developing clear guidelines for judges that stress accountability</w:t>
      </w:r>
      <w:r w:rsidR="003F4753">
        <w:rPr>
          <w:rFonts w:ascii="Century Schoolbook" w:hAnsi="Century Schoolbook"/>
          <w:sz w:val="26"/>
          <w:szCs w:val="26"/>
        </w:rPr>
        <w:t>.”</w:t>
      </w:r>
      <w:r w:rsidR="003F4753">
        <w:rPr>
          <w:rStyle w:val="FootnoteReference"/>
          <w:rFonts w:ascii="Century Schoolbook" w:hAnsi="Century Schoolbook"/>
          <w:sz w:val="26"/>
          <w:szCs w:val="26"/>
        </w:rPr>
        <w:footnoteReference w:id="21"/>
      </w:r>
      <w:r w:rsidR="00C34618">
        <w:rPr>
          <w:rFonts w:ascii="Century Schoolbook" w:hAnsi="Century Schoolbook"/>
          <w:sz w:val="26"/>
          <w:szCs w:val="26"/>
        </w:rPr>
        <w:t xml:space="preserve"> The State of Connecticut’s Judicial Branch requires judicial </w:t>
      </w:r>
      <w:r w:rsidR="00C34618">
        <w:rPr>
          <w:rFonts w:ascii="Century Schoolbook" w:hAnsi="Century Schoolbook"/>
          <w:sz w:val="26"/>
          <w:szCs w:val="26"/>
        </w:rPr>
        <w:lastRenderedPageBreak/>
        <w:t xml:space="preserve">officers and staff to </w:t>
      </w:r>
      <w:r w:rsidR="00C34618" w:rsidRPr="00C34618">
        <w:rPr>
          <w:rFonts w:ascii="Century Schoolbook" w:hAnsi="Century Schoolbook"/>
          <w:sz w:val="26"/>
          <w:szCs w:val="26"/>
        </w:rPr>
        <w:t>“appropriately cite the use of AI where required by law”</w:t>
      </w:r>
      <w:r w:rsidR="00C34618">
        <w:rPr>
          <w:rFonts w:ascii="Century Schoolbook" w:hAnsi="Century Schoolbook"/>
          <w:sz w:val="26"/>
          <w:szCs w:val="26"/>
        </w:rPr>
        <w:t xml:space="preserve"> and provides template citation formats.</w:t>
      </w:r>
      <w:r w:rsidR="00C34618">
        <w:rPr>
          <w:rStyle w:val="FootnoteReference"/>
          <w:rFonts w:ascii="Century Schoolbook" w:hAnsi="Century Schoolbook"/>
          <w:sz w:val="26"/>
          <w:szCs w:val="26"/>
        </w:rPr>
        <w:footnoteReference w:id="22"/>
      </w:r>
      <w:r w:rsidR="00A7388F">
        <w:rPr>
          <w:rFonts w:ascii="Century Schoolbook" w:hAnsi="Century Schoolbook"/>
          <w:sz w:val="26"/>
          <w:szCs w:val="26"/>
        </w:rPr>
        <w:t xml:space="preserve"> </w:t>
      </w:r>
      <w:r w:rsidR="00C34618">
        <w:rPr>
          <w:rFonts w:ascii="Century Schoolbook" w:hAnsi="Century Schoolbook"/>
          <w:sz w:val="26"/>
          <w:szCs w:val="26"/>
        </w:rPr>
        <w:t xml:space="preserve">Also, other </w:t>
      </w:r>
      <w:r w:rsidR="008608DA">
        <w:rPr>
          <w:rFonts w:ascii="Century Schoolbook" w:hAnsi="Century Schoolbook"/>
          <w:sz w:val="26"/>
          <w:szCs w:val="26"/>
        </w:rPr>
        <w:t>r</w:t>
      </w:r>
      <w:r>
        <w:rPr>
          <w:rFonts w:ascii="Century Schoolbook" w:hAnsi="Century Schoolbook"/>
          <w:sz w:val="26"/>
          <w:szCs w:val="26"/>
        </w:rPr>
        <w:t>esearch supports disclosure of the use of GenAI for drafting rulings, opinions, and other documents that may have legal consequences.</w:t>
      </w:r>
      <w:r>
        <w:rPr>
          <w:rStyle w:val="FootnoteReference"/>
          <w:rFonts w:ascii="Century Schoolbook" w:hAnsi="Century Schoolbook"/>
          <w:sz w:val="26"/>
          <w:szCs w:val="26"/>
        </w:rPr>
        <w:footnoteReference w:id="23"/>
      </w:r>
      <w:r>
        <w:rPr>
          <w:rFonts w:ascii="Century Schoolbook" w:hAnsi="Century Schoolbook"/>
          <w:sz w:val="26"/>
          <w:szCs w:val="26"/>
        </w:rPr>
        <w:t xml:space="preserve"> That disclosure should potentially include disclosure of “the entire interaction [with GenAI] leading to the final result[.]”</w:t>
      </w:r>
      <w:r>
        <w:rPr>
          <w:rStyle w:val="FootnoteReference"/>
          <w:rFonts w:ascii="Century Schoolbook" w:hAnsi="Century Schoolbook"/>
          <w:sz w:val="26"/>
          <w:szCs w:val="26"/>
        </w:rPr>
        <w:footnoteReference w:id="24"/>
      </w:r>
    </w:p>
    <w:p w14:paraId="2118CCF1" w14:textId="64A06BCD" w:rsidR="001F4670" w:rsidRDefault="001F4670" w:rsidP="002B3368">
      <w:pPr>
        <w:spacing w:line="480" w:lineRule="auto"/>
        <w:ind w:firstLine="720"/>
        <w:jc w:val="both"/>
        <w:rPr>
          <w:rFonts w:ascii="Century Schoolbook" w:hAnsi="Century Schoolbook"/>
          <w:sz w:val="26"/>
          <w:szCs w:val="26"/>
        </w:rPr>
      </w:pPr>
      <w:r>
        <w:rPr>
          <w:rFonts w:ascii="Century Schoolbook" w:hAnsi="Century Schoolbook"/>
          <w:sz w:val="26"/>
          <w:szCs w:val="26"/>
        </w:rPr>
        <w:t>Statewide guidelines and training on the use of GenAI in core judicial work will ensure that all judicial officer</w:t>
      </w:r>
      <w:r w:rsidR="00EE2B50">
        <w:rPr>
          <w:rFonts w:ascii="Century Schoolbook" w:hAnsi="Century Schoolbook"/>
          <w:sz w:val="26"/>
          <w:szCs w:val="26"/>
        </w:rPr>
        <w:t>s</w:t>
      </w:r>
      <w:r>
        <w:rPr>
          <w:rFonts w:ascii="Century Schoolbook" w:hAnsi="Century Schoolbook"/>
          <w:sz w:val="26"/>
          <w:szCs w:val="26"/>
        </w:rPr>
        <w:t xml:space="preserve"> </w:t>
      </w:r>
      <w:r w:rsidR="00EE2B50">
        <w:rPr>
          <w:rFonts w:ascii="Century Schoolbook" w:hAnsi="Century Schoolbook"/>
          <w:sz w:val="26"/>
          <w:szCs w:val="26"/>
        </w:rPr>
        <w:t xml:space="preserve">can </w:t>
      </w:r>
      <w:r>
        <w:rPr>
          <w:rFonts w:ascii="Century Schoolbook" w:hAnsi="Century Schoolbook"/>
          <w:sz w:val="26"/>
          <w:szCs w:val="26"/>
        </w:rPr>
        <w:t xml:space="preserve">comply with their ethical duties including their Rule 2.5 duty of competence. </w:t>
      </w:r>
      <w:r w:rsidR="00632379">
        <w:rPr>
          <w:rFonts w:ascii="Century Schoolbook" w:hAnsi="Century Schoolbook"/>
          <w:sz w:val="26"/>
          <w:szCs w:val="26"/>
        </w:rPr>
        <w:t xml:space="preserve">Ariz. R. Sup. Ct. 81, </w:t>
      </w:r>
      <w:hyperlink r:id="rId15" w:history="1">
        <w:r w:rsidR="00632379" w:rsidRPr="00632379">
          <w:rPr>
            <w:rStyle w:val="Hyperlink"/>
            <w:rFonts w:ascii="Century Schoolbook" w:hAnsi="Century Schoolbook"/>
            <w:sz w:val="26"/>
            <w:szCs w:val="26"/>
          </w:rPr>
          <w:t xml:space="preserve">Canon 2.5 cmt. </w:t>
        </w:r>
        <w:r w:rsidRPr="00632379">
          <w:rPr>
            <w:rStyle w:val="Hyperlink"/>
            <w:rFonts w:ascii="Century Schoolbook" w:hAnsi="Century Schoolbook"/>
            <w:sz w:val="26"/>
            <w:szCs w:val="26"/>
          </w:rPr>
          <w:t>1</w:t>
        </w:r>
      </w:hyperlink>
      <w:r>
        <w:rPr>
          <w:rFonts w:ascii="Century Schoolbook" w:hAnsi="Century Schoolbook"/>
          <w:sz w:val="26"/>
          <w:szCs w:val="26"/>
        </w:rPr>
        <w:t xml:space="preserve"> (“C</w:t>
      </w:r>
      <w:r w:rsidRPr="001F4670">
        <w:rPr>
          <w:rFonts w:ascii="Century Schoolbook" w:hAnsi="Century Schoolbook"/>
          <w:sz w:val="26"/>
          <w:szCs w:val="26"/>
        </w:rPr>
        <w:t xml:space="preserve">ompetence in the performance of judicial duties requires the </w:t>
      </w:r>
      <w:r>
        <w:rPr>
          <w:rFonts w:ascii="Century Schoolbook" w:hAnsi="Century Schoolbook"/>
          <w:sz w:val="26"/>
          <w:szCs w:val="26"/>
        </w:rPr>
        <w:t>. . .</w:t>
      </w:r>
      <w:r w:rsidRPr="001F4670">
        <w:rPr>
          <w:rFonts w:ascii="Century Schoolbook" w:hAnsi="Century Schoolbook"/>
          <w:sz w:val="26"/>
          <w:szCs w:val="26"/>
        </w:rPr>
        <w:t xml:space="preserve"> knowledge of the benefits and risks associated with, technology relevant to service as a judicial officer</w:t>
      </w:r>
      <w:r>
        <w:rPr>
          <w:rFonts w:ascii="Century Schoolbook" w:hAnsi="Century Schoolbook"/>
          <w:sz w:val="26"/>
          <w:szCs w:val="26"/>
        </w:rPr>
        <w:t>.”).</w:t>
      </w:r>
    </w:p>
    <w:p w14:paraId="4CBDEF37" w14:textId="5A350D3B" w:rsidR="0095411D" w:rsidRDefault="0095411D" w:rsidP="002B3368">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As to the concerns of some that the Arizona judiciary will be at a disadvantage without allowing judicial officers to use GenAI for core judicial work (AISC Comment, p. 8), there is nothing in the proposed Rule 135 which would limit AISC or the state courts to do hands-on testing through 2029. The only limitation is that the hands-on testing would not be on real cases involving real people and having real consequences. Just as software developers employ </w:t>
      </w:r>
      <w:r>
        <w:rPr>
          <w:rFonts w:ascii="Century Schoolbook" w:hAnsi="Century Schoolbook"/>
          <w:sz w:val="26"/>
          <w:szCs w:val="26"/>
        </w:rPr>
        <w:lastRenderedPageBreak/>
        <w:t>user acceptance training (UAT) to test new software in real-world scenarios before going live, AISC could develop a form of UAT testing to develop and refine statewide guidelines on the use of GenAI in core judicial work over the next few years. The public and the courts would benefit from such a process.</w:t>
      </w:r>
    </w:p>
    <w:p w14:paraId="2AFF6488" w14:textId="568CFE81" w:rsidR="00EA4C15" w:rsidRDefault="00EA4C15" w:rsidP="00BE0857">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In closing, </w:t>
      </w:r>
      <w:r w:rsidR="00443AF9">
        <w:rPr>
          <w:rFonts w:ascii="Century Schoolbook" w:hAnsi="Century Schoolbook"/>
          <w:sz w:val="26"/>
          <w:szCs w:val="26"/>
        </w:rPr>
        <w:t>the undersigned respectfully requests that the Court adopt Rule 135</w:t>
      </w:r>
      <w:r w:rsidR="00A851AA">
        <w:rPr>
          <w:rFonts w:ascii="Century Schoolbook" w:hAnsi="Century Schoolbook"/>
          <w:sz w:val="26"/>
          <w:szCs w:val="26"/>
        </w:rPr>
        <w:t>, and direct AISC to create statewide guidelines for how and when GenAI should be used in drafting orders, rulings and decisions, as well as provide adequate training to all our state’s judicial officers</w:t>
      </w:r>
      <w:r w:rsidR="00BE0857">
        <w:rPr>
          <w:rFonts w:ascii="Century Schoolbook" w:hAnsi="Century Schoolbook"/>
          <w:sz w:val="26"/>
          <w:szCs w:val="26"/>
        </w:rPr>
        <w:t xml:space="preserve"> in this rapidly evolving area</w:t>
      </w:r>
      <w:r w:rsidR="00A851AA">
        <w:rPr>
          <w:rFonts w:ascii="Century Schoolbook" w:hAnsi="Century Schoolbook"/>
          <w:sz w:val="26"/>
          <w:szCs w:val="26"/>
        </w:rPr>
        <w:t>.</w:t>
      </w:r>
    </w:p>
    <w:p w14:paraId="13EAD0F2" w14:textId="3C65CD84" w:rsidR="00C41CA7" w:rsidRDefault="00A25002" w:rsidP="0095411D">
      <w:pPr>
        <w:spacing w:line="480" w:lineRule="auto"/>
        <w:ind w:left="144"/>
        <w:jc w:val="both"/>
        <w:rPr>
          <w:rFonts w:ascii="Century Schoolbook" w:hAnsi="Century Schoolbook"/>
          <w:sz w:val="26"/>
          <w:szCs w:val="26"/>
        </w:rPr>
      </w:pPr>
      <w:r>
        <w:rPr>
          <w:rFonts w:ascii="Century Schoolbook" w:hAnsi="Century Schoolbook"/>
          <w:sz w:val="26"/>
          <w:szCs w:val="26"/>
        </w:rPr>
        <w:tab/>
      </w:r>
      <w:r w:rsidR="00511B7B" w:rsidRPr="000B7555">
        <w:rPr>
          <w:rFonts w:ascii="Century Schoolbook" w:hAnsi="Century Schoolbook"/>
          <w:sz w:val="26"/>
          <w:szCs w:val="26"/>
        </w:rPr>
        <w:tab/>
      </w:r>
      <w:r w:rsidR="00511B7B" w:rsidRPr="000B7555">
        <w:rPr>
          <w:rFonts w:ascii="Century Schoolbook" w:hAnsi="Century Schoolbook"/>
          <w:sz w:val="26"/>
          <w:szCs w:val="26"/>
        </w:rPr>
        <w:tab/>
      </w:r>
      <w:r w:rsidR="00511B7B" w:rsidRPr="000B7555">
        <w:rPr>
          <w:rFonts w:ascii="Century Schoolbook" w:hAnsi="Century Schoolbook"/>
          <w:sz w:val="26"/>
          <w:szCs w:val="26"/>
        </w:rPr>
        <w:tab/>
      </w:r>
      <w:r w:rsidR="00C41CA7" w:rsidRPr="000B7555">
        <w:rPr>
          <w:rFonts w:ascii="Century Schoolbook" w:hAnsi="Century Schoolbook"/>
          <w:sz w:val="26"/>
          <w:szCs w:val="26"/>
        </w:rPr>
        <w:t xml:space="preserve">DATED this </w:t>
      </w:r>
      <w:r w:rsidR="0067331E">
        <w:rPr>
          <w:rFonts w:ascii="Century Schoolbook" w:hAnsi="Century Schoolbook"/>
          <w:sz w:val="26"/>
          <w:szCs w:val="26"/>
        </w:rPr>
        <w:t>1st</w:t>
      </w:r>
      <w:r w:rsidR="00EA4C15">
        <w:rPr>
          <w:rFonts w:ascii="Century Schoolbook" w:hAnsi="Century Schoolbook"/>
          <w:sz w:val="26"/>
          <w:szCs w:val="26"/>
        </w:rPr>
        <w:t xml:space="preserve"> </w:t>
      </w:r>
      <w:r w:rsidR="00C41CA7" w:rsidRPr="000B7555">
        <w:rPr>
          <w:rFonts w:ascii="Century Schoolbook" w:hAnsi="Century Schoolbook"/>
          <w:sz w:val="26"/>
          <w:szCs w:val="26"/>
        </w:rPr>
        <w:t xml:space="preserve">day of </w:t>
      </w:r>
      <w:r w:rsidR="0067331E">
        <w:rPr>
          <w:rFonts w:ascii="Century Schoolbook" w:hAnsi="Century Schoolbook"/>
          <w:sz w:val="26"/>
          <w:szCs w:val="26"/>
        </w:rPr>
        <w:t>May</w:t>
      </w:r>
      <w:r w:rsidR="008C2796">
        <w:rPr>
          <w:rFonts w:ascii="Century Schoolbook" w:hAnsi="Century Schoolbook"/>
          <w:sz w:val="26"/>
          <w:szCs w:val="26"/>
        </w:rPr>
        <w:t xml:space="preserve">, </w:t>
      </w:r>
      <w:r w:rsidR="00F42685" w:rsidRPr="000B7555">
        <w:rPr>
          <w:rFonts w:ascii="Century Schoolbook" w:hAnsi="Century Schoolbook"/>
          <w:sz w:val="26"/>
          <w:szCs w:val="26"/>
        </w:rPr>
        <w:t>2</w:t>
      </w:r>
      <w:r w:rsidR="00C41CA7" w:rsidRPr="000B7555">
        <w:rPr>
          <w:rFonts w:ascii="Century Schoolbook" w:hAnsi="Century Schoolbook"/>
          <w:sz w:val="26"/>
          <w:szCs w:val="26"/>
        </w:rPr>
        <w:t>0</w:t>
      </w:r>
      <w:r w:rsidR="00FA3A0D" w:rsidRPr="000B7555">
        <w:rPr>
          <w:rFonts w:ascii="Century Schoolbook" w:hAnsi="Century Schoolbook"/>
          <w:sz w:val="26"/>
          <w:szCs w:val="26"/>
        </w:rPr>
        <w:t>2</w:t>
      </w:r>
      <w:r w:rsidR="0067331E">
        <w:rPr>
          <w:rFonts w:ascii="Century Schoolbook" w:hAnsi="Century Schoolbook"/>
          <w:sz w:val="26"/>
          <w:szCs w:val="26"/>
        </w:rPr>
        <w:t>6</w:t>
      </w:r>
      <w:r w:rsidR="00C41CA7" w:rsidRPr="000B7555">
        <w:rPr>
          <w:rFonts w:ascii="Century Schoolbook" w:hAnsi="Century Schoolbook"/>
          <w:sz w:val="26"/>
          <w:szCs w:val="26"/>
        </w:rPr>
        <w:t>.</w:t>
      </w:r>
    </w:p>
    <w:p w14:paraId="45DC215B" w14:textId="204A404B" w:rsidR="0067331E" w:rsidRDefault="0067331E">
      <w:pPr>
        <w:jc w:val="both"/>
        <w:rPr>
          <w:rFonts w:ascii="Century Schoolbook" w:hAnsi="Century Schoolbook"/>
          <w:sz w:val="26"/>
          <w:szCs w:val="26"/>
        </w:rPr>
      </w:pP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t>/s/ Greg Sakall</w:t>
      </w:r>
    </w:p>
    <w:p w14:paraId="26BC31AC" w14:textId="77777777" w:rsidR="00074E7B" w:rsidRPr="000B7555" w:rsidRDefault="00074E7B">
      <w:pPr>
        <w:jc w:val="both"/>
        <w:rPr>
          <w:rFonts w:ascii="Century Schoolbook" w:hAnsi="Century Schoolbook"/>
          <w:sz w:val="26"/>
          <w:szCs w:val="26"/>
        </w:rPr>
      </w:pPr>
    </w:p>
    <w:p w14:paraId="3A429070" w14:textId="16CE0CB8" w:rsidR="00E63346" w:rsidRPr="00F32064" w:rsidRDefault="00FF2B36" w:rsidP="00F32064">
      <w:pPr>
        <w:jc w:val="both"/>
        <w:rPr>
          <w:rFonts w:ascii="Century Schoolbook" w:hAnsi="Century Schoolbook"/>
          <w:sz w:val="26"/>
          <w:szCs w:val="26"/>
        </w:rPr>
      </w:pPr>
      <w:r w:rsidRPr="000B7555">
        <w:rPr>
          <w:rFonts w:ascii="Century Schoolbook" w:hAnsi="Century Schoolbook"/>
          <w:sz w:val="26"/>
          <w:szCs w:val="26"/>
        </w:rPr>
        <w:tab/>
      </w:r>
      <w:r w:rsidRPr="000B7555">
        <w:rPr>
          <w:rFonts w:ascii="Century Schoolbook" w:hAnsi="Century Schoolbook"/>
          <w:sz w:val="26"/>
          <w:szCs w:val="26"/>
        </w:rPr>
        <w:tab/>
      </w:r>
      <w:r w:rsidR="00DD4E3C" w:rsidRPr="000B7555">
        <w:rPr>
          <w:rFonts w:ascii="Century Schoolbook" w:hAnsi="Century Schoolbook"/>
          <w:sz w:val="26"/>
          <w:szCs w:val="26"/>
        </w:rPr>
        <w:tab/>
      </w:r>
      <w:r w:rsidR="00DD4E3C"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0087470F">
        <w:rPr>
          <w:rFonts w:ascii="Century Schoolbook" w:hAnsi="Century Schoolbook"/>
          <w:sz w:val="26"/>
          <w:szCs w:val="26"/>
        </w:rPr>
        <w:t xml:space="preserve">Hon. </w:t>
      </w:r>
      <w:r w:rsidR="00F42685" w:rsidRPr="000B7555">
        <w:rPr>
          <w:rFonts w:ascii="Century Schoolbook" w:hAnsi="Century Schoolbook"/>
          <w:sz w:val="26"/>
          <w:szCs w:val="26"/>
        </w:rPr>
        <w:t>Greg Sakal</w:t>
      </w:r>
      <w:r w:rsidR="00F32064">
        <w:rPr>
          <w:rFonts w:ascii="Century Schoolbook" w:hAnsi="Century Schoolbook"/>
          <w:sz w:val="26"/>
          <w:szCs w:val="26"/>
        </w:rPr>
        <w:t>l</w:t>
      </w:r>
    </w:p>
    <w:sectPr w:rsidR="00E63346" w:rsidRPr="00F32064" w:rsidSect="00F32064">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712"/>
      <w:docPartObj>
        <w:docPartGallery w:val="Page Numbers (Bottom of Page)"/>
        <w:docPartUnique/>
      </w:docPartObj>
    </w:sdtPr>
    <w:sdtEndPr>
      <w:rPr>
        <w:noProof/>
      </w:rPr>
    </w:sdtEndPr>
    <w:sdtContent>
      <w:p w14:paraId="36D16290" w14:textId="0A6A1860" w:rsidR="00F32064" w:rsidRDefault="00F320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07E12" w14:textId="77777777" w:rsidR="00F32064" w:rsidRDefault="00F32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 w:id="1">
    <w:p w14:paraId="44D64AE4" w14:textId="558B4475" w:rsidR="00330031" w:rsidRPr="00330031" w:rsidRDefault="00605925" w:rsidP="00F96121">
      <w:pPr>
        <w:pStyle w:val="FootnoteText"/>
        <w:jc w:val="both"/>
        <w:rPr>
          <w:rFonts w:ascii="Century Schoolbook" w:hAnsi="Century Schoolbook"/>
          <w:sz w:val="24"/>
          <w:szCs w:val="24"/>
        </w:rPr>
      </w:pPr>
      <w:r w:rsidRPr="00330031">
        <w:rPr>
          <w:rStyle w:val="FootnoteReference"/>
          <w:rFonts w:ascii="Century Schoolbook" w:hAnsi="Century Schoolbook"/>
        </w:rPr>
        <w:footnoteRef/>
      </w:r>
      <w:r w:rsidRPr="00330031">
        <w:rPr>
          <w:rFonts w:ascii="Century Schoolbook" w:hAnsi="Century Schoolbook"/>
        </w:rPr>
        <w:t xml:space="preserve"> </w:t>
      </w:r>
      <w:r w:rsidRPr="00330031">
        <w:rPr>
          <w:rFonts w:ascii="Century Schoolbook" w:hAnsi="Century Schoolbook"/>
        </w:rPr>
        <w:tab/>
        <w:t>Undersigned’s institutional title and affiliation are included for identification only.</w:t>
      </w:r>
    </w:p>
  </w:footnote>
  <w:footnote w:id="2">
    <w:p w14:paraId="1D9209CE" w14:textId="5ACE1405" w:rsidR="00330031" w:rsidRPr="00330031" w:rsidRDefault="00330031" w:rsidP="00F96121">
      <w:pPr>
        <w:pStyle w:val="FootnoteText"/>
        <w:jc w:val="both"/>
        <w:rPr>
          <w:rFonts w:ascii="Century Schoolbook" w:hAnsi="Century Schoolbook"/>
        </w:rPr>
      </w:pPr>
      <w:r w:rsidRPr="00330031">
        <w:rPr>
          <w:rStyle w:val="FootnoteReference"/>
          <w:rFonts w:ascii="Century Schoolbook" w:hAnsi="Century Schoolbook"/>
        </w:rPr>
        <w:footnoteRef/>
      </w:r>
      <w:r w:rsidRPr="00330031">
        <w:rPr>
          <w:rFonts w:ascii="Century Schoolbook" w:hAnsi="Century Schoolbook"/>
        </w:rPr>
        <w:t xml:space="preserve"> </w:t>
      </w:r>
      <w:r w:rsidRPr="00330031">
        <w:rPr>
          <w:rFonts w:ascii="Century Schoolbook" w:hAnsi="Century Schoolbook"/>
        </w:rPr>
        <w:tab/>
      </w:r>
      <w:hyperlink r:id="rId1" w:history="1">
        <w:r w:rsidRPr="00330031">
          <w:rPr>
            <w:rStyle w:val="Hyperlink"/>
            <w:rFonts w:ascii="Century Schoolbook" w:hAnsi="Century Schoolbook"/>
          </w:rPr>
          <w:t>Judicial Data Report 2025, Arizona Supreme Court</w:t>
        </w:r>
      </w:hyperlink>
      <w:r w:rsidRPr="00330031">
        <w:rPr>
          <w:rFonts w:ascii="Century Schoolbook" w:hAnsi="Century Schoolbook"/>
        </w:rPr>
        <w:t>, p. 2 (documenting over 500 judicial officers including 35 appellate judges, 294 Superior Court judges and full-time commissioners, 80 Justices of the Peace, and 142 full- and part-time municipal court judges).</w:t>
      </w:r>
    </w:p>
  </w:footnote>
  <w:footnote w:id="3">
    <w:p w14:paraId="4105B3E2" w14:textId="1B3F3E7C" w:rsidR="00330031" w:rsidRPr="00330031" w:rsidRDefault="00330031" w:rsidP="00F96121">
      <w:pPr>
        <w:jc w:val="both"/>
        <w:rPr>
          <w:rFonts w:ascii="Century Schoolbook" w:hAnsi="Century Schoolbook"/>
          <w:b/>
          <w:bCs/>
          <w:sz w:val="20"/>
        </w:rPr>
      </w:pPr>
      <w:r w:rsidRPr="00330031">
        <w:rPr>
          <w:rStyle w:val="FootnoteReference"/>
          <w:rFonts w:ascii="Century Schoolbook" w:hAnsi="Century Schoolbook"/>
          <w:sz w:val="20"/>
        </w:rPr>
        <w:footnoteRef/>
      </w:r>
      <w:r w:rsidRPr="00330031">
        <w:rPr>
          <w:rFonts w:ascii="Century Schoolbook" w:hAnsi="Century Schoolbook"/>
          <w:sz w:val="20"/>
        </w:rPr>
        <w:t xml:space="preserve"> </w:t>
      </w:r>
      <w:r w:rsidRPr="00330031">
        <w:rPr>
          <w:rFonts w:ascii="Century Schoolbook" w:hAnsi="Century Schoolbook"/>
          <w:sz w:val="20"/>
        </w:rPr>
        <w:tab/>
      </w:r>
      <w:r w:rsidRPr="00330031">
        <w:rPr>
          <w:rFonts w:ascii="Century Schoolbook" w:hAnsi="Century Schoolbook"/>
          <w:i/>
          <w:iCs/>
          <w:sz w:val="20"/>
        </w:rPr>
        <w:t>Id.</w:t>
      </w:r>
      <w:r w:rsidRPr="00330031">
        <w:rPr>
          <w:rFonts w:ascii="Century Schoolbook" w:hAnsi="Century Schoolbook"/>
          <w:sz w:val="20"/>
        </w:rPr>
        <w:t>, p. 1 (documenting in fiscal year 2025, our state courts received nearly 1.8 million case filings with an average of 7,187 cases filed per working day.</w:t>
      </w:r>
    </w:p>
    <w:p w14:paraId="5F78F32F" w14:textId="12D2BB0C" w:rsidR="00330031" w:rsidRPr="00330031" w:rsidRDefault="00330031" w:rsidP="00330031">
      <w:pPr>
        <w:pStyle w:val="FootnoteText"/>
        <w:rPr>
          <w:rFonts w:ascii="Century Schoolbook" w:hAnsi="Century Schoolbook"/>
          <w:sz w:val="24"/>
          <w:szCs w:val="24"/>
        </w:rPr>
      </w:pPr>
    </w:p>
  </w:footnote>
  <w:footnote w:id="4">
    <w:p w14:paraId="6A613213" w14:textId="10F39726" w:rsidR="006E2DFE" w:rsidRDefault="006E2DFE">
      <w:pPr>
        <w:pStyle w:val="FootnoteText"/>
      </w:pPr>
      <w:r>
        <w:rPr>
          <w:rStyle w:val="FootnoteReference"/>
        </w:rPr>
        <w:footnoteRef/>
      </w:r>
      <w:r>
        <w:t xml:space="preserve"> </w:t>
      </w:r>
      <w:r>
        <w:tab/>
      </w:r>
      <w:r w:rsidRPr="00646310">
        <w:rPr>
          <w:rFonts w:ascii="Century Schoolbook" w:hAnsi="Century Schoolbook"/>
        </w:rPr>
        <w:t xml:space="preserve">Hon. Herbert B. Dixon, Jr., et al., </w:t>
      </w:r>
      <w:hyperlink r:id="rId2" w:history="1">
        <w:r w:rsidRPr="00646310">
          <w:rPr>
            <w:rStyle w:val="Hyperlink"/>
            <w:rFonts w:ascii="Century Schoolbook" w:hAnsi="Century Schoolbook"/>
            <w:i/>
            <w:iCs/>
          </w:rPr>
          <w:t>Navigating AI in the Judiciary: New Guidelines for Judges and Their Chambers</w:t>
        </w:r>
      </w:hyperlink>
      <w:r w:rsidRPr="00646310">
        <w:rPr>
          <w:rFonts w:ascii="Century Schoolbook" w:hAnsi="Century Schoolbook"/>
        </w:rPr>
        <w:t xml:space="preserve">, 26 SEDONA CONF. J. 1, </w:t>
      </w:r>
      <w:r>
        <w:rPr>
          <w:rFonts w:ascii="Century Schoolbook" w:hAnsi="Century Schoolbook"/>
        </w:rPr>
        <w:t>3</w:t>
      </w:r>
      <w:r w:rsidRPr="00646310">
        <w:rPr>
          <w:rFonts w:ascii="Century Schoolbook" w:hAnsi="Century Schoolbook"/>
        </w:rPr>
        <w:t xml:space="preserve"> (February 2025)</w:t>
      </w:r>
      <w:r w:rsidR="001F4670">
        <w:rPr>
          <w:rFonts w:ascii="Century Schoolbook" w:hAnsi="Century Schoolbook"/>
        </w:rPr>
        <w:t xml:space="preserve"> (emphasis added)</w:t>
      </w:r>
      <w:r w:rsidRPr="00646310">
        <w:rPr>
          <w:rFonts w:ascii="Century Schoolbook" w:hAnsi="Century Schoolbook"/>
        </w:rPr>
        <w:t>.</w:t>
      </w:r>
    </w:p>
  </w:footnote>
  <w:footnote w:id="5">
    <w:p w14:paraId="6373A7E8" w14:textId="4F0316BD" w:rsidR="00F96121" w:rsidRPr="00F96121" w:rsidRDefault="00F96121" w:rsidP="00F96121">
      <w:pPr>
        <w:pStyle w:val="FootnoteText"/>
        <w:jc w:val="both"/>
        <w:rPr>
          <w:rFonts w:ascii="Century Schoolbook" w:hAnsi="Century Schoolbook"/>
        </w:rPr>
      </w:pPr>
      <w:r>
        <w:rPr>
          <w:rStyle w:val="FootnoteReference"/>
        </w:rPr>
        <w:footnoteRef/>
      </w:r>
      <w:r>
        <w:t xml:space="preserve"> </w:t>
      </w:r>
      <w:r>
        <w:tab/>
      </w:r>
      <w:r>
        <w:rPr>
          <w:rFonts w:ascii="Century Schoolbook" w:hAnsi="Century Schoolbook"/>
        </w:rPr>
        <w:t xml:space="preserve">Marla Greenstein, </w:t>
      </w:r>
      <w:hyperlink r:id="rId3" w:history="1">
        <w:r w:rsidRPr="00F96121">
          <w:rPr>
            <w:rStyle w:val="Hyperlink"/>
            <w:rFonts w:ascii="Century Schoolbook" w:hAnsi="Century Schoolbook"/>
          </w:rPr>
          <w:t>AI and a Judge’s Ethical Obligations</w:t>
        </w:r>
      </w:hyperlink>
      <w:r>
        <w:rPr>
          <w:rFonts w:ascii="Century Schoolbook" w:hAnsi="Century Schoolbook"/>
        </w:rPr>
        <w:t xml:space="preserve">, The Judges’ Journal, </w:t>
      </w:r>
      <w:r w:rsidR="001D2FDC" w:rsidRPr="001D2FDC">
        <w:rPr>
          <w:rFonts w:ascii="Century Schoolbook" w:hAnsi="Century Schoolbook"/>
          <w:smallCaps/>
        </w:rPr>
        <w:t>Winter</w:t>
      </w:r>
      <w:r w:rsidRPr="001D2FDC">
        <w:rPr>
          <w:rFonts w:ascii="Century Schoolbook" w:hAnsi="Century Schoolbook"/>
          <w:smallCaps/>
        </w:rPr>
        <w:t xml:space="preserve"> </w:t>
      </w:r>
      <w:r>
        <w:rPr>
          <w:rFonts w:ascii="Century Schoolbook" w:hAnsi="Century Schoolbook"/>
        </w:rPr>
        <w:t>2020</w:t>
      </w:r>
      <w:r w:rsidR="00182136">
        <w:rPr>
          <w:rFonts w:ascii="Century Schoolbook" w:hAnsi="Century Schoolbook"/>
        </w:rPr>
        <w:t xml:space="preserve">, at 40 </w:t>
      </w:r>
      <w:r>
        <w:rPr>
          <w:rFonts w:ascii="Century Schoolbook" w:hAnsi="Century Schoolbook"/>
        </w:rPr>
        <w:t>(emphasis added).</w:t>
      </w:r>
    </w:p>
  </w:footnote>
  <w:footnote w:id="6">
    <w:p w14:paraId="1E7BF42D" w14:textId="380BDD76" w:rsidR="00F96121" w:rsidRDefault="00F96121" w:rsidP="00F96121">
      <w:pPr>
        <w:pStyle w:val="FootnoteText"/>
        <w:jc w:val="both"/>
      </w:pPr>
      <w:r>
        <w:rPr>
          <w:rStyle w:val="FootnoteReference"/>
        </w:rPr>
        <w:footnoteRef/>
      </w:r>
      <w:r>
        <w:t xml:space="preserve"> </w:t>
      </w:r>
      <w:r>
        <w:tab/>
      </w:r>
      <w:r w:rsidRPr="00F96121">
        <w:rPr>
          <w:rFonts w:ascii="Century Schoolbook" w:hAnsi="Century Schoolbook"/>
        </w:rPr>
        <w:t xml:space="preserve">Hon. Scott Schlegel, </w:t>
      </w:r>
      <w:hyperlink r:id="rId4" w:history="1">
        <w:r w:rsidRPr="00F96121">
          <w:rPr>
            <w:rStyle w:val="Hyperlink"/>
            <w:rFonts w:ascii="Century Schoolbook" w:hAnsi="Century Schoolbook"/>
          </w:rPr>
          <w:t>AI in Chambers: A Framework for Judicial AI Use</w:t>
        </w:r>
      </w:hyperlink>
      <w:r w:rsidRPr="00F96121">
        <w:rPr>
          <w:rFonts w:ascii="Century Schoolbook" w:hAnsi="Century Schoolbook"/>
        </w:rPr>
        <w:t xml:space="preserve">, </w:t>
      </w:r>
      <w:r w:rsidR="00182136">
        <w:rPr>
          <w:rFonts w:ascii="Century Schoolbook" w:hAnsi="Century Schoolbook"/>
        </w:rPr>
        <w:t xml:space="preserve">Judicial AI Consortium, Resources, </w:t>
      </w:r>
      <w:r w:rsidRPr="00F96121">
        <w:rPr>
          <w:rFonts w:ascii="Century Schoolbook" w:hAnsi="Century Schoolbook"/>
        </w:rPr>
        <w:t>September 2025</w:t>
      </w:r>
      <w:r>
        <w:rPr>
          <w:rFonts w:ascii="Century Schoolbook" w:hAnsi="Century Schoolbook"/>
        </w:rPr>
        <w:t xml:space="preserve"> (emphasis added)</w:t>
      </w:r>
      <w:r w:rsidR="00182136">
        <w:rPr>
          <w:rFonts w:ascii="Century Schoolbook" w:hAnsi="Century Schoolbook"/>
        </w:rPr>
        <w:t>.</w:t>
      </w:r>
    </w:p>
  </w:footnote>
  <w:footnote w:id="7">
    <w:p w14:paraId="1710F256" w14:textId="4B185E94" w:rsidR="00646310" w:rsidRDefault="00646310" w:rsidP="00646310">
      <w:pPr>
        <w:pStyle w:val="FootnoteText"/>
        <w:jc w:val="both"/>
      </w:pPr>
      <w:r>
        <w:rPr>
          <w:rStyle w:val="FootnoteReference"/>
        </w:rPr>
        <w:footnoteRef/>
      </w:r>
      <w:r>
        <w:t xml:space="preserve"> </w:t>
      </w:r>
      <w:r>
        <w:tab/>
      </w:r>
      <w:r w:rsidRPr="00646310">
        <w:rPr>
          <w:rFonts w:ascii="Century Schoolbook" w:hAnsi="Century Schoolbook"/>
        </w:rPr>
        <w:t xml:space="preserve">Dixon, </w:t>
      </w:r>
      <w:r w:rsidR="006E2DFE">
        <w:rPr>
          <w:rFonts w:ascii="Century Schoolbook" w:hAnsi="Century Schoolbook"/>
        </w:rPr>
        <w:t xml:space="preserve">supra, n. </w:t>
      </w:r>
      <w:r w:rsidR="00632379">
        <w:rPr>
          <w:rFonts w:ascii="Century Schoolbook" w:hAnsi="Century Schoolbook"/>
        </w:rPr>
        <w:t>4</w:t>
      </w:r>
      <w:r w:rsidR="006E2DFE">
        <w:rPr>
          <w:rFonts w:ascii="Century Schoolbook" w:hAnsi="Century Schoolbook"/>
        </w:rPr>
        <w:t xml:space="preserve">, </w:t>
      </w:r>
      <w:r w:rsidRPr="00646310">
        <w:rPr>
          <w:rFonts w:ascii="Century Schoolbook" w:hAnsi="Century Schoolbook"/>
        </w:rPr>
        <w:t>4.</w:t>
      </w:r>
    </w:p>
  </w:footnote>
  <w:footnote w:id="8">
    <w:p w14:paraId="4ED04EE1" w14:textId="4A74DA63" w:rsidR="00646310" w:rsidRPr="00646310" w:rsidRDefault="00646310">
      <w:pPr>
        <w:pStyle w:val="FootnoteText"/>
        <w:rPr>
          <w:i/>
          <w:iCs/>
        </w:rPr>
      </w:pPr>
      <w:r>
        <w:rPr>
          <w:rStyle w:val="FootnoteReference"/>
        </w:rPr>
        <w:footnoteRef/>
      </w:r>
      <w:r>
        <w:t xml:space="preserve"> </w:t>
      </w:r>
      <w:r>
        <w:tab/>
      </w:r>
      <w:r w:rsidRPr="00646310">
        <w:rPr>
          <w:rFonts w:ascii="Century Schoolbook" w:hAnsi="Century Schoolbook"/>
          <w:i/>
          <w:iCs/>
        </w:rPr>
        <w:t xml:space="preserve">Id., </w:t>
      </w:r>
      <w:r w:rsidRPr="00646310">
        <w:rPr>
          <w:rFonts w:ascii="Century Schoolbook" w:hAnsi="Century Schoolbook"/>
        </w:rPr>
        <w:t>p. 4.</w:t>
      </w:r>
    </w:p>
  </w:footnote>
  <w:footnote w:id="9">
    <w:p w14:paraId="4B64DEB2" w14:textId="2C583B46" w:rsidR="00646310" w:rsidRDefault="00646310">
      <w:pPr>
        <w:pStyle w:val="FootnoteText"/>
      </w:pPr>
      <w:r>
        <w:rPr>
          <w:rStyle w:val="FootnoteReference"/>
        </w:rPr>
        <w:footnoteRef/>
      </w:r>
      <w:r>
        <w:t xml:space="preserve"> </w:t>
      </w:r>
      <w:r>
        <w:tab/>
      </w:r>
      <w:r w:rsidRPr="00646310">
        <w:rPr>
          <w:rFonts w:ascii="Century Schoolbook" w:hAnsi="Century Schoolbook"/>
          <w:i/>
          <w:iCs/>
        </w:rPr>
        <w:t>Id.</w:t>
      </w:r>
    </w:p>
  </w:footnote>
  <w:footnote w:id="10">
    <w:p w14:paraId="128390D9" w14:textId="52966D20" w:rsidR="00646310" w:rsidRPr="00646310" w:rsidRDefault="00646310">
      <w:pPr>
        <w:pStyle w:val="FootnoteText"/>
      </w:pPr>
      <w:r>
        <w:rPr>
          <w:rStyle w:val="FootnoteReference"/>
        </w:rPr>
        <w:footnoteRef/>
      </w:r>
      <w:r>
        <w:t xml:space="preserve"> </w:t>
      </w:r>
      <w:r>
        <w:tab/>
      </w:r>
      <w:r w:rsidRPr="00646310">
        <w:rPr>
          <w:rFonts w:ascii="Century Schoolbook" w:hAnsi="Century Schoolbook"/>
          <w:i/>
          <w:iCs/>
        </w:rPr>
        <w:t>Id</w:t>
      </w:r>
      <w:r>
        <w:rPr>
          <w:rFonts w:ascii="Century Schoolbook" w:hAnsi="Century Schoolbook"/>
          <w:i/>
          <w:iCs/>
        </w:rPr>
        <w:t xml:space="preserve">., </w:t>
      </w:r>
      <w:r w:rsidRPr="00646310">
        <w:rPr>
          <w:rFonts w:ascii="Century Schoolbook" w:hAnsi="Century Schoolbook"/>
        </w:rPr>
        <w:t>p. 6.</w:t>
      </w:r>
      <w:r>
        <w:rPr>
          <w:rFonts w:ascii="Century Schoolbook" w:hAnsi="Century Schoolbook"/>
        </w:rPr>
        <w:t xml:space="preserve"> </w:t>
      </w:r>
      <w:r w:rsidRPr="00F96121">
        <w:rPr>
          <w:rFonts w:ascii="Century Schoolbook" w:hAnsi="Century Schoolbook"/>
        </w:rPr>
        <w:t xml:space="preserve">Schlegel, </w:t>
      </w:r>
      <w:r w:rsidRPr="00646310">
        <w:rPr>
          <w:rFonts w:ascii="Century Schoolbook" w:hAnsi="Century Schoolbook"/>
          <w:i/>
          <w:iCs/>
        </w:rPr>
        <w:t>supra</w:t>
      </w:r>
      <w:r>
        <w:rPr>
          <w:rFonts w:ascii="Century Schoolbook" w:hAnsi="Century Schoolbook"/>
        </w:rPr>
        <w:t xml:space="preserve">, n. </w:t>
      </w:r>
      <w:r w:rsidR="00632379">
        <w:rPr>
          <w:rFonts w:ascii="Century Schoolbook" w:hAnsi="Century Schoolbook"/>
        </w:rPr>
        <w:t>6</w:t>
      </w:r>
      <w:r>
        <w:rPr>
          <w:rFonts w:ascii="Century Schoolbook" w:hAnsi="Century Schoolbook"/>
        </w:rPr>
        <w:t>.</w:t>
      </w:r>
    </w:p>
  </w:footnote>
  <w:footnote w:id="11">
    <w:p w14:paraId="73D57863" w14:textId="619DBECA" w:rsidR="002E41DE" w:rsidRDefault="002E41DE" w:rsidP="0014136A">
      <w:pPr>
        <w:pStyle w:val="FootnoteText"/>
        <w:jc w:val="both"/>
      </w:pPr>
      <w:r>
        <w:rPr>
          <w:rStyle w:val="FootnoteReference"/>
        </w:rPr>
        <w:footnoteRef/>
      </w:r>
      <w:r>
        <w:t xml:space="preserve"> </w:t>
      </w:r>
      <w:r>
        <w:tab/>
      </w:r>
      <w:hyperlink r:id="rId5" w:history="1">
        <w:r w:rsidRPr="002E41DE">
          <w:rPr>
            <w:rStyle w:val="Hyperlink"/>
            <w:rFonts w:ascii="Century Schoolbook" w:hAnsi="Century Schoolbook"/>
          </w:rPr>
          <w:t>JIC Advisory Opinion 2023-22</w:t>
        </w:r>
      </w:hyperlink>
      <w:r w:rsidRPr="002E41DE">
        <w:rPr>
          <w:rFonts w:ascii="Century Schoolbook" w:hAnsi="Century Schoolbook"/>
        </w:rPr>
        <w:t xml:space="preserve">, </w:t>
      </w:r>
      <w:r w:rsidRPr="002E41DE">
        <w:rPr>
          <w:rFonts w:ascii="Century Schoolbook" w:hAnsi="Century Schoolbook"/>
          <w:smallCaps/>
        </w:rPr>
        <w:t>Jud. Investigation Comm’n (W.Va.)</w:t>
      </w:r>
      <w:r>
        <w:rPr>
          <w:rFonts w:ascii="Century Schoolbook" w:hAnsi="Century Schoolbook"/>
        </w:rPr>
        <w:t xml:space="preserve">, 4-5 </w:t>
      </w:r>
      <w:r w:rsidRPr="002E41DE">
        <w:rPr>
          <w:rFonts w:ascii="Century Schoolbook" w:hAnsi="Century Schoolbook"/>
        </w:rPr>
        <w:t>(Oct. 13, 2023)</w:t>
      </w:r>
      <w:r w:rsidR="008608DA">
        <w:rPr>
          <w:rFonts w:ascii="Century Schoolbook" w:hAnsi="Century Schoolbook"/>
        </w:rPr>
        <w:t xml:space="preserve"> (emphasis added)</w:t>
      </w:r>
      <w:r w:rsidRPr="002E41DE">
        <w:rPr>
          <w:rFonts w:ascii="Century Schoolbook" w:hAnsi="Century Schoolbook"/>
        </w:rPr>
        <w:t>.</w:t>
      </w:r>
    </w:p>
  </w:footnote>
  <w:footnote w:id="12">
    <w:p w14:paraId="462988AF" w14:textId="733871FB" w:rsidR="001B22DB" w:rsidRDefault="001B22DB" w:rsidP="0014136A">
      <w:pPr>
        <w:pStyle w:val="FootnoteText"/>
        <w:jc w:val="both"/>
      </w:pPr>
      <w:r>
        <w:rPr>
          <w:rStyle w:val="FootnoteReference"/>
        </w:rPr>
        <w:footnoteRef/>
      </w:r>
      <w:r>
        <w:t xml:space="preserve"> </w:t>
      </w:r>
      <w:r>
        <w:tab/>
      </w:r>
      <w:hyperlink r:id="rId6" w:history="1">
        <w:r w:rsidRPr="001B22DB">
          <w:rPr>
            <w:rStyle w:val="Hyperlink"/>
          </w:rPr>
          <w:t>Ethics Advisory Opinion JI-155</w:t>
        </w:r>
      </w:hyperlink>
      <w:r>
        <w:t xml:space="preserve">, </w:t>
      </w:r>
      <w:r w:rsidRPr="001B22DB">
        <w:rPr>
          <w:i/>
          <w:iCs/>
        </w:rPr>
        <w:t>Judicial Officers Must Maintain Competence with Advancing Technology, Including But Not Limited to Artificial Intelligence</w:t>
      </w:r>
      <w:r>
        <w:t xml:space="preserve">, </w:t>
      </w:r>
      <w:r w:rsidRPr="00BE0857">
        <w:rPr>
          <w:smallCaps/>
        </w:rPr>
        <w:t>State Bar of Mich.</w:t>
      </w:r>
      <w:r>
        <w:t xml:space="preserve"> (Oct. 27, 2023), </w:t>
      </w:r>
    </w:p>
  </w:footnote>
  <w:footnote w:id="13">
    <w:p w14:paraId="476A236F" w14:textId="22FDE0F1" w:rsidR="00BE0857" w:rsidRDefault="00BE0857">
      <w:pPr>
        <w:pStyle w:val="FootnoteText"/>
      </w:pPr>
      <w:r>
        <w:rPr>
          <w:rStyle w:val="FootnoteReference"/>
        </w:rPr>
        <w:footnoteRef/>
      </w:r>
      <w:r>
        <w:t xml:space="preserve"> </w:t>
      </w:r>
      <w:r>
        <w:tab/>
        <w:t xml:space="preserve">General Ethics Guidance No. 2-2025, Use of Generative Artificial Intelligence, </w:t>
      </w:r>
      <w:r w:rsidRPr="00BE0857">
        <w:rPr>
          <w:smallCaps/>
        </w:rPr>
        <w:t>Supreme Court of Pennsylvania Judicial Ethics Advisory Board</w:t>
      </w:r>
      <w:r>
        <w:rPr>
          <w:smallCaps/>
        </w:rPr>
        <w:t xml:space="preserve"> 1, 5 (</w:t>
      </w:r>
      <w:r w:rsidRPr="00BE0857">
        <w:t>Dec.</w:t>
      </w:r>
      <w:r>
        <w:rPr>
          <w:smallCaps/>
        </w:rPr>
        <w:t xml:space="preserve"> 10, 2025).</w:t>
      </w:r>
    </w:p>
  </w:footnote>
  <w:footnote w:id="14">
    <w:p w14:paraId="53836B0D" w14:textId="3BF4667F" w:rsidR="00A7388F" w:rsidRDefault="00A7388F" w:rsidP="00A7388F">
      <w:pPr>
        <w:pStyle w:val="FootnoteText"/>
        <w:jc w:val="both"/>
      </w:pPr>
      <w:r>
        <w:rPr>
          <w:rStyle w:val="FootnoteReference"/>
        </w:rPr>
        <w:footnoteRef/>
      </w:r>
      <w:r>
        <w:t xml:space="preserve"> </w:t>
      </w:r>
      <w:r>
        <w:tab/>
      </w:r>
      <w:hyperlink r:id="rId7" w:history="1">
        <w:r w:rsidRPr="00A7388F">
          <w:rPr>
            <w:rStyle w:val="Hyperlink"/>
            <w:rFonts w:ascii="Century Schoolbook" w:hAnsi="Century Schoolbook"/>
          </w:rPr>
          <w:t>ARTIFICIAL INTELLIGENCE AND THE NEW YORK STATE JUDICIARY: A PRELIMINARY PATH</w:t>
        </w:r>
        <w:r w:rsidRPr="00A7388F">
          <w:rPr>
            <w:rStyle w:val="Hyperlink"/>
            <w:rFonts w:ascii="Century Schoolbook" w:hAnsi="Century Schoolbook"/>
            <w:i/>
            <w:iCs/>
          </w:rPr>
          <w:t xml:space="preserve">, </w:t>
        </w:r>
        <w:r w:rsidRPr="00A7388F">
          <w:rPr>
            <w:rStyle w:val="Hyperlink"/>
            <w:rFonts w:ascii="Century Schoolbook" w:hAnsi="Century Schoolbook"/>
          </w:rPr>
          <w:t>N.Y. CITY BAR WORKING GRP. ON JUDICIAL ADMIN. &amp; ARTIFICIAL INTELLIGENCE</w:t>
        </w:r>
      </w:hyperlink>
      <w:r w:rsidRPr="00A7388F">
        <w:rPr>
          <w:rFonts w:ascii="Century Schoolbook" w:hAnsi="Century Schoolbook"/>
        </w:rPr>
        <w:t xml:space="preserve"> 1</w:t>
      </w:r>
      <w:r>
        <w:rPr>
          <w:rFonts w:ascii="Century Schoolbook" w:hAnsi="Century Schoolbook"/>
        </w:rPr>
        <w:t>, 5</w:t>
      </w:r>
      <w:r w:rsidRPr="00A7388F">
        <w:rPr>
          <w:rFonts w:ascii="Century Schoolbook" w:hAnsi="Century Schoolbook"/>
        </w:rPr>
        <w:t xml:space="preserve"> (June 2024)</w:t>
      </w:r>
      <w:r>
        <w:rPr>
          <w:rFonts w:ascii="Century Schoolbook" w:hAnsi="Century Schoolbook"/>
        </w:rPr>
        <w:t>.</w:t>
      </w:r>
    </w:p>
  </w:footnote>
  <w:footnote w:id="15">
    <w:p w14:paraId="24298989" w14:textId="3F8663F2" w:rsidR="001D2FDC" w:rsidRDefault="001D2FDC">
      <w:pPr>
        <w:pStyle w:val="FootnoteText"/>
      </w:pPr>
      <w:r>
        <w:rPr>
          <w:rStyle w:val="FootnoteReference"/>
        </w:rPr>
        <w:footnoteRef/>
      </w:r>
      <w:r>
        <w:t xml:space="preserve"> </w:t>
      </w:r>
      <w:r>
        <w:tab/>
      </w:r>
      <w:r w:rsidRPr="00646310">
        <w:rPr>
          <w:rFonts w:ascii="Century Schoolbook" w:hAnsi="Century Schoolbook"/>
        </w:rPr>
        <w:t xml:space="preserve">Dixon, </w:t>
      </w:r>
      <w:r>
        <w:rPr>
          <w:rFonts w:ascii="Century Schoolbook" w:hAnsi="Century Schoolbook"/>
        </w:rPr>
        <w:t xml:space="preserve">supra, n. </w:t>
      </w:r>
      <w:r w:rsidR="00632379">
        <w:rPr>
          <w:rFonts w:ascii="Century Schoolbook" w:hAnsi="Century Schoolbook"/>
        </w:rPr>
        <w:t>4</w:t>
      </w:r>
      <w:r>
        <w:rPr>
          <w:rFonts w:ascii="Century Schoolbook" w:hAnsi="Century Schoolbook"/>
        </w:rPr>
        <w:t>, 1</w:t>
      </w:r>
      <w:r w:rsidRPr="00646310">
        <w:rPr>
          <w:rFonts w:ascii="Century Schoolbook" w:hAnsi="Century Schoolbook"/>
        </w:rPr>
        <w:t>.</w:t>
      </w:r>
    </w:p>
  </w:footnote>
  <w:footnote w:id="16">
    <w:p w14:paraId="5C62669F" w14:textId="52F65E76" w:rsidR="001D2FDC" w:rsidRDefault="001D2FDC">
      <w:pPr>
        <w:pStyle w:val="FootnoteText"/>
      </w:pPr>
      <w:r>
        <w:rPr>
          <w:rStyle w:val="FootnoteReference"/>
        </w:rPr>
        <w:footnoteRef/>
      </w:r>
      <w:r>
        <w:t xml:space="preserve"> </w:t>
      </w:r>
      <w:r>
        <w:tab/>
      </w:r>
      <w:r w:rsidRPr="001D2FDC">
        <w:rPr>
          <w:rFonts w:ascii="Century Schoolbook" w:hAnsi="Century Schoolbook"/>
          <w:i/>
          <w:iCs/>
        </w:rPr>
        <w:t>Id.</w:t>
      </w:r>
      <w:r w:rsidRPr="001D2FDC">
        <w:rPr>
          <w:rFonts w:ascii="Century Schoolbook" w:hAnsi="Century Schoolbook"/>
        </w:rPr>
        <w:t>, p. 6-7.</w:t>
      </w:r>
    </w:p>
  </w:footnote>
  <w:footnote w:id="17">
    <w:p w14:paraId="3B35BFA1" w14:textId="2A2B9E93" w:rsidR="001D2FDC" w:rsidRDefault="001D2FDC">
      <w:pPr>
        <w:pStyle w:val="FootnoteText"/>
      </w:pPr>
      <w:r>
        <w:rPr>
          <w:rStyle w:val="FootnoteReference"/>
        </w:rPr>
        <w:footnoteRef/>
      </w:r>
      <w:r>
        <w:t xml:space="preserve"> </w:t>
      </w:r>
      <w:r>
        <w:tab/>
      </w:r>
      <w:r w:rsidRPr="001D2FDC">
        <w:rPr>
          <w:rFonts w:ascii="Century Schoolbook" w:hAnsi="Century Schoolbook"/>
          <w:i/>
          <w:iCs/>
        </w:rPr>
        <w:t>Id.</w:t>
      </w:r>
      <w:r w:rsidRPr="001D2FDC">
        <w:rPr>
          <w:rFonts w:ascii="Century Schoolbook" w:hAnsi="Century Schoolbook"/>
        </w:rPr>
        <w:t>, p. 6</w:t>
      </w:r>
      <w:r>
        <w:rPr>
          <w:rFonts w:ascii="Century Schoolbook" w:hAnsi="Century Schoolbook"/>
        </w:rPr>
        <w:t>.</w:t>
      </w:r>
    </w:p>
  </w:footnote>
  <w:footnote w:id="18">
    <w:p w14:paraId="7DF0D4DD" w14:textId="4E43B32A" w:rsidR="0014136A" w:rsidRDefault="0014136A" w:rsidP="0014136A">
      <w:pPr>
        <w:pStyle w:val="FootnoteText"/>
        <w:jc w:val="both"/>
      </w:pPr>
      <w:r>
        <w:rPr>
          <w:rStyle w:val="FootnoteReference"/>
        </w:rPr>
        <w:footnoteRef/>
      </w:r>
      <w:r>
        <w:t xml:space="preserve"> </w:t>
      </w:r>
      <w:r>
        <w:tab/>
        <w:t xml:space="preserve">Amy B. Cyphert, et.al., </w:t>
      </w:r>
      <w:hyperlink r:id="rId8" w:history="1">
        <w:r w:rsidRPr="0014136A">
          <w:rPr>
            <w:rStyle w:val="Hyperlink"/>
            <w:i/>
            <w:iCs/>
          </w:rPr>
          <w:t>Judicial Use of Generative AI: Lessons Learned</w:t>
        </w:r>
      </w:hyperlink>
      <w:r>
        <w:t xml:space="preserve">, </w:t>
      </w:r>
      <w:r w:rsidRPr="0014136A">
        <w:rPr>
          <w:smallCaps/>
        </w:rPr>
        <w:t>AI Policy Consortium for Law &amp; Courts</w:t>
      </w:r>
      <w:r>
        <w:t xml:space="preserve">, 6 (March 2026) </w:t>
      </w:r>
      <w:r>
        <w:rPr>
          <w:rFonts w:ascii="Century Schoolbook" w:hAnsi="Century Schoolbook"/>
        </w:rPr>
        <w:t>.</w:t>
      </w:r>
    </w:p>
  </w:footnote>
  <w:footnote w:id="19">
    <w:p w14:paraId="59CE9D3A" w14:textId="2566E86D" w:rsidR="006E2DFE" w:rsidRPr="006E2DFE" w:rsidRDefault="006E2DFE" w:rsidP="006E2DFE">
      <w:pPr>
        <w:pStyle w:val="FootnoteText"/>
        <w:jc w:val="both"/>
      </w:pPr>
      <w:r>
        <w:rPr>
          <w:rStyle w:val="FootnoteReference"/>
        </w:rPr>
        <w:footnoteRef/>
      </w:r>
      <w:r>
        <w:t xml:space="preserve"> </w:t>
      </w:r>
      <w:r>
        <w:tab/>
      </w:r>
      <w:r w:rsidRPr="006E2DFE">
        <w:rPr>
          <w:rFonts w:ascii="Century Schoolbook" w:hAnsi="Century Schoolbook"/>
        </w:rPr>
        <w:t xml:space="preserve">Anika Jaitley, et.al., </w:t>
      </w:r>
      <w:hyperlink r:id="rId9" w:history="1">
        <w:r w:rsidRPr="006E2DFE">
          <w:rPr>
            <w:rStyle w:val="Hyperlink"/>
            <w:rFonts w:ascii="Century Schoolbook" w:hAnsi="Century Schoolbook"/>
            <w:i/>
            <w:iCs/>
          </w:rPr>
          <w:t>Artificial Intelligence in Federal Courts: A Random-Sample Survey of Judges</w:t>
        </w:r>
      </w:hyperlink>
      <w:r w:rsidRPr="006E2DFE">
        <w:rPr>
          <w:rFonts w:ascii="Century Schoolbook" w:hAnsi="Century Schoolbook"/>
          <w:i/>
          <w:iCs/>
        </w:rPr>
        <w:t xml:space="preserve">, </w:t>
      </w:r>
      <w:r w:rsidRPr="006E2DFE">
        <w:rPr>
          <w:rFonts w:ascii="Century Schoolbook" w:hAnsi="Century Schoolbook"/>
        </w:rPr>
        <w:t>27 SEDONA CONF. J. _____, 21 (forthcoming 2026).</w:t>
      </w:r>
    </w:p>
  </w:footnote>
  <w:footnote w:id="20">
    <w:p w14:paraId="1CC43AFB" w14:textId="4BB29089" w:rsidR="0014136A" w:rsidRDefault="008608DA" w:rsidP="0014136A">
      <w:pPr>
        <w:pStyle w:val="FootnoteText"/>
        <w:jc w:val="both"/>
      </w:pPr>
      <w:r>
        <w:rPr>
          <w:rStyle w:val="FootnoteReference"/>
        </w:rPr>
        <w:footnoteRef/>
      </w:r>
      <w:r>
        <w:t xml:space="preserve"> </w:t>
      </w:r>
      <w:r>
        <w:tab/>
      </w:r>
      <w:r w:rsidR="0014136A">
        <w:rPr>
          <w:i/>
          <w:iCs/>
        </w:rPr>
        <w:t xml:space="preserve">Id., </w:t>
      </w:r>
      <w:r w:rsidR="0014136A" w:rsidRPr="0014136A">
        <w:t>p.</w:t>
      </w:r>
      <w:r w:rsidR="0014136A">
        <w:rPr>
          <w:i/>
          <w:iCs/>
        </w:rPr>
        <w:t xml:space="preserve"> </w:t>
      </w:r>
      <w:r w:rsidR="0014136A">
        <w:t>9 (“</w:t>
      </w:r>
      <w:r w:rsidR="0014136A" w:rsidRPr="0014136A">
        <w:rPr>
          <w:rFonts w:ascii="Century Schoolbook" w:hAnsi="Century Schoolbook"/>
        </w:rPr>
        <w:t>One area that was identified as possibly needing further policy development is whether, when, and how judges should disclose their use of GenAI to litigants, including whether any such disclosure should be on a case-by-case basis or an institutional level.</w:t>
      </w:r>
      <w:r w:rsidR="0014136A">
        <w:rPr>
          <w:rFonts w:ascii="Century Schoolbook" w:hAnsi="Century Schoolbook"/>
        </w:rPr>
        <w:t>”).</w:t>
      </w:r>
    </w:p>
  </w:footnote>
  <w:footnote w:id="21">
    <w:p w14:paraId="7021B3EF" w14:textId="03F64E8D" w:rsidR="003F4753" w:rsidRPr="003F4753" w:rsidRDefault="003F4753" w:rsidP="00AB0606">
      <w:pPr>
        <w:pStyle w:val="FootnoteText"/>
        <w:jc w:val="both"/>
        <w:rPr>
          <w:rFonts w:ascii="Century Schoolbook" w:hAnsi="Century Schoolbook"/>
        </w:rPr>
      </w:pPr>
      <w:r>
        <w:rPr>
          <w:rStyle w:val="FootnoteReference"/>
        </w:rPr>
        <w:footnoteRef/>
      </w:r>
      <w:r>
        <w:t xml:space="preserve"> </w:t>
      </w:r>
      <w:r>
        <w:tab/>
      </w:r>
      <w:r w:rsidR="00AB0606">
        <w:rPr>
          <w:rFonts w:ascii="Century Schoolbook" w:hAnsi="Century Schoolbook"/>
        </w:rPr>
        <w:t xml:space="preserve">Hon. John G. Browning (ret.), </w:t>
      </w:r>
      <w:hyperlink r:id="rId10" w:history="1">
        <w:r w:rsidR="00AB0606" w:rsidRPr="00A7388F">
          <w:rPr>
            <w:rStyle w:val="Hyperlink"/>
            <w:rFonts w:ascii="Century Schoolbook" w:hAnsi="Century Schoolbook"/>
            <w:i/>
            <w:iCs/>
          </w:rPr>
          <w:t>The Dawn of the “AI Judge”? Generative Artificial Intelligence and Its Impact on Appellate Courts</w:t>
        </w:r>
      </w:hyperlink>
      <w:r w:rsidR="00AB0606">
        <w:rPr>
          <w:rFonts w:ascii="Century Schoolbook" w:hAnsi="Century Schoolbook"/>
        </w:rPr>
        <w:t xml:space="preserve">, </w:t>
      </w:r>
      <w:r w:rsidR="00AB0606" w:rsidRPr="00AB0606">
        <w:rPr>
          <w:rFonts w:ascii="Century Schoolbook" w:hAnsi="Century Schoolbook"/>
          <w:smallCaps/>
        </w:rPr>
        <w:t>The Journal of Appellate Practice and Process</w:t>
      </w:r>
      <w:r w:rsidR="00AB0606">
        <w:rPr>
          <w:rFonts w:ascii="Century Schoolbook" w:hAnsi="Century Schoolbook"/>
        </w:rPr>
        <w:t>, 25:2, 342, (2025).</w:t>
      </w:r>
    </w:p>
  </w:footnote>
  <w:footnote w:id="22">
    <w:p w14:paraId="63D710CA" w14:textId="41FF3F2E" w:rsidR="00C34618" w:rsidRDefault="00C34618" w:rsidP="00C34618">
      <w:pPr>
        <w:pStyle w:val="FootnoteText"/>
        <w:jc w:val="both"/>
      </w:pPr>
      <w:r>
        <w:rPr>
          <w:rStyle w:val="FootnoteReference"/>
        </w:rPr>
        <w:footnoteRef/>
      </w:r>
      <w:r>
        <w:t xml:space="preserve"> </w:t>
      </w:r>
      <w:r>
        <w:tab/>
      </w:r>
      <w:hyperlink r:id="rId11" w:history="1">
        <w:r w:rsidRPr="00C34618">
          <w:rPr>
            <w:rStyle w:val="Hyperlink"/>
            <w:rFonts w:ascii="Century Schoolbook" w:hAnsi="Century Schoolbook"/>
          </w:rPr>
          <w:t>ARTIFICIAL INTELLIGENCE RESPONSIBLE USE FRAMEWORK, STATE OF CONNECTICUT JUDICIAL BRANCH</w:t>
        </w:r>
      </w:hyperlink>
      <w:r w:rsidRPr="00C34618">
        <w:rPr>
          <w:rFonts w:ascii="Century Schoolbook" w:hAnsi="Century Schoolbook"/>
        </w:rPr>
        <w:t xml:space="preserve"> 1</w:t>
      </w:r>
      <w:r>
        <w:rPr>
          <w:rFonts w:ascii="Century Schoolbook" w:hAnsi="Century Schoolbook"/>
        </w:rPr>
        <w:t>, 9</w:t>
      </w:r>
      <w:r w:rsidRPr="00C34618">
        <w:rPr>
          <w:rFonts w:ascii="Century Schoolbook" w:hAnsi="Century Schoolbook"/>
        </w:rPr>
        <w:t xml:space="preserve"> (Feb. 1, 2024),</w:t>
      </w:r>
    </w:p>
  </w:footnote>
  <w:footnote w:id="23">
    <w:p w14:paraId="53956299" w14:textId="371757D6" w:rsidR="002B3368" w:rsidRPr="002B3368" w:rsidRDefault="002B3368">
      <w:pPr>
        <w:pStyle w:val="FootnoteText"/>
      </w:pPr>
      <w:r>
        <w:rPr>
          <w:rStyle w:val="FootnoteReference"/>
        </w:rPr>
        <w:footnoteRef/>
      </w:r>
      <w:r>
        <w:t xml:space="preserve"> </w:t>
      </w:r>
      <w:r>
        <w:tab/>
      </w:r>
      <w:r w:rsidRPr="002B3368">
        <w:rPr>
          <w:rFonts w:ascii="Century Schoolbook" w:hAnsi="Century Schoolbook"/>
        </w:rPr>
        <w:t xml:space="preserve">UNESCO, </w:t>
      </w:r>
      <w:hyperlink r:id="rId12" w:history="1">
        <w:r w:rsidRPr="002B3368">
          <w:rPr>
            <w:rStyle w:val="Hyperlink"/>
            <w:rFonts w:ascii="Century Schoolbook" w:hAnsi="Century Schoolbook"/>
          </w:rPr>
          <w:t>Guidelines for the Use of AI Systems in Courts and Tribunals</w:t>
        </w:r>
      </w:hyperlink>
      <w:r>
        <w:rPr>
          <w:rFonts w:ascii="Century Schoolbook" w:hAnsi="Century Schoolbook"/>
        </w:rPr>
        <w:t xml:space="preserve">, 3.3.7, 2025, </w:t>
      </w:r>
    </w:p>
  </w:footnote>
  <w:footnote w:id="24">
    <w:p w14:paraId="04846A8D" w14:textId="0C334F34" w:rsidR="002B3368" w:rsidRPr="002B3368" w:rsidRDefault="002B3368">
      <w:pPr>
        <w:pStyle w:val="FootnoteText"/>
        <w:rPr>
          <w:rFonts w:ascii="Century Schoolbook" w:hAnsi="Century Schoolbook"/>
          <w:i/>
          <w:iCs/>
        </w:rPr>
      </w:pPr>
      <w:r>
        <w:rPr>
          <w:rStyle w:val="FootnoteReference"/>
        </w:rPr>
        <w:footnoteRef/>
      </w:r>
      <w:r>
        <w:t xml:space="preserve"> </w:t>
      </w:r>
      <w:r>
        <w:tab/>
      </w:r>
      <w:r>
        <w:rPr>
          <w:rFonts w:ascii="Century Schoolbook" w:hAnsi="Century Schoolbook"/>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06CE5044"/>
    <w:multiLevelType w:val="hybridMultilevel"/>
    <w:tmpl w:val="D2FE0872"/>
    <w:lvl w:ilvl="0" w:tplc="5E3A6F4A">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3"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4" w15:restartNumberingAfterBreak="0">
    <w:nsid w:val="382060AF"/>
    <w:multiLevelType w:val="hybridMultilevel"/>
    <w:tmpl w:val="27684894"/>
    <w:lvl w:ilvl="0" w:tplc="BFF84958">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972649"/>
    <w:multiLevelType w:val="hybridMultilevel"/>
    <w:tmpl w:val="15BAF1E6"/>
    <w:lvl w:ilvl="0" w:tplc="C8BC4D84">
      <w:start w:val="3"/>
      <w:numFmt w:val="bullet"/>
      <w:lvlText w:val=""/>
      <w:lvlJc w:val="left"/>
      <w:pPr>
        <w:ind w:left="2664" w:hanging="360"/>
      </w:pPr>
      <w:rPr>
        <w:rFonts w:ascii="Symbol" w:eastAsia="Times New Roman" w:hAnsi="Symbol" w:cs="Times New Roman"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4CEB2619"/>
    <w:multiLevelType w:val="hybridMultilevel"/>
    <w:tmpl w:val="5302C9F0"/>
    <w:lvl w:ilvl="0" w:tplc="A344000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4E62515F"/>
    <w:multiLevelType w:val="hybridMultilevel"/>
    <w:tmpl w:val="32C07CBA"/>
    <w:lvl w:ilvl="0" w:tplc="025CE43A">
      <w:start w:val="3"/>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494363"/>
    <w:multiLevelType w:val="hybridMultilevel"/>
    <w:tmpl w:val="51385026"/>
    <w:lvl w:ilvl="0" w:tplc="748EFDAC">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5"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6"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44533"/>
    <w:multiLevelType w:val="hybridMultilevel"/>
    <w:tmpl w:val="AD562CAE"/>
    <w:lvl w:ilvl="0" w:tplc="D93A1B32">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16cid:durableId="51731860">
    <w:abstractNumId w:val="3"/>
  </w:num>
  <w:num w:numId="2" w16cid:durableId="1315571932">
    <w:abstractNumId w:val="11"/>
  </w:num>
  <w:num w:numId="3" w16cid:durableId="370226306">
    <w:abstractNumId w:val="13"/>
  </w:num>
  <w:num w:numId="4" w16cid:durableId="367801761">
    <w:abstractNumId w:val="2"/>
  </w:num>
  <w:num w:numId="5" w16cid:durableId="1139834692">
    <w:abstractNumId w:val="15"/>
  </w:num>
  <w:num w:numId="6" w16cid:durableId="499737626">
    <w:abstractNumId w:val="12"/>
  </w:num>
  <w:num w:numId="7" w16cid:durableId="978533070">
    <w:abstractNumId w:val="5"/>
  </w:num>
  <w:num w:numId="8" w16cid:durableId="1097822676">
    <w:abstractNumId w:val="10"/>
  </w:num>
  <w:num w:numId="9" w16cid:durableId="1751077909">
    <w:abstractNumId w:val="7"/>
  </w:num>
  <w:num w:numId="10" w16cid:durableId="502553845">
    <w:abstractNumId w:val="16"/>
  </w:num>
  <w:num w:numId="11" w16cid:durableId="1281759209">
    <w:abstractNumId w:val="0"/>
  </w:num>
  <w:num w:numId="12" w16cid:durableId="569198838">
    <w:abstractNumId w:val="8"/>
  </w:num>
  <w:num w:numId="13" w16cid:durableId="1878005182">
    <w:abstractNumId w:val="4"/>
  </w:num>
  <w:num w:numId="14" w16cid:durableId="509952230">
    <w:abstractNumId w:val="17"/>
  </w:num>
  <w:num w:numId="15" w16cid:durableId="2141337588">
    <w:abstractNumId w:val="14"/>
  </w:num>
  <w:num w:numId="16" w16cid:durableId="75978715">
    <w:abstractNumId w:val="1"/>
  </w:num>
  <w:num w:numId="17" w16cid:durableId="1185093079">
    <w:abstractNumId w:val="9"/>
  </w:num>
  <w:num w:numId="18" w16cid:durableId="391392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4E7B"/>
    <w:rsid w:val="000751FA"/>
    <w:rsid w:val="00083898"/>
    <w:rsid w:val="000840E6"/>
    <w:rsid w:val="00085CF0"/>
    <w:rsid w:val="000901C7"/>
    <w:rsid w:val="00093A35"/>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22FA"/>
    <w:rsid w:val="000F6A50"/>
    <w:rsid w:val="00102190"/>
    <w:rsid w:val="00105065"/>
    <w:rsid w:val="0010600C"/>
    <w:rsid w:val="00106D2F"/>
    <w:rsid w:val="001072BA"/>
    <w:rsid w:val="00111BC0"/>
    <w:rsid w:val="00114090"/>
    <w:rsid w:val="00117EC9"/>
    <w:rsid w:val="00120C0B"/>
    <w:rsid w:val="001219C1"/>
    <w:rsid w:val="001239F6"/>
    <w:rsid w:val="00123BCD"/>
    <w:rsid w:val="001273D0"/>
    <w:rsid w:val="00127D52"/>
    <w:rsid w:val="00130F4B"/>
    <w:rsid w:val="00130FC7"/>
    <w:rsid w:val="001312F8"/>
    <w:rsid w:val="001344CE"/>
    <w:rsid w:val="00135E35"/>
    <w:rsid w:val="0014136A"/>
    <w:rsid w:val="00144F99"/>
    <w:rsid w:val="001451DE"/>
    <w:rsid w:val="00146B6B"/>
    <w:rsid w:val="00152F78"/>
    <w:rsid w:val="00170385"/>
    <w:rsid w:val="00171FD7"/>
    <w:rsid w:val="00173F18"/>
    <w:rsid w:val="00182136"/>
    <w:rsid w:val="00183BD6"/>
    <w:rsid w:val="00192F27"/>
    <w:rsid w:val="00195CF1"/>
    <w:rsid w:val="00197931"/>
    <w:rsid w:val="001A3658"/>
    <w:rsid w:val="001A57BD"/>
    <w:rsid w:val="001A7EF9"/>
    <w:rsid w:val="001B0885"/>
    <w:rsid w:val="001B0F2A"/>
    <w:rsid w:val="001B1E56"/>
    <w:rsid w:val="001B22DB"/>
    <w:rsid w:val="001B24C0"/>
    <w:rsid w:val="001B29F1"/>
    <w:rsid w:val="001B6095"/>
    <w:rsid w:val="001B776A"/>
    <w:rsid w:val="001C1D58"/>
    <w:rsid w:val="001C5AE5"/>
    <w:rsid w:val="001C6443"/>
    <w:rsid w:val="001D0D42"/>
    <w:rsid w:val="001D2FDC"/>
    <w:rsid w:val="001D45EB"/>
    <w:rsid w:val="001D67FE"/>
    <w:rsid w:val="001E0173"/>
    <w:rsid w:val="001E171A"/>
    <w:rsid w:val="001E366D"/>
    <w:rsid w:val="001E5458"/>
    <w:rsid w:val="001F2BB0"/>
    <w:rsid w:val="001F3F71"/>
    <w:rsid w:val="001F4670"/>
    <w:rsid w:val="001F5A6E"/>
    <w:rsid w:val="0020046A"/>
    <w:rsid w:val="00201E2E"/>
    <w:rsid w:val="0020422E"/>
    <w:rsid w:val="00204415"/>
    <w:rsid w:val="00206DD7"/>
    <w:rsid w:val="00210D2B"/>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02F"/>
    <w:rsid w:val="002A118F"/>
    <w:rsid w:val="002A46BC"/>
    <w:rsid w:val="002A6082"/>
    <w:rsid w:val="002A62C5"/>
    <w:rsid w:val="002B3368"/>
    <w:rsid w:val="002B3A01"/>
    <w:rsid w:val="002C4E08"/>
    <w:rsid w:val="002C75F3"/>
    <w:rsid w:val="002D22D6"/>
    <w:rsid w:val="002D5B9B"/>
    <w:rsid w:val="002E007E"/>
    <w:rsid w:val="002E41DE"/>
    <w:rsid w:val="002E4500"/>
    <w:rsid w:val="002E475E"/>
    <w:rsid w:val="002E620B"/>
    <w:rsid w:val="002F4789"/>
    <w:rsid w:val="002F5030"/>
    <w:rsid w:val="002F52F0"/>
    <w:rsid w:val="002F68BE"/>
    <w:rsid w:val="00300D46"/>
    <w:rsid w:val="003037A0"/>
    <w:rsid w:val="00305EF7"/>
    <w:rsid w:val="0030696F"/>
    <w:rsid w:val="00307CA9"/>
    <w:rsid w:val="0031002A"/>
    <w:rsid w:val="00316C1C"/>
    <w:rsid w:val="00317596"/>
    <w:rsid w:val="0032354F"/>
    <w:rsid w:val="00330031"/>
    <w:rsid w:val="003308A5"/>
    <w:rsid w:val="003357AF"/>
    <w:rsid w:val="00335AF8"/>
    <w:rsid w:val="00340337"/>
    <w:rsid w:val="003435EF"/>
    <w:rsid w:val="003533B4"/>
    <w:rsid w:val="0035709E"/>
    <w:rsid w:val="003815A3"/>
    <w:rsid w:val="00382EE8"/>
    <w:rsid w:val="00383275"/>
    <w:rsid w:val="00384804"/>
    <w:rsid w:val="00391B9E"/>
    <w:rsid w:val="00395568"/>
    <w:rsid w:val="00396276"/>
    <w:rsid w:val="003A1DC3"/>
    <w:rsid w:val="003B5BA5"/>
    <w:rsid w:val="003C3420"/>
    <w:rsid w:val="003D26D4"/>
    <w:rsid w:val="003D2C42"/>
    <w:rsid w:val="003D331E"/>
    <w:rsid w:val="003D4BFF"/>
    <w:rsid w:val="003D5C2F"/>
    <w:rsid w:val="003D73E0"/>
    <w:rsid w:val="003E081A"/>
    <w:rsid w:val="003E0E59"/>
    <w:rsid w:val="003E248E"/>
    <w:rsid w:val="003E5250"/>
    <w:rsid w:val="003E7271"/>
    <w:rsid w:val="003E7C14"/>
    <w:rsid w:val="003F058C"/>
    <w:rsid w:val="003F3D6C"/>
    <w:rsid w:val="003F4010"/>
    <w:rsid w:val="003F4753"/>
    <w:rsid w:val="003F5521"/>
    <w:rsid w:val="003F7559"/>
    <w:rsid w:val="004057D7"/>
    <w:rsid w:val="0041229A"/>
    <w:rsid w:val="00415027"/>
    <w:rsid w:val="00416066"/>
    <w:rsid w:val="00424250"/>
    <w:rsid w:val="00430699"/>
    <w:rsid w:val="004323A2"/>
    <w:rsid w:val="004332E1"/>
    <w:rsid w:val="0043489C"/>
    <w:rsid w:val="00434DBF"/>
    <w:rsid w:val="0044074C"/>
    <w:rsid w:val="00440C7F"/>
    <w:rsid w:val="00443AF9"/>
    <w:rsid w:val="004462DA"/>
    <w:rsid w:val="004474C2"/>
    <w:rsid w:val="004501CF"/>
    <w:rsid w:val="00450A4A"/>
    <w:rsid w:val="00452A0D"/>
    <w:rsid w:val="00452CFA"/>
    <w:rsid w:val="004619C9"/>
    <w:rsid w:val="0046594B"/>
    <w:rsid w:val="0046620F"/>
    <w:rsid w:val="0046704A"/>
    <w:rsid w:val="004752C5"/>
    <w:rsid w:val="00477F01"/>
    <w:rsid w:val="00480307"/>
    <w:rsid w:val="004810E5"/>
    <w:rsid w:val="00482F54"/>
    <w:rsid w:val="00493EB1"/>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2C4C"/>
    <w:rsid w:val="005178FF"/>
    <w:rsid w:val="00526E00"/>
    <w:rsid w:val="00526EB7"/>
    <w:rsid w:val="00544249"/>
    <w:rsid w:val="00554F84"/>
    <w:rsid w:val="0055679E"/>
    <w:rsid w:val="00556B29"/>
    <w:rsid w:val="00557B78"/>
    <w:rsid w:val="005608E5"/>
    <w:rsid w:val="00562710"/>
    <w:rsid w:val="00562DC5"/>
    <w:rsid w:val="005638E2"/>
    <w:rsid w:val="00570C3E"/>
    <w:rsid w:val="00571B9D"/>
    <w:rsid w:val="00572F45"/>
    <w:rsid w:val="00574F2A"/>
    <w:rsid w:val="00576CB9"/>
    <w:rsid w:val="00576ECC"/>
    <w:rsid w:val="005861BA"/>
    <w:rsid w:val="005865D1"/>
    <w:rsid w:val="00590A12"/>
    <w:rsid w:val="005975AF"/>
    <w:rsid w:val="005B0047"/>
    <w:rsid w:val="005B5507"/>
    <w:rsid w:val="005B6C1F"/>
    <w:rsid w:val="005C08D4"/>
    <w:rsid w:val="005C163E"/>
    <w:rsid w:val="005C3F6A"/>
    <w:rsid w:val="005C49A0"/>
    <w:rsid w:val="005C79BD"/>
    <w:rsid w:val="005D3E3C"/>
    <w:rsid w:val="005D5A20"/>
    <w:rsid w:val="005E02DD"/>
    <w:rsid w:val="005F1FBA"/>
    <w:rsid w:val="005F2E95"/>
    <w:rsid w:val="005F4724"/>
    <w:rsid w:val="005F7BBA"/>
    <w:rsid w:val="006007F5"/>
    <w:rsid w:val="0060153C"/>
    <w:rsid w:val="0060188F"/>
    <w:rsid w:val="006052DE"/>
    <w:rsid w:val="006054DF"/>
    <w:rsid w:val="00605591"/>
    <w:rsid w:val="00605925"/>
    <w:rsid w:val="006072CC"/>
    <w:rsid w:val="006123CF"/>
    <w:rsid w:val="00616412"/>
    <w:rsid w:val="006169F1"/>
    <w:rsid w:val="00620FC1"/>
    <w:rsid w:val="00623CFC"/>
    <w:rsid w:val="00632379"/>
    <w:rsid w:val="00634487"/>
    <w:rsid w:val="00635A07"/>
    <w:rsid w:val="00642063"/>
    <w:rsid w:val="006460B1"/>
    <w:rsid w:val="00646310"/>
    <w:rsid w:val="006474B1"/>
    <w:rsid w:val="00656F65"/>
    <w:rsid w:val="00661664"/>
    <w:rsid w:val="00662F79"/>
    <w:rsid w:val="0066614A"/>
    <w:rsid w:val="00667F71"/>
    <w:rsid w:val="0067331E"/>
    <w:rsid w:val="0068049A"/>
    <w:rsid w:val="006807E9"/>
    <w:rsid w:val="00681559"/>
    <w:rsid w:val="00695322"/>
    <w:rsid w:val="00695E49"/>
    <w:rsid w:val="0069607B"/>
    <w:rsid w:val="006A2418"/>
    <w:rsid w:val="006A37E5"/>
    <w:rsid w:val="006A444D"/>
    <w:rsid w:val="006B3DAB"/>
    <w:rsid w:val="006C2C84"/>
    <w:rsid w:val="006C392B"/>
    <w:rsid w:val="006C5DDB"/>
    <w:rsid w:val="006D29CD"/>
    <w:rsid w:val="006D5FFA"/>
    <w:rsid w:val="006E25A3"/>
    <w:rsid w:val="006E2DFE"/>
    <w:rsid w:val="006E4886"/>
    <w:rsid w:val="006E58F6"/>
    <w:rsid w:val="006F1DDD"/>
    <w:rsid w:val="006F32B3"/>
    <w:rsid w:val="006F4DC1"/>
    <w:rsid w:val="006F60FA"/>
    <w:rsid w:val="007013A1"/>
    <w:rsid w:val="007032F0"/>
    <w:rsid w:val="007041AC"/>
    <w:rsid w:val="00707AF0"/>
    <w:rsid w:val="00716C66"/>
    <w:rsid w:val="007205EE"/>
    <w:rsid w:val="007229A9"/>
    <w:rsid w:val="00722CF5"/>
    <w:rsid w:val="00725039"/>
    <w:rsid w:val="0072677F"/>
    <w:rsid w:val="00726D5D"/>
    <w:rsid w:val="007348FA"/>
    <w:rsid w:val="00736BCA"/>
    <w:rsid w:val="00737054"/>
    <w:rsid w:val="00741D65"/>
    <w:rsid w:val="00746282"/>
    <w:rsid w:val="007519C8"/>
    <w:rsid w:val="00753474"/>
    <w:rsid w:val="00753937"/>
    <w:rsid w:val="007557DA"/>
    <w:rsid w:val="00761605"/>
    <w:rsid w:val="00761B7F"/>
    <w:rsid w:val="00763789"/>
    <w:rsid w:val="007640C5"/>
    <w:rsid w:val="00771B9A"/>
    <w:rsid w:val="007817A1"/>
    <w:rsid w:val="00792D43"/>
    <w:rsid w:val="007977BA"/>
    <w:rsid w:val="007A37F6"/>
    <w:rsid w:val="007B3A55"/>
    <w:rsid w:val="007B4977"/>
    <w:rsid w:val="007B4C93"/>
    <w:rsid w:val="007B6CCB"/>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41962"/>
    <w:rsid w:val="00854D8A"/>
    <w:rsid w:val="008608DA"/>
    <w:rsid w:val="00862AF7"/>
    <w:rsid w:val="008638BD"/>
    <w:rsid w:val="00864791"/>
    <w:rsid w:val="00870BB4"/>
    <w:rsid w:val="00873EEA"/>
    <w:rsid w:val="0087470F"/>
    <w:rsid w:val="008762A8"/>
    <w:rsid w:val="00877F62"/>
    <w:rsid w:val="008908F0"/>
    <w:rsid w:val="00896BBC"/>
    <w:rsid w:val="0089734A"/>
    <w:rsid w:val="008A2501"/>
    <w:rsid w:val="008A38E5"/>
    <w:rsid w:val="008A412C"/>
    <w:rsid w:val="008A5797"/>
    <w:rsid w:val="008A57BD"/>
    <w:rsid w:val="008B0AD4"/>
    <w:rsid w:val="008B4879"/>
    <w:rsid w:val="008B4A68"/>
    <w:rsid w:val="008B5A58"/>
    <w:rsid w:val="008C2796"/>
    <w:rsid w:val="008C2B2E"/>
    <w:rsid w:val="008C2D19"/>
    <w:rsid w:val="008C5F77"/>
    <w:rsid w:val="008D09A2"/>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411D"/>
    <w:rsid w:val="00955184"/>
    <w:rsid w:val="00955590"/>
    <w:rsid w:val="00955820"/>
    <w:rsid w:val="009576A4"/>
    <w:rsid w:val="009667CB"/>
    <w:rsid w:val="009835E4"/>
    <w:rsid w:val="00985041"/>
    <w:rsid w:val="00985437"/>
    <w:rsid w:val="00986AEC"/>
    <w:rsid w:val="00986FBF"/>
    <w:rsid w:val="00987C00"/>
    <w:rsid w:val="00994665"/>
    <w:rsid w:val="009963FA"/>
    <w:rsid w:val="00997439"/>
    <w:rsid w:val="00997F98"/>
    <w:rsid w:val="009A7D92"/>
    <w:rsid w:val="009B3E3D"/>
    <w:rsid w:val="009B6C3C"/>
    <w:rsid w:val="009C273A"/>
    <w:rsid w:val="009C3B71"/>
    <w:rsid w:val="009C6CBF"/>
    <w:rsid w:val="009D0114"/>
    <w:rsid w:val="009D231B"/>
    <w:rsid w:val="009D2A8B"/>
    <w:rsid w:val="009D364B"/>
    <w:rsid w:val="009E0E70"/>
    <w:rsid w:val="009F0414"/>
    <w:rsid w:val="009F35CF"/>
    <w:rsid w:val="00A008B8"/>
    <w:rsid w:val="00A016E3"/>
    <w:rsid w:val="00A01980"/>
    <w:rsid w:val="00A072CF"/>
    <w:rsid w:val="00A13BE5"/>
    <w:rsid w:val="00A15900"/>
    <w:rsid w:val="00A22F5E"/>
    <w:rsid w:val="00A24773"/>
    <w:rsid w:val="00A25002"/>
    <w:rsid w:val="00A33841"/>
    <w:rsid w:val="00A400D4"/>
    <w:rsid w:val="00A4013E"/>
    <w:rsid w:val="00A42F0E"/>
    <w:rsid w:val="00A52967"/>
    <w:rsid w:val="00A530BF"/>
    <w:rsid w:val="00A603F5"/>
    <w:rsid w:val="00A61FF5"/>
    <w:rsid w:val="00A63081"/>
    <w:rsid w:val="00A64659"/>
    <w:rsid w:val="00A7057A"/>
    <w:rsid w:val="00A7388F"/>
    <w:rsid w:val="00A73AC8"/>
    <w:rsid w:val="00A740F4"/>
    <w:rsid w:val="00A745F9"/>
    <w:rsid w:val="00A75175"/>
    <w:rsid w:val="00A76F13"/>
    <w:rsid w:val="00A81C59"/>
    <w:rsid w:val="00A851AA"/>
    <w:rsid w:val="00AA07EF"/>
    <w:rsid w:val="00AA2169"/>
    <w:rsid w:val="00AA628E"/>
    <w:rsid w:val="00AB0606"/>
    <w:rsid w:val="00AB27F4"/>
    <w:rsid w:val="00AB3FAA"/>
    <w:rsid w:val="00AB4A7A"/>
    <w:rsid w:val="00AB61CF"/>
    <w:rsid w:val="00AC4BF5"/>
    <w:rsid w:val="00AC774F"/>
    <w:rsid w:val="00AD5A93"/>
    <w:rsid w:val="00AE363C"/>
    <w:rsid w:val="00AE7B4C"/>
    <w:rsid w:val="00AF2BF1"/>
    <w:rsid w:val="00AF381A"/>
    <w:rsid w:val="00AF3BF5"/>
    <w:rsid w:val="00B021F3"/>
    <w:rsid w:val="00B0486D"/>
    <w:rsid w:val="00B12BA8"/>
    <w:rsid w:val="00B142B6"/>
    <w:rsid w:val="00B16560"/>
    <w:rsid w:val="00B2107D"/>
    <w:rsid w:val="00B23469"/>
    <w:rsid w:val="00B25902"/>
    <w:rsid w:val="00B363CF"/>
    <w:rsid w:val="00B376AE"/>
    <w:rsid w:val="00B44D1E"/>
    <w:rsid w:val="00B46592"/>
    <w:rsid w:val="00B54AB5"/>
    <w:rsid w:val="00B612D4"/>
    <w:rsid w:val="00B61F01"/>
    <w:rsid w:val="00B7297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957"/>
    <w:rsid w:val="00BC212F"/>
    <w:rsid w:val="00BC383F"/>
    <w:rsid w:val="00BD092A"/>
    <w:rsid w:val="00BD373E"/>
    <w:rsid w:val="00BE0857"/>
    <w:rsid w:val="00BE5AD2"/>
    <w:rsid w:val="00BE69E3"/>
    <w:rsid w:val="00BE7894"/>
    <w:rsid w:val="00BF086C"/>
    <w:rsid w:val="00BF09CE"/>
    <w:rsid w:val="00BF4EFC"/>
    <w:rsid w:val="00BF6C43"/>
    <w:rsid w:val="00C04B63"/>
    <w:rsid w:val="00C04BEA"/>
    <w:rsid w:val="00C120DF"/>
    <w:rsid w:val="00C2299D"/>
    <w:rsid w:val="00C25222"/>
    <w:rsid w:val="00C30317"/>
    <w:rsid w:val="00C34618"/>
    <w:rsid w:val="00C3615C"/>
    <w:rsid w:val="00C406F4"/>
    <w:rsid w:val="00C41CA7"/>
    <w:rsid w:val="00C45369"/>
    <w:rsid w:val="00C46DBD"/>
    <w:rsid w:val="00C47226"/>
    <w:rsid w:val="00C47A05"/>
    <w:rsid w:val="00C47CEF"/>
    <w:rsid w:val="00C52FE8"/>
    <w:rsid w:val="00C55095"/>
    <w:rsid w:val="00C56400"/>
    <w:rsid w:val="00C5657E"/>
    <w:rsid w:val="00C624F9"/>
    <w:rsid w:val="00C632A7"/>
    <w:rsid w:val="00C64692"/>
    <w:rsid w:val="00C70F45"/>
    <w:rsid w:val="00C710D0"/>
    <w:rsid w:val="00C83DF2"/>
    <w:rsid w:val="00C90839"/>
    <w:rsid w:val="00C91881"/>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6778"/>
    <w:rsid w:val="00CF7BC9"/>
    <w:rsid w:val="00CF7EB0"/>
    <w:rsid w:val="00CF7FA6"/>
    <w:rsid w:val="00D07A79"/>
    <w:rsid w:val="00D121BE"/>
    <w:rsid w:val="00D134ED"/>
    <w:rsid w:val="00D1650E"/>
    <w:rsid w:val="00D25ED1"/>
    <w:rsid w:val="00D27B00"/>
    <w:rsid w:val="00D27E20"/>
    <w:rsid w:val="00D34176"/>
    <w:rsid w:val="00D4111E"/>
    <w:rsid w:val="00D41D19"/>
    <w:rsid w:val="00D50863"/>
    <w:rsid w:val="00D51CE6"/>
    <w:rsid w:val="00D53861"/>
    <w:rsid w:val="00D5741D"/>
    <w:rsid w:val="00D625EB"/>
    <w:rsid w:val="00D63EE4"/>
    <w:rsid w:val="00D706E2"/>
    <w:rsid w:val="00D7114C"/>
    <w:rsid w:val="00D72696"/>
    <w:rsid w:val="00D741C6"/>
    <w:rsid w:val="00D80B37"/>
    <w:rsid w:val="00D8168F"/>
    <w:rsid w:val="00D86D7F"/>
    <w:rsid w:val="00D87F80"/>
    <w:rsid w:val="00D90C79"/>
    <w:rsid w:val="00D930DA"/>
    <w:rsid w:val="00D93DB8"/>
    <w:rsid w:val="00D94362"/>
    <w:rsid w:val="00DA2ACF"/>
    <w:rsid w:val="00DA4BA5"/>
    <w:rsid w:val="00DA4DA0"/>
    <w:rsid w:val="00DA5F94"/>
    <w:rsid w:val="00DB06C6"/>
    <w:rsid w:val="00DB0A9E"/>
    <w:rsid w:val="00DB3F0A"/>
    <w:rsid w:val="00DB5037"/>
    <w:rsid w:val="00DC1F35"/>
    <w:rsid w:val="00DC293D"/>
    <w:rsid w:val="00DC38D9"/>
    <w:rsid w:val="00DC4A55"/>
    <w:rsid w:val="00DC5BE9"/>
    <w:rsid w:val="00DD1A0D"/>
    <w:rsid w:val="00DD4D91"/>
    <w:rsid w:val="00DD4E3C"/>
    <w:rsid w:val="00DD6AD4"/>
    <w:rsid w:val="00DD7752"/>
    <w:rsid w:val="00DE1858"/>
    <w:rsid w:val="00DE30E9"/>
    <w:rsid w:val="00DE3C62"/>
    <w:rsid w:val="00DE4467"/>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5303"/>
    <w:rsid w:val="00E42D45"/>
    <w:rsid w:val="00E46545"/>
    <w:rsid w:val="00E47AB7"/>
    <w:rsid w:val="00E507A4"/>
    <w:rsid w:val="00E516B1"/>
    <w:rsid w:val="00E542D8"/>
    <w:rsid w:val="00E56FBC"/>
    <w:rsid w:val="00E6068E"/>
    <w:rsid w:val="00E60D9D"/>
    <w:rsid w:val="00E614FC"/>
    <w:rsid w:val="00E63346"/>
    <w:rsid w:val="00E6341E"/>
    <w:rsid w:val="00E65A66"/>
    <w:rsid w:val="00E803F6"/>
    <w:rsid w:val="00E80B48"/>
    <w:rsid w:val="00E8448E"/>
    <w:rsid w:val="00E84DB6"/>
    <w:rsid w:val="00E931EE"/>
    <w:rsid w:val="00E97073"/>
    <w:rsid w:val="00EA14C0"/>
    <w:rsid w:val="00EA4C15"/>
    <w:rsid w:val="00EA7203"/>
    <w:rsid w:val="00EC7359"/>
    <w:rsid w:val="00ED04A5"/>
    <w:rsid w:val="00ED5032"/>
    <w:rsid w:val="00EE05F9"/>
    <w:rsid w:val="00EE2B50"/>
    <w:rsid w:val="00EE2BC2"/>
    <w:rsid w:val="00EE40B0"/>
    <w:rsid w:val="00EE40CC"/>
    <w:rsid w:val="00EE4124"/>
    <w:rsid w:val="00EE4847"/>
    <w:rsid w:val="00EE4D4F"/>
    <w:rsid w:val="00EF0B18"/>
    <w:rsid w:val="00EF183A"/>
    <w:rsid w:val="00EF190C"/>
    <w:rsid w:val="00F0050C"/>
    <w:rsid w:val="00F022C4"/>
    <w:rsid w:val="00F10FDD"/>
    <w:rsid w:val="00F1156B"/>
    <w:rsid w:val="00F1190D"/>
    <w:rsid w:val="00F24A39"/>
    <w:rsid w:val="00F27BF6"/>
    <w:rsid w:val="00F30C9B"/>
    <w:rsid w:val="00F3179C"/>
    <w:rsid w:val="00F32064"/>
    <w:rsid w:val="00F321B7"/>
    <w:rsid w:val="00F33F76"/>
    <w:rsid w:val="00F3454B"/>
    <w:rsid w:val="00F364CF"/>
    <w:rsid w:val="00F40359"/>
    <w:rsid w:val="00F41A13"/>
    <w:rsid w:val="00F42685"/>
    <w:rsid w:val="00F436DC"/>
    <w:rsid w:val="00F4386D"/>
    <w:rsid w:val="00F46388"/>
    <w:rsid w:val="00F47F52"/>
    <w:rsid w:val="00F55BA6"/>
    <w:rsid w:val="00F631AC"/>
    <w:rsid w:val="00F70E28"/>
    <w:rsid w:val="00F73E2A"/>
    <w:rsid w:val="00F872D0"/>
    <w:rsid w:val="00F94293"/>
    <w:rsid w:val="00F94581"/>
    <w:rsid w:val="00F94782"/>
    <w:rsid w:val="00F94C43"/>
    <w:rsid w:val="00F96121"/>
    <w:rsid w:val="00FA0D6A"/>
    <w:rsid w:val="00FA1543"/>
    <w:rsid w:val="00FA20F3"/>
    <w:rsid w:val="00FA3A0D"/>
    <w:rsid w:val="00FA3C38"/>
    <w:rsid w:val="00FA5956"/>
    <w:rsid w:val="00FB1747"/>
    <w:rsid w:val="00FC1CFE"/>
    <w:rsid w:val="00FC2546"/>
    <w:rsid w:val="00FD2EB6"/>
    <w:rsid w:val="00FD3380"/>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C69F30B"/>
  <w15:docId w15:val="{B0C157F7-09BE-49F8-801C-8091D21C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F32064"/>
    <w:rPr>
      <w:sz w:val="24"/>
    </w:rPr>
  </w:style>
  <w:style w:type="paragraph" w:customStyle="1" w:styleId="paragraph">
    <w:name w:val="paragraph"/>
    <w:basedOn w:val="Normal"/>
    <w:rsid w:val="00105065"/>
    <w:pPr>
      <w:spacing w:before="100" w:beforeAutospacing="1" w:after="100" w:afterAutospacing="1"/>
    </w:pPr>
    <w:rPr>
      <w:szCs w:val="24"/>
    </w:rPr>
  </w:style>
  <w:style w:type="character" w:customStyle="1" w:styleId="normaltextrun">
    <w:name w:val="normaltextrun"/>
    <w:basedOn w:val="DefaultParagraphFont"/>
    <w:rsid w:val="00105065"/>
  </w:style>
  <w:style w:type="character" w:customStyle="1" w:styleId="eop">
    <w:name w:val="eop"/>
    <w:basedOn w:val="DefaultParagraphFont"/>
    <w:rsid w:val="0010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8999">
      <w:bodyDiv w:val="1"/>
      <w:marLeft w:val="0"/>
      <w:marRight w:val="0"/>
      <w:marTop w:val="0"/>
      <w:marBottom w:val="0"/>
      <w:divBdr>
        <w:top w:val="none" w:sz="0" w:space="0" w:color="auto"/>
        <w:left w:val="none" w:sz="0" w:space="0" w:color="auto"/>
        <w:bottom w:val="none" w:sz="0" w:space="0" w:color="auto"/>
        <w:right w:val="none" w:sz="0" w:space="0" w:color="auto"/>
      </w:divBdr>
      <w:divsChild>
        <w:div w:id="330136785">
          <w:marLeft w:val="0"/>
          <w:marRight w:val="0"/>
          <w:marTop w:val="240"/>
          <w:marBottom w:val="240"/>
          <w:divBdr>
            <w:top w:val="none" w:sz="0" w:space="0" w:color="auto"/>
            <w:left w:val="none" w:sz="0" w:space="0" w:color="auto"/>
            <w:bottom w:val="none" w:sz="0" w:space="0" w:color="auto"/>
            <w:right w:val="none" w:sz="0" w:space="0" w:color="auto"/>
          </w:divBdr>
        </w:div>
        <w:div w:id="163058055">
          <w:marLeft w:val="0"/>
          <w:marRight w:val="0"/>
          <w:marTop w:val="240"/>
          <w:marBottom w:val="0"/>
          <w:divBdr>
            <w:top w:val="none" w:sz="0" w:space="0" w:color="auto"/>
            <w:left w:val="none" w:sz="0" w:space="0" w:color="auto"/>
            <w:bottom w:val="none" w:sz="0" w:space="0" w:color="auto"/>
            <w:right w:val="none" w:sz="0" w:space="0" w:color="auto"/>
          </w:divBdr>
          <w:divsChild>
            <w:div w:id="1481270062">
              <w:marLeft w:val="0"/>
              <w:marRight w:val="0"/>
              <w:marTop w:val="0"/>
              <w:marBottom w:val="0"/>
              <w:divBdr>
                <w:top w:val="none" w:sz="0" w:space="0" w:color="auto"/>
                <w:left w:val="none" w:sz="0" w:space="0" w:color="auto"/>
                <w:bottom w:val="none" w:sz="0" w:space="0" w:color="auto"/>
                <w:right w:val="none" w:sz="0" w:space="0" w:color="auto"/>
              </w:divBdr>
              <w:divsChild>
                <w:div w:id="1169953098">
                  <w:marLeft w:val="0"/>
                  <w:marRight w:val="0"/>
                  <w:marTop w:val="240"/>
                  <w:marBottom w:val="0"/>
                  <w:divBdr>
                    <w:top w:val="none" w:sz="0" w:space="0" w:color="auto"/>
                    <w:left w:val="none" w:sz="0" w:space="0" w:color="auto"/>
                    <w:bottom w:val="none" w:sz="0" w:space="0" w:color="auto"/>
                    <w:right w:val="none" w:sz="0" w:space="0" w:color="auto"/>
                  </w:divBdr>
                  <w:divsChild>
                    <w:div w:id="1295333261">
                      <w:marLeft w:val="0"/>
                      <w:marRight w:val="0"/>
                      <w:marTop w:val="0"/>
                      <w:marBottom w:val="0"/>
                      <w:divBdr>
                        <w:top w:val="none" w:sz="0" w:space="0" w:color="auto"/>
                        <w:left w:val="none" w:sz="0" w:space="0" w:color="auto"/>
                        <w:bottom w:val="none" w:sz="0" w:space="0" w:color="auto"/>
                        <w:right w:val="none" w:sz="0" w:space="0" w:color="auto"/>
                      </w:divBdr>
                      <w:divsChild>
                        <w:div w:id="1584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2326">
                  <w:marLeft w:val="0"/>
                  <w:marRight w:val="0"/>
                  <w:marTop w:val="240"/>
                  <w:marBottom w:val="0"/>
                  <w:divBdr>
                    <w:top w:val="none" w:sz="0" w:space="0" w:color="auto"/>
                    <w:left w:val="none" w:sz="0" w:space="0" w:color="auto"/>
                    <w:bottom w:val="none" w:sz="0" w:space="0" w:color="auto"/>
                    <w:right w:val="none" w:sz="0" w:space="0" w:color="auto"/>
                  </w:divBdr>
                  <w:divsChild>
                    <w:div w:id="36400374">
                      <w:marLeft w:val="0"/>
                      <w:marRight w:val="0"/>
                      <w:marTop w:val="0"/>
                      <w:marBottom w:val="0"/>
                      <w:divBdr>
                        <w:top w:val="none" w:sz="0" w:space="0" w:color="auto"/>
                        <w:left w:val="none" w:sz="0" w:space="0" w:color="auto"/>
                        <w:bottom w:val="none" w:sz="0" w:space="0" w:color="auto"/>
                        <w:right w:val="none" w:sz="0" w:space="0" w:color="auto"/>
                      </w:divBdr>
                      <w:divsChild>
                        <w:div w:id="16192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803">
                  <w:marLeft w:val="0"/>
                  <w:marRight w:val="0"/>
                  <w:marTop w:val="240"/>
                  <w:marBottom w:val="0"/>
                  <w:divBdr>
                    <w:top w:val="none" w:sz="0" w:space="0" w:color="auto"/>
                    <w:left w:val="none" w:sz="0" w:space="0" w:color="auto"/>
                    <w:bottom w:val="none" w:sz="0" w:space="0" w:color="auto"/>
                    <w:right w:val="none" w:sz="0" w:space="0" w:color="auto"/>
                  </w:divBdr>
                  <w:divsChild>
                    <w:div w:id="1728452600">
                      <w:marLeft w:val="0"/>
                      <w:marRight w:val="0"/>
                      <w:marTop w:val="0"/>
                      <w:marBottom w:val="0"/>
                      <w:divBdr>
                        <w:top w:val="none" w:sz="0" w:space="0" w:color="auto"/>
                        <w:left w:val="none" w:sz="0" w:space="0" w:color="auto"/>
                        <w:bottom w:val="none" w:sz="0" w:space="0" w:color="auto"/>
                        <w:right w:val="none" w:sz="0" w:space="0" w:color="auto"/>
                      </w:divBdr>
                      <w:divsChild>
                        <w:div w:id="1499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8248">
                  <w:marLeft w:val="0"/>
                  <w:marRight w:val="0"/>
                  <w:marTop w:val="240"/>
                  <w:marBottom w:val="0"/>
                  <w:divBdr>
                    <w:top w:val="none" w:sz="0" w:space="0" w:color="auto"/>
                    <w:left w:val="none" w:sz="0" w:space="0" w:color="auto"/>
                    <w:bottom w:val="none" w:sz="0" w:space="0" w:color="auto"/>
                    <w:right w:val="none" w:sz="0" w:space="0" w:color="auto"/>
                  </w:divBdr>
                  <w:divsChild>
                    <w:div w:id="1407997021">
                      <w:marLeft w:val="0"/>
                      <w:marRight w:val="0"/>
                      <w:marTop w:val="0"/>
                      <w:marBottom w:val="0"/>
                      <w:divBdr>
                        <w:top w:val="none" w:sz="0" w:space="0" w:color="auto"/>
                        <w:left w:val="none" w:sz="0" w:space="0" w:color="auto"/>
                        <w:bottom w:val="none" w:sz="0" w:space="0" w:color="auto"/>
                        <w:right w:val="none" w:sz="0" w:space="0" w:color="auto"/>
                      </w:divBdr>
                      <w:divsChild>
                        <w:div w:id="13804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335037961">
      <w:bodyDiv w:val="1"/>
      <w:marLeft w:val="0"/>
      <w:marRight w:val="0"/>
      <w:marTop w:val="0"/>
      <w:marBottom w:val="0"/>
      <w:divBdr>
        <w:top w:val="none" w:sz="0" w:space="0" w:color="auto"/>
        <w:left w:val="none" w:sz="0" w:space="0" w:color="auto"/>
        <w:bottom w:val="none" w:sz="0" w:space="0" w:color="auto"/>
        <w:right w:val="none" w:sz="0" w:space="0" w:color="auto"/>
      </w:divBdr>
      <w:divsChild>
        <w:div w:id="1698458903">
          <w:marLeft w:val="0"/>
          <w:marRight w:val="0"/>
          <w:marTop w:val="240"/>
          <w:marBottom w:val="240"/>
          <w:divBdr>
            <w:top w:val="none" w:sz="0" w:space="0" w:color="auto"/>
            <w:left w:val="none" w:sz="0" w:space="0" w:color="auto"/>
            <w:bottom w:val="none" w:sz="0" w:space="0" w:color="auto"/>
            <w:right w:val="none" w:sz="0" w:space="0" w:color="auto"/>
          </w:divBdr>
        </w:div>
        <w:div w:id="215044005">
          <w:marLeft w:val="0"/>
          <w:marRight w:val="0"/>
          <w:marTop w:val="240"/>
          <w:marBottom w:val="0"/>
          <w:divBdr>
            <w:top w:val="none" w:sz="0" w:space="0" w:color="auto"/>
            <w:left w:val="none" w:sz="0" w:space="0" w:color="auto"/>
            <w:bottom w:val="none" w:sz="0" w:space="0" w:color="auto"/>
            <w:right w:val="none" w:sz="0" w:space="0" w:color="auto"/>
          </w:divBdr>
          <w:divsChild>
            <w:div w:id="1534418674">
              <w:marLeft w:val="0"/>
              <w:marRight w:val="0"/>
              <w:marTop w:val="0"/>
              <w:marBottom w:val="0"/>
              <w:divBdr>
                <w:top w:val="none" w:sz="0" w:space="0" w:color="auto"/>
                <w:left w:val="none" w:sz="0" w:space="0" w:color="auto"/>
                <w:bottom w:val="none" w:sz="0" w:space="0" w:color="auto"/>
                <w:right w:val="none" w:sz="0" w:space="0" w:color="auto"/>
              </w:divBdr>
              <w:divsChild>
                <w:div w:id="310718003">
                  <w:marLeft w:val="0"/>
                  <w:marRight w:val="0"/>
                  <w:marTop w:val="240"/>
                  <w:marBottom w:val="0"/>
                  <w:divBdr>
                    <w:top w:val="none" w:sz="0" w:space="0" w:color="auto"/>
                    <w:left w:val="none" w:sz="0" w:space="0" w:color="auto"/>
                    <w:bottom w:val="none" w:sz="0" w:space="0" w:color="auto"/>
                    <w:right w:val="none" w:sz="0" w:space="0" w:color="auto"/>
                  </w:divBdr>
                  <w:divsChild>
                    <w:div w:id="1304891724">
                      <w:marLeft w:val="0"/>
                      <w:marRight w:val="0"/>
                      <w:marTop w:val="0"/>
                      <w:marBottom w:val="0"/>
                      <w:divBdr>
                        <w:top w:val="none" w:sz="0" w:space="0" w:color="auto"/>
                        <w:left w:val="none" w:sz="0" w:space="0" w:color="auto"/>
                        <w:bottom w:val="none" w:sz="0" w:space="0" w:color="auto"/>
                        <w:right w:val="none" w:sz="0" w:space="0" w:color="auto"/>
                      </w:divBdr>
                      <w:divsChild>
                        <w:div w:id="5769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7120">
                  <w:marLeft w:val="0"/>
                  <w:marRight w:val="0"/>
                  <w:marTop w:val="240"/>
                  <w:marBottom w:val="0"/>
                  <w:divBdr>
                    <w:top w:val="none" w:sz="0" w:space="0" w:color="auto"/>
                    <w:left w:val="none" w:sz="0" w:space="0" w:color="auto"/>
                    <w:bottom w:val="none" w:sz="0" w:space="0" w:color="auto"/>
                    <w:right w:val="none" w:sz="0" w:space="0" w:color="auto"/>
                  </w:divBdr>
                  <w:divsChild>
                    <w:div w:id="1359307505">
                      <w:marLeft w:val="0"/>
                      <w:marRight w:val="0"/>
                      <w:marTop w:val="0"/>
                      <w:marBottom w:val="0"/>
                      <w:divBdr>
                        <w:top w:val="none" w:sz="0" w:space="0" w:color="auto"/>
                        <w:left w:val="none" w:sz="0" w:space="0" w:color="auto"/>
                        <w:bottom w:val="none" w:sz="0" w:space="0" w:color="auto"/>
                        <w:right w:val="none" w:sz="0" w:space="0" w:color="auto"/>
                      </w:divBdr>
                      <w:divsChild>
                        <w:div w:id="16743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81395">
                  <w:marLeft w:val="0"/>
                  <w:marRight w:val="0"/>
                  <w:marTop w:val="240"/>
                  <w:marBottom w:val="0"/>
                  <w:divBdr>
                    <w:top w:val="none" w:sz="0" w:space="0" w:color="auto"/>
                    <w:left w:val="none" w:sz="0" w:space="0" w:color="auto"/>
                    <w:bottom w:val="none" w:sz="0" w:space="0" w:color="auto"/>
                    <w:right w:val="none" w:sz="0" w:space="0" w:color="auto"/>
                  </w:divBdr>
                  <w:divsChild>
                    <w:div w:id="297534268">
                      <w:marLeft w:val="0"/>
                      <w:marRight w:val="0"/>
                      <w:marTop w:val="0"/>
                      <w:marBottom w:val="0"/>
                      <w:divBdr>
                        <w:top w:val="none" w:sz="0" w:space="0" w:color="auto"/>
                        <w:left w:val="none" w:sz="0" w:space="0" w:color="auto"/>
                        <w:bottom w:val="none" w:sz="0" w:space="0" w:color="auto"/>
                        <w:right w:val="none" w:sz="0" w:space="0" w:color="auto"/>
                      </w:divBdr>
                      <w:divsChild>
                        <w:div w:id="16906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765">
                  <w:marLeft w:val="0"/>
                  <w:marRight w:val="0"/>
                  <w:marTop w:val="240"/>
                  <w:marBottom w:val="0"/>
                  <w:divBdr>
                    <w:top w:val="none" w:sz="0" w:space="0" w:color="auto"/>
                    <w:left w:val="none" w:sz="0" w:space="0" w:color="auto"/>
                    <w:bottom w:val="none" w:sz="0" w:space="0" w:color="auto"/>
                    <w:right w:val="none" w:sz="0" w:space="0" w:color="auto"/>
                  </w:divBdr>
                  <w:divsChild>
                    <w:div w:id="2084983316">
                      <w:marLeft w:val="0"/>
                      <w:marRight w:val="0"/>
                      <w:marTop w:val="0"/>
                      <w:marBottom w:val="0"/>
                      <w:divBdr>
                        <w:top w:val="none" w:sz="0" w:space="0" w:color="auto"/>
                        <w:left w:val="none" w:sz="0" w:space="0" w:color="auto"/>
                        <w:bottom w:val="none" w:sz="0" w:space="0" w:color="auto"/>
                        <w:right w:val="none" w:sz="0" w:space="0" w:color="auto"/>
                      </w:divBdr>
                      <w:divsChild>
                        <w:div w:id="8746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510067924">
      <w:bodyDiv w:val="1"/>
      <w:marLeft w:val="0"/>
      <w:marRight w:val="0"/>
      <w:marTop w:val="0"/>
      <w:marBottom w:val="0"/>
      <w:divBdr>
        <w:top w:val="none" w:sz="0" w:space="0" w:color="auto"/>
        <w:left w:val="none" w:sz="0" w:space="0" w:color="auto"/>
        <w:bottom w:val="none" w:sz="0" w:space="0" w:color="auto"/>
        <w:right w:val="none" w:sz="0" w:space="0" w:color="auto"/>
      </w:divBdr>
    </w:div>
    <w:div w:id="587619823">
      <w:bodyDiv w:val="1"/>
      <w:marLeft w:val="0"/>
      <w:marRight w:val="0"/>
      <w:marTop w:val="0"/>
      <w:marBottom w:val="0"/>
      <w:divBdr>
        <w:top w:val="none" w:sz="0" w:space="0" w:color="auto"/>
        <w:left w:val="none" w:sz="0" w:space="0" w:color="auto"/>
        <w:bottom w:val="none" w:sz="0" w:space="0" w:color="auto"/>
        <w:right w:val="none" w:sz="0" w:space="0" w:color="auto"/>
      </w:divBdr>
      <w:divsChild>
        <w:div w:id="1551188513">
          <w:marLeft w:val="0"/>
          <w:marRight w:val="0"/>
          <w:marTop w:val="240"/>
          <w:marBottom w:val="240"/>
          <w:divBdr>
            <w:top w:val="none" w:sz="0" w:space="0" w:color="auto"/>
            <w:left w:val="none" w:sz="0" w:space="0" w:color="auto"/>
            <w:bottom w:val="none" w:sz="0" w:space="0" w:color="auto"/>
            <w:right w:val="none" w:sz="0" w:space="0" w:color="auto"/>
          </w:divBdr>
        </w:div>
        <w:div w:id="2069450118">
          <w:marLeft w:val="0"/>
          <w:marRight w:val="0"/>
          <w:marTop w:val="240"/>
          <w:marBottom w:val="0"/>
          <w:divBdr>
            <w:top w:val="none" w:sz="0" w:space="0" w:color="auto"/>
            <w:left w:val="none" w:sz="0" w:space="0" w:color="auto"/>
            <w:bottom w:val="none" w:sz="0" w:space="0" w:color="auto"/>
            <w:right w:val="none" w:sz="0" w:space="0" w:color="auto"/>
          </w:divBdr>
          <w:divsChild>
            <w:div w:id="2019190014">
              <w:marLeft w:val="0"/>
              <w:marRight w:val="0"/>
              <w:marTop w:val="0"/>
              <w:marBottom w:val="0"/>
              <w:divBdr>
                <w:top w:val="none" w:sz="0" w:space="0" w:color="auto"/>
                <w:left w:val="none" w:sz="0" w:space="0" w:color="auto"/>
                <w:bottom w:val="none" w:sz="0" w:space="0" w:color="auto"/>
                <w:right w:val="none" w:sz="0" w:space="0" w:color="auto"/>
              </w:divBdr>
              <w:divsChild>
                <w:div w:id="1542159876">
                  <w:marLeft w:val="0"/>
                  <w:marRight w:val="0"/>
                  <w:marTop w:val="240"/>
                  <w:marBottom w:val="0"/>
                  <w:divBdr>
                    <w:top w:val="none" w:sz="0" w:space="0" w:color="auto"/>
                    <w:left w:val="none" w:sz="0" w:space="0" w:color="auto"/>
                    <w:bottom w:val="none" w:sz="0" w:space="0" w:color="auto"/>
                    <w:right w:val="none" w:sz="0" w:space="0" w:color="auto"/>
                  </w:divBdr>
                  <w:divsChild>
                    <w:div w:id="2117869677">
                      <w:marLeft w:val="0"/>
                      <w:marRight w:val="0"/>
                      <w:marTop w:val="0"/>
                      <w:marBottom w:val="0"/>
                      <w:divBdr>
                        <w:top w:val="none" w:sz="0" w:space="0" w:color="auto"/>
                        <w:left w:val="none" w:sz="0" w:space="0" w:color="auto"/>
                        <w:bottom w:val="none" w:sz="0" w:space="0" w:color="auto"/>
                        <w:right w:val="none" w:sz="0" w:space="0" w:color="auto"/>
                      </w:divBdr>
                      <w:divsChild>
                        <w:div w:id="2091584009">
                          <w:marLeft w:val="0"/>
                          <w:marRight w:val="0"/>
                          <w:marTop w:val="0"/>
                          <w:marBottom w:val="0"/>
                          <w:divBdr>
                            <w:top w:val="none" w:sz="0" w:space="0" w:color="auto"/>
                            <w:left w:val="none" w:sz="0" w:space="0" w:color="auto"/>
                            <w:bottom w:val="none" w:sz="0" w:space="0" w:color="auto"/>
                            <w:right w:val="none" w:sz="0" w:space="0" w:color="auto"/>
                          </w:divBdr>
                        </w:div>
                      </w:divsChild>
                    </w:div>
                    <w:div w:id="710572092">
                      <w:marLeft w:val="0"/>
                      <w:marRight w:val="0"/>
                      <w:marTop w:val="240"/>
                      <w:marBottom w:val="0"/>
                      <w:divBdr>
                        <w:top w:val="none" w:sz="0" w:space="0" w:color="auto"/>
                        <w:left w:val="none" w:sz="0" w:space="0" w:color="auto"/>
                        <w:bottom w:val="none" w:sz="0" w:space="0" w:color="auto"/>
                        <w:right w:val="none" w:sz="0" w:space="0" w:color="auto"/>
                      </w:divBdr>
                      <w:divsChild>
                        <w:div w:id="1166556088">
                          <w:marLeft w:val="0"/>
                          <w:marRight w:val="0"/>
                          <w:marTop w:val="0"/>
                          <w:marBottom w:val="0"/>
                          <w:divBdr>
                            <w:top w:val="none" w:sz="0" w:space="0" w:color="auto"/>
                            <w:left w:val="none" w:sz="0" w:space="0" w:color="auto"/>
                            <w:bottom w:val="none" w:sz="0" w:space="0" w:color="auto"/>
                            <w:right w:val="none" w:sz="0" w:space="0" w:color="auto"/>
                          </w:divBdr>
                          <w:divsChild>
                            <w:div w:id="3755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4215">
                      <w:marLeft w:val="0"/>
                      <w:marRight w:val="0"/>
                      <w:marTop w:val="240"/>
                      <w:marBottom w:val="0"/>
                      <w:divBdr>
                        <w:top w:val="none" w:sz="0" w:space="0" w:color="auto"/>
                        <w:left w:val="none" w:sz="0" w:space="0" w:color="auto"/>
                        <w:bottom w:val="none" w:sz="0" w:space="0" w:color="auto"/>
                        <w:right w:val="none" w:sz="0" w:space="0" w:color="auto"/>
                      </w:divBdr>
                      <w:divsChild>
                        <w:div w:id="1223828925">
                          <w:marLeft w:val="0"/>
                          <w:marRight w:val="0"/>
                          <w:marTop w:val="0"/>
                          <w:marBottom w:val="0"/>
                          <w:divBdr>
                            <w:top w:val="none" w:sz="0" w:space="0" w:color="auto"/>
                            <w:left w:val="none" w:sz="0" w:space="0" w:color="auto"/>
                            <w:bottom w:val="none" w:sz="0" w:space="0" w:color="auto"/>
                            <w:right w:val="none" w:sz="0" w:space="0" w:color="auto"/>
                          </w:divBdr>
                          <w:divsChild>
                            <w:div w:id="11813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1416">
                      <w:marLeft w:val="0"/>
                      <w:marRight w:val="0"/>
                      <w:marTop w:val="240"/>
                      <w:marBottom w:val="0"/>
                      <w:divBdr>
                        <w:top w:val="none" w:sz="0" w:space="0" w:color="auto"/>
                        <w:left w:val="none" w:sz="0" w:space="0" w:color="auto"/>
                        <w:bottom w:val="none" w:sz="0" w:space="0" w:color="auto"/>
                        <w:right w:val="none" w:sz="0" w:space="0" w:color="auto"/>
                      </w:divBdr>
                      <w:divsChild>
                        <w:div w:id="1970547195">
                          <w:marLeft w:val="0"/>
                          <w:marRight w:val="0"/>
                          <w:marTop w:val="0"/>
                          <w:marBottom w:val="0"/>
                          <w:divBdr>
                            <w:top w:val="none" w:sz="0" w:space="0" w:color="auto"/>
                            <w:left w:val="none" w:sz="0" w:space="0" w:color="auto"/>
                            <w:bottom w:val="none" w:sz="0" w:space="0" w:color="auto"/>
                            <w:right w:val="none" w:sz="0" w:space="0" w:color="auto"/>
                          </w:divBdr>
                          <w:divsChild>
                            <w:div w:id="16162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0201">
                      <w:marLeft w:val="0"/>
                      <w:marRight w:val="0"/>
                      <w:marTop w:val="240"/>
                      <w:marBottom w:val="0"/>
                      <w:divBdr>
                        <w:top w:val="none" w:sz="0" w:space="0" w:color="auto"/>
                        <w:left w:val="none" w:sz="0" w:space="0" w:color="auto"/>
                        <w:bottom w:val="none" w:sz="0" w:space="0" w:color="auto"/>
                        <w:right w:val="none" w:sz="0" w:space="0" w:color="auto"/>
                      </w:divBdr>
                      <w:divsChild>
                        <w:div w:id="1424765842">
                          <w:marLeft w:val="0"/>
                          <w:marRight w:val="0"/>
                          <w:marTop w:val="0"/>
                          <w:marBottom w:val="0"/>
                          <w:divBdr>
                            <w:top w:val="none" w:sz="0" w:space="0" w:color="auto"/>
                            <w:left w:val="none" w:sz="0" w:space="0" w:color="auto"/>
                            <w:bottom w:val="none" w:sz="0" w:space="0" w:color="auto"/>
                            <w:right w:val="none" w:sz="0" w:space="0" w:color="auto"/>
                          </w:divBdr>
                          <w:divsChild>
                            <w:div w:id="19733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03969">
                  <w:marLeft w:val="0"/>
                  <w:marRight w:val="0"/>
                  <w:marTop w:val="240"/>
                  <w:marBottom w:val="0"/>
                  <w:divBdr>
                    <w:top w:val="none" w:sz="0" w:space="0" w:color="auto"/>
                    <w:left w:val="none" w:sz="0" w:space="0" w:color="auto"/>
                    <w:bottom w:val="none" w:sz="0" w:space="0" w:color="auto"/>
                    <w:right w:val="none" w:sz="0" w:space="0" w:color="auto"/>
                  </w:divBdr>
                  <w:divsChild>
                    <w:div w:id="831990568">
                      <w:marLeft w:val="0"/>
                      <w:marRight w:val="0"/>
                      <w:marTop w:val="0"/>
                      <w:marBottom w:val="0"/>
                      <w:divBdr>
                        <w:top w:val="none" w:sz="0" w:space="0" w:color="auto"/>
                        <w:left w:val="none" w:sz="0" w:space="0" w:color="auto"/>
                        <w:bottom w:val="none" w:sz="0" w:space="0" w:color="auto"/>
                        <w:right w:val="none" w:sz="0" w:space="0" w:color="auto"/>
                      </w:divBdr>
                      <w:divsChild>
                        <w:div w:id="389816403">
                          <w:marLeft w:val="0"/>
                          <w:marRight w:val="0"/>
                          <w:marTop w:val="0"/>
                          <w:marBottom w:val="0"/>
                          <w:divBdr>
                            <w:top w:val="none" w:sz="0" w:space="0" w:color="auto"/>
                            <w:left w:val="none" w:sz="0" w:space="0" w:color="auto"/>
                            <w:bottom w:val="none" w:sz="0" w:space="0" w:color="auto"/>
                            <w:right w:val="none" w:sz="0" w:space="0" w:color="auto"/>
                          </w:divBdr>
                        </w:div>
                      </w:divsChild>
                    </w:div>
                    <w:div w:id="154760557">
                      <w:marLeft w:val="0"/>
                      <w:marRight w:val="0"/>
                      <w:marTop w:val="240"/>
                      <w:marBottom w:val="0"/>
                      <w:divBdr>
                        <w:top w:val="none" w:sz="0" w:space="0" w:color="auto"/>
                        <w:left w:val="none" w:sz="0" w:space="0" w:color="auto"/>
                        <w:bottom w:val="none" w:sz="0" w:space="0" w:color="auto"/>
                        <w:right w:val="none" w:sz="0" w:space="0" w:color="auto"/>
                      </w:divBdr>
                      <w:divsChild>
                        <w:div w:id="722605198">
                          <w:marLeft w:val="0"/>
                          <w:marRight w:val="0"/>
                          <w:marTop w:val="0"/>
                          <w:marBottom w:val="0"/>
                          <w:divBdr>
                            <w:top w:val="none" w:sz="0" w:space="0" w:color="auto"/>
                            <w:left w:val="none" w:sz="0" w:space="0" w:color="auto"/>
                            <w:bottom w:val="none" w:sz="0" w:space="0" w:color="auto"/>
                            <w:right w:val="none" w:sz="0" w:space="0" w:color="auto"/>
                          </w:divBdr>
                          <w:divsChild>
                            <w:div w:id="5918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1603">
                      <w:marLeft w:val="0"/>
                      <w:marRight w:val="0"/>
                      <w:marTop w:val="240"/>
                      <w:marBottom w:val="0"/>
                      <w:divBdr>
                        <w:top w:val="none" w:sz="0" w:space="0" w:color="auto"/>
                        <w:left w:val="none" w:sz="0" w:space="0" w:color="auto"/>
                        <w:bottom w:val="none" w:sz="0" w:space="0" w:color="auto"/>
                        <w:right w:val="none" w:sz="0" w:space="0" w:color="auto"/>
                      </w:divBdr>
                      <w:divsChild>
                        <w:div w:id="1696152959">
                          <w:marLeft w:val="0"/>
                          <w:marRight w:val="0"/>
                          <w:marTop w:val="0"/>
                          <w:marBottom w:val="0"/>
                          <w:divBdr>
                            <w:top w:val="none" w:sz="0" w:space="0" w:color="auto"/>
                            <w:left w:val="none" w:sz="0" w:space="0" w:color="auto"/>
                            <w:bottom w:val="none" w:sz="0" w:space="0" w:color="auto"/>
                            <w:right w:val="none" w:sz="0" w:space="0" w:color="auto"/>
                          </w:divBdr>
                          <w:divsChild>
                            <w:div w:id="826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6049">
                      <w:marLeft w:val="0"/>
                      <w:marRight w:val="0"/>
                      <w:marTop w:val="240"/>
                      <w:marBottom w:val="0"/>
                      <w:divBdr>
                        <w:top w:val="none" w:sz="0" w:space="0" w:color="auto"/>
                        <w:left w:val="none" w:sz="0" w:space="0" w:color="auto"/>
                        <w:bottom w:val="none" w:sz="0" w:space="0" w:color="auto"/>
                        <w:right w:val="none" w:sz="0" w:space="0" w:color="auto"/>
                      </w:divBdr>
                      <w:divsChild>
                        <w:div w:id="1664550642">
                          <w:marLeft w:val="0"/>
                          <w:marRight w:val="0"/>
                          <w:marTop w:val="0"/>
                          <w:marBottom w:val="0"/>
                          <w:divBdr>
                            <w:top w:val="none" w:sz="0" w:space="0" w:color="auto"/>
                            <w:left w:val="none" w:sz="0" w:space="0" w:color="auto"/>
                            <w:bottom w:val="none" w:sz="0" w:space="0" w:color="auto"/>
                            <w:right w:val="none" w:sz="0" w:space="0" w:color="auto"/>
                          </w:divBdr>
                          <w:divsChild>
                            <w:div w:id="14383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2866">
                      <w:marLeft w:val="0"/>
                      <w:marRight w:val="0"/>
                      <w:marTop w:val="240"/>
                      <w:marBottom w:val="0"/>
                      <w:divBdr>
                        <w:top w:val="none" w:sz="0" w:space="0" w:color="auto"/>
                        <w:left w:val="none" w:sz="0" w:space="0" w:color="auto"/>
                        <w:bottom w:val="none" w:sz="0" w:space="0" w:color="auto"/>
                        <w:right w:val="none" w:sz="0" w:space="0" w:color="auto"/>
                      </w:divBdr>
                      <w:divsChild>
                        <w:div w:id="443119396">
                          <w:marLeft w:val="0"/>
                          <w:marRight w:val="0"/>
                          <w:marTop w:val="0"/>
                          <w:marBottom w:val="0"/>
                          <w:divBdr>
                            <w:top w:val="none" w:sz="0" w:space="0" w:color="auto"/>
                            <w:left w:val="none" w:sz="0" w:space="0" w:color="auto"/>
                            <w:bottom w:val="none" w:sz="0" w:space="0" w:color="auto"/>
                            <w:right w:val="none" w:sz="0" w:space="0" w:color="auto"/>
                          </w:divBdr>
                          <w:divsChild>
                            <w:div w:id="12600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6019">
                  <w:marLeft w:val="0"/>
                  <w:marRight w:val="0"/>
                  <w:marTop w:val="240"/>
                  <w:marBottom w:val="0"/>
                  <w:divBdr>
                    <w:top w:val="none" w:sz="0" w:space="0" w:color="auto"/>
                    <w:left w:val="none" w:sz="0" w:space="0" w:color="auto"/>
                    <w:bottom w:val="none" w:sz="0" w:space="0" w:color="auto"/>
                    <w:right w:val="none" w:sz="0" w:space="0" w:color="auto"/>
                  </w:divBdr>
                  <w:divsChild>
                    <w:div w:id="61569027">
                      <w:marLeft w:val="0"/>
                      <w:marRight w:val="0"/>
                      <w:marTop w:val="0"/>
                      <w:marBottom w:val="0"/>
                      <w:divBdr>
                        <w:top w:val="none" w:sz="0" w:space="0" w:color="auto"/>
                        <w:left w:val="none" w:sz="0" w:space="0" w:color="auto"/>
                        <w:bottom w:val="none" w:sz="0" w:space="0" w:color="auto"/>
                        <w:right w:val="none" w:sz="0" w:space="0" w:color="auto"/>
                      </w:divBdr>
                      <w:divsChild>
                        <w:div w:id="8297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2080">
                  <w:marLeft w:val="0"/>
                  <w:marRight w:val="0"/>
                  <w:marTop w:val="240"/>
                  <w:marBottom w:val="0"/>
                  <w:divBdr>
                    <w:top w:val="none" w:sz="0" w:space="0" w:color="auto"/>
                    <w:left w:val="none" w:sz="0" w:space="0" w:color="auto"/>
                    <w:bottom w:val="none" w:sz="0" w:space="0" w:color="auto"/>
                    <w:right w:val="none" w:sz="0" w:space="0" w:color="auto"/>
                  </w:divBdr>
                  <w:divsChild>
                    <w:div w:id="1146512269">
                      <w:marLeft w:val="0"/>
                      <w:marRight w:val="0"/>
                      <w:marTop w:val="0"/>
                      <w:marBottom w:val="0"/>
                      <w:divBdr>
                        <w:top w:val="none" w:sz="0" w:space="0" w:color="auto"/>
                        <w:left w:val="none" w:sz="0" w:space="0" w:color="auto"/>
                        <w:bottom w:val="none" w:sz="0" w:space="0" w:color="auto"/>
                        <w:right w:val="none" w:sz="0" w:space="0" w:color="auto"/>
                      </w:divBdr>
                      <w:divsChild>
                        <w:div w:id="202711821">
                          <w:marLeft w:val="0"/>
                          <w:marRight w:val="0"/>
                          <w:marTop w:val="0"/>
                          <w:marBottom w:val="0"/>
                          <w:divBdr>
                            <w:top w:val="none" w:sz="0" w:space="0" w:color="auto"/>
                            <w:left w:val="none" w:sz="0" w:space="0" w:color="auto"/>
                            <w:bottom w:val="none" w:sz="0" w:space="0" w:color="auto"/>
                            <w:right w:val="none" w:sz="0" w:space="0" w:color="auto"/>
                          </w:divBdr>
                        </w:div>
                      </w:divsChild>
                    </w:div>
                    <w:div w:id="930892436">
                      <w:marLeft w:val="0"/>
                      <w:marRight w:val="0"/>
                      <w:marTop w:val="240"/>
                      <w:marBottom w:val="0"/>
                      <w:divBdr>
                        <w:top w:val="none" w:sz="0" w:space="0" w:color="auto"/>
                        <w:left w:val="none" w:sz="0" w:space="0" w:color="auto"/>
                        <w:bottom w:val="none" w:sz="0" w:space="0" w:color="auto"/>
                        <w:right w:val="none" w:sz="0" w:space="0" w:color="auto"/>
                      </w:divBdr>
                      <w:divsChild>
                        <w:div w:id="1032924935">
                          <w:marLeft w:val="0"/>
                          <w:marRight w:val="0"/>
                          <w:marTop w:val="0"/>
                          <w:marBottom w:val="0"/>
                          <w:divBdr>
                            <w:top w:val="none" w:sz="0" w:space="0" w:color="auto"/>
                            <w:left w:val="none" w:sz="0" w:space="0" w:color="auto"/>
                            <w:bottom w:val="none" w:sz="0" w:space="0" w:color="auto"/>
                            <w:right w:val="none" w:sz="0" w:space="0" w:color="auto"/>
                          </w:divBdr>
                          <w:divsChild>
                            <w:div w:id="9137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5730">
                      <w:marLeft w:val="0"/>
                      <w:marRight w:val="0"/>
                      <w:marTop w:val="240"/>
                      <w:marBottom w:val="0"/>
                      <w:divBdr>
                        <w:top w:val="none" w:sz="0" w:space="0" w:color="auto"/>
                        <w:left w:val="none" w:sz="0" w:space="0" w:color="auto"/>
                        <w:bottom w:val="none" w:sz="0" w:space="0" w:color="auto"/>
                        <w:right w:val="none" w:sz="0" w:space="0" w:color="auto"/>
                      </w:divBdr>
                      <w:divsChild>
                        <w:div w:id="414328261">
                          <w:marLeft w:val="0"/>
                          <w:marRight w:val="0"/>
                          <w:marTop w:val="0"/>
                          <w:marBottom w:val="0"/>
                          <w:divBdr>
                            <w:top w:val="none" w:sz="0" w:space="0" w:color="auto"/>
                            <w:left w:val="none" w:sz="0" w:space="0" w:color="auto"/>
                            <w:bottom w:val="none" w:sz="0" w:space="0" w:color="auto"/>
                            <w:right w:val="none" w:sz="0" w:space="0" w:color="auto"/>
                          </w:divBdr>
                          <w:divsChild>
                            <w:div w:id="5341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67558">
                  <w:marLeft w:val="0"/>
                  <w:marRight w:val="0"/>
                  <w:marTop w:val="240"/>
                  <w:marBottom w:val="0"/>
                  <w:divBdr>
                    <w:top w:val="none" w:sz="0" w:space="0" w:color="auto"/>
                    <w:left w:val="none" w:sz="0" w:space="0" w:color="auto"/>
                    <w:bottom w:val="none" w:sz="0" w:space="0" w:color="auto"/>
                    <w:right w:val="none" w:sz="0" w:space="0" w:color="auto"/>
                  </w:divBdr>
                  <w:divsChild>
                    <w:div w:id="691036446">
                      <w:marLeft w:val="0"/>
                      <w:marRight w:val="0"/>
                      <w:marTop w:val="0"/>
                      <w:marBottom w:val="0"/>
                      <w:divBdr>
                        <w:top w:val="none" w:sz="0" w:space="0" w:color="auto"/>
                        <w:left w:val="none" w:sz="0" w:space="0" w:color="auto"/>
                        <w:bottom w:val="none" w:sz="0" w:space="0" w:color="auto"/>
                        <w:right w:val="none" w:sz="0" w:space="0" w:color="auto"/>
                      </w:divBdr>
                      <w:divsChild>
                        <w:div w:id="12324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0480">
                  <w:marLeft w:val="0"/>
                  <w:marRight w:val="0"/>
                  <w:marTop w:val="240"/>
                  <w:marBottom w:val="0"/>
                  <w:divBdr>
                    <w:top w:val="none" w:sz="0" w:space="0" w:color="auto"/>
                    <w:left w:val="none" w:sz="0" w:space="0" w:color="auto"/>
                    <w:bottom w:val="none" w:sz="0" w:space="0" w:color="auto"/>
                    <w:right w:val="none" w:sz="0" w:space="0" w:color="auto"/>
                  </w:divBdr>
                  <w:divsChild>
                    <w:div w:id="1309552905">
                      <w:marLeft w:val="0"/>
                      <w:marRight w:val="0"/>
                      <w:marTop w:val="0"/>
                      <w:marBottom w:val="0"/>
                      <w:divBdr>
                        <w:top w:val="none" w:sz="0" w:space="0" w:color="auto"/>
                        <w:left w:val="none" w:sz="0" w:space="0" w:color="auto"/>
                        <w:bottom w:val="none" w:sz="0" w:space="0" w:color="auto"/>
                        <w:right w:val="none" w:sz="0" w:space="0" w:color="auto"/>
                      </w:divBdr>
                      <w:divsChild>
                        <w:div w:id="9623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6322">
      <w:bodyDiv w:val="1"/>
      <w:marLeft w:val="0"/>
      <w:marRight w:val="0"/>
      <w:marTop w:val="0"/>
      <w:marBottom w:val="0"/>
      <w:divBdr>
        <w:top w:val="none" w:sz="0" w:space="0" w:color="auto"/>
        <w:left w:val="none" w:sz="0" w:space="0" w:color="auto"/>
        <w:bottom w:val="none" w:sz="0" w:space="0" w:color="auto"/>
        <w:right w:val="none" w:sz="0" w:space="0" w:color="auto"/>
      </w:divBdr>
    </w:div>
    <w:div w:id="814293734">
      <w:bodyDiv w:val="1"/>
      <w:marLeft w:val="0"/>
      <w:marRight w:val="0"/>
      <w:marTop w:val="0"/>
      <w:marBottom w:val="0"/>
      <w:divBdr>
        <w:top w:val="none" w:sz="0" w:space="0" w:color="auto"/>
        <w:left w:val="none" w:sz="0" w:space="0" w:color="auto"/>
        <w:bottom w:val="none" w:sz="0" w:space="0" w:color="auto"/>
        <w:right w:val="none" w:sz="0" w:space="0" w:color="auto"/>
      </w:divBdr>
      <w:divsChild>
        <w:div w:id="1129203236">
          <w:marLeft w:val="0"/>
          <w:marRight w:val="0"/>
          <w:marTop w:val="240"/>
          <w:marBottom w:val="240"/>
          <w:divBdr>
            <w:top w:val="none" w:sz="0" w:space="0" w:color="auto"/>
            <w:left w:val="none" w:sz="0" w:space="0" w:color="auto"/>
            <w:bottom w:val="none" w:sz="0" w:space="0" w:color="auto"/>
            <w:right w:val="none" w:sz="0" w:space="0" w:color="auto"/>
          </w:divBdr>
        </w:div>
        <w:div w:id="531528801">
          <w:marLeft w:val="0"/>
          <w:marRight w:val="0"/>
          <w:marTop w:val="240"/>
          <w:marBottom w:val="0"/>
          <w:divBdr>
            <w:top w:val="none" w:sz="0" w:space="0" w:color="auto"/>
            <w:left w:val="none" w:sz="0" w:space="0" w:color="auto"/>
            <w:bottom w:val="none" w:sz="0" w:space="0" w:color="auto"/>
            <w:right w:val="none" w:sz="0" w:space="0" w:color="auto"/>
          </w:divBdr>
          <w:divsChild>
            <w:div w:id="983317282">
              <w:marLeft w:val="0"/>
              <w:marRight w:val="0"/>
              <w:marTop w:val="0"/>
              <w:marBottom w:val="0"/>
              <w:divBdr>
                <w:top w:val="none" w:sz="0" w:space="0" w:color="auto"/>
                <w:left w:val="none" w:sz="0" w:space="0" w:color="auto"/>
                <w:bottom w:val="none" w:sz="0" w:space="0" w:color="auto"/>
                <w:right w:val="none" w:sz="0" w:space="0" w:color="auto"/>
              </w:divBdr>
              <w:divsChild>
                <w:div w:id="303975452">
                  <w:marLeft w:val="0"/>
                  <w:marRight w:val="0"/>
                  <w:marTop w:val="240"/>
                  <w:marBottom w:val="0"/>
                  <w:divBdr>
                    <w:top w:val="none" w:sz="0" w:space="0" w:color="auto"/>
                    <w:left w:val="none" w:sz="0" w:space="0" w:color="auto"/>
                    <w:bottom w:val="none" w:sz="0" w:space="0" w:color="auto"/>
                    <w:right w:val="none" w:sz="0" w:space="0" w:color="auto"/>
                  </w:divBdr>
                  <w:divsChild>
                    <w:div w:id="600070271">
                      <w:marLeft w:val="0"/>
                      <w:marRight w:val="0"/>
                      <w:marTop w:val="0"/>
                      <w:marBottom w:val="0"/>
                      <w:divBdr>
                        <w:top w:val="none" w:sz="0" w:space="0" w:color="auto"/>
                        <w:left w:val="none" w:sz="0" w:space="0" w:color="auto"/>
                        <w:bottom w:val="none" w:sz="0" w:space="0" w:color="auto"/>
                        <w:right w:val="none" w:sz="0" w:space="0" w:color="auto"/>
                      </w:divBdr>
                      <w:divsChild>
                        <w:div w:id="19936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4147">
                  <w:marLeft w:val="0"/>
                  <w:marRight w:val="0"/>
                  <w:marTop w:val="240"/>
                  <w:marBottom w:val="0"/>
                  <w:divBdr>
                    <w:top w:val="none" w:sz="0" w:space="0" w:color="auto"/>
                    <w:left w:val="none" w:sz="0" w:space="0" w:color="auto"/>
                    <w:bottom w:val="none" w:sz="0" w:space="0" w:color="auto"/>
                    <w:right w:val="none" w:sz="0" w:space="0" w:color="auto"/>
                  </w:divBdr>
                  <w:divsChild>
                    <w:div w:id="70926890">
                      <w:marLeft w:val="0"/>
                      <w:marRight w:val="0"/>
                      <w:marTop w:val="0"/>
                      <w:marBottom w:val="0"/>
                      <w:divBdr>
                        <w:top w:val="none" w:sz="0" w:space="0" w:color="auto"/>
                        <w:left w:val="none" w:sz="0" w:space="0" w:color="auto"/>
                        <w:bottom w:val="none" w:sz="0" w:space="0" w:color="auto"/>
                        <w:right w:val="none" w:sz="0" w:space="0" w:color="auto"/>
                      </w:divBdr>
                      <w:divsChild>
                        <w:div w:id="18084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346">
                  <w:marLeft w:val="0"/>
                  <w:marRight w:val="0"/>
                  <w:marTop w:val="240"/>
                  <w:marBottom w:val="0"/>
                  <w:divBdr>
                    <w:top w:val="none" w:sz="0" w:space="0" w:color="auto"/>
                    <w:left w:val="none" w:sz="0" w:space="0" w:color="auto"/>
                    <w:bottom w:val="none" w:sz="0" w:space="0" w:color="auto"/>
                    <w:right w:val="none" w:sz="0" w:space="0" w:color="auto"/>
                  </w:divBdr>
                  <w:divsChild>
                    <w:div w:id="696197860">
                      <w:marLeft w:val="0"/>
                      <w:marRight w:val="0"/>
                      <w:marTop w:val="0"/>
                      <w:marBottom w:val="0"/>
                      <w:divBdr>
                        <w:top w:val="none" w:sz="0" w:space="0" w:color="auto"/>
                        <w:left w:val="none" w:sz="0" w:space="0" w:color="auto"/>
                        <w:bottom w:val="none" w:sz="0" w:space="0" w:color="auto"/>
                        <w:right w:val="none" w:sz="0" w:space="0" w:color="auto"/>
                      </w:divBdr>
                      <w:divsChild>
                        <w:div w:id="1181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9666">
                  <w:marLeft w:val="0"/>
                  <w:marRight w:val="0"/>
                  <w:marTop w:val="240"/>
                  <w:marBottom w:val="0"/>
                  <w:divBdr>
                    <w:top w:val="none" w:sz="0" w:space="0" w:color="auto"/>
                    <w:left w:val="none" w:sz="0" w:space="0" w:color="auto"/>
                    <w:bottom w:val="none" w:sz="0" w:space="0" w:color="auto"/>
                    <w:right w:val="none" w:sz="0" w:space="0" w:color="auto"/>
                  </w:divBdr>
                  <w:divsChild>
                    <w:div w:id="2091080292">
                      <w:marLeft w:val="0"/>
                      <w:marRight w:val="0"/>
                      <w:marTop w:val="0"/>
                      <w:marBottom w:val="0"/>
                      <w:divBdr>
                        <w:top w:val="none" w:sz="0" w:space="0" w:color="auto"/>
                        <w:left w:val="none" w:sz="0" w:space="0" w:color="auto"/>
                        <w:bottom w:val="none" w:sz="0" w:space="0" w:color="auto"/>
                        <w:right w:val="none" w:sz="0" w:space="0" w:color="auto"/>
                      </w:divBdr>
                      <w:divsChild>
                        <w:div w:id="17983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690250658">
      <w:bodyDiv w:val="1"/>
      <w:marLeft w:val="0"/>
      <w:marRight w:val="0"/>
      <w:marTop w:val="0"/>
      <w:marBottom w:val="0"/>
      <w:divBdr>
        <w:top w:val="none" w:sz="0" w:space="0" w:color="auto"/>
        <w:left w:val="none" w:sz="0" w:space="0" w:color="auto"/>
        <w:bottom w:val="none" w:sz="0" w:space="0" w:color="auto"/>
        <w:right w:val="none" w:sz="0" w:space="0" w:color="auto"/>
      </w:divBdr>
      <w:divsChild>
        <w:div w:id="673264615">
          <w:marLeft w:val="0"/>
          <w:marRight w:val="0"/>
          <w:marTop w:val="240"/>
          <w:marBottom w:val="240"/>
          <w:divBdr>
            <w:top w:val="none" w:sz="0" w:space="0" w:color="auto"/>
            <w:left w:val="none" w:sz="0" w:space="0" w:color="auto"/>
            <w:bottom w:val="none" w:sz="0" w:space="0" w:color="auto"/>
            <w:right w:val="none" w:sz="0" w:space="0" w:color="auto"/>
          </w:divBdr>
        </w:div>
        <w:div w:id="2115009040">
          <w:marLeft w:val="0"/>
          <w:marRight w:val="0"/>
          <w:marTop w:val="240"/>
          <w:marBottom w:val="0"/>
          <w:divBdr>
            <w:top w:val="none" w:sz="0" w:space="0" w:color="auto"/>
            <w:left w:val="none" w:sz="0" w:space="0" w:color="auto"/>
            <w:bottom w:val="none" w:sz="0" w:space="0" w:color="auto"/>
            <w:right w:val="none" w:sz="0" w:space="0" w:color="auto"/>
          </w:divBdr>
          <w:divsChild>
            <w:div w:id="2079472504">
              <w:marLeft w:val="0"/>
              <w:marRight w:val="0"/>
              <w:marTop w:val="0"/>
              <w:marBottom w:val="0"/>
              <w:divBdr>
                <w:top w:val="none" w:sz="0" w:space="0" w:color="auto"/>
                <w:left w:val="none" w:sz="0" w:space="0" w:color="auto"/>
                <w:bottom w:val="none" w:sz="0" w:space="0" w:color="auto"/>
                <w:right w:val="none" w:sz="0" w:space="0" w:color="auto"/>
              </w:divBdr>
              <w:divsChild>
                <w:div w:id="109083052">
                  <w:marLeft w:val="0"/>
                  <w:marRight w:val="0"/>
                  <w:marTop w:val="240"/>
                  <w:marBottom w:val="0"/>
                  <w:divBdr>
                    <w:top w:val="none" w:sz="0" w:space="0" w:color="auto"/>
                    <w:left w:val="none" w:sz="0" w:space="0" w:color="auto"/>
                    <w:bottom w:val="none" w:sz="0" w:space="0" w:color="auto"/>
                    <w:right w:val="none" w:sz="0" w:space="0" w:color="auto"/>
                  </w:divBdr>
                  <w:divsChild>
                    <w:div w:id="425272843">
                      <w:marLeft w:val="0"/>
                      <w:marRight w:val="0"/>
                      <w:marTop w:val="0"/>
                      <w:marBottom w:val="0"/>
                      <w:divBdr>
                        <w:top w:val="none" w:sz="0" w:space="0" w:color="auto"/>
                        <w:left w:val="none" w:sz="0" w:space="0" w:color="auto"/>
                        <w:bottom w:val="none" w:sz="0" w:space="0" w:color="auto"/>
                        <w:right w:val="none" w:sz="0" w:space="0" w:color="auto"/>
                      </w:divBdr>
                      <w:divsChild>
                        <w:div w:id="7471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0377">
                  <w:marLeft w:val="0"/>
                  <w:marRight w:val="0"/>
                  <w:marTop w:val="240"/>
                  <w:marBottom w:val="0"/>
                  <w:divBdr>
                    <w:top w:val="none" w:sz="0" w:space="0" w:color="auto"/>
                    <w:left w:val="none" w:sz="0" w:space="0" w:color="auto"/>
                    <w:bottom w:val="none" w:sz="0" w:space="0" w:color="auto"/>
                    <w:right w:val="none" w:sz="0" w:space="0" w:color="auto"/>
                  </w:divBdr>
                  <w:divsChild>
                    <w:div w:id="1231188500">
                      <w:marLeft w:val="0"/>
                      <w:marRight w:val="0"/>
                      <w:marTop w:val="0"/>
                      <w:marBottom w:val="0"/>
                      <w:divBdr>
                        <w:top w:val="none" w:sz="0" w:space="0" w:color="auto"/>
                        <w:left w:val="none" w:sz="0" w:space="0" w:color="auto"/>
                        <w:bottom w:val="none" w:sz="0" w:space="0" w:color="auto"/>
                        <w:right w:val="none" w:sz="0" w:space="0" w:color="auto"/>
                      </w:divBdr>
                      <w:divsChild>
                        <w:div w:id="2011718415">
                          <w:marLeft w:val="0"/>
                          <w:marRight w:val="0"/>
                          <w:marTop w:val="0"/>
                          <w:marBottom w:val="0"/>
                          <w:divBdr>
                            <w:top w:val="none" w:sz="0" w:space="0" w:color="auto"/>
                            <w:left w:val="none" w:sz="0" w:space="0" w:color="auto"/>
                            <w:bottom w:val="none" w:sz="0" w:space="0" w:color="auto"/>
                            <w:right w:val="none" w:sz="0" w:space="0" w:color="auto"/>
                          </w:divBdr>
                        </w:div>
                      </w:divsChild>
                    </w:div>
                    <w:div w:id="1204364981">
                      <w:marLeft w:val="0"/>
                      <w:marRight w:val="0"/>
                      <w:marTop w:val="240"/>
                      <w:marBottom w:val="0"/>
                      <w:divBdr>
                        <w:top w:val="none" w:sz="0" w:space="0" w:color="auto"/>
                        <w:left w:val="none" w:sz="0" w:space="0" w:color="auto"/>
                        <w:bottom w:val="none" w:sz="0" w:space="0" w:color="auto"/>
                        <w:right w:val="none" w:sz="0" w:space="0" w:color="auto"/>
                      </w:divBdr>
                      <w:divsChild>
                        <w:div w:id="2113428808">
                          <w:marLeft w:val="0"/>
                          <w:marRight w:val="0"/>
                          <w:marTop w:val="0"/>
                          <w:marBottom w:val="0"/>
                          <w:divBdr>
                            <w:top w:val="none" w:sz="0" w:space="0" w:color="auto"/>
                            <w:left w:val="none" w:sz="0" w:space="0" w:color="auto"/>
                            <w:bottom w:val="none" w:sz="0" w:space="0" w:color="auto"/>
                            <w:right w:val="none" w:sz="0" w:space="0" w:color="auto"/>
                          </w:divBdr>
                          <w:divsChild>
                            <w:div w:id="5114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3944">
                      <w:marLeft w:val="0"/>
                      <w:marRight w:val="0"/>
                      <w:marTop w:val="240"/>
                      <w:marBottom w:val="0"/>
                      <w:divBdr>
                        <w:top w:val="none" w:sz="0" w:space="0" w:color="auto"/>
                        <w:left w:val="none" w:sz="0" w:space="0" w:color="auto"/>
                        <w:bottom w:val="none" w:sz="0" w:space="0" w:color="auto"/>
                        <w:right w:val="none" w:sz="0" w:space="0" w:color="auto"/>
                      </w:divBdr>
                      <w:divsChild>
                        <w:div w:id="580794043">
                          <w:marLeft w:val="0"/>
                          <w:marRight w:val="0"/>
                          <w:marTop w:val="0"/>
                          <w:marBottom w:val="0"/>
                          <w:divBdr>
                            <w:top w:val="none" w:sz="0" w:space="0" w:color="auto"/>
                            <w:left w:val="none" w:sz="0" w:space="0" w:color="auto"/>
                            <w:bottom w:val="none" w:sz="0" w:space="0" w:color="auto"/>
                            <w:right w:val="none" w:sz="0" w:space="0" w:color="auto"/>
                          </w:divBdr>
                          <w:divsChild>
                            <w:div w:id="7564446">
                              <w:marLeft w:val="0"/>
                              <w:marRight w:val="0"/>
                              <w:marTop w:val="0"/>
                              <w:marBottom w:val="0"/>
                              <w:divBdr>
                                <w:top w:val="none" w:sz="0" w:space="0" w:color="auto"/>
                                <w:left w:val="none" w:sz="0" w:space="0" w:color="auto"/>
                                <w:bottom w:val="none" w:sz="0" w:space="0" w:color="auto"/>
                                <w:right w:val="none" w:sz="0" w:space="0" w:color="auto"/>
                              </w:divBdr>
                            </w:div>
                          </w:divsChild>
                        </w:div>
                        <w:div w:id="38550505">
                          <w:marLeft w:val="0"/>
                          <w:marRight w:val="0"/>
                          <w:marTop w:val="240"/>
                          <w:marBottom w:val="0"/>
                          <w:divBdr>
                            <w:top w:val="none" w:sz="0" w:space="0" w:color="auto"/>
                            <w:left w:val="none" w:sz="0" w:space="0" w:color="auto"/>
                            <w:bottom w:val="none" w:sz="0" w:space="0" w:color="auto"/>
                            <w:right w:val="none" w:sz="0" w:space="0" w:color="auto"/>
                          </w:divBdr>
                          <w:divsChild>
                            <w:div w:id="1002900057">
                              <w:marLeft w:val="0"/>
                              <w:marRight w:val="0"/>
                              <w:marTop w:val="0"/>
                              <w:marBottom w:val="0"/>
                              <w:divBdr>
                                <w:top w:val="none" w:sz="0" w:space="0" w:color="auto"/>
                                <w:left w:val="none" w:sz="0" w:space="0" w:color="auto"/>
                                <w:bottom w:val="none" w:sz="0" w:space="0" w:color="auto"/>
                                <w:right w:val="none" w:sz="0" w:space="0" w:color="auto"/>
                              </w:divBdr>
                              <w:divsChild>
                                <w:div w:id="9820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5362">
                          <w:marLeft w:val="0"/>
                          <w:marRight w:val="0"/>
                          <w:marTop w:val="240"/>
                          <w:marBottom w:val="0"/>
                          <w:divBdr>
                            <w:top w:val="none" w:sz="0" w:space="0" w:color="auto"/>
                            <w:left w:val="none" w:sz="0" w:space="0" w:color="auto"/>
                            <w:bottom w:val="none" w:sz="0" w:space="0" w:color="auto"/>
                            <w:right w:val="none" w:sz="0" w:space="0" w:color="auto"/>
                          </w:divBdr>
                          <w:divsChild>
                            <w:div w:id="767115592">
                              <w:marLeft w:val="0"/>
                              <w:marRight w:val="0"/>
                              <w:marTop w:val="0"/>
                              <w:marBottom w:val="0"/>
                              <w:divBdr>
                                <w:top w:val="none" w:sz="0" w:space="0" w:color="auto"/>
                                <w:left w:val="none" w:sz="0" w:space="0" w:color="auto"/>
                                <w:bottom w:val="none" w:sz="0" w:space="0" w:color="auto"/>
                                <w:right w:val="none" w:sz="0" w:space="0" w:color="auto"/>
                              </w:divBdr>
                              <w:divsChild>
                                <w:div w:id="324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5086">
                  <w:marLeft w:val="0"/>
                  <w:marRight w:val="0"/>
                  <w:marTop w:val="240"/>
                  <w:marBottom w:val="0"/>
                  <w:divBdr>
                    <w:top w:val="none" w:sz="0" w:space="0" w:color="auto"/>
                    <w:left w:val="none" w:sz="0" w:space="0" w:color="auto"/>
                    <w:bottom w:val="none" w:sz="0" w:space="0" w:color="auto"/>
                    <w:right w:val="none" w:sz="0" w:space="0" w:color="auto"/>
                  </w:divBdr>
                  <w:divsChild>
                    <w:div w:id="1731804354">
                      <w:marLeft w:val="0"/>
                      <w:marRight w:val="0"/>
                      <w:marTop w:val="0"/>
                      <w:marBottom w:val="0"/>
                      <w:divBdr>
                        <w:top w:val="none" w:sz="0" w:space="0" w:color="auto"/>
                        <w:left w:val="none" w:sz="0" w:space="0" w:color="auto"/>
                        <w:bottom w:val="none" w:sz="0" w:space="0" w:color="auto"/>
                        <w:right w:val="none" w:sz="0" w:space="0" w:color="auto"/>
                      </w:divBdr>
                      <w:divsChild>
                        <w:div w:id="13525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70508">
                  <w:marLeft w:val="0"/>
                  <w:marRight w:val="0"/>
                  <w:marTop w:val="240"/>
                  <w:marBottom w:val="0"/>
                  <w:divBdr>
                    <w:top w:val="none" w:sz="0" w:space="0" w:color="auto"/>
                    <w:left w:val="none" w:sz="0" w:space="0" w:color="auto"/>
                    <w:bottom w:val="none" w:sz="0" w:space="0" w:color="auto"/>
                    <w:right w:val="none" w:sz="0" w:space="0" w:color="auto"/>
                  </w:divBdr>
                  <w:divsChild>
                    <w:div w:id="185753569">
                      <w:marLeft w:val="0"/>
                      <w:marRight w:val="0"/>
                      <w:marTop w:val="0"/>
                      <w:marBottom w:val="0"/>
                      <w:divBdr>
                        <w:top w:val="none" w:sz="0" w:space="0" w:color="auto"/>
                        <w:left w:val="none" w:sz="0" w:space="0" w:color="auto"/>
                        <w:bottom w:val="none" w:sz="0" w:space="0" w:color="auto"/>
                        <w:right w:val="none" w:sz="0" w:space="0" w:color="auto"/>
                      </w:divBdr>
                      <w:divsChild>
                        <w:div w:id="1362902921">
                          <w:marLeft w:val="0"/>
                          <w:marRight w:val="0"/>
                          <w:marTop w:val="0"/>
                          <w:marBottom w:val="0"/>
                          <w:divBdr>
                            <w:top w:val="none" w:sz="0" w:space="0" w:color="auto"/>
                            <w:left w:val="none" w:sz="0" w:space="0" w:color="auto"/>
                            <w:bottom w:val="none" w:sz="0" w:space="0" w:color="auto"/>
                            <w:right w:val="none" w:sz="0" w:space="0" w:color="auto"/>
                          </w:divBdr>
                        </w:div>
                      </w:divsChild>
                    </w:div>
                    <w:div w:id="541207739">
                      <w:marLeft w:val="0"/>
                      <w:marRight w:val="0"/>
                      <w:marTop w:val="240"/>
                      <w:marBottom w:val="0"/>
                      <w:divBdr>
                        <w:top w:val="none" w:sz="0" w:space="0" w:color="auto"/>
                        <w:left w:val="none" w:sz="0" w:space="0" w:color="auto"/>
                        <w:bottom w:val="none" w:sz="0" w:space="0" w:color="auto"/>
                        <w:right w:val="none" w:sz="0" w:space="0" w:color="auto"/>
                      </w:divBdr>
                      <w:divsChild>
                        <w:div w:id="1535079119">
                          <w:marLeft w:val="0"/>
                          <w:marRight w:val="0"/>
                          <w:marTop w:val="0"/>
                          <w:marBottom w:val="0"/>
                          <w:divBdr>
                            <w:top w:val="none" w:sz="0" w:space="0" w:color="auto"/>
                            <w:left w:val="none" w:sz="0" w:space="0" w:color="auto"/>
                            <w:bottom w:val="none" w:sz="0" w:space="0" w:color="auto"/>
                            <w:right w:val="none" w:sz="0" w:space="0" w:color="auto"/>
                          </w:divBdr>
                          <w:divsChild>
                            <w:div w:id="12830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5925">
                      <w:marLeft w:val="0"/>
                      <w:marRight w:val="0"/>
                      <w:marTop w:val="240"/>
                      <w:marBottom w:val="0"/>
                      <w:divBdr>
                        <w:top w:val="none" w:sz="0" w:space="0" w:color="auto"/>
                        <w:left w:val="none" w:sz="0" w:space="0" w:color="auto"/>
                        <w:bottom w:val="none" w:sz="0" w:space="0" w:color="auto"/>
                        <w:right w:val="none" w:sz="0" w:space="0" w:color="auto"/>
                      </w:divBdr>
                      <w:divsChild>
                        <w:div w:id="961112207">
                          <w:marLeft w:val="0"/>
                          <w:marRight w:val="0"/>
                          <w:marTop w:val="0"/>
                          <w:marBottom w:val="0"/>
                          <w:divBdr>
                            <w:top w:val="none" w:sz="0" w:space="0" w:color="auto"/>
                            <w:left w:val="none" w:sz="0" w:space="0" w:color="auto"/>
                            <w:bottom w:val="none" w:sz="0" w:space="0" w:color="auto"/>
                            <w:right w:val="none" w:sz="0" w:space="0" w:color="auto"/>
                          </w:divBdr>
                          <w:divsChild>
                            <w:div w:id="3183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10523">
      <w:bodyDiv w:val="1"/>
      <w:marLeft w:val="0"/>
      <w:marRight w:val="0"/>
      <w:marTop w:val="0"/>
      <w:marBottom w:val="0"/>
      <w:divBdr>
        <w:top w:val="none" w:sz="0" w:space="0" w:color="auto"/>
        <w:left w:val="none" w:sz="0" w:space="0" w:color="auto"/>
        <w:bottom w:val="none" w:sz="0" w:space="0" w:color="auto"/>
        <w:right w:val="none" w:sz="0" w:space="0" w:color="auto"/>
      </w:divBdr>
      <w:divsChild>
        <w:div w:id="1168980680">
          <w:marLeft w:val="0"/>
          <w:marRight w:val="0"/>
          <w:marTop w:val="240"/>
          <w:marBottom w:val="240"/>
          <w:divBdr>
            <w:top w:val="none" w:sz="0" w:space="0" w:color="auto"/>
            <w:left w:val="none" w:sz="0" w:space="0" w:color="auto"/>
            <w:bottom w:val="none" w:sz="0" w:space="0" w:color="auto"/>
            <w:right w:val="none" w:sz="0" w:space="0" w:color="auto"/>
          </w:divBdr>
        </w:div>
        <w:div w:id="1075543075">
          <w:marLeft w:val="0"/>
          <w:marRight w:val="0"/>
          <w:marTop w:val="240"/>
          <w:marBottom w:val="0"/>
          <w:divBdr>
            <w:top w:val="none" w:sz="0" w:space="0" w:color="auto"/>
            <w:left w:val="none" w:sz="0" w:space="0" w:color="auto"/>
            <w:bottom w:val="none" w:sz="0" w:space="0" w:color="auto"/>
            <w:right w:val="none" w:sz="0" w:space="0" w:color="auto"/>
          </w:divBdr>
          <w:divsChild>
            <w:div w:id="930502106">
              <w:marLeft w:val="0"/>
              <w:marRight w:val="0"/>
              <w:marTop w:val="0"/>
              <w:marBottom w:val="0"/>
              <w:divBdr>
                <w:top w:val="none" w:sz="0" w:space="0" w:color="auto"/>
                <w:left w:val="none" w:sz="0" w:space="0" w:color="auto"/>
                <w:bottom w:val="none" w:sz="0" w:space="0" w:color="auto"/>
                <w:right w:val="none" w:sz="0" w:space="0" w:color="auto"/>
              </w:divBdr>
              <w:divsChild>
                <w:div w:id="649284534">
                  <w:marLeft w:val="0"/>
                  <w:marRight w:val="0"/>
                  <w:marTop w:val="240"/>
                  <w:marBottom w:val="0"/>
                  <w:divBdr>
                    <w:top w:val="none" w:sz="0" w:space="0" w:color="auto"/>
                    <w:left w:val="none" w:sz="0" w:space="0" w:color="auto"/>
                    <w:bottom w:val="none" w:sz="0" w:space="0" w:color="auto"/>
                    <w:right w:val="none" w:sz="0" w:space="0" w:color="auto"/>
                  </w:divBdr>
                  <w:divsChild>
                    <w:div w:id="1788305998">
                      <w:marLeft w:val="0"/>
                      <w:marRight w:val="0"/>
                      <w:marTop w:val="0"/>
                      <w:marBottom w:val="0"/>
                      <w:divBdr>
                        <w:top w:val="none" w:sz="0" w:space="0" w:color="auto"/>
                        <w:left w:val="none" w:sz="0" w:space="0" w:color="auto"/>
                        <w:bottom w:val="none" w:sz="0" w:space="0" w:color="auto"/>
                        <w:right w:val="none" w:sz="0" w:space="0" w:color="auto"/>
                      </w:divBdr>
                      <w:divsChild>
                        <w:div w:id="744180137">
                          <w:marLeft w:val="0"/>
                          <w:marRight w:val="0"/>
                          <w:marTop w:val="0"/>
                          <w:marBottom w:val="0"/>
                          <w:divBdr>
                            <w:top w:val="none" w:sz="0" w:space="0" w:color="auto"/>
                            <w:left w:val="none" w:sz="0" w:space="0" w:color="auto"/>
                            <w:bottom w:val="none" w:sz="0" w:space="0" w:color="auto"/>
                            <w:right w:val="none" w:sz="0" w:space="0" w:color="auto"/>
                          </w:divBdr>
                        </w:div>
                      </w:divsChild>
                    </w:div>
                    <w:div w:id="1875193764">
                      <w:marLeft w:val="0"/>
                      <w:marRight w:val="0"/>
                      <w:marTop w:val="240"/>
                      <w:marBottom w:val="0"/>
                      <w:divBdr>
                        <w:top w:val="none" w:sz="0" w:space="0" w:color="auto"/>
                        <w:left w:val="none" w:sz="0" w:space="0" w:color="auto"/>
                        <w:bottom w:val="none" w:sz="0" w:space="0" w:color="auto"/>
                        <w:right w:val="none" w:sz="0" w:space="0" w:color="auto"/>
                      </w:divBdr>
                      <w:divsChild>
                        <w:div w:id="1489596640">
                          <w:marLeft w:val="0"/>
                          <w:marRight w:val="0"/>
                          <w:marTop w:val="0"/>
                          <w:marBottom w:val="0"/>
                          <w:divBdr>
                            <w:top w:val="none" w:sz="0" w:space="0" w:color="auto"/>
                            <w:left w:val="none" w:sz="0" w:space="0" w:color="auto"/>
                            <w:bottom w:val="none" w:sz="0" w:space="0" w:color="auto"/>
                            <w:right w:val="none" w:sz="0" w:space="0" w:color="auto"/>
                          </w:divBdr>
                          <w:divsChild>
                            <w:div w:id="17373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8153">
                      <w:marLeft w:val="0"/>
                      <w:marRight w:val="0"/>
                      <w:marTop w:val="240"/>
                      <w:marBottom w:val="0"/>
                      <w:divBdr>
                        <w:top w:val="none" w:sz="0" w:space="0" w:color="auto"/>
                        <w:left w:val="none" w:sz="0" w:space="0" w:color="auto"/>
                        <w:bottom w:val="none" w:sz="0" w:space="0" w:color="auto"/>
                        <w:right w:val="none" w:sz="0" w:space="0" w:color="auto"/>
                      </w:divBdr>
                      <w:divsChild>
                        <w:div w:id="1106458842">
                          <w:marLeft w:val="0"/>
                          <w:marRight w:val="0"/>
                          <w:marTop w:val="0"/>
                          <w:marBottom w:val="0"/>
                          <w:divBdr>
                            <w:top w:val="none" w:sz="0" w:space="0" w:color="auto"/>
                            <w:left w:val="none" w:sz="0" w:space="0" w:color="auto"/>
                            <w:bottom w:val="none" w:sz="0" w:space="0" w:color="auto"/>
                            <w:right w:val="none" w:sz="0" w:space="0" w:color="auto"/>
                          </w:divBdr>
                          <w:divsChild>
                            <w:div w:id="12836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36697">
                  <w:marLeft w:val="0"/>
                  <w:marRight w:val="0"/>
                  <w:marTop w:val="240"/>
                  <w:marBottom w:val="0"/>
                  <w:divBdr>
                    <w:top w:val="none" w:sz="0" w:space="0" w:color="auto"/>
                    <w:left w:val="none" w:sz="0" w:space="0" w:color="auto"/>
                    <w:bottom w:val="none" w:sz="0" w:space="0" w:color="auto"/>
                    <w:right w:val="none" w:sz="0" w:space="0" w:color="auto"/>
                  </w:divBdr>
                  <w:divsChild>
                    <w:div w:id="1862741684">
                      <w:marLeft w:val="0"/>
                      <w:marRight w:val="0"/>
                      <w:marTop w:val="0"/>
                      <w:marBottom w:val="0"/>
                      <w:divBdr>
                        <w:top w:val="none" w:sz="0" w:space="0" w:color="auto"/>
                        <w:left w:val="none" w:sz="0" w:space="0" w:color="auto"/>
                        <w:bottom w:val="none" w:sz="0" w:space="0" w:color="auto"/>
                        <w:right w:val="none" w:sz="0" w:space="0" w:color="auto"/>
                      </w:divBdr>
                      <w:divsChild>
                        <w:div w:id="813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0047">
                  <w:marLeft w:val="0"/>
                  <w:marRight w:val="0"/>
                  <w:marTop w:val="240"/>
                  <w:marBottom w:val="0"/>
                  <w:divBdr>
                    <w:top w:val="none" w:sz="0" w:space="0" w:color="auto"/>
                    <w:left w:val="none" w:sz="0" w:space="0" w:color="auto"/>
                    <w:bottom w:val="none" w:sz="0" w:space="0" w:color="auto"/>
                    <w:right w:val="none" w:sz="0" w:space="0" w:color="auto"/>
                  </w:divBdr>
                  <w:divsChild>
                    <w:div w:id="638917218">
                      <w:marLeft w:val="0"/>
                      <w:marRight w:val="0"/>
                      <w:marTop w:val="0"/>
                      <w:marBottom w:val="0"/>
                      <w:divBdr>
                        <w:top w:val="none" w:sz="0" w:space="0" w:color="auto"/>
                        <w:left w:val="none" w:sz="0" w:space="0" w:color="auto"/>
                        <w:bottom w:val="none" w:sz="0" w:space="0" w:color="auto"/>
                        <w:right w:val="none" w:sz="0" w:space="0" w:color="auto"/>
                      </w:divBdr>
                      <w:divsChild>
                        <w:div w:id="13259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1535">
                  <w:marLeft w:val="0"/>
                  <w:marRight w:val="0"/>
                  <w:marTop w:val="240"/>
                  <w:marBottom w:val="0"/>
                  <w:divBdr>
                    <w:top w:val="none" w:sz="0" w:space="0" w:color="auto"/>
                    <w:left w:val="none" w:sz="0" w:space="0" w:color="auto"/>
                    <w:bottom w:val="none" w:sz="0" w:space="0" w:color="auto"/>
                    <w:right w:val="none" w:sz="0" w:space="0" w:color="auto"/>
                  </w:divBdr>
                  <w:divsChild>
                    <w:div w:id="312562963">
                      <w:marLeft w:val="0"/>
                      <w:marRight w:val="0"/>
                      <w:marTop w:val="0"/>
                      <w:marBottom w:val="0"/>
                      <w:divBdr>
                        <w:top w:val="none" w:sz="0" w:space="0" w:color="auto"/>
                        <w:left w:val="none" w:sz="0" w:space="0" w:color="auto"/>
                        <w:bottom w:val="none" w:sz="0" w:space="0" w:color="auto"/>
                        <w:right w:val="none" w:sz="0" w:space="0" w:color="auto"/>
                      </w:divBdr>
                      <w:divsChild>
                        <w:div w:id="8533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11896">
                  <w:marLeft w:val="0"/>
                  <w:marRight w:val="0"/>
                  <w:marTop w:val="240"/>
                  <w:marBottom w:val="0"/>
                  <w:divBdr>
                    <w:top w:val="none" w:sz="0" w:space="0" w:color="auto"/>
                    <w:left w:val="none" w:sz="0" w:space="0" w:color="auto"/>
                    <w:bottom w:val="none" w:sz="0" w:space="0" w:color="auto"/>
                    <w:right w:val="none" w:sz="0" w:space="0" w:color="auto"/>
                  </w:divBdr>
                  <w:divsChild>
                    <w:div w:id="600526592">
                      <w:marLeft w:val="0"/>
                      <w:marRight w:val="0"/>
                      <w:marTop w:val="0"/>
                      <w:marBottom w:val="0"/>
                      <w:divBdr>
                        <w:top w:val="none" w:sz="0" w:space="0" w:color="auto"/>
                        <w:left w:val="none" w:sz="0" w:space="0" w:color="auto"/>
                        <w:bottom w:val="none" w:sz="0" w:space="0" w:color="auto"/>
                        <w:right w:val="none" w:sz="0" w:space="0" w:color="auto"/>
                      </w:divBdr>
                      <w:divsChild>
                        <w:div w:id="13534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9303">
                  <w:marLeft w:val="0"/>
                  <w:marRight w:val="0"/>
                  <w:marTop w:val="240"/>
                  <w:marBottom w:val="0"/>
                  <w:divBdr>
                    <w:top w:val="none" w:sz="0" w:space="0" w:color="auto"/>
                    <w:left w:val="none" w:sz="0" w:space="0" w:color="auto"/>
                    <w:bottom w:val="none" w:sz="0" w:space="0" w:color="auto"/>
                    <w:right w:val="none" w:sz="0" w:space="0" w:color="auto"/>
                  </w:divBdr>
                  <w:divsChild>
                    <w:div w:id="1085416083">
                      <w:marLeft w:val="0"/>
                      <w:marRight w:val="0"/>
                      <w:marTop w:val="0"/>
                      <w:marBottom w:val="0"/>
                      <w:divBdr>
                        <w:top w:val="none" w:sz="0" w:space="0" w:color="auto"/>
                        <w:left w:val="none" w:sz="0" w:space="0" w:color="auto"/>
                        <w:bottom w:val="none" w:sz="0" w:space="0" w:color="auto"/>
                        <w:right w:val="none" w:sz="0" w:space="0" w:color="auto"/>
                      </w:divBdr>
                      <w:divsChild>
                        <w:div w:id="1332563208">
                          <w:marLeft w:val="0"/>
                          <w:marRight w:val="0"/>
                          <w:marTop w:val="0"/>
                          <w:marBottom w:val="0"/>
                          <w:divBdr>
                            <w:top w:val="none" w:sz="0" w:space="0" w:color="auto"/>
                            <w:left w:val="none" w:sz="0" w:space="0" w:color="auto"/>
                            <w:bottom w:val="none" w:sz="0" w:space="0" w:color="auto"/>
                            <w:right w:val="none" w:sz="0" w:space="0" w:color="auto"/>
                          </w:divBdr>
                        </w:div>
                      </w:divsChild>
                    </w:div>
                    <w:div w:id="265356736">
                      <w:marLeft w:val="0"/>
                      <w:marRight w:val="0"/>
                      <w:marTop w:val="240"/>
                      <w:marBottom w:val="0"/>
                      <w:divBdr>
                        <w:top w:val="none" w:sz="0" w:space="0" w:color="auto"/>
                        <w:left w:val="none" w:sz="0" w:space="0" w:color="auto"/>
                        <w:bottom w:val="none" w:sz="0" w:space="0" w:color="auto"/>
                        <w:right w:val="none" w:sz="0" w:space="0" w:color="auto"/>
                      </w:divBdr>
                      <w:divsChild>
                        <w:div w:id="1415591466">
                          <w:marLeft w:val="0"/>
                          <w:marRight w:val="0"/>
                          <w:marTop w:val="0"/>
                          <w:marBottom w:val="0"/>
                          <w:divBdr>
                            <w:top w:val="none" w:sz="0" w:space="0" w:color="auto"/>
                            <w:left w:val="none" w:sz="0" w:space="0" w:color="auto"/>
                            <w:bottom w:val="none" w:sz="0" w:space="0" w:color="auto"/>
                            <w:right w:val="none" w:sz="0" w:space="0" w:color="auto"/>
                          </w:divBdr>
                          <w:divsChild>
                            <w:div w:id="19591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5400">
                      <w:marLeft w:val="0"/>
                      <w:marRight w:val="0"/>
                      <w:marTop w:val="240"/>
                      <w:marBottom w:val="0"/>
                      <w:divBdr>
                        <w:top w:val="none" w:sz="0" w:space="0" w:color="auto"/>
                        <w:left w:val="none" w:sz="0" w:space="0" w:color="auto"/>
                        <w:bottom w:val="none" w:sz="0" w:space="0" w:color="auto"/>
                        <w:right w:val="none" w:sz="0" w:space="0" w:color="auto"/>
                      </w:divBdr>
                      <w:divsChild>
                        <w:div w:id="1057096529">
                          <w:marLeft w:val="0"/>
                          <w:marRight w:val="0"/>
                          <w:marTop w:val="0"/>
                          <w:marBottom w:val="0"/>
                          <w:divBdr>
                            <w:top w:val="none" w:sz="0" w:space="0" w:color="auto"/>
                            <w:left w:val="none" w:sz="0" w:space="0" w:color="auto"/>
                            <w:bottom w:val="none" w:sz="0" w:space="0" w:color="auto"/>
                            <w:right w:val="none" w:sz="0" w:space="0" w:color="auto"/>
                          </w:divBdr>
                          <w:divsChild>
                            <w:div w:id="7590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1956">
                      <w:marLeft w:val="0"/>
                      <w:marRight w:val="0"/>
                      <w:marTop w:val="240"/>
                      <w:marBottom w:val="0"/>
                      <w:divBdr>
                        <w:top w:val="none" w:sz="0" w:space="0" w:color="auto"/>
                        <w:left w:val="none" w:sz="0" w:space="0" w:color="auto"/>
                        <w:bottom w:val="none" w:sz="0" w:space="0" w:color="auto"/>
                        <w:right w:val="none" w:sz="0" w:space="0" w:color="auto"/>
                      </w:divBdr>
                      <w:divsChild>
                        <w:div w:id="1394500881">
                          <w:marLeft w:val="0"/>
                          <w:marRight w:val="0"/>
                          <w:marTop w:val="0"/>
                          <w:marBottom w:val="0"/>
                          <w:divBdr>
                            <w:top w:val="none" w:sz="0" w:space="0" w:color="auto"/>
                            <w:left w:val="none" w:sz="0" w:space="0" w:color="auto"/>
                            <w:bottom w:val="none" w:sz="0" w:space="0" w:color="auto"/>
                            <w:right w:val="none" w:sz="0" w:space="0" w:color="auto"/>
                          </w:divBdr>
                          <w:divsChild>
                            <w:div w:id="21131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560">
                      <w:marLeft w:val="0"/>
                      <w:marRight w:val="0"/>
                      <w:marTop w:val="240"/>
                      <w:marBottom w:val="0"/>
                      <w:divBdr>
                        <w:top w:val="none" w:sz="0" w:space="0" w:color="auto"/>
                        <w:left w:val="none" w:sz="0" w:space="0" w:color="auto"/>
                        <w:bottom w:val="none" w:sz="0" w:space="0" w:color="auto"/>
                        <w:right w:val="none" w:sz="0" w:space="0" w:color="auto"/>
                      </w:divBdr>
                      <w:divsChild>
                        <w:div w:id="714692661">
                          <w:marLeft w:val="0"/>
                          <w:marRight w:val="0"/>
                          <w:marTop w:val="0"/>
                          <w:marBottom w:val="0"/>
                          <w:divBdr>
                            <w:top w:val="none" w:sz="0" w:space="0" w:color="auto"/>
                            <w:left w:val="none" w:sz="0" w:space="0" w:color="auto"/>
                            <w:bottom w:val="none" w:sz="0" w:space="0" w:color="auto"/>
                            <w:right w:val="none" w:sz="0" w:space="0" w:color="auto"/>
                          </w:divBdr>
                          <w:divsChild>
                            <w:div w:id="149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2258">
                      <w:marLeft w:val="0"/>
                      <w:marRight w:val="0"/>
                      <w:marTop w:val="240"/>
                      <w:marBottom w:val="0"/>
                      <w:divBdr>
                        <w:top w:val="none" w:sz="0" w:space="0" w:color="auto"/>
                        <w:left w:val="none" w:sz="0" w:space="0" w:color="auto"/>
                        <w:bottom w:val="none" w:sz="0" w:space="0" w:color="auto"/>
                        <w:right w:val="none" w:sz="0" w:space="0" w:color="auto"/>
                      </w:divBdr>
                      <w:divsChild>
                        <w:div w:id="1168406127">
                          <w:marLeft w:val="0"/>
                          <w:marRight w:val="0"/>
                          <w:marTop w:val="0"/>
                          <w:marBottom w:val="0"/>
                          <w:divBdr>
                            <w:top w:val="none" w:sz="0" w:space="0" w:color="auto"/>
                            <w:left w:val="none" w:sz="0" w:space="0" w:color="auto"/>
                            <w:bottom w:val="none" w:sz="0" w:space="0" w:color="auto"/>
                            <w:right w:val="none" w:sz="0" w:space="0" w:color="auto"/>
                          </w:divBdr>
                          <w:divsChild>
                            <w:div w:id="4329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44">
                      <w:marLeft w:val="0"/>
                      <w:marRight w:val="0"/>
                      <w:marTop w:val="240"/>
                      <w:marBottom w:val="0"/>
                      <w:divBdr>
                        <w:top w:val="none" w:sz="0" w:space="0" w:color="auto"/>
                        <w:left w:val="none" w:sz="0" w:space="0" w:color="auto"/>
                        <w:bottom w:val="none" w:sz="0" w:space="0" w:color="auto"/>
                        <w:right w:val="none" w:sz="0" w:space="0" w:color="auto"/>
                      </w:divBdr>
                      <w:divsChild>
                        <w:div w:id="1302810529">
                          <w:marLeft w:val="0"/>
                          <w:marRight w:val="0"/>
                          <w:marTop w:val="0"/>
                          <w:marBottom w:val="0"/>
                          <w:divBdr>
                            <w:top w:val="none" w:sz="0" w:space="0" w:color="auto"/>
                            <w:left w:val="none" w:sz="0" w:space="0" w:color="auto"/>
                            <w:bottom w:val="none" w:sz="0" w:space="0" w:color="auto"/>
                            <w:right w:val="none" w:sz="0" w:space="0" w:color="auto"/>
                          </w:divBdr>
                          <w:divsChild>
                            <w:div w:id="19975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5122">
                  <w:marLeft w:val="0"/>
                  <w:marRight w:val="0"/>
                  <w:marTop w:val="240"/>
                  <w:marBottom w:val="0"/>
                  <w:divBdr>
                    <w:top w:val="none" w:sz="0" w:space="0" w:color="auto"/>
                    <w:left w:val="none" w:sz="0" w:space="0" w:color="auto"/>
                    <w:bottom w:val="none" w:sz="0" w:space="0" w:color="auto"/>
                    <w:right w:val="none" w:sz="0" w:space="0" w:color="auto"/>
                  </w:divBdr>
                  <w:divsChild>
                    <w:div w:id="27531699">
                      <w:marLeft w:val="0"/>
                      <w:marRight w:val="0"/>
                      <w:marTop w:val="0"/>
                      <w:marBottom w:val="0"/>
                      <w:divBdr>
                        <w:top w:val="none" w:sz="0" w:space="0" w:color="auto"/>
                        <w:left w:val="none" w:sz="0" w:space="0" w:color="auto"/>
                        <w:bottom w:val="none" w:sz="0" w:space="0" w:color="auto"/>
                        <w:right w:val="none" w:sz="0" w:space="0" w:color="auto"/>
                      </w:divBdr>
                      <w:divsChild>
                        <w:div w:id="660541368">
                          <w:marLeft w:val="0"/>
                          <w:marRight w:val="0"/>
                          <w:marTop w:val="0"/>
                          <w:marBottom w:val="0"/>
                          <w:divBdr>
                            <w:top w:val="none" w:sz="0" w:space="0" w:color="auto"/>
                            <w:left w:val="none" w:sz="0" w:space="0" w:color="auto"/>
                            <w:bottom w:val="none" w:sz="0" w:space="0" w:color="auto"/>
                            <w:right w:val="none" w:sz="0" w:space="0" w:color="auto"/>
                          </w:divBdr>
                        </w:div>
                      </w:divsChild>
                    </w:div>
                    <w:div w:id="1849522397">
                      <w:marLeft w:val="0"/>
                      <w:marRight w:val="0"/>
                      <w:marTop w:val="240"/>
                      <w:marBottom w:val="0"/>
                      <w:divBdr>
                        <w:top w:val="none" w:sz="0" w:space="0" w:color="auto"/>
                        <w:left w:val="none" w:sz="0" w:space="0" w:color="auto"/>
                        <w:bottom w:val="none" w:sz="0" w:space="0" w:color="auto"/>
                        <w:right w:val="none" w:sz="0" w:space="0" w:color="auto"/>
                      </w:divBdr>
                      <w:divsChild>
                        <w:div w:id="551574734">
                          <w:marLeft w:val="0"/>
                          <w:marRight w:val="0"/>
                          <w:marTop w:val="0"/>
                          <w:marBottom w:val="0"/>
                          <w:divBdr>
                            <w:top w:val="none" w:sz="0" w:space="0" w:color="auto"/>
                            <w:left w:val="none" w:sz="0" w:space="0" w:color="auto"/>
                            <w:bottom w:val="none" w:sz="0" w:space="0" w:color="auto"/>
                            <w:right w:val="none" w:sz="0" w:space="0" w:color="auto"/>
                          </w:divBdr>
                          <w:divsChild>
                            <w:div w:id="20660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1470">
                      <w:marLeft w:val="0"/>
                      <w:marRight w:val="0"/>
                      <w:marTop w:val="240"/>
                      <w:marBottom w:val="0"/>
                      <w:divBdr>
                        <w:top w:val="none" w:sz="0" w:space="0" w:color="auto"/>
                        <w:left w:val="none" w:sz="0" w:space="0" w:color="auto"/>
                        <w:bottom w:val="none" w:sz="0" w:space="0" w:color="auto"/>
                        <w:right w:val="none" w:sz="0" w:space="0" w:color="auto"/>
                      </w:divBdr>
                      <w:divsChild>
                        <w:div w:id="1165557883">
                          <w:marLeft w:val="0"/>
                          <w:marRight w:val="0"/>
                          <w:marTop w:val="0"/>
                          <w:marBottom w:val="0"/>
                          <w:divBdr>
                            <w:top w:val="none" w:sz="0" w:space="0" w:color="auto"/>
                            <w:left w:val="none" w:sz="0" w:space="0" w:color="auto"/>
                            <w:bottom w:val="none" w:sz="0" w:space="0" w:color="auto"/>
                            <w:right w:val="none" w:sz="0" w:space="0" w:color="auto"/>
                          </w:divBdr>
                          <w:divsChild>
                            <w:div w:id="14553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80030">
                  <w:marLeft w:val="0"/>
                  <w:marRight w:val="0"/>
                  <w:marTop w:val="240"/>
                  <w:marBottom w:val="0"/>
                  <w:divBdr>
                    <w:top w:val="none" w:sz="0" w:space="0" w:color="auto"/>
                    <w:left w:val="none" w:sz="0" w:space="0" w:color="auto"/>
                    <w:bottom w:val="none" w:sz="0" w:space="0" w:color="auto"/>
                    <w:right w:val="none" w:sz="0" w:space="0" w:color="auto"/>
                  </w:divBdr>
                  <w:divsChild>
                    <w:div w:id="1175027553">
                      <w:marLeft w:val="0"/>
                      <w:marRight w:val="0"/>
                      <w:marTop w:val="0"/>
                      <w:marBottom w:val="0"/>
                      <w:divBdr>
                        <w:top w:val="none" w:sz="0" w:space="0" w:color="auto"/>
                        <w:left w:val="none" w:sz="0" w:space="0" w:color="auto"/>
                        <w:bottom w:val="none" w:sz="0" w:space="0" w:color="auto"/>
                        <w:right w:val="none" w:sz="0" w:space="0" w:color="auto"/>
                      </w:divBdr>
                      <w:divsChild>
                        <w:div w:id="1549761690">
                          <w:marLeft w:val="0"/>
                          <w:marRight w:val="0"/>
                          <w:marTop w:val="0"/>
                          <w:marBottom w:val="0"/>
                          <w:divBdr>
                            <w:top w:val="none" w:sz="0" w:space="0" w:color="auto"/>
                            <w:left w:val="none" w:sz="0" w:space="0" w:color="auto"/>
                            <w:bottom w:val="none" w:sz="0" w:space="0" w:color="auto"/>
                            <w:right w:val="none" w:sz="0" w:space="0" w:color="auto"/>
                          </w:divBdr>
                        </w:div>
                      </w:divsChild>
                    </w:div>
                    <w:div w:id="418916548">
                      <w:marLeft w:val="0"/>
                      <w:marRight w:val="0"/>
                      <w:marTop w:val="240"/>
                      <w:marBottom w:val="0"/>
                      <w:divBdr>
                        <w:top w:val="none" w:sz="0" w:space="0" w:color="auto"/>
                        <w:left w:val="none" w:sz="0" w:space="0" w:color="auto"/>
                        <w:bottom w:val="none" w:sz="0" w:space="0" w:color="auto"/>
                        <w:right w:val="none" w:sz="0" w:space="0" w:color="auto"/>
                      </w:divBdr>
                      <w:divsChild>
                        <w:div w:id="941258277">
                          <w:marLeft w:val="0"/>
                          <w:marRight w:val="0"/>
                          <w:marTop w:val="0"/>
                          <w:marBottom w:val="0"/>
                          <w:divBdr>
                            <w:top w:val="none" w:sz="0" w:space="0" w:color="auto"/>
                            <w:left w:val="none" w:sz="0" w:space="0" w:color="auto"/>
                            <w:bottom w:val="none" w:sz="0" w:space="0" w:color="auto"/>
                            <w:right w:val="none" w:sz="0" w:space="0" w:color="auto"/>
                          </w:divBdr>
                          <w:divsChild>
                            <w:div w:id="14488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16110">
                      <w:marLeft w:val="0"/>
                      <w:marRight w:val="0"/>
                      <w:marTop w:val="240"/>
                      <w:marBottom w:val="0"/>
                      <w:divBdr>
                        <w:top w:val="none" w:sz="0" w:space="0" w:color="auto"/>
                        <w:left w:val="none" w:sz="0" w:space="0" w:color="auto"/>
                        <w:bottom w:val="none" w:sz="0" w:space="0" w:color="auto"/>
                        <w:right w:val="none" w:sz="0" w:space="0" w:color="auto"/>
                      </w:divBdr>
                      <w:divsChild>
                        <w:div w:id="1881673739">
                          <w:marLeft w:val="0"/>
                          <w:marRight w:val="0"/>
                          <w:marTop w:val="0"/>
                          <w:marBottom w:val="0"/>
                          <w:divBdr>
                            <w:top w:val="none" w:sz="0" w:space="0" w:color="auto"/>
                            <w:left w:val="none" w:sz="0" w:space="0" w:color="auto"/>
                            <w:bottom w:val="none" w:sz="0" w:space="0" w:color="auto"/>
                            <w:right w:val="none" w:sz="0" w:space="0" w:color="auto"/>
                          </w:divBdr>
                          <w:divsChild>
                            <w:div w:id="17720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4719">
                      <w:marLeft w:val="0"/>
                      <w:marRight w:val="0"/>
                      <w:marTop w:val="240"/>
                      <w:marBottom w:val="0"/>
                      <w:divBdr>
                        <w:top w:val="none" w:sz="0" w:space="0" w:color="auto"/>
                        <w:left w:val="none" w:sz="0" w:space="0" w:color="auto"/>
                        <w:bottom w:val="none" w:sz="0" w:space="0" w:color="auto"/>
                        <w:right w:val="none" w:sz="0" w:space="0" w:color="auto"/>
                      </w:divBdr>
                      <w:divsChild>
                        <w:div w:id="1966156714">
                          <w:marLeft w:val="0"/>
                          <w:marRight w:val="0"/>
                          <w:marTop w:val="0"/>
                          <w:marBottom w:val="0"/>
                          <w:divBdr>
                            <w:top w:val="none" w:sz="0" w:space="0" w:color="auto"/>
                            <w:left w:val="none" w:sz="0" w:space="0" w:color="auto"/>
                            <w:bottom w:val="none" w:sz="0" w:space="0" w:color="auto"/>
                            <w:right w:val="none" w:sz="0" w:space="0" w:color="auto"/>
                          </w:divBdr>
                          <w:divsChild>
                            <w:div w:id="459036234">
                              <w:marLeft w:val="0"/>
                              <w:marRight w:val="0"/>
                              <w:marTop w:val="0"/>
                              <w:marBottom w:val="0"/>
                              <w:divBdr>
                                <w:top w:val="none" w:sz="0" w:space="0" w:color="auto"/>
                                <w:left w:val="none" w:sz="0" w:space="0" w:color="auto"/>
                                <w:bottom w:val="none" w:sz="0" w:space="0" w:color="auto"/>
                                <w:right w:val="none" w:sz="0" w:space="0" w:color="auto"/>
                              </w:divBdr>
                            </w:div>
                          </w:divsChild>
                        </w:div>
                        <w:div w:id="698314545">
                          <w:marLeft w:val="0"/>
                          <w:marRight w:val="0"/>
                          <w:marTop w:val="240"/>
                          <w:marBottom w:val="0"/>
                          <w:divBdr>
                            <w:top w:val="none" w:sz="0" w:space="0" w:color="auto"/>
                            <w:left w:val="none" w:sz="0" w:space="0" w:color="auto"/>
                            <w:bottom w:val="none" w:sz="0" w:space="0" w:color="auto"/>
                            <w:right w:val="none" w:sz="0" w:space="0" w:color="auto"/>
                          </w:divBdr>
                          <w:divsChild>
                            <w:div w:id="8126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90039">
                  <w:marLeft w:val="0"/>
                  <w:marRight w:val="0"/>
                  <w:marTop w:val="240"/>
                  <w:marBottom w:val="0"/>
                  <w:divBdr>
                    <w:top w:val="none" w:sz="0" w:space="0" w:color="auto"/>
                    <w:left w:val="none" w:sz="0" w:space="0" w:color="auto"/>
                    <w:bottom w:val="none" w:sz="0" w:space="0" w:color="auto"/>
                    <w:right w:val="none" w:sz="0" w:space="0" w:color="auto"/>
                  </w:divBdr>
                  <w:divsChild>
                    <w:div w:id="523372612">
                      <w:marLeft w:val="0"/>
                      <w:marRight w:val="0"/>
                      <w:marTop w:val="0"/>
                      <w:marBottom w:val="0"/>
                      <w:divBdr>
                        <w:top w:val="none" w:sz="0" w:space="0" w:color="auto"/>
                        <w:left w:val="none" w:sz="0" w:space="0" w:color="auto"/>
                        <w:bottom w:val="none" w:sz="0" w:space="0" w:color="auto"/>
                        <w:right w:val="none" w:sz="0" w:space="0" w:color="auto"/>
                      </w:divBdr>
                      <w:divsChild>
                        <w:div w:id="17435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akall@sc.pima.gov" TargetMode="External"/><Relationship Id="rId13" Type="http://schemas.openxmlformats.org/officeDocument/2006/relationships/hyperlink" Target="https://www.ncsc.org/resources-courts/ai-state-cour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tic1.squarespace.com/static/63c35a0b6817d035ea368c19/t/68c87476f545721848a413d1/1757967478473/AI_in_Chambers_v1_1_Judge+Schlege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courts.gov/forensicsciencecenter/AI" TargetMode="External"/><Relationship Id="rId5" Type="http://schemas.openxmlformats.org/officeDocument/2006/relationships/webSettings" Target="webSettings.xml"/><Relationship Id="rId15" Type="http://schemas.openxmlformats.org/officeDocument/2006/relationships/hyperlink" Target="https://azcjc.azcourts.gov/Portals/5/137/rules/2026%20Code%20of%20Judicial%20Conduct.pdf" TargetMode="External"/><Relationship Id="rId10" Type="http://schemas.openxmlformats.org/officeDocument/2006/relationships/hyperlink" Target="https://www.azcourts.gov/Portals/0/74/AISC%20Ethical%20Best%20Practices%20Guidance_For%20Publication.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zcourts.gov/Portals/0/22/admorder/Orders24/2024-207.pdf?ver=Man-EEuRyvpQ_6nete_7Ng%3d%3d" TargetMode="External"/><Relationship Id="rId14" Type="http://schemas.openxmlformats.org/officeDocument/2006/relationships/hyperlink" Target="https://unesdoc.unesco.org/ark:/48223/pf000039658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ationalcenterforstatecourts.app.box.com/s/t8o6iry6cozgreufyfjm92jvnqg8pgsc" TargetMode="External"/><Relationship Id="rId3" Type="http://schemas.openxmlformats.org/officeDocument/2006/relationships/hyperlink" Target="https://www.americanbar.org/groups/judicial/resources/judges-journal/archive/ai-judges-ethical-obligations/" TargetMode="External"/><Relationship Id="rId7" Type="http://schemas.openxmlformats.org/officeDocument/2006/relationships/hyperlink" Target="https://nationalcenterforstatecourts.app.box.com/s/dwtpkyv4vadgvwryz872382xg1gj9svh" TargetMode="External"/><Relationship Id="rId12" Type="http://schemas.openxmlformats.org/officeDocument/2006/relationships/hyperlink" Target="https://unesdoc.unesco.org/ark:/48223/pf0000396582" TargetMode="External"/><Relationship Id="rId2" Type="http://schemas.openxmlformats.org/officeDocument/2006/relationships/hyperlink" Target="https://www.ohchr.org/sites/default/files/documents/issues/ijudiciary/cfis/ga80/subm-sr-independence-judges-cso-17-wg-ai-courts-gence.pdf" TargetMode="External"/><Relationship Id="rId1" Type="http://schemas.openxmlformats.org/officeDocument/2006/relationships/hyperlink" Target="https://www.azcourts.gov/annualreport" TargetMode="External"/><Relationship Id="rId6" Type="http://schemas.openxmlformats.org/officeDocument/2006/relationships/hyperlink" Target="https://www.michbar.org/opinions/ethics/numbered_opinions/JI-155" TargetMode="External"/><Relationship Id="rId11" Type="http://schemas.openxmlformats.org/officeDocument/2006/relationships/hyperlink" Target="https://info.jud.ct.gov/faq/CTJBResponsibleAIPolicyFramework2.1.24.pdf" TargetMode="External"/><Relationship Id="rId5" Type="http://schemas.openxmlformats.org/officeDocument/2006/relationships/hyperlink" Target="https://www.courtswv.gov/sites/default/pubfilesmnt/2023-11/JIC%20Advisory%20Opinion%202023-22_Redacted.pdf" TargetMode="External"/><Relationship Id="rId10" Type="http://schemas.openxmlformats.org/officeDocument/2006/relationships/hyperlink" Target="https://journals.librarypublishing.arizona.edu/appellate/article/9654/galley/8806/download/" TargetMode="External"/><Relationship Id="rId4" Type="http://schemas.openxmlformats.org/officeDocument/2006/relationships/hyperlink" Target="https://static1.squarespace.com/static/63c35a0b6817d035ea368c19/t/68c87476f545721848a413d1/1757967478473/AI_in_Chambers_v1_1_Judge+Schlegel.pdf" TargetMode="External"/><Relationship Id="rId9" Type="http://schemas.openxmlformats.org/officeDocument/2006/relationships/hyperlink" Target="https://www.lawnext.com/wp-content/uploads/2026/03/Artificial_Intelligence_in_Federal_Courts_prepr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7D7ADE-C61F-48A9-970B-4A05AB97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1655</Words>
  <Characters>8741</Characters>
  <Application>Microsoft Office Word</Application>
  <DocSecurity>0</DocSecurity>
  <Lines>174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Sakall, Greg</cp:lastModifiedBy>
  <cp:revision>5</cp:revision>
  <dcterms:created xsi:type="dcterms:W3CDTF">2026-05-01T18:59:00Z</dcterms:created>
  <dcterms:modified xsi:type="dcterms:W3CDTF">2026-05-01T21:58:00Z</dcterms:modified>
</cp:coreProperties>
</file>