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36C105ED" w:rsidR="00A74317" w:rsidRDefault="00B56225" w:rsidP="00A74317">
      <w:pPr>
        <w:pStyle w:val="AttorneyName"/>
        <w:spacing w:line="240" w:lineRule="auto"/>
        <w:rPr>
          <w:rFonts w:ascii="Times New Roman" w:hAnsi="Times New Roman"/>
          <w:b/>
          <w:sz w:val="24"/>
          <w:szCs w:val="24"/>
        </w:rPr>
      </w:pPr>
      <w:r>
        <w:rPr>
          <w:rFonts w:ascii="Times New Roman" w:hAnsi="Times New Roman"/>
          <w:b/>
          <w:sz w:val="24"/>
          <w:szCs w:val="24"/>
        </w:rPr>
        <w:t>3200 N. Central Ave., Suite 2250</w:t>
      </w:r>
    </w:p>
    <w:p w14:paraId="623EC553" w14:textId="10A8B38E" w:rsidR="00B56225" w:rsidRPr="002F1FBD" w:rsidRDefault="00B56225" w:rsidP="00A74317">
      <w:pPr>
        <w:pStyle w:val="AttorneyName"/>
        <w:spacing w:line="240" w:lineRule="auto"/>
        <w:rPr>
          <w:rFonts w:ascii="Times New Roman" w:hAnsi="Times New Roman"/>
          <w:b/>
          <w:sz w:val="24"/>
          <w:szCs w:val="24"/>
        </w:rPr>
      </w:pPr>
      <w:r>
        <w:rPr>
          <w:rFonts w:ascii="Times New Roman" w:hAnsi="Times New Roman"/>
          <w:b/>
          <w:sz w:val="24"/>
          <w:szCs w:val="24"/>
        </w:rPr>
        <w:t>Phoenix, AZ 85012</w:t>
      </w:r>
    </w:p>
    <w:p w14:paraId="3D0E8D2E" w14:textId="4BB929B5"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B56225">
        <w:rPr>
          <w:rFonts w:ascii="Times New Roman" w:hAnsi="Times New Roman"/>
          <w:b/>
          <w:sz w:val="24"/>
          <w:szCs w:val="24"/>
        </w:rPr>
        <w:t>6</w:t>
      </w:r>
      <w:r w:rsidR="009B5BAF">
        <w:rPr>
          <w:rFonts w:ascii="Times New Roman" w:hAnsi="Times New Roman"/>
          <w:b/>
          <w:sz w:val="24"/>
          <w:szCs w:val="24"/>
        </w:rPr>
        <w:t>0</w:t>
      </w:r>
      <w:r w:rsidR="00B56225">
        <w:rPr>
          <w:rFonts w:ascii="Times New Roman" w:hAnsi="Times New Roman"/>
          <w:b/>
          <w:sz w:val="24"/>
          <w:szCs w:val="24"/>
        </w:rPr>
        <w:t>2</w:t>
      </w:r>
      <w:r w:rsidR="009B5BAF">
        <w:rPr>
          <w:rFonts w:ascii="Times New Roman" w:hAnsi="Times New Roman"/>
          <w:b/>
          <w:sz w:val="24"/>
          <w:szCs w:val="24"/>
        </w:rPr>
        <w:t xml:space="preserve">) </w:t>
      </w:r>
      <w:r w:rsidR="00B56225">
        <w:rPr>
          <w:rFonts w:ascii="Times New Roman" w:hAnsi="Times New Roman"/>
          <w:b/>
          <w:sz w:val="24"/>
          <w:szCs w:val="24"/>
        </w:rPr>
        <w:t>492</w:t>
      </w:r>
      <w:r w:rsidR="009B5BAF">
        <w:rPr>
          <w:rFonts w:ascii="Times New Roman" w:hAnsi="Times New Roman"/>
          <w:b/>
          <w:sz w:val="24"/>
          <w:szCs w:val="24"/>
        </w:rPr>
        <w:t>-</w:t>
      </w:r>
      <w:r w:rsidR="00B56225">
        <w:rPr>
          <w:rFonts w:ascii="Times New Roman" w:hAnsi="Times New Roman"/>
          <w:b/>
          <w:sz w:val="24"/>
          <w:szCs w:val="24"/>
        </w:rPr>
        <w:t>7999</w:t>
      </w:r>
    </w:p>
    <w:p w14:paraId="724B03C3" w14:textId="32032A8B" w:rsidR="00A74317" w:rsidRDefault="00AC3538" w:rsidP="00A74317">
      <w:pPr>
        <w:pStyle w:val="AttorneyName"/>
        <w:spacing w:line="240" w:lineRule="auto"/>
        <w:rPr>
          <w:rFonts w:ascii="Times New Roman" w:hAnsi="Times New Roman"/>
          <w:b/>
          <w:sz w:val="24"/>
          <w:szCs w:val="24"/>
        </w:rPr>
      </w:pPr>
      <w:hyperlink r:id="rId11" w:history="1">
        <w:r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622" w:type="dxa"/>
        <w:tblLayout w:type="fixed"/>
        <w:tblCellMar>
          <w:left w:w="120" w:type="dxa"/>
          <w:right w:w="120" w:type="dxa"/>
        </w:tblCellMar>
        <w:tblLook w:val="0000" w:firstRow="0" w:lastRow="0" w:firstColumn="0" w:lastColumn="0" w:noHBand="0" w:noVBand="0"/>
      </w:tblPr>
      <w:tblGrid>
        <w:gridCol w:w="4836"/>
        <w:gridCol w:w="4786"/>
      </w:tblGrid>
      <w:tr w:rsidR="00B56225" w:rsidRPr="00545329" w14:paraId="2CFB2F58" w14:textId="77777777" w:rsidTr="003207D3">
        <w:trPr>
          <w:cantSplit/>
          <w:trHeight w:val="2467"/>
        </w:trPr>
        <w:tc>
          <w:tcPr>
            <w:tcW w:w="4836" w:type="dxa"/>
            <w:tcBorders>
              <w:top w:val="nil"/>
              <w:left w:val="nil"/>
              <w:bottom w:val="single" w:sz="6" w:space="0" w:color="auto"/>
              <w:right w:val="single" w:sz="6" w:space="0" w:color="auto"/>
            </w:tcBorders>
            <w:tcMar>
              <w:top w:w="260" w:type="dxa"/>
              <w:left w:w="60" w:type="dxa"/>
              <w:bottom w:w="260" w:type="dxa"/>
              <w:right w:w="60" w:type="dxa"/>
            </w:tcMar>
          </w:tcPr>
          <w:p w14:paraId="411291EA" w14:textId="77777777" w:rsidR="00B56225" w:rsidRDefault="00B56225" w:rsidP="004D79B8">
            <w:pPr>
              <w:pStyle w:val="Caseinfo"/>
              <w:tabs>
                <w:tab w:val="clear" w:pos="2179"/>
                <w:tab w:val="left" w:pos="2502"/>
              </w:tabs>
              <w:spacing w:line="240" w:lineRule="auto"/>
              <w:rPr>
                <w:smallCaps w:val="0"/>
              </w:rPr>
            </w:pPr>
            <w:bookmarkStart w:id="0" w:name="Parties"/>
            <w:bookmarkEnd w:id="0"/>
            <w:r w:rsidRPr="002C29E3">
              <w:rPr>
                <w:smallCaps w:val="0"/>
              </w:rPr>
              <w:t xml:space="preserve">In </w:t>
            </w:r>
            <w:r>
              <w:rPr>
                <w:smallCaps w:val="0"/>
              </w:rPr>
              <w:t>the Matter of:</w:t>
            </w:r>
          </w:p>
          <w:p w14:paraId="1115327C" w14:textId="77777777" w:rsidR="00B56225" w:rsidRDefault="00B56225" w:rsidP="004D79B8">
            <w:pPr>
              <w:pStyle w:val="Caseinfo"/>
              <w:tabs>
                <w:tab w:val="clear" w:pos="2179"/>
                <w:tab w:val="left" w:pos="2502"/>
              </w:tabs>
              <w:spacing w:line="240" w:lineRule="auto"/>
              <w:rPr>
                <w:smallCaps w:val="0"/>
              </w:rPr>
            </w:pPr>
          </w:p>
          <w:p w14:paraId="0D9296C4" w14:textId="3FC337BC" w:rsidR="00B56225" w:rsidRPr="002C29E3" w:rsidRDefault="00B56225" w:rsidP="004D79B8">
            <w:pPr>
              <w:pStyle w:val="Caseinfo"/>
              <w:tabs>
                <w:tab w:val="clear" w:pos="2179"/>
                <w:tab w:val="left" w:pos="2502"/>
              </w:tabs>
              <w:spacing w:line="240" w:lineRule="auto"/>
              <w:rPr>
                <w:smallCaps w:val="0"/>
                <w:color w:val="000000" w:themeColor="text1"/>
              </w:rPr>
            </w:pPr>
            <w:r>
              <w:rPr>
                <w:smallCaps w:val="0"/>
              </w:rPr>
              <w:t>Petition to Amend Ariz. R. Crim. P. 17.1 and 41, Form 28</w:t>
            </w:r>
            <w:r w:rsidRPr="002C29E3">
              <w:rPr>
                <w:smallCaps w:val="0"/>
              </w:rPr>
              <w:t>.</w:t>
            </w:r>
          </w:p>
        </w:tc>
        <w:tc>
          <w:tcPr>
            <w:tcW w:w="4786" w:type="dxa"/>
            <w:tcBorders>
              <w:top w:val="nil"/>
              <w:left w:val="single" w:sz="6" w:space="0" w:color="auto"/>
              <w:bottom w:val="nil"/>
              <w:right w:val="nil"/>
            </w:tcBorders>
            <w:tcMar>
              <w:top w:w="260" w:type="dxa"/>
              <w:left w:w="173" w:type="dxa"/>
              <w:bottom w:w="260" w:type="dxa"/>
              <w:right w:w="0" w:type="dxa"/>
            </w:tcMar>
          </w:tcPr>
          <w:p w14:paraId="4BAE995F" w14:textId="035168A3" w:rsidR="00B56225" w:rsidRDefault="00B56225" w:rsidP="004D79B8">
            <w:pPr>
              <w:pStyle w:val="StyleCaseinfoLeft03After12ptLinespacingsingle"/>
              <w:spacing w:after="0"/>
              <w:ind w:left="126"/>
              <w:rPr>
                <w:color w:val="000000" w:themeColor="text1"/>
              </w:rPr>
            </w:pPr>
            <w:r w:rsidRPr="00545329">
              <w:rPr>
                <w:color w:val="000000" w:themeColor="text1"/>
              </w:rPr>
              <w:t xml:space="preserve">No. </w:t>
            </w:r>
            <w:r>
              <w:rPr>
                <w:color w:val="000000" w:themeColor="text1"/>
              </w:rPr>
              <w:t>R-25-0050</w:t>
            </w:r>
          </w:p>
          <w:p w14:paraId="043EA5E3" w14:textId="77777777" w:rsidR="00B56225" w:rsidRDefault="00B56225" w:rsidP="004D79B8">
            <w:pPr>
              <w:pStyle w:val="StyleCaseinfoLeft03After12ptLinespacingsingle"/>
              <w:spacing w:after="0"/>
              <w:ind w:left="126"/>
              <w:rPr>
                <w:color w:val="000000" w:themeColor="text1"/>
              </w:rPr>
            </w:pPr>
          </w:p>
          <w:p w14:paraId="5098EE9E" w14:textId="7FC923FC" w:rsidR="003207D3" w:rsidRPr="003207D3" w:rsidRDefault="003207D3" w:rsidP="004D79B8">
            <w:pPr>
              <w:pStyle w:val="StyleCaseinfoLeft03After12ptLinespacingsingle"/>
              <w:spacing w:after="0"/>
              <w:ind w:left="126"/>
              <w:rPr>
                <w:b/>
                <w:bCs/>
                <w:color w:val="000000" w:themeColor="text1"/>
              </w:rPr>
            </w:pPr>
            <w:r w:rsidRPr="003207D3">
              <w:rPr>
                <w:b/>
                <w:bCs/>
                <w:color w:val="000000" w:themeColor="text1"/>
              </w:rPr>
              <w:t xml:space="preserve">Comment of Arizona Attorneys for Criminal Justice regarding </w:t>
            </w:r>
            <w:r w:rsidRPr="003207D3">
              <w:rPr>
                <w:b/>
                <w:bCs/>
              </w:rPr>
              <w:t>Petition to Amend Ariz. R. Crim. P. 17.1 and 41, Form 28</w:t>
            </w:r>
          </w:p>
          <w:p w14:paraId="397F9259" w14:textId="6527F979" w:rsidR="00B56225" w:rsidRPr="00545329" w:rsidRDefault="00B56225" w:rsidP="003207D3">
            <w:pPr>
              <w:pStyle w:val="StyleCaseinfoLeft03After12ptLinespacingsingle"/>
              <w:spacing w:after="0"/>
              <w:ind w:left="0"/>
              <w:rPr>
                <w:b/>
                <w:color w:val="000000" w:themeColor="text1"/>
                <w:highlight w:val="yellow"/>
              </w:rPr>
            </w:pPr>
          </w:p>
          <w:tbl>
            <w:tblPr>
              <w:tblW w:w="9697" w:type="dxa"/>
              <w:tblInd w:w="3" w:type="dxa"/>
              <w:tblBorders>
                <w:top w:val="nil"/>
                <w:left w:val="nil"/>
                <w:bottom w:val="nil"/>
                <w:right w:val="nil"/>
              </w:tblBorders>
              <w:tblLayout w:type="fixed"/>
              <w:tblLook w:val="0000" w:firstRow="0" w:lastRow="0" w:firstColumn="0" w:lastColumn="0" w:noHBand="0" w:noVBand="0"/>
            </w:tblPr>
            <w:tblGrid>
              <w:gridCol w:w="9697"/>
            </w:tblGrid>
            <w:tr w:rsidR="00B56225" w:rsidRPr="00545329" w14:paraId="18B8DB03" w14:textId="77777777" w:rsidTr="004D79B8">
              <w:trPr>
                <w:trHeight w:val="145"/>
              </w:trPr>
              <w:tc>
                <w:tcPr>
                  <w:tcW w:w="9697" w:type="dxa"/>
                </w:tcPr>
                <w:p w14:paraId="6E1E3A8B" w14:textId="77777777" w:rsidR="00B56225" w:rsidRPr="00545329" w:rsidRDefault="00B56225" w:rsidP="004D79B8">
                  <w:pPr>
                    <w:pStyle w:val="Caseinfo"/>
                    <w:rPr>
                      <w:color w:val="000000" w:themeColor="text1"/>
                      <w:highlight w:val="yellow"/>
                    </w:rPr>
                  </w:pPr>
                </w:p>
              </w:tc>
            </w:tr>
          </w:tbl>
          <w:p w14:paraId="06B6C6F4" w14:textId="77777777" w:rsidR="00B56225" w:rsidRPr="00545329" w:rsidRDefault="00B56225" w:rsidP="004D79B8">
            <w:pPr>
              <w:rPr>
                <w:color w:val="000000" w:themeColor="text1"/>
                <w:sz w:val="28"/>
                <w:szCs w:val="28"/>
                <w:lang w:val="es-MX"/>
              </w:rPr>
            </w:pP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1F79E505"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001B781A">
        <w:rPr>
          <w:rFonts w:ascii="Times New Roman" w:hAnsi="Times New Roman"/>
          <w:sz w:val="28"/>
          <w:szCs w:val="28"/>
        </w:rPr>
        <w:t>P</w:t>
      </w:r>
      <w:r w:rsidRPr="0014499B">
        <w:rPr>
          <w:rFonts w:ascii="Times New Roman" w:hAnsi="Times New Roman"/>
          <w:sz w:val="28"/>
          <w:szCs w:val="28"/>
        </w:rPr>
        <w:t>etition</w:t>
      </w:r>
      <w:r>
        <w:rPr>
          <w:rFonts w:ascii="Times New Roman" w:hAnsi="Times New Roman"/>
          <w:sz w:val="28"/>
          <w:szCs w:val="28"/>
        </w:rPr>
        <w:t xml:space="preserve"> to amend </w:t>
      </w:r>
      <w:r w:rsidR="009B73AD" w:rsidRPr="009B73AD">
        <w:rPr>
          <w:rFonts w:ascii="Times New Roman" w:hAnsi="Times New Roman"/>
          <w:sz w:val="28"/>
          <w:szCs w:val="28"/>
        </w:rPr>
        <w:t>Arizona Rule</w:t>
      </w:r>
      <w:r w:rsidR="00AD6707">
        <w:rPr>
          <w:rFonts w:ascii="Times New Roman" w:hAnsi="Times New Roman"/>
          <w:sz w:val="28"/>
          <w:szCs w:val="28"/>
        </w:rPr>
        <w:t>s</w:t>
      </w:r>
      <w:r w:rsidR="009B73AD" w:rsidRPr="009B73AD">
        <w:rPr>
          <w:rFonts w:ascii="Times New Roman" w:hAnsi="Times New Roman"/>
          <w:sz w:val="28"/>
          <w:szCs w:val="28"/>
        </w:rPr>
        <w:t xml:space="preserve"> of Criminal Procedure </w:t>
      </w:r>
      <w:r w:rsidR="00AD6707">
        <w:rPr>
          <w:rFonts w:ascii="Times New Roman" w:hAnsi="Times New Roman"/>
          <w:sz w:val="28"/>
          <w:szCs w:val="28"/>
        </w:rPr>
        <w:t>17.1</w:t>
      </w:r>
      <w:r w:rsidR="0083773C">
        <w:rPr>
          <w:rFonts w:ascii="Times New Roman" w:hAnsi="Times New Roman"/>
          <w:sz w:val="28"/>
          <w:szCs w:val="28"/>
        </w:rPr>
        <w:t xml:space="preserve"> and 41, Form 28</w:t>
      </w:r>
      <w:r>
        <w:rPr>
          <w:rFonts w:ascii="Times New Roman" w:hAnsi="Times New Roman"/>
          <w:sz w:val="28"/>
          <w:szCs w:val="28"/>
        </w:rPr>
        <w:t>.</w:t>
      </w:r>
    </w:p>
    <w:p w14:paraId="180EBEFD" w14:textId="02FA0790"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w:t>
      </w:r>
      <w:r w:rsidR="0083773C" w:rsidRPr="00A629F8">
        <w:rPr>
          <w:rFonts w:ascii="Times New Roman" w:hAnsi="Times New Roman"/>
          <w:sz w:val="28"/>
          <w:szCs w:val="28"/>
        </w:rPr>
        <w:t>to</w:t>
      </w:r>
      <w:r w:rsidRPr="00A629F8">
        <w:rPr>
          <w:rFonts w:ascii="Times New Roman" w:hAnsi="Times New Roman"/>
          <w:sz w:val="28"/>
          <w:szCs w:val="28"/>
        </w:rPr>
        <w:t xml:space="preserve">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w:t>
      </w:r>
      <w:r w:rsidRPr="00A629F8">
        <w:rPr>
          <w:rFonts w:ascii="Times New Roman" w:hAnsi="Times New Roman"/>
          <w:sz w:val="28"/>
          <w:szCs w:val="28"/>
        </w:rPr>
        <w:lastRenderedPageBreak/>
        <w:t>through education, training and mutual assistance, and fostering public awareness of citizens’ rights, the criminal justice system, and the role of the defense lawyer.</w:t>
      </w:r>
    </w:p>
    <w:p w14:paraId="31CED623" w14:textId="18952469" w:rsidR="0083773C" w:rsidRDefault="00051BE4"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AACJ supports this petition in part. </w:t>
      </w:r>
      <w:r w:rsidR="009A24F4">
        <w:rPr>
          <w:rFonts w:ascii="Times New Roman" w:hAnsi="Times New Roman"/>
          <w:sz w:val="28"/>
          <w:szCs w:val="28"/>
        </w:rPr>
        <w:t>The current petition seeks to remedy problems created by this Court’s adoption of the amended petition in</w:t>
      </w:r>
      <w:r>
        <w:rPr>
          <w:rFonts w:ascii="Times New Roman" w:hAnsi="Times New Roman"/>
          <w:sz w:val="28"/>
          <w:szCs w:val="28"/>
        </w:rPr>
        <w:t xml:space="preserve"> R-24-0005</w:t>
      </w:r>
      <w:r w:rsidR="009A24F4">
        <w:rPr>
          <w:rFonts w:ascii="Times New Roman" w:hAnsi="Times New Roman"/>
          <w:sz w:val="28"/>
          <w:szCs w:val="28"/>
        </w:rPr>
        <w:t xml:space="preserve"> last year, which </w:t>
      </w:r>
      <w:r w:rsidR="003207D3">
        <w:rPr>
          <w:rFonts w:ascii="Times New Roman" w:hAnsi="Times New Roman"/>
          <w:sz w:val="28"/>
          <w:szCs w:val="28"/>
        </w:rPr>
        <w:t>added</w:t>
      </w:r>
      <w:r w:rsidR="009A24F4">
        <w:rPr>
          <w:rFonts w:ascii="Times New Roman" w:hAnsi="Times New Roman"/>
          <w:sz w:val="28"/>
          <w:szCs w:val="28"/>
        </w:rPr>
        <w:t xml:space="preserve"> the duplicative and contradictory</w:t>
      </w:r>
      <w:r>
        <w:rPr>
          <w:rFonts w:ascii="Times New Roman" w:hAnsi="Times New Roman"/>
          <w:sz w:val="28"/>
          <w:szCs w:val="28"/>
        </w:rPr>
        <w:t xml:space="preserve"> Rule 17.1(f)</w:t>
      </w:r>
      <w:r w:rsidR="009A24F4">
        <w:rPr>
          <w:rFonts w:ascii="Times New Roman" w:hAnsi="Times New Roman"/>
          <w:sz w:val="28"/>
          <w:szCs w:val="28"/>
        </w:rPr>
        <w:t>(3). A</w:t>
      </w:r>
      <w:r>
        <w:rPr>
          <w:rFonts w:ascii="Times New Roman" w:hAnsi="Times New Roman"/>
          <w:sz w:val="28"/>
          <w:szCs w:val="28"/>
        </w:rPr>
        <w:t>ACJ</w:t>
      </w:r>
      <w:r w:rsidR="009A24F4">
        <w:rPr>
          <w:rFonts w:ascii="Times New Roman" w:hAnsi="Times New Roman"/>
          <w:sz w:val="28"/>
          <w:szCs w:val="28"/>
        </w:rPr>
        <w:t xml:space="preserve"> filed two comments on that petition and</w:t>
      </w:r>
      <w:r>
        <w:rPr>
          <w:rFonts w:ascii="Times New Roman" w:hAnsi="Times New Roman"/>
          <w:sz w:val="28"/>
          <w:szCs w:val="28"/>
        </w:rPr>
        <w:t xml:space="preserve"> suggested that the proposal overcomplicated subsections (f)(1) and (f)(3) and offered an alternative proposal. The petition in R-25-0050 largely tracks the structure of AACJ’s prior </w:t>
      </w:r>
      <w:r w:rsidR="003207D3">
        <w:rPr>
          <w:rFonts w:ascii="Times New Roman" w:hAnsi="Times New Roman"/>
          <w:sz w:val="28"/>
          <w:szCs w:val="28"/>
        </w:rPr>
        <w:t xml:space="preserve">alternative </w:t>
      </w:r>
      <w:r>
        <w:rPr>
          <w:rFonts w:ascii="Times New Roman" w:hAnsi="Times New Roman"/>
          <w:sz w:val="28"/>
          <w:szCs w:val="28"/>
        </w:rPr>
        <w:t>proposal by merging those two subsections and eliminating duplicative—and sometimes contradictory—language.</w:t>
      </w:r>
    </w:p>
    <w:p w14:paraId="48F3CDC8" w14:textId="22C6F32E" w:rsidR="008E1BE2" w:rsidRDefault="008E1BE2" w:rsidP="00D44EE3">
      <w:pPr>
        <w:spacing w:line="480" w:lineRule="auto"/>
        <w:ind w:firstLine="720"/>
        <w:jc w:val="both"/>
        <w:rPr>
          <w:rFonts w:ascii="Times New Roman" w:hAnsi="Times New Roman"/>
          <w:sz w:val="28"/>
          <w:szCs w:val="28"/>
        </w:rPr>
      </w:pPr>
      <w:r>
        <w:rPr>
          <w:rFonts w:ascii="Times New Roman" w:hAnsi="Times New Roman"/>
          <w:sz w:val="28"/>
          <w:szCs w:val="28"/>
        </w:rPr>
        <w:t>AACJ’s only concern with the petition is m</w:t>
      </w:r>
      <w:r w:rsidR="00396ECC">
        <w:rPr>
          <w:rFonts w:ascii="Times New Roman" w:hAnsi="Times New Roman"/>
          <w:sz w:val="28"/>
          <w:szCs w:val="28"/>
        </w:rPr>
        <w:t>aintaining the language in Rule 17.1(f)(1)(A) that the court has discretion to accept or decline a remote plea</w:t>
      </w:r>
      <w:r>
        <w:rPr>
          <w:rFonts w:ascii="Times New Roman" w:hAnsi="Times New Roman"/>
          <w:sz w:val="28"/>
          <w:szCs w:val="28"/>
        </w:rPr>
        <w:t>. This is problematic</w:t>
      </w:r>
      <w:r w:rsidR="00396ECC">
        <w:rPr>
          <w:rFonts w:ascii="Times New Roman" w:hAnsi="Times New Roman"/>
          <w:sz w:val="28"/>
          <w:szCs w:val="28"/>
        </w:rPr>
        <w:t xml:space="preserve"> for two reasons. </w:t>
      </w:r>
    </w:p>
    <w:p w14:paraId="5746DBA2" w14:textId="3C783C26" w:rsidR="008E1BE2" w:rsidRDefault="00396ECC"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First, defendants have a constitutional right to be </w:t>
      </w:r>
      <w:r w:rsidR="00473FC6">
        <w:rPr>
          <w:rFonts w:ascii="Times New Roman" w:hAnsi="Times New Roman"/>
          <w:sz w:val="28"/>
          <w:szCs w:val="28"/>
        </w:rPr>
        <w:t xml:space="preserve">physically present for </w:t>
      </w:r>
      <w:r>
        <w:rPr>
          <w:rFonts w:ascii="Times New Roman" w:hAnsi="Times New Roman"/>
          <w:sz w:val="28"/>
          <w:szCs w:val="28"/>
        </w:rPr>
        <w:t>sentenc</w:t>
      </w:r>
      <w:r w:rsidR="00473FC6">
        <w:rPr>
          <w:rFonts w:ascii="Times New Roman" w:hAnsi="Times New Roman"/>
          <w:sz w:val="28"/>
          <w:szCs w:val="28"/>
        </w:rPr>
        <w:t>ing</w:t>
      </w:r>
      <w:r>
        <w:rPr>
          <w:rFonts w:ascii="Times New Roman" w:hAnsi="Times New Roman"/>
          <w:sz w:val="28"/>
          <w:szCs w:val="28"/>
        </w:rPr>
        <w:t>, if they so choose, and Arizona’s rules may not abrogate that right. U.S. Const. amends. VI, XIV; Ariz. Const. art. 2, § 24;</w:t>
      </w:r>
      <w:r w:rsidR="00473FC6">
        <w:rPr>
          <w:rFonts w:ascii="Times New Roman" w:hAnsi="Times New Roman"/>
          <w:sz w:val="28"/>
          <w:szCs w:val="28"/>
        </w:rPr>
        <w:t xml:space="preserve"> </w:t>
      </w:r>
      <w:r w:rsidR="00473FC6" w:rsidRPr="00473FC6">
        <w:rPr>
          <w:rFonts w:ascii="Times New Roman" w:hAnsi="Times New Roman"/>
          <w:i/>
          <w:iCs/>
          <w:sz w:val="28"/>
          <w:szCs w:val="28"/>
        </w:rPr>
        <w:t>United States v. Gagnon</w:t>
      </w:r>
      <w:r w:rsidR="00473FC6">
        <w:rPr>
          <w:rFonts w:ascii="Times New Roman" w:hAnsi="Times New Roman"/>
          <w:sz w:val="28"/>
          <w:szCs w:val="28"/>
        </w:rPr>
        <w:t>, 470 U.S. 522, 525-26 (1985);</w:t>
      </w:r>
      <w:r>
        <w:rPr>
          <w:rFonts w:ascii="Times New Roman" w:hAnsi="Times New Roman"/>
          <w:sz w:val="28"/>
          <w:szCs w:val="28"/>
        </w:rPr>
        <w:t xml:space="preserve"> </w:t>
      </w:r>
      <w:r w:rsidRPr="00396ECC">
        <w:rPr>
          <w:rFonts w:ascii="Times New Roman" w:hAnsi="Times New Roman"/>
          <w:i/>
          <w:iCs/>
          <w:sz w:val="28"/>
          <w:szCs w:val="28"/>
        </w:rPr>
        <w:t>White v. State</w:t>
      </w:r>
      <w:r>
        <w:rPr>
          <w:rFonts w:ascii="Times New Roman" w:hAnsi="Times New Roman"/>
          <w:sz w:val="28"/>
          <w:szCs w:val="28"/>
        </w:rPr>
        <w:t>,</w:t>
      </w:r>
      <w:r w:rsidR="00473FC6">
        <w:rPr>
          <w:rFonts w:ascii="Times New Roman" w:hAnsi="Times New Roman"/>
          <w:sz w:val="28"/>
          <w:szCs w:val="28"/>
        </w:rPr>
        <w:t xml:space="preserve"> 259 Ariz. 310, 313 ¶ 17</w:t>
      </w:r>
      <w:r>
        <w:rPr>
          <w:rFonts w:ascii="Times New Roman" w:hAnsi="Times New Roman"/>
          <w:sz w:val="28"/>
          <w:szCs w:val="28"/>
        </w:rPr>
        <w:t xml:space="preserve"> (App. 2025) (citing </w:t>
      </w:r>
      <w:r w:rsidRPr="00396ECC">
        <w:rPr>
          <w:rFonts w:ascii="Times New Roman" w:hAnsi="Times New Roman"/>
          <w:i/>
          <w:iCs/>
          <w:sz w:val="28"/>
          <w:szCs w:val="28"/>
        </w:rPr>
        <w:t>State v. Forte</w:t>
      </w:r>
      <w:r>
        <w:rPr>
          <w:rFonts w:ascii="Times New Roman" w:hAnsi="Times New Roman"/>
          <w:sz w:val="28"/>
          <w:szCs w:val="28"/>
        </w:rPr>
        <w:t xml:space="preserve">, 222 Ariz. 389, 392 ¶ 7 (App. 2009)). </w:t>
      </w:r>
      <w:r w:rsidR="00473FC6">
        <w:rPr>
          <w:rFonts w:ascii="Times New Roman" w:hAnsi="Times New Roman"/>
          <w:sz w:val="28"/>
          <w:szCs w:val="28"/>
        </w:rPr>
        <w:t xml:space="preserve">To the extent Rules 1.5 and 17.1(f)(1)(A) say otherwise, they are unconstitutional. </w:t>
      </w:r>
      <w:r w:rsidR="00CD6BE8">
        <w:rPr>
          <w:rFonts w:ascii="Times New Roman" w:hAnsi="Times New Roman"/>
          <w:sz w:val="28"/>
          <w:szCs w:val="28"/>
        </w:rPr>
        <w:t xml:space="preserve">Remote appearance for defendants is especially problematic when they are unrepresented, because they </w:t>
      </w:r>
      <w:r w:rsidR="00CD6BE8">
        <w:rPr>
          <w:rFonts w:ascii="Times New Roman" w:hAnsi="Times New Roman"/>
          <w:sz w:val="28"/>
          <w:szCs w:val="28"/>
        </w:rPr>
        <w:lastRenderedPageBreak/>
        <w:t>often have difficulty understanding the proceedings for myriad reasons (drug withdrawal, incompetency, hearing impairment, court going too fast, etc.).</w:t>
      </w:r>
    </w:p>
    <w:p w14:paraId="343A6C58" w14:textId="3BA154BC" w:rsidR="00396ECC" w:rsidRDefault="00473FC6"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Second, </w:t>
      </w:r>
      <w:r w:rsidR="00396ECC">
        <w:rPr>
          <w:rFonts w:ascii="Times New Roman" w:hAnsi="Times New Roman"/>
          <w:sz w:val="28"/>
          <w:szCs w:val="28"/>
        </w:rPr>
        <w:t>in some cases, the</w:t>
      </w:r>
      <w:r>
        <w:rPr>
          <w:rFonts w:ascii="Times New Roman" w:hAnsi="Times New Roman"/>
          <w:sz w:val="28"/>
          <w:szCs w:val="28"/>
        </w:rPr>
        <w:t xml:space="preserve"> defendant wishes to be sentenced remotely, particularly if appearing physically in court creates a substantial hardship (e.g., traveling from out of state</w:t>
      </w:r>
      <w:r w:rsidR="003207D3">
        <w:rPr>
          <w:rFonts w:ascii="Times New Roman" w:hAnsi="Times New Roman"/>
          <w:sz w:val="28"/>
          <w:szCs w:val="28"/>
        </w:rPr>
        <w:t>,</w:t>
      </w:r>
      <w:r>
        <w:rPr>
          <w:rFonts w:ascii="Times New Roman" w:hAnsi="Times New Roman"/>
          <w:sz w:val="28"/>
          <w:szCs w:val="28"/>
        </w:rPr>
        <w:t xml:space="preserve"> missing work</w:t>
      </w:r>
      <w:r w:rsidR="003207D3">
        <w:rPr>
          <w:rFonts w:ascii="Times New Roman" w:hAnsi="Times New Roman"/>
          <w:sz w:val="28"/>
          <w:szCs w:val="28"/>
        </w:rPr>
        <w:t>, or health or disability concerns</w:t>
      </w:r>
      <w:r>
        <w:rPr>
          <w:rFonts w:ascii="Times New Roman" w:hAnsi="Times New Roman"/>
          <w:sz w:val="28"/>
          <w:szCs w:val="28"/>
        </w:rPr>
        <w:t xml:space="preserve">). </w:t>
      </w:r>
      <w:r w:rsidR="00396ECC">
        <w:rPr>
          <w:rFonts w:ascii="Times New Roman" w:hAnsi="Times New Roman"/>
          <w:sz w:val="28"/>
          <w:szCs w:val="28"/>
        </w:rPr>
        <w:t>AACJ is concerned that courts might require a person who</w:t>
      </w:r>
      <w:r w:rsidR="003207D3">
        <w:rPr>
          <w:rFonts w:ascii="Times New Roman" w:hAnsi="Times New Roman"/>
          <w:sz w:val="28"/>
          <w:szCs w:val="28"/>
        </w:rPr>
        <w:t xml:space="preserve"> has tremendous difficulty traveling to the courthouse </w:t>
      </w:r>
      <w:r w:rsidR="00396ECC">
        <w:rPr>
          <w:rFonts w:ascii="Times New Roman" w:hAnsi="Times New Roman"/>
          <w:sz w:val="28"/>
          <w:szCs w:val="28"/>
        </w:rPr>
        <w:t>to travel to an LJC in Arizona even when both the prosecutor and defendant agree to a remote procedure</w:t>
      </w:r>
      <w:r w:rsidR="003207D3">
        <w:rPr>
          <w:rFonts w:ascii="Times New Roman" w:hAnsi="Times New Roman"/>
          <w:sz w:val="28"/>
          <w:szCs w:val="28"/>
        </w:rPr>
        <w:t>. In some cases where the defendant is disabled, such a refusal may violate the Americans with Disabilities Act</w:t>
      </w:r>
      <w:r w:rsidR="00396ECC">
        <w:rPr>
          <w:rFonts w:ascii="Times New Roman" w:hAnsi="Times New Roman"/>
          <w:sz w:val="28"/>
          <w:szCs w:val="28"/>
        </w:rPr>
        <w:t>.</w:t>
      </w:r>
      <w:r>
        <w:rPr>
          <w:rFonts w:ascii="Times New Roman" w:hAnsi="Times New Roman"/>
          <w:sz w:val="28"/>
          <w:szCs w:val="28"/>
        </w:rPr>
        <w:t xml:space="preserve"> </w:t>
      </w:r>
      <w:r w:rsidR="003207D3">
        <w:rPr>
          <w:rFonts w:ascii="Times New Roman" w:hAnsi="Times New Roman"/>
          <w:sz w:val="28"/>
          <w:szCs w:val="28"/>
        </w:rPr>
        <w:t xml:space="preserve">AACJ cannot conceive a reason why a judge would properly refuse such a request in a misdemeanor case. </w:t>
      </w:r>
      <w:r>
        <w:rPr>
          <w:rFonts w:ascii="Times New Roman" w:hAnsi="Times New Roman"/>
          <w:sz w:val="28"/>
          <w:szCs w:val="28"/>
        </w:rPr>
        <w:t>For this reason, AACJ submits it is important to rephrase this sentence in existing Rule 17.1(f)(1)(A) so it reads, “if the defendant consents and otherwise satisfies the requirements of this rule, the court must accept</w:t>
      </w:r>
      <w:r w:rsidR="003207D3">
        <w:rPr>
          <w:rFonts w:ascii="Times New Roman" w:hAnsi="Times New Roman"/>
          <w:sz w:val="28"/>
          <w:szCs w:val="28"/>
        </w:rPr>
        <w:t xml:space="preserve"> a</w:t>
      </w:r>
      <w:r>
        <w:rPr>
          <w:rFonts w:ascii="Times New Roman" w:hAnsi="Times New Roman"/>
          <w:sz w:val="28"/>
          <w:szCs w:val="28"/>
        </w:rPr>
        <w:t xml:space="preserve"> remote plea and/or sentencing.”</w:t>
      </w:r>
    </w:p>
    <w:p w14:paraId="74F03648" w14:textId="008B5B9F" w:rsidR="003207D3" w:rsidRDefault="003207D3" w:rsidP="00D44EE3">
      <w:pPr>
        <w:spacing w:line="480" w:lineRule="auto"/>
        <w:ind w:firstLine="720"/>
        <w:jc w:val="both"/>
        <w:rPr>
          <w:rFonts w:ascii="Times New Roman" w:hAnsi="Times New Roman"/>
          <w:sz w:val="28"/>
          <w:szCs w:val="28"/>
        </w:rPr>
      </w:pPr>
      <w:r>
        <w:rPr>
          <w:rFonts w:ascii="Times New Roman" w:hAnsi="Times New Roman"/>
          <w:sz w:val="28"/>
          <w:szCs w:val="28"/>
        </w:rPr>
        <w:t>Not every case is suitable for remote pleas and sentencing. The current rules place the decision-making power in the hands of the court.</w:t>
      </w:r>
      <w:r w:rsidR="00CD6BE8">
        <w:rPr>
          <w:rFonts w:ascii="Times New Roman" w:hAnsi="Times New Roman"/>
          <w:sz w:val="28"/>
          <w:szCs w:val="28"/>
        </w:rPr>
        <w:t xml:space="preserve"> Trial judges often defer to clerical staff in deciding the best way to process cases, and clerical staff naturally are concerned with efficiency. Criminal justice is inherently inefficient, and thus the court may fail to show the proper deference to the defendant’s constitutional rights when deciding whether to allow/deny or require the defendant to proceed remotely.</w:t>
      </w:r>
      <w:r>
        <w:rPr>
          <w:rFonts w:ascii="Times New Roman" w:hAnsi="Times New Roman"/>
          <w:sz w:val="28"/>
          <w:szCs w:val="28"/>
        </w:rPr>
        <w:t xml:space="preserve"> </w:t>
      </w:r>
      <w:r>
        <w:rPr>
          <w:rFonts w:ascii="Times New Roman" w:hAnsi="Times New Roman"/>
          <w:sz w:val="28"/>
          <w:szCs w:val="28"/>
        </w:rPr>
        <w:lastRenderedPageBreak/>
        <w:t>The decision properly belongs in the hands of the defendant, who is the only person in the courtroom with a constitutional right to appear physically in that courtroom.</w:t>
      </w:r>
    </w:p>
    <w:p w14:paraId="1A3890CB" w14:textId="4A2202F8" w:rsidR="0083773C" w:rsidRDefault="008E1BE2"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With that exception, AACJ </w:t>
      </w:r>
      <w:r w:rsidR="003207D3">
        <w:rPr>
          <w:rFonts w:ascii="Times New Roman" w:hAnsi="Times New Roman"/>
          <w:sz w:val="28"/>
          <w:szCs w:val="28"/>
        </w:rPr>
        <w:t xml:space="preserve">otherwise </w:t>
      </w:r>
      <w:r>
        <w:rPr>
          <w:rFonts w:ascii="Times New Roman" w:hAnsi="Times New Roman"/>
          <w:sz w:val="28"/>
          <w:szCs w:val="28"/>
        </w:rPr>
        <w:t>supports the petition.</w:t>
      </w:r>
    </w:p>
    <w:p w14:paraId="31B063B6" w14:textId="77777777" w:rsidR="00CD6BE8" w:rsidRDefault="00CD6BE8" w:rsidP="00D44EE3">
      <w:pPr>
        <w:spacing w:line="480" w:lineRule="auto"/>
        <w:ind w:firstLine="720"/>
        <w:jc w:val="both"/>
        <w:rPr>
          <w:rFonts w:ascii="Times New Roman" w:hAnsi="Times New Roman"/>
          <w:sz w:val="28"/>
          <w:szCs w:val="28"/>
        </w:rPr>
      </w:pPr>
    </w:p>
    <w:p w14:paraId="268AB80E" w14:textId="2BE5F9BF"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proofErr w:type="gramStart"/>
      <w:r w:rsidR="00DC38DE" w:rsidRPr="0014499B">
        <w:rPr>
          <w:rFonts w:ascii="Times New Roman" w:hAnsi="Times New Roman"/>
          <w:sz w:val="28"/>
          <w:szCs w:val="28"/>
        </w:rPr>
        <w:t xml:space="preserve">:  </w:t>
      </w:r>
      <w:r w:rsidR="00D94FD6">
        <w:rPr>
          <w:rFonts w:ascii="Times New Roman" w:hAnsi="Times New Roman"/>
          <w:sz w:val="28"/>
          <w:szCs w:val="28"/>
        </w:rPr>
        <w:t>April</w:t>
      </w:r>
      <w:proofErr w:type="gramEnd"/>
      <w:r w:rsidR="002C660A">
        <w:rPr>
          <w:rFonts w:ascii="Times New Roman" w:hAnsi="Times New Roman"/>
          <w:sz w:val="28"/>
          <w:szCs w:val="28"/>
        </w:rPr>
        <w:t xml:space="preserve"> </w:t>
      </w:r>
      <w:r w:rsidR="003207D3">
        <w:rPr>
          <w:rFonts w:ascii="Times New Roman" w:hAnsi="Times New Roman"/>
          <w:sz w:val="28"/>
          <w:szCs w:val="28"/>
        </w:rPr>
        <w:t>20</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9A24F4">
        <w:rPr>
          <w:rFonts w:ascii="Times New Roman" w:hAnsi="Times New Roman"/>
          <w:sz w:val="28"/>
          <w:szCs w:val="28"/>
        </w:rPr>
        <w:t>6</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proofErr w:type="gramStart"/>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w:t>
      </w:r>
      <w:proofErr w:type="gramEnd"/>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512F487C"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 xml:space="preserve">y </w:t>
      </w:r>
      <w:r w:rsidR="009A24F4">
        <w:rPr>
          <w:rFonts w:ascii="Times New Roman" w:hAnsi="Times New Roman"/>
          <w:sz w:val="28"/>
          <w:szCs w:val="28"/>
        </w:rPr>
        <w:t>mailed</w:t>
      </w:r>
      <w:r>
        <w:rPr>
          <w:rFonts w:ascii="Times New Roman" w:hAnsi="Times New Roman"/>
          <w:sz w:val="28"/>
          <w:szCs w:val="28"/>
        </w:rPr>
        <w:t xml:space="preserve"> to:</w:t>
      </w:r>
    </w:p>
    <w:p w14:paraId="17DAF771" w14:textId="77777777" w:rsidR="00AD3DC3" w:rsidRDefault="00AD3DC3">
      <w:pPr>
        <w:spacing w:line="240" w:lineRule="auto"/>
        <w:rPr>
          <w:rFonts w:ascii="Times New Roman" w:hAnsi="Times New Roman"/>
          <w:sz w:val="28"/>
          <w:szCs w:val="28"/>
        </w:rPr>
      </w:pPr>
    </w:p>
    <w:p w14:paraId="682AD7A3" w14:textId="6472289F" w:rsidR="00AD3DC3" w:rsidRDefault="00361AA4">
      <w:pPr>
        <w:spacing w:line="240" w:lineRule="auto"/>
        <w:rPr>
          <w:rFonts w:ascii="Times New Roman" w:hAnsi="Times New Roman"/>
          <w:sz w:val="28"/>
          <w:szCs w:val="28"/>
        </w:rPr>
      </w:pPr>
      <w:r>
        <w:rPr>
          <w:rFonts w:ascii="Times New Roman" w:hAnsi="Times New Roman"/>
          <w:sz w:val="28"/>
          <w:szCs w:val="28"/>
        </w:rPr>
        <w:t xml:space="preserve">Hon. </w:t>
      </w:r>
      <w:r w:rsidR="009A24F4">
        <w:rPr>
          <w:rFonts w:ascii="Times New Roman" w:hAnsi="Times New Roman"/>
          <w:sz w:val="28"/>
          <w:szCs w:val="28"/>
        </w:rPr>
        <w:t xml:space="preserve">Alicia M. </w:t>
      </w:r>
      <w:proofErr w:type="spellStart"/>
      <w:r w:rsidR="009A24F4">
        <w:rPr>
          <w:rFonts w:ascii="Times New Roman" w:hAnsi="Times New Roman"/>
          <w:sz w:val="28"/>
          <w:szCs w:val="28"/>
        </w:rPr>
        <w:t>Skupin</w:t>
      </w:r>
      <w:proofErr w:type="spellEnd"/>
    </w:p>
    <w:p w14:paraId="5CC93670" w14:textId="49191D7E" w:rsidR="00F261DD" w:rsidRDefault="009A24F4" w:rsidP="00DC38DE">
      <w:pPr>
        <w:spacing w:line="240" w:lineRule="auto"/>
        <w:rPr>
          <w:rFonts w:ascii="Times New Roman" w:hAnsi="Times New Roman"/>
          <w:sz w:val="28"/>
          <w:szCs w:val="28"/>
        </w:rPr>
      </w:pPr>
      <w:r>
        <w:rPr>
          <w:rFonts w:ascii="Times New Roman" w:hAnsi="Times New Roman"/>
          <w:sz w:val="28"/>
          <w:szCs w:val="28"/>
        </w:rPr>
        <w:t>Chair, Committee on Limited Jurisdiction Courts</w:t>
      </w:r>
    </w:p>
    <w:p w14:paraId="4139AC9E" w14:textId="2FE7A716" w:rsidR="00361AA4" w:rsidRDefault="009A24F4" w:rsidP="00DC38DE">
      <w:pPr>
        <w:spacing w:line="240" w:lineRule="auto"/>
        <w:rPr>
          <w:rFonts w:ascii="Times New Roman" w:hAnsi="Times New Roman"/>
          <w:sz w:val="28"/>
          <w:szCs w:val="28"/>
        </w:rPr>
      </w:pPr>
      <w:r>
        <w:rPr>
          <w:rFonts w:ascii="Times New Roman" w:hAnsi="Times New Roman"/>
          <w:sz w:val="28"/>
          <w:szCs w:val="28"/>
        </w:rPr>
        <w:t>Chandler Municipal Court</w:t>
      </w:r>
    </w:p>
    <w:p w14:paraId="0E5F9377" w14:textId="1739FE6A" w:rsidR="009A24F4" w:rsidRDefault="009A24F4" w:rsidP="00DC38DE">
      <w:pPr>
        <w:spacing w:line="240" w:lineRule="auto"/>
        <w:rPr>
          <w:rFonts w:ascii="Times New Roman" w:hAnsi="Times New Roman"/>
          <w:sz w:val="28"/>
          <w:szCs w:val="28"/>
        </w:rPr>
      </w:pPr>
      <w:r>
        <w:rPr>
          <w:rFonts w:ascii="Times New Roman" w:hAnsi="Times New Roman"/>
          <w:sz w:val="28"/>
          <w:szCs w:val="28"/>
        </w:rPr>
        <w:t>200 E. Chicago Street</w:t>
      </w:r>
    </w:p>
    <w:p w14:paraId="5252E391" w14:textId="1EE0D5AB" w:rsidR="00361AA4" w:rsidRDefault="009A24F4" w:rsidP="00DC38DE">
      <w:pPr>
        <w:spacing w:line="240" w:lineRule="auto"/>
        <w:rPr>
          <w:rFonts w:ascii="Times New Roman" w:hAnsi="Times New Roman"/>
          <w:sz w:val="28"/>
          <w:szCs w:val="28"/>
        </w:rPr>
      </w:pPr>
      <w:r>
        <w:rPr>
          <w:rFonts w:ascii="Times New Roman" w:hAnsi="Times New Roman"/>
          <w:sz w:val="28"/>
          <w:szCs w:val="28"/>
        </w:rPr>
        <w:t>Chandler, AZ 85225</w:t>
      </w:r>
    </w:p>
    <w:p w14:paraId="2D8A342A" w14:textId="07B8D591" w:rsidR="00C6376A" w:rsidRDefault="00C6376A" w:rsidP="00DC38DE">
      <w:pPr>
        <w:spacing w:line="240" w:lineRule="auto"/>
        <w:rPr>
          <w:rFonts w:ascii="Times New Roman" w:hAnsi="Times New Roman"/>
          <w:sz w:val="28"/>
          <w:szCs w:val="28"/>
        </w:rPr>
      </w:pPr>
      <w:hyperlink r:id="rId12" w:history="1">
        <w:r w:rsidRPr="00611BAC">
          <w:rPr>
            <w:rStyle w:val="Hyperlink"/>
            <w:rFonts w:ascii="Times New Roman" w:hAnsi="Times New Roman"/>
            <w:sz w:val="28"/>
            <w:szCs w:val="28"/>
          </w:rPr>
          <w:t>court@chandleraz.gov</w:t>
        </w:r>
      </w:hyperlink>
    </w:p>
    <w:p w14:paraId="4B2C3E67" w14:textId="77777777" w:rsidR="00C6376A" w:rsidRDefault="00C6376A" w:rsidP="00DC38DE">
      <w:pPr>
        <w:spacing w:line="240" w:lineRule="auto"/>
        <w:rPr>
          <w:rFonts w:ascii="Times New Roman" w:hAnsi="Times New Roman"/>
          <w:sz w:val="28"/>
          <w:szCs w:val="28"/>
        </w:rPr>
      </w:pPr>
    </w:p>
    <w:sectPr w:rsidR="00C6376A"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76AC" w14:textId="77777777" w:rsidR="007E6BD2" w:rsidRDefault="007E6BD2">
      <w:r>
        <w:separator/>
      </w:r>
    </w:p>
  </w:endnote>
  <w:endnote w:type="continuationSeparator" w:id="0">
    <w:p w14:paraId="5F02AC8D" w14:textId="77777777" w:rsidR="007E6BD2" w:rsidRDefault="007E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4B76" w14:textId="77777777" w:rsidR="007E6BD2" w:rsidRDefault="007E6BD2">
      <w:r>
        <w:separator/>
      </w:r>
    </w:p>
  </w:footnote>
  <w:footnote w:type="continuationSeparator" w:id="0">
    <w:p w14:paraId="2EFE48D8" w14:textId="77777777" w:rsidR="007E6BD2" w:rsidRDefault="007E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443F5931"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99E"/>
    <w:multiLevelType w:val="hybridMultilevel"/>
    <w:tmpl w:val="C7C8F72A"/>
    <w:lvl w:ilvl="0" w:tplc="70A606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9"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3"/>
  </w:num>
  <w:num w:numId="2" w16cid:durableId="469400166">
    <w:abstractNumId w:val="2"/>
  </w:num>
  <w:num w:numId="3" w16cid:durableId="626275486">
    <w:abstractNumId w:val="7"/>
  </w:num>
  <w:num w:numId="4" w16cid:durableId="1237518553">
    <w:abstractNumId w:val="6"/>
  </w:num>
  <w:num w:numId="5" w16cid:durableId="1732536459">
    <w:abstractNumId w:val="20"/>
  </w:num>
  <w:num w:numId="6" w16cid:durableId="1378436400">
    <w:abstractNumId w:val="25"/>
  </w:num>
  <w:num w:numId="7" w16cid:durableId="991374513">
    <w:abstractNumId w:val="11"/>
  </w:num>
  <w:num w:numId="8" w16cid:durableId="1700660638">
    <w:abstractNumId w:val="14"/>
  </w:num>
  <w:num w:numId="9" w16cid:durableId="372001553">
    <w:abstractNumId w:val="23"/>
  </w:num>
  <w:num w:numId="10" w16cid:durableId="398214401">
    <w:abstractNumId w:val="19"/>
  </w:num>
  <w:num w:numId="11" w16cid:durableId="1932085538">
    <w:abstractNumId w:val="21"/>
  </w:num>
  <w:num w:numId="12" w16cid:durableId="212810470">
    <w:abstractNumId w:val="26"/>
  </w:num>
  <w:num w:numId="13" w16cid:durableId="154299559">
    <w:abstractNumId w:val="13"/>
  </w:num>
  <w:num w:numId="14" w16cid:durableId="2139762203">
    <w:abstractNumId w:val="24"/>
  </w:num>
  <w:num w:numId="15" w16cid:durableId="1779134998">
    <w:abstractNumId w:val="12"/>
  </w:num>
  <w:num w:numId="16" w16cid:durableId="1601137933">
    <w:abstractNumId w:val="5"/>
  </w:num>
  <w:num w:numId="17" w16cid:durableId="15499093">
    <w:abstractNumId w:val="17"/>
  </w:num>
  <w:num w:numId="18" w16cid:durableId="358897891">
    <w:abstractNumId w:val="8"/>
  </w:num>
  <w:num w:numId="19" w16cid:durableId="1631091077">
    <w:abstractNumId w:val="15"/>
  </w:num>
  <w:num w:numId="20" w16cid:durableId="1133525758">
    <w:abstractNumId w:val="22"/>
  </w:num>
  <w:num w:numId="21" w16cid:durableId="2047636258">
    <w:abstractNumId w:val="10"/>
  </w:num>
  <w:num w:numId="22" w16cid:durableId="1701322166">
    <w:abstractNumId w:val="9"/>
  </w:num>
  <w:num w:numId="23" w16cid:durableId="316150137">
    <w:abstractNumId w:val="1"/>
  </w:num>
  <w:num w:numId="24" w16cid:durableId="1405369219">
    <w:abstractNumId w:val="18"/>
  </w:num>
  <w:num w:numId="25" w16cid:durableId="976688191">
    <w:abstractNumId w:val="16"/>
  </w:num>
  <w:num w:numId="26" w16cid:durableId="793911626">
    <w:abstractNumId w:val="4"/>
  </w:num>
  <w:num w:numId="27" w16cid:durableId="206741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1BE4"/>
    <w:rsid w:val="000539C9"/>
    <w:rsid w:val="00054624"/>
    <w:rsid w:val="000574A7"/>
    <w:rsid w:val="00057960"/>
    <w:rsid w:val="00071B11"/>
    <w:rsid w:val="000759BB"/>
    <w:rsid w:val="000763D7"/>
    <w:rsid w:val="00076CBE"/>
    <w:rsid w:val="00083D10"/>
    <w:rsid w:val="0009281F"/>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3D5B"/>
    <w:rsid w:val="000E477A"/>
    <w:rsid w:val="000E6C47"/>
    <w:rsid w:val="000E7FAC"/>
    <w:rsid w:val="000F1FE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04B"/>
    <w:rsid w:val="0016125C"/>
    <w:rsid w:val="00170A1F"/>
    <w:rsid w:val="00171C46"/>
    <w:rsid w:val="0017448D"/>
    <w:rsid w:val="00175B0A"/>
    <w:rsid w:val="00176A8B"/>
    <w:rsid w:val="0017761F"/>
    <w:rsid w:val="001841BF"/>
    <w:rsid w:val="00186903"/>
    <w:rsid w:val="001942E5"/>
    <w:rsid w:val="00197C17"/>
    <w:rsid w:val="001B1196"/>
    <w:rsid w:val="001B24C6"/>
    <w:rsid w:val="001B3667"/>
    <w:rsid w:val="001B408E"/>
    <w:rsid w:val="001B781A"/>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464C"/>
    <w:rsid w:val="002E545E"/>
    <w:rsid w:val="002F1FBD"/>
    <w:rsid w:val="002F2876"/>
    <w:rsid w:val="002F33EF"/>
    <w:rsid w:val="002F3B52"/>
    <w:rsid w:val="002F440E"/>
    <w:rsid w:val="00301411"/>
    <w:rsid w:val="00304745"/>
    <w:rsid w:val="00304EAE"/>
    <w:rsid w:val="003055A7"/>
    <w:rsid w:val="00305778"/>
    <w:rsid w:val="00305CB1"/>
    <w:rsid w:val="00311552"/>
    <w:rsid w:val="00313AAF"/>
    <w:rsid w:val="003207D3"/>
    <w:rsid w:val="00320C7A"/>
    <w:rsid w:val="003231B0"/>
    <w:rsid w:val="00323F32"/>
    <w:rsid w:val="00325AFE"/>
    <w:rsid w:val="0033167F"/>
    <w:rsid w:val="00331802"/>
    <w:rsid w:val="003353C5"/>
    <w:rsid w:val="003367F0"/>
    <w:rsid w:val="00340ED9"/>
    <w:rsid w:val="003412D9"/>
    <w:rsid w:val="00345960"/>
    <w:rsid w:val="00350551"/>
    <w:rsid w:val="00351280"/>
    <w:rsid w:val="00356079"/>
    <w:rsid w:val="00357C78"/>
    <w:rsid w:val="00361AA4"/>
    <w:rsid w:val="003659B5"/>
    <w:rsid w:val="003732CB"/>
    <w:rsid w:val="0037686D"/>
    <w:rsid w:val="00380B0B"/>
    <w:rsid w:val="003812FE"/>
    <w:rsid w:val="00396ECC"/>
    <w:rsid w:val="003A2343"/>
    <w:rsid w:val="003A346F"/>
    <w:rsid w:val="003A63AE"/>
    <w:rsid w:val="003A66E3"/>
    <w:rsid w:val="003C15EA"/>
    <w:rsid w:val="003C4E9C"/>
    <w:rsid w:val="003C6246"/>
    <w:rsid w:val="003D6070"/>
    <w:rsid w:val="003E0313"/>
    <w:rsid w:val="003E3701"/>
    <w:rsid w:val="003E5547"/>
    <w:rsid w:val="003E5927"/>
    <w:rsid w:val="003F5388"/>
    <w:rsid w:val="0041282A"/>
    <w:rsid w:val="0041704C"/>
    <w:rsid w:val="00420CBC"/>
    <w:rsid w:val="00421E9E"/>
    <w:rsid w:val="00430FD5"/>
    <w:rsid w:val="004331B6"/>
    <w:rsid w:val="004434F1"/>
    <w:rsid w:val="00444BE7"/>
    <w:rsid w:val="004503FC"/>
    <w:rsid w:val="00451F00"/>
    <w:rsid w:val="00454AE0"/>
    <w:rsid w:val="00462D5A"/>
    <w:rsid w:val="004660ED"/>
    <w:rsid w:val="004711E3"/>
    <w:rsid w:val="0047133B"/>
    <w:rsid w:val="004724AE"/>
    <w:rsid w:val="00473FC6"/>
    <w:rsid w:val="0047497F"/>
    <w:rsid w:val="004835B0"/>
    <w:rsid w:val="00485FAA"/>
    <w:rsid w:val="00492362"/>
    <w:rsid w:val="00493A61"/>
    <w:rsid w:val="004963BA"/>
    <w:rsid w:val="004A2829"/>
    <w:rsid w:val="004B3410"/>
    <w:rsid w:val="004B6D4E"/>
    <w:rsid w:val="004B74D0"/>
    <w:rsid w:val="004B7790"/>
    <w:rsid w:val="004C19C0"/>
    <w:rsid w:val="004C7133"/>
    <w:rsid w:val="004D3C86"/>
    <w:rsid w:val="004D6A51"/>
    <w:rsid w:val="004D72A3"/>
    <w:rsid w:val="004E26B2"/>
    <w:rsid w:val="004E66AE"/>
    <w:rsid w:val="004E6839"/>
    <w:rsid w:val="004E6EF6"/>
    <w:rsid w:val="004F2D0B"/>
    <w:rsid w:val="004F3B51"/>
    <w:rsid w:val="004F456D"/>
    <w:rsid w:val="004F5419"/>
    <w:rsid w:val="004F5882"/>
    <w:rsid w:val="00502211"/>
    <w:rsid w:val="00512EB9"/>
    <w:rsid w:val="00515CB2"/>
    <w:rsid w:val="0052085E"/>
    <w:rsid w:val="005252FB"/>
    <w:rsid w:val="00542196"/>
    <w:rsid w:val="0054468B"/>
    <w:rsid w:val="005453BE"/>
    <w:rsid w:val="0054757D"/>
    <w:rsid w:val="00550166"/>
    <w:rsid w:val="00553515"/>
    <w:rsid w:val="005552C9"/>
    <w:rsid w:val="00556A2D"/>
    <w:rsid w:val="00564A77"/>
    <w:rsid w:val="00565858"/>
    <w:rsid w:val="00570AF9"/>
    <w:rsid w:val="005755C5"/>
    <w:rsid w:val="00584A77"/>
    <w:rsid w:val="005924A7"/>
    <w:rsid w:val="0059751C"/>
    <w:rsid w:val="005A51D7"/>
    <w:rsid w:val="005A5826"/>
    <w:rsid w:val="005B0C4F"/>
    <w:rsid w:val="005B2350"/>
    <w:rsid w:val="005B53BE"/>
    <w:rsid w:val="005B7899"/>
    <w:rsid w:val="005C109B"/>
    <w:rsid w:val="005C3BDC"/>
    <w:rsid w:val="005C5AEA"/>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0C11"/>
    <w:rsid w:val="00656061"/>
    <w:rsid w:val="00661020"/>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3B23"/>
    <w:rsid w:val="007A5AD8"/>
    <w:rsid w:val="007A6AC6"/>
    <w:rsid w:val="007B3529"/>
    <w:rsid w:val="007B4B94"/>
    <w:rsid w:val="007C17AC"/>
    <w:rsid w:val="007D2D04"/>
    <w:rsid w:val="007D3933"/>
    <w:rsid w:val="007E229C"/>
    <w:rsid w:val="007E6BD2"/>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3773C"/>
    <w:rsid w:val="008409ED"/>
    <w:rsid w:val="00840EFC"/>
    <w:rsid w:val="00841349"/>
    <w:rsid w:val="00841AB1"/>
    <w:rsid w:val="008425DB"/>
    <w:rsid w:val="0084744C"/>
    <w:rsid w:val="0085222A"/>
    <w:rsid w:val="00852F68"/>
    <w:rsid w:val="00854B4F"/>
    <w:rsid w:val="008579E3"/>
    <w:rsid w:val="00860972"/>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1B20"/>
    <w:rsid w:val="008E1BE2"/>
    <w:rsid w:val="008E3AD2"/>
    <w:rsid w:val="00901C63"/>
    <w:rsid w:val="009040C7"/>
    <w:rsid w:val="009049C6"/>
    <w:rsid w:val="00904D8D"/>
    <w:rsid w:val="00911858"/>
    <w:rsid w:val="00917829"/>
    <w:rsid w:val="00921C3D"/>
    <w:rsid w:val="00923420"/>
    <w:rsid w:val="00936450"/>
    <w:rsid w:val="00943146"/>
    <w:rsid w:val="00952A62"/>
    <w:rsid w:val="00956F98"/>
    <w:rsid w:val="00963B50"/>
    <w:rsid w:val="00964D71"/>
    <w:rsid w:val="00971CE9"/>
    <w:rsid w:val="00972189"/>
    <w:rsid w:val="00972DF1"/>
    <w:rsid w:val="00973C53"/>
    <w:rsid w:val="00975B5C"/>
    <w:rsid w:val="009815B4"/>
    <w:rsid w:val="009823DE"/>
    <w:rsid w:val="00984935"/>
    <w:rsid w:val="009923CC"/>
    <w:rsid w:val="009A24F4"/>
    <w:rsid w:val="009A3603"/>
    <w:rsid w:val="009B090F"/>
    <w:rsid w:val="009B5BAF"/>
    <w:rsid w:val="009B73AD"/>
    <w:rsid w:val="009C525E"/>
    <w:rsid w:val="009C5D36"/>
    <w:rsid w:val="009C79C4"/>
    <w:rsid w:val="009D6065"/>
    <w:rsid w:val="009E1CBE"/>
    <w:rsid w:val="009F0094"/>
    <w:rsid w:val="009F0CE6"/>
    <w:rsid w:val="009F189B"/>
    <w:rsid w:val="009F697C"/>
    <w:rsid w:val="00A00B20"/>
    <w:rsid w:val="00A03454"/>
    <w:rsid w:val="00A0443C"/>
    <w:rsid w:val="00A05C99"/>
    <w:rsid w:val="00A066BB"/>
    <w:rsid w:val="00A25E18"/>
    <w:rsid w:val="00A275A0"/>
    <w:rsid w:val="00A32130"/>
    <w:rsid w:val="00A3745F"/>
    <w:rsid w:val="00A409D3"/>
    <w:rsid w:val="00A41AA3"/>
    <w:rsid w:val="00A41C4A"/>
    <w:rsid w:val="00A42EAA"/>
    <w:rsid w:val="00A51530"/>
    <w:rsid w:val="00A610E3"/>
    <w:rsid w:val="00A629F8"/>
    <w:rsid w:val="00A716AE"/>
    <w:rsid w:val="00A729B8"/>
    <w:rsid w:val="00A72C3A"/>
    <w:rsid w:val="00A73B82"/>
    <w:rsid w:val="00A74317"/>
    <w:rsid w:val="00A833C8"/>
    <w:rsid w:val="00A86C90"/>
    <w:rsid w:val="00AA2C8A"/>
    <w:rsid w:val="00AB1A5A"/>
    <w:rsid w:val="00AB2212"/>
    <w:rsid w:val="00AB4F91"/>
    <w:rsid w:val="00AB5BD4"/>
    <w:rsid w:val="00AC1F4E"/>
    <w:rsid w:val="00AC3538"/>
    <w:rsid w:val="00AD043A"/>
    <w:rsid w:val="00AD0EAB"/>
    <w:rsid w:val="00AD3DC3"/>
    <w:rsid w:val="00AD6707"/>
    <w:rsid w:val="00AD6744"/>
    <w:rsid w:val="00AE0F9E"/>
    <w:rsid w:val="00AE1EC2"/>
    <w:rsid w:val="00AF6D8A"/>
    <w:rsid w:val="00AF786A"/>
    <w:rsid w:val="00B13CAB"/>
    <w:rsid w:val="00B16084"/>
    <w:rsid w:val="00B16F3E"/>
    <w:rsid w:val="00B20150"/>
    <w:rsid w:val="00B20758"/>
    <w:rsid w:val="00B233C2"/>
    <w:rsid w:val="00B25F2B"/>
    <w:rsid w:val="00B262C5"/>
    <w:rsid w:val="00B306CF"/>
    <w:rsid w:val="00B40EF1"/>
    <w:rsid w:val="00B4395E"/>
    <w:rsid w:val="00B43E0F"/>
    <w:rsid w:val="00B515D5"/>
    <w:rsid w:val="00B51CAE"/>
    <w:rsid w:val="00B521D5"/>
    <w:rsid w:val="00B5586F"/>
    <w:rsid w:val="00B56225"/>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376A"/>
    <w:rsid w:val="00C654DC"/>
    <w:rsid w:val="00C667CE"/>
    <w:rsid w:val="00C71726"/>
    <w:rsid w:val="00C76BAA"/>
    <w:rsid w:val="00C838EB"/>
    <w:rsid w:val="00C8556E"/>
    <w:rsid w:val="00C859FD"/>
    <w:rsid w:val="00C85C64"/>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D6BE8"/>
    <w:rsid w:val="00CD7EFC"/>
    <w:rsid w:val="00CE08E0"/>
    <w:rsid w:val="00CE78D6"/>
    <w:rsid w:val="00D01B23"/>
    <w:rsid w:val="00D0294B"/>
    <w:rsid w:val="00D05ECB"/>
    <w:rsid w:val="00D145C4"/>
    <w:rsid w:val="00D16827"/>
    <w:rsid w:val="00D21163"/>
    <w:rsid w:val="00D23014"/>
    <w:rsid w:val="00D26ED2"/>
    <w:rsid w:val="00D3557D"/>
    <w:rsid w:val="00D37836"/>
    <w:rsid w:val="00D4044E"/>
    <w:rsid w:val="00D407F7"/>
    <w:rsid w:val="00D40965"/>
    <w:rsid w:val="00D433F3"/>
    <w:rsid w:val="00D43EF2"/>
    <w:rsid w:val="00D44EE3"/>
    <w:rsid w:val="00D50F96"/>
    <w:rsid w:val="00D53865"/>
    <w:rsid w:val="00D54E73"/>
    <w:rsid w:val="00D551D6"/>
    <w:rsid w:val="00D56A26"/>
    <w:rsid w:val="00D570E0"/>
    <w:rsid w:val="00D60861"/>
    <w:rsid w:val="00D629C5"/>
    <w:rsid w:val="00D65E59"/>
    <w:rsid w:val="00D774DA"/>
    <w:rsid w:val="00D77E36"/>
    <w:rsid w:val="00D80776"/>
    <w:rsid w:val="00D83F58"/>
    <w:rsid w:val="00D877B2"/>
    <w:rsid w:val="00D90267"/>
    <w:rsid w:val="00D94D24"/>
    <w:rsid w:val="00D94FD6"/>
    <w:rsid w:val="00DA0C86"/>
    <w:rsid w:val="00DA0D25"/>
    <w:rsid w:val="00DA2BE7"/>
    <w:rsid w:val="00DB048B"/>
    <w:rsid w:val="00DB2614"/>
    <w:rsid w:val="00DB3C6C"/>
    <w:rsid w:val="00DB4EDE"/>
    <w:rsid w:val="00DC13B0"/>
    <w:rsid w:val="00DC2E85"/>
    <w:rsid w:val="00DC38DE"/>
    <w:rsid w:val="00DC40E0"/>
    <w:rsid w:val="00DC6C0A"/>
    <w:rsid w:val="00DD121E"/>
    <w:rsid w:val="00DD518B"/>
    <w:rsid w:val="00DD519E"/>
    <w:rsid w:val="00DE4C05"/>
    <w:rsid w:val="00DE69F4"/>
    <w:rsid w:val="00DE7981"/>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0801"/>
    <w:rsid w:val="00E92880"/>
    <w:rsid w:val="00E9409C"/>
    <w:rsid w:val="00E959B3"/>
    <w:rsid w:val="00EA467E"/>
    <w:rsid w:val="00EB1BC4"/>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0EDC"/>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paragraph" w:customStyle="1" w:styleId="Caseinfo">
    <w:name w:val="Case_info"/>
    <w:basedOn w:val="Normal"/>
    <w:rsid w:val="00B56225"/>
    <w:pPr>
      <w:tabs>
        <w:tab w:val="left" w:pos="2179"/>
      </w:tabs>
      <w:spacing w:line="360" w:lineRule="auto"/>
    </w:pPr>
    <w:rPr>
      <w:rFonts w:ascii="Times New Roman" w:hAnsi="Times New Roman"/>
      <w:bCs/>
      <w:smallCaps/>
      <w:kern w:val="2"/>
      <w:sz w:val="28"/>
      <w:szCs w:val="28"/>
    </w:rPr>
  </w:style>
  <w:style w:type="paragraph" w:customStyle="1" w:styleId="StyleCaseinfoLeft03After12ptLinespacingsingle">
    <w:name w:val="Style Case_info + Left:  0.3&quot; After:  12 pt Line spacing:  single"/>
    <w:basedOn w:val="Caseinfo"/>
    <w:rsid w:val="00B56225"/>
    <w:pPr>
      <w:spacing w:after="240" w:line="240" w:lineRule="auto"/>
      <w:ind w:left="432"/>
    </w:pPr>
    <w:rPr>
      <w:bC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24934">
      <w:bodyDiv w:val="1"/>
      <w:marLeft w:val="0"/>
      <w:marRight w:val="0"/>
      <w:marTop w:val="0"/>
      <w:marBottom w:val="0"/>
      <w:divBdr>
        <w:top w:val="none" w:sz="0" w:space="0" w:color="auto"/>
        <w:left w:val="none" w:sz="0" w:space="0" w:color="auto"/>
        <w:bottom w:val="none" w:sz="0" w:space="0" w:color="auto"/>
        <w:right w:val="none" w:sz="0" w:space="0" w:color="auto"/>
      </w:divBdr>
    </w:div>
    <w:div w:id="700975486">
      <w:bodyDiv w:val="1"/>
      <w:marLeft w:val="0"/>
      <w:marRight w:val="0"/>
      <w:marTop w:val="0"/>
      <w:marBottom w:val="0"/>
      <w:divBdr>
        <w:top w:val="none" w:sz="0" w:space="0" w:color="auto"/>
        <w:left w:val="none" w:sz="0" w:space="0" w:color="auto"/>
        <w:bottom w:val="none" w:sz="0" w:space="0" w:color="auto"/>
        <w:right w:val="none" w:sz="0" w:space="0" w:color="auto"/>
      </w:divBdr>
    </w:div>
    <w:div w:id="1535194145">
      <w:bodyDiv w:val="1"/>
      <w:marLeft w:val="0"/>
      <w:marRight w:val="0"/>
      <w:marTop w:val="0"/>
      <w:marBottom w:val="0"/>
      <w:divBdr>
        <w:top w:val="none" w:sz="0" w:space="0" w:color="auto"/>
        <w:left w:val="none" w:sz="0" w:space="0" w:color="auto"/>
        <w:bottom w:val="none" w:sz="0" w:space="0" w:color="auto"/>
        <w:right w:val="none" w:sz="0" w:space="0" w:color="auto"/>
      </w:divBdr>
    </w:div>
    <w:div w:id="1655379717">
      <w:bodyDiv w:val="1"/>
      <w:marLeft w:val="0"/>
      <w:marRight w:val="0"/>
      <w:marTop w:val="0"/>
      <w:marBottom w:val="0"/>
      <w:divBdr>
        <w:top w:val="none" w:sz="0" w:space="0" w:color="auto"/>
        <w:left w:val="none" w:sz="0" w:space="0" w:color="auto"/>
        <w:bottom w:val="none" w:sz="0" w:space="0" w:color="auto"/>
        <w:right w:val="none" w:sz="0" w:space="0" w:color="auto"/>
      </w:divBdr>
      <w:divsChild>
        <w:div w:id="688795663">
          <w:marLeft w:val="0"/>
          <w:marRight w:val="0"/>
          <w:marTop w:val="240"/>
          <w:marBottom w:val="0"/>
          <w:divBdr>
            <w:top w:val="none" w:sz="0" w:space="0" w:color="auto"/>
            <w:left w:val="none" w:sz="0" w:space="0" w:color="auto"/>
            <w:bottom w:val="none" w:sz="0" w:space="0" w:color="auto"/>
            <w:right w:val="none" w:sz="0" w:space="0" w:color="auto"/>
          </w:divBdr>
          <w:divsChild>
            <w:div w:id="1386950493">
              <w:marLeft w:val="0"/>
              <w:marRight w:val="0"/>
              <w:marTop w:val="0"/>
              <w:marBottom w:val="0"/>
              <w:divBdr>
                <w:top w:val="none" w:sz="0" w:space="0" w:color="auto"/>
                <w:left w:val="none" w:sz="0" w:space="0" w:color="auto"/>
                <w:bottom w:val="none" w:sz="0" w:space="0" w:color="auto"/>
                <w:right w:val="none" w:sz="0" w:space="0" w:color="auto"/>
              </w:divBdr>
              <w:divsChild>
                <w:div w:id="162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555">
          <w:marLeft w:val="0"/>
          <w:marRight w:val="0"/>
          <w:marTop w:val="240"/>
          <w:marBottom w:val="0"/>
          <w:divBdr>
            <w:top w:val="none" w:sz="0" w:space="0" w:color="auto"/>
            <w:left w:val="none" w:sz="0" w:space="0" w:color="auto"/>
            <w:bottom w:val="none" w:sz="0" w:space="0" w:color="auto"/>
            <w:right w:val="none" w:sz="0" w:space="0" w:color="auto"/>
          </w:divBdr>
          <w:divsChild>
            <w:div w:id="2107915914">
              <w:marLeft w:val="0"/>
              <w:marRight w:val="0"/>
              <w:marTop w:val="0"/>
              <w:marBottom w:val="0"/>
              <w:divBdr>
                <w:top w:val="none" w:sz="0" w:space="0" w:color="auto"/>
                <w:left w:val="none" w:sz="0" w:space="0" w:color="auto"/>
                <w:bottom w:val="none" w:sz="0" w:space="0" w:color="auto"/>
                <w:right w:val="none" w:sz="0" w:space="0" w:color="auto"/>
              </w:divBdr>
              <w:divsChild>
                <w:div w:id="1345130110">
                  <w:marLeft w:val="0"/>
                  <w:marRight w:val="0"/>
                  <w:marTop w:val="0"/>
                  <w:marBottom w:val="0"/>
                  <w:divBdr>
                    <w:top w:val="none" w:sz="0" w:space="0" w:color="auto"/>
                    <w:left w:val="none" w:sz="0" w:space="0" w:color="auto"/>
                    <w:bottom w:val="none" w:sz="0" w:space="0" w:color="auto"/>
                    <w:right w:val="none" w:sz="0" w:space="0" w:color="auto"/>
                  </w:divBdr>
                </w:div>
              </w:divsChild>
            </w:div>
            <w:div w:id="1189030246">
              <w:marLeft w:val="0"/>
              <w:marRight w:val="0"/>
              <w:marTop w:val="240"/>
              <w:marBottom w:val="0"/>
              <w:divBdr>
                <w:top w:val="none" w:sz="0" w:space="0" w:color="auto"/>
                <w:left w:val="none" w:sz="0" w:space="0" w:color="auto"/>
                <w:bottom w:val="none" w:sz="0" w:space="0" w:color="auto"/>
                <w:right w:val="none" w:sz="0" w:space="0" w:color="auto"/>
              </w:divBdr>
              <w:divsChild>
                <w:div w:id="2004046308">
                  <w:marLeft w:val="0"/>
                  <w:marRight w:val="0"/>
                  <w:marTop w:val="0"/>
                  <w:marBottom w:val="0"/>
                  <w:divBdr>
                    <w:top w:val="none" w:sz="0" w:space="0" w:color="auto"/>
                    <w:left w:val="none" w:sz="0" w:space="0" w:color="auto"/>
                    <w:bottom w:val="none" w:sz="0" w:space="0" w:color="auto"/>
                    <w:right w:val="none" w:sz="0" w:space="0" w:color="auto"/>
                  </w:divBdr>
                  <w:divsChild>
                    <w:div w:id="13669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127">
              <w:marLeft w:val="0"/>
              <w:marRight w:val="0"/>
              <w:marTop w:val="240"/>
              <w:marBottom w:val="0"/>
              <w:divBdr>
                <w:top w:val="none" w:sz="0" w:space="0" w:color="auto"/>
                <w:left w:val="none" w:sz="0" w:space="0" w:color="auto"/>
                <w:bottom w:val="none" w:sz="0" w:space="0" w:color="auto"/>
                <w:right w:val="none" w:sz="0" w:space="0" w:color="auto"/>
              </w:divBdr>
              <w:divsChild>
                <w:div w:id="1257403769">
                  <w:marLeft w:val="0"/>
                  <w:marRight w:val="0"/>
                  <w:marTop w:val="0"/>
                  <w:marBottom w:val="0"/>
                  <w:divBdr>
                    <w:top w:val="none" w:sz="0" w:space="0" w:color="auto"/>
                    <w:left w:val="none" w:sz="0" w:space="0" w:color="auto"/>
                    <w:bottom w:val="none" w:sz="0" w:space="0" w:color="auto"/>
                    <w:right w:val="none" w:sz="0" w:space="0" w:color="auto"/>
                  </w:divBdr>
                  <w:divsChild>
                    <w:div w:id="12710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0353">
              <w:marLeft w:val="0"/>
              <w:marRight w:val="0"/>
              <w:marTop w:val="240"/>
              <w:marBottom w:val="0"/>
              <w:divBdr>
                <w:top w:val="none" w:sz="0" w:space="0" w:color="auto"/>
                <w:left w:val="none" w:sz="0" w:space="0" w:color="auto"/>
                <w:bottom w:val="none" w:sz="0" w:space="0" w:color="auto"/>
                <w:right w:val="none" w:sz="0" w:space="0" w:color="auto"/>
              </w:divBdr>
              <w:divsChild>
                <w:div w:id="1341662322">
                  <w:marLeft w:val="0"/>
                  <w:marRight w:val="0"/>
                  <w:marTop w:val="0"/>
                  <w:marBottom w:val="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5765">
          <w:marLeft w:val="0"/>
          <w:marRight w:val="0"/>
          <w:marTop w:val="240"/>
          <w:marBottom w:val="0"/>
          <w:divBdr>
            <w:top w:val="none" w:sz="0" w:space="0" w:color="auto"/>
            <w:left w:val="none" w:sz="0" w:space="0" w:color="auto"/>
            <w:bottom w:val="none" w:sz="0" w:space="0" w:color="auto"/>
            <w:right w:val="none" w:sz="0" w:space="0" w:color="auto"/>
          </w:divBdr>
          <w:divsChild>
            <w:div w:id="579948948">
              <w:marLeft w:val="0"/>
              <w:marRight w:val="0"/>
              <w:marTop w:val="0"/>
              <w:marBottom w:val="0"/>
              <w:divBdr>
                <w:top w:val="none" w:sz="0" w:space="0" w:color="auto"/>
                <w:left w:val="none" w:sz="0" w:space="0" w:color="auto"/>
                <w:bottom w:val="none" w:sz="0" w:space="0" w:color="auto"/>
                <w:right w:val="none" w:sz="0" w:space="0" w:color="auto"/>
              </w:divBdr>
              <w:divsChild>
                <w:div w:id="1187213841">
                  <w:marLeft w:val="0"/>
                  <w:marRight w:val="0"/>
                  <w:marTop w:val="0"/>
                  <w:marBottom w:val="0"/>
                  <w:divBdr>
                    <w:top w:val="none" w:sz="0" w:space="0" w:color="auto"/>
                    <w:left w:val="none" w:sz="0" w:space="0" w:color="auto"/>
                    <w:bottom w:val="none" w:sz="0" w:space="0" w:color="auto"/>
                    <w:right w:val="none" w:sz="0" w:space="0" w:color="auto"/>
                  </w:divBdr>
                </w:div>
              </w:divsChild>
            </w:div>
            <w:div w:id="660542122">
              <w:marLeft w:val="0"/>
              <w:marRight w:val="0"/>
              <w:marTop w:val="240"/>
              <w:marBottom w:val="0"/>
              <w:divBdr>
                <w:top w:val="none" w:sz="0" w:space="0" w:color="auto"/>
                <w:left w:val="none" w:sz="0" w:space="0" w:color="auto"/>
                <w:bottom w:val="none" w:sz="0" w:space="0" w:color="auto"/>
                <w:right w:val="none" w:sz="0" w:space="0" w:color="auto"/>
              </w:divBdr>
              <w:divsChild>
                <w:div w:id="751704173">
                  <w:marLeft w:val="0"/>
                  <w:marRight w:val="0"/>
                  <w:marTop w:val="0"/>
                  <w:marBottom w:val="0"/>
                  <w:divBdr>
                    <w:top w:val="none" w:sz="0" w:space="0" w:color="auto"/>
                    <w:left w:val="none" w:sz="0" w:space="0" w:color="auto"/>
                    <w:bottom w:val="none" w:sz="0" w:space="0" w:color="auto"/>
                    <w:right w:val="none" w:sz="0" w:space="0" w:color="auto"/>
                  </w:divBdr>
                  <w:divsChild>
                    <w:div w:id="7559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60160">
              <w:marLeft w:val="0"/>
              <w:marRight w:val="0"/>
              <w:marTop w:val="240"/>
              <w:marBottom w:val="0"/>
              <w:divBdr>
                <w:top w:val="none" w:sz="0" w:space="0" w:color="auto"/>
                <w:left w:val="none" w:sz="0" w:space="0" w:color="auto"/>
                <w:bottom w:val="none" w:sz="0" w:space="0" w:color="auto"/>
                <w:right w:val="none" w:sz="0" w:space="0" w:color="auto"/>
              </w:divBdr>
              <w:divsChild>
                <w:div w:id="746537993">
                  <w:marLeft w:val="0"/>
                  <w:marRight w:val="0"/>
                  <w:marTop w:val="0"/>
                  <w:marBottom w:val="0"/>
                  <w:divBdr>
                    <w:top w:val="none" w:sz="0" w:space="0" w:color="auto"/>
                    <w:left w:val="none" w:sz="0" w:space="0" w:color="auto"/>
                    <w:bottom w:val="none" w:sz="0" w:space="0" w:color="auto"/>
                    <w:right w:val="none" w:sz="0" w:space="0" w:color="auto"/>
                  </w:divBdr>
                  <w:divsChild>
                    <w:div w:id="461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721">
              <w:marLeft w:val="0"/>
              <w:marRight w:val="0"/>
              <w:marTop w:val="240"/>
              <w:marBottom w:val="0"/>
              <w:divBdr>
                <w:top w:val="none" w:sz="0" w:space="0" w:color="auto"/>
                <w:left w:val="none" w:sz="0" w:space="0" w:color="auto"/>
                <w:bottom w:val="none" w:sz="0" w:space="0" w:color="auto"/>
                <w:right w:val="none" w:sz="0" w:space="0" w:color="auto"/>
              </w:divBdr>
              <w:divsChild>
                <w:div w:id="2008434911">
                  <w:marLeft w:val="0"/>
                  <w:marRight w:val="0"/>
                  <w:marTop w:val="0"/>
                  <w:marBottom w:val="0"/>
                  <w:divBdr>
                    <w:top w:val="none" w:sz="0" w:space="0" w:color="auto"/>
                    <w:left w:val="none" w:sz="0" w:space="0" w:color="auto"/>
                    <w:bottom w:val="none" w:sz="0" w:space="0" w:color="auto"/>
                    <w:right w:val="none" w:sz="0" w:space="0" w:color="auto"/>
                  </w:divBdr>
                  <w:divsChild>
                    <w:div w:id="1319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5547">
          <w:marLeft w:val="0"/>
          <w:marRight w:val="0"/>
          <w:marTop w:val="240"/>
          <w:marBottom w:val="0"/>
          <w:divBdr>
            <w:top w:val="none" w:sz="0" w:space="0" w:color="auto"/>
            <w:left w:val="none" w:sz="0" w:space="0" w:color="auto"/>
            <w:bottom w:val="none" w:sz="0" w:space="0" w:color="auto"/>
            <w:right w:val="none" w:sz="0" w:space="0" w:color="auto"/>
          </w:divBdr>
          <w:divsChild>
            <w:div w:id="573468608">
              <w:marLeft w:val="0"/>
              <w:marRight w:val="0"/>
              <w:marTop w:val="0"/>
              <w:marBottom w:val="0"/>
              <w:divBdr>
                <w:top w:val="none" w:sz="0" w:space="0" w:color="auto"/>
                <w:left w:val="none" w:sz="0" w:space="0" w:color="auto"/>
                <w:bottom w:val="none" w:sz="0" w:space="0" w:color="auto"/>
                <w:right w:val="none" w:sz="0" w:space="0" w:color="auto"/>
              </w:divBdr>
              <w:divsChild>
                <w:div w:id="425732837">
                  <w:marLeft w:val="0"/>
                  <w:marRight w:val="0"/>
                  <w:marTop w:val="0"/>
                  <w:marBottom w:val="0"/>
                  <w:divBdr>
                    <w:top w:val="none" w:sz="0" w:space="0" w:color="auto"/>
                    <w:left w:val="none" w:sz="0" w:space="0" w:color="auto"/>
                    <w:bottom w:val="none" w:sz="0" w:space="0" w:color="auto"/>
                    <w:right w:val="none" w:sz="0" w:space="0" w:color="auto"/>
                  </w:divBdr>
                </w:div>
              </w:divsChild>
            </w:div>
            <w:div w:id="698550255">
              <w:marLeft w:val="0"/>
              <w:marRight w:val="0"/>
              <w:marTop w:val="240"/>
              <w:marBottom w:val="0"/>
              <w:divBdr>
                <w:top w:val="none" w:sz="0" w:space="0" w:color="auto"/>
                <w:left w:val="none" w:sz="0" w:space="0" w:color="auto"/>
                <w:bottom w:val="none" w:sz="0" w:space="0" w:color="auto"/>
                <w:right w:val="none" w:sz="0" w:space="0" w:color="auto"/>
              </w:divBdr>
              <w:divsChild>
                <w:div w:id="504131860">
                  <w:marLeft w:val="0"/>
                  <w:marRight w:val="0"/>
                  <w:marTop w:val="0"/>
                  <w:marBottom w:val="0"/>
                  <w:divBdr>
                    <w:top w:val="none" w:sz="0" w:space="0" w:color="auto"/>
                    <w:left w:val="none" w:sz="0" w:space="0" w:color="auto"/>
                    <w:bottom w:val="none" w:sz="0" w:space="0" w:color="auto"/>
                    <w:right w:val="none" w:sz="0" w:space="0" w:color="auto"/>
                  </w:divBdr>
                  <w:divsChild>
                    <w:div w:id="1349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408">
              <w:marLeft w:val="0"/>
              <w:marRight w:val="0"/>
              <w:marTop w:val="240"/>
              <w:marBottom w:val="0"/>
              <w:divBdr>
                <w:top w:val="none" w:sz="0" w:space="0" w:color="auto"/>
                <w:left w:val="none" w:sz="0" w:space="0" w:color="auto"/>
                <w:bottom w:val="none" w:sz="0" w:space="0" w:color="auto"/>
                <w:right w:val="none" w:sz="0" w:space="0" w:color="auto"/>
              </w:divBdr>
              <w:divsChild>
                <w:div w:id="64032675">
                  <w:marLeft w:val="0"/>
                  <w:marRight w:val="0"/>
                  <w:marTop w:val="0"/>
                  <w:marBottom w:val="0"/>
                  <w:divBdr>
                    <w:top w:val="none" w:sz="0" w:space="0" w:color="auto"/>
                    <w:left w:val="none" w:sz="0" w:space="0" w:color="auto"/>
                    <w:bottom w:val="none" w:sz="0" w:space="0" w:color="auto"/>
                    <w:right w:val="none" w:sz="0" w:space="0" w:color="auto"/>
                  </w:divBdr>
                  <w:divsChild>
                    <w:div w:id="2024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507">
          <w:marLeft w:val="0"/>
          <w:marRight w:val="0"/>
          <w:marTop w:val="240"/>
          <w:marBottom w:val="0"/>
          <w:divBdr>
            <w:top w:val="none" w:sz="0" w:space="0" w:color="auto"/>
            <w:left w:val="none" w:sz="0" w:space="0" w:color="auto"/>
            <w:bottom w:val="none" w:sz="0" w:space="0" w:color="auto"/>
            <w:right w:val="none" w:sz="0" w:space="0" w:color="auto"/>
          </w:divBdr>
          <w:divsChild>
            <w:div w:id="1489790066">
              <w:marLeft w:val="0"/>
              <w:marRight w:val="0"/>
              <w:marTop w:val="0"/>
              <w:marBottom w:val="0"/>
              <w:divBdr>
                <w:top w:val="none" w:sz="0" w:space="0" w:color="auto"/>
                <w:left w:val="none" w:sz="0" w:space="0" w:color="auto"/>
                <w:bottom w:val="none" w:sz="0" w:space="0" w:color="auto"/>
                <w:right w:val="none" w:sz="0" w:space="0" w:color="auto"/>
              </w:divBdr>
              <w:divsChild>
                <w:div w:id="18810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8710">
      <w:bodyDiv w:val="1"/>
      <w:marLeft w:val="0"/>
      <w:marRight w:val="0"/>
      <w:marTop w:val="0"/>
      <w:marBottom w:val="0"/>
      <w:divBdr>
        <w:top w:val="none" w:sz="0" w:space="0" w:color="auto"/>
        <w:left w:val="none" w:sz="0" w:space="0" w:color="auto"/>
        <w:bottom w:val="none" w:sz="0" w:space="0" w:color="auto"/>
        <w:right w:val="none" w:sz="0" w:space="0" w:color="auto"/>
      </w:divBdr>
      <w:divsChild>
        <w:div w:id="2113280254">
          <w:marLeft w:val="0"/>
          <w:marRight w:val="0"/>
          <w:marTop w:val="240"/>
          <w:marBottom w:val="0"/>
          <w:divBdr>
            <w:top w:val="none" w:sz="0" w:space="0" w:color="auto"/>
            <w:left w:val="none" w:sz="0" w:space="0" w:color="auto"/>
            <w:bottom w:val="none" w:sz="0" w:space="0" w:color="auto"/>
            <w:right w:val="none" w:sz="0" w:space="0" w:color="auto"/>
          </w:divBdr>
          <w:divsChild>
            <w:div w:id="1910723646">
              <w:marLeft w:val="0"/>
              <w:marRight w:val="0"/>
              <w:marTop w:val="0"/>
              <w:marBottom w:val="0"/>
              <w:divBdr>
                <w:top w:val="none" w:sz="0" w:space="0" w:color="auto"/>
                <w:left w:val="none" w:sz="0" w:space="0" w:color="auto"/>
                <w:bottom w:val="none" w:sz="0" w:space="0" w:color="auto"/>
                <w:right w:val="none" w:sz="0" w:space="0" w:color="auto"/>
              </w:divBdr>
              <w:divsChild>
                <w:div w:id="369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057">
          <w:marLeft w:val="0"/>
          <w:marRight w:val="0"/>
          <w:marTop w:val="240"/>
          <w:marBottom w:val="0"/>
          <w:divBdr>
            <w:top w:val="none" w:sz="0" w:space="0" w:color="auto"/>
            <w:left w:val="none" w:sz="0" w:space="0" w:color="auto"/>
            <w:bottom w:val="none" w:sz="0" w:space="0" w:color="auto"/>
            <w:right w:val="none" w:sz="0" w:space="0" w:color="auto"/>
          </w:divBdr>
          <w:divsChild>
            <w:div w:id="956136003">
              <w:marLeft w:val="0"/>
              <w:marRight w:val="0"/>
              <w:marTop w:val="0"/>
              <w:marBottom w:val="0"/>
              <w:divBdr>
                <w:top w:val="none" w:sz="0" w:space="0" w:color="auto"/>
                <w:left w:val="none" w:sz="0" w:space="0" w:color="auto"/>
                <w:bottom w:val="none" w:sz="0" w:space="0" w:color="auto"/>
                <w:right w:val="none" w:sz="0" w:space="0" w:color="auto"/>
              </w:divBdr>
              <w:divsChild>
                <w:div w:id="1758360085">
                  <w:marLeft w:val="0"/>
                  <w:marRight w:val="0"/>
                  <w:marTop w:val="0"/>
                  <w:marBottom w:val="0"/>
                  <w:divBdr>
                    <w:top w:val="none" w:sz="0" w:space="0" w:color="auto"/>
                    <w:left w:val="none" w:sz="0" w:space="0" w:color="auto"/>
                    <w:bottom w:val="none" w:sz="0" w:space="0" w:color="auto"/>
                    <w:right w:val="none" w:sz="0" w:space="0" w:color="auto"/>
                  </w:divBdr>
                </w:div>
              </w:divsChild>
            </w:div>
            <w:div w:id="1131824522">
              <w:marLeft w:val="0"/>
              <w:marRight w:val="0"/>
              <w:marTop w:val="240"/>
              <w:marBottom w:val="0"/>
              <w:divBdr>
                <w:top w:val="none" w:sz="0" w:space="0" w:color="auto"/>
                <w:left w:val="none" w:sz="0" w:space="0" w:color="auto"/>
                <w:bottom w:val="none" w:sz="0" w:space="0" w:color="auto"/>
                <w:right w:val="none" w:sz="0" w:space="0" w:color="auto"/>
              </w:divBdr>
              <w:divsChild>
                <w:div w:id="1464156360">
                  <w:marLeft w:val="0"/>
                  <w:marRight w:val="0"/>
                  <w:marTop w:val="0"/>
                  <w:marBottom w:val="0"/>
                  <w:divBdr>
                    <w:top w:val="none" w:sz="0" w:space="0" w:color="auto"/>
                    <w:left w:val="none" w:sz="0" w:space="0" w:color="auto"/>
                    <w:bottom w:val="none" w:sz="0" w:space="0" w:color="auto"/>
                    <w:right w:val="none" w:sz="0" w:space="0" w:color="auto"/>
                  </w:divBdr>
                  <w:divsChild>
                    <w:div w:id="2147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29180">
              <w:marLeft w:val="0"/>
              <w:marRight w:val="0"/>
              <w:marTop w:val="240"/>
              <w:marBottom w:val="0"/>
              <w:divBdr>
                <w:top w:val="none" w:sz="0" w:space="0" w:color="auto"/>
                <w:left w:val="none" w:sz="0" w:space="0" w:color="auto"/>
                <w:bottom w:val="none" w:sz="0" w:space="0" w:color="auto"/>
                <w:right w:val="none" w:sz="0" w:space="0" w:color="auto"/>
              </w:divBdr>
              <w:divsChild>
                <w:div w:id="1273709731">
                  <w:marLeft w:val="0"/>
                  <w:marRight w:val="0"/>
                  <w:marTop w:val="0"/>
                  <w:marBottom w:val="0"/>
                  <w:divBdr>
                    <w:top w:val="none" w:sz="0" w:space="0" w:color="auto"/>
                    <w:left w:val="none" w:sz="0" w:space="0" w:color="auto"/>
                    <w:bottom w:val="none" w:sz="0" w:space="0" w:color="auto"/>
                    <w:right w:val="none" w:sz="0" w:space="0" w:color="auto"/>
                  </w:divBdr>
                  <w:divsChild>
                    <w:div w:id="15964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7861">
              <w:marLeft w:val="0"/>
              <w:marRight w:val="0"/>
              <w:marTop w:val="240"/>
              <w:marBottom w:val="0"/>
              <w:divBdr>
                <w:top w:val="none" w:sz="0" w:space="0" w:color="auto"/>
                <w:left w:val="none" w:sz="0" w:space="0" w:color="auto"/>
                <w:bottom w:val="none" w:sz="0" w:space="0" w:color="auto"/>
                <w:right w:val="none" w:sz="0" w:space="0" w:color="auto"/>
              </w:divBdr>
              <w:divsChild>
                <w:div w:id="171530200">
                  <w:marLeft w:val="0"/>
                  <w:marRight w:val="0"/>
                  <w:marTop w:val="0"/>
                  <w:marBottom w:val="0"/>
                  <w:divBdr>
                    <w:top w:val="none" w:sz="0" w:space="0" w:color="auto"/>
                    <w:left w:val="none" w:sz="0" w:space="0" w:color="auto"/>
                    <w:bottom w:val="none" w:sz="0" w:space="0" w:color="auto"/>
                    <w:right w:val="none" w:sz="0" w:space="0" w:color="auto"/>
                  </w:divBdr>
                  <w:divsChild>
                    <w:div w:id="9531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5618">
          <w:marLeft w:val="0"/>
          <w:marRight w:val="0"/>
          <w:marTop w:val="240"/>
          <w:marBottom w:val="0"/>
          <w:divBdr>
            <w:top w:val="none" w:sz="0" w:space="0" w:color="auto"/>
            <w:left w:val="none" w:sz="0" w:space="0" w:color="auto"/>
            <w:bottom w:val="none" w:sz="0" w:space="0" w:color="auto"/>
            <w:right w:val="none" w:sz="0" w:space="0" w:color="auto"/>
          </w:divBdr>
          <w:divsChild>
            <w:div w:id="773094960">
              <w:marLeft w:val="0"/>
              <w:marRight w:val="0"/>
              <w:marTop w:val="0"/>
              <w:marBottom w:val="0"/>
              <w:divBdr>
                <w:top w:val="none" w:sz="0" w:space="0" w:color="auto"/>
                <w:left w:val="none" w:sz="0" w:space="0" w:color="auto"/>
                <w:bottom w:val="none" w:sz="0" w:space="0" w:color="auto"/>
                <w:right w:val="none" w:sz="0" w:space="0" w:color="auto"/>
              </w:divBdr>
              <w:divsChild>
                <w:div w:id="1150707981">
                  <w:marLeft w:val="0"/>
                  <w:marRight w:val="0"/>
                  <w:marTop w:val="0"/>
                  <w:marBottom w:val="0"/>
                  <w:divBdr>
                    <w:top w:val="none" w:sz="0" w:space="0" w:color="auto"/>
                    <w:left w:val="none" w:sz="0" w:space="0" w:color="auto"/>
                    <w:bottom w:val="none" w:sz="0" w:space="0" w:color="auto"/>
                    <w:right w:val="none" w:sz="0" w:space="0" w:color="auto"/>
                  </w:divBdr>
                </w:div>
              </w:divsChild>
            </w:div>
            <w:div w:id="1468818518">
              <w:marLeft w:val="0"/>
              <w:marRight w:val="0"/>
              <w:marTop w:val="240"/>
              <w:marBottom w:val="0"/>
              <w:divBdr>
                <w:top w:val="none" w:sz="0" w:space="0" w:color="auto"/>
                <w:left w:val="none" w:sz="0" w:space="0" w:color="auto"/>
                <w:bottom w:val="none" w:sz="0" w:space="0" w:color="auto"/>
                <w:right w:val="none" w:sz="0" w:space="0" w:color="auto"/>
              </w:divBdr>
              <w:divsChild>
                <w:div w:id="1891107909">
                  <w:marLeft w:val="0"/>
                  <w:marRight w:val="0"/>
                  <w:marTop w:val="0"/>
                  <w:marBottom w:val="0"/>
                  <w:divBdr>
                    <w:top w:val="none" w:sz="0" w:space="0" w:color="auto"/>
                    <w:left w:val="none" w:sz="0" w:space="0" w:color="auto"/>
                    <w:bottom w:val="none" w:sz="0" w:space="0" w:color="auto"/>
                    <w:right w:val="none" w:sz="0" w:space="0" w:color="auto"/>
                  </w:divBdr>
                  <w:divsChild>
                    <w:div w:id="355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670">
              <w:marLeft w:val="0"/>
              <w:marRight w:val="0"/>
              <w:marTop w:val="240"/>
              <w:marBottom w:val="0"/>
              <w:divBdr>
                <w:top w:val="none" w:sz="0" w:space="0" w:color="auto"/>
                <w:left w:val="none" w:sz="0" w:space="0" w:color="auto"/>
                <w:bottom w:val="none" w:sz="0" w:space="0" w:color="auto"/>
                <w:right w:val="none" w:sz="0" w:space="0" w:color="auto"/>
              </w:divBdr>
              <w:divsChild>
                <w:div w:id="1270550864">
                  <w:marLeft w:val="0"/>
                  <w:marRight w:val="0"/>
                  <w:marTop w:val="0"/>
                  <w:marBottom w:val="0"/>
                  <w:divBdr>
                    <w:top w:val="none" w:sz="0" w:space="0" w:color="auto"/>
                    <w:left w:val="none" w:sz="0" w:space="0" w:color="auto"/>
                    <w:bottom w:val="none" w:sz="0" w:space="0" w:color="auto"/>
                    <w:right w:val="none" w:sz="0" w:space="0" w:color="auto"/>
                  </w:divBdr>
                  <w:divsChild>
                    <w:div w:id="138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7486">
              <w:marLeft w:val="0"/>
              <w:marRight w:val="0"/>
              <w:marTop w:val="240"/>
              <w:marBottom w:val="0"/>
              <w:divBdr>
                <w:top w:val="none" w:sz="0" w:space="0" w:color="auto"/>
                <w:left w:val="none" w:sz="0" w:space="0" w:color="auto"/>
                <w:bottom w:val="none" w:sz="0" w:space="0" w:color="auto"/>
                <w:right w:val="none" w:sz="0" w:space="0" w:color="auto"/>
              </w:divBdr>
              <w:divsChild>
                <w:div w:id="278336797">
                  <w:marLeft w:val="0"/>
                  <w:marRight w:val="0"/>
                  <w:marTop w:val="0"/>
                  <w:marBottom w:val="0"/>
                  <w:divBdr>
                    <w:top w:val="none" w:sz="0" w:space="0" w:color="auto"/>
                    <w:left w:val="none" w:sz="0" w:space="0" w:color="auto"/>
                    <w:bottom w:val="none" w:sz="0" w:space="0" w:color="auto"/>
                    <w:right w:val="none" w:sz="0" w:space="0" w:color="auto"/>
                  </w:divBdr>
                  <w:divsChild>
                    <w:div w:id="1852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7893">
          <w:marLeft w:val="0"/>
          <w:marRight w:val="0"/>
          <w:marTop w:val="240"/>
          <w:marBottom w:val="0"/>
          <w:divBdr>
            <w:top w:val="none" w:sz="0" w:space="0" w:color="auto"/>
            <w:left w:val="none" w:sz="0" w:space="0" w:color="auto"/>
            <w:bottom w:val="none" w:sz="0" w:space="0" w:color="auto"/>
            <w:right w:val="none" w:sz="0" w:space="0" w:color="auto"/>
          </w:divBdr>
          <w:divsChild>
            <w:div w:id="1043944267">
              <w:marLeft w:val="0"/>
              <w:marRight w:val="0"/>
              <w:marTop w:val="0"/>
              <w:marBottom w:val="0"/>
              <w:divBdr>
                <w:top w:val="none" w:sz="0" w:space="0" w:color="auto"/>
                <w:left w:val="none" w:sz="0" w:space="0" w:color="auto"/>
                <w:bottom w:val="none" w:sz="0" w:space="0" w:color="auto"/>
                <w:right w:val="none" w:sz="0" w:space="0" w:color="auto"/>
              </w:divBdr>
              <w:divsChild>
                <w:div w:id="1942225828">
                  <w:marLeft w:val="0"/>
                  <w:marRight w:val="0"/>
                  <w:marTop w:val="0"/>
                  <w:marBottom w:val="0"/>
                  <w:divBdr>
                    <w:top w:val="none" w:sz="0" w:space="0" w:color="auto"/>
                    <w:left w:val="none" w:sz="0" w:space="0" w:color="auto"/>
                    <w:bottom w:val="none" w:sz="0" w:space="0" w:color="auto"/>
                    <w:right w:val="none" w:sz="0" w:space="0" w:color="auto"/>
                  </w:divBdr>
                </w:div>
              </w:divsChild>
            </w:div>
            <w:div w:id="529537330">
              <w:marLeft w:val="0"/>
              <w:marRight w:val="0"/>
              <w:marTop w:val="24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sChild>
                    <w:div w:id="20206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9742">
              <w:marLeft w:val="0"/>
              <w:marRight w:val="0"/>
              <w:marTop w:val="240"/>
              <w:marBottom w:val="0"/>
              <w:divBdr>
                <w:top w:val="none" w:sz="0" w:space="0" w:color="auto"/>
                <w:left w:val="none" w:sz="0" w:space="0" w:color="auto"/>
                <w:bottom w:val="none" w:sz="0" w:space="0" w:color="auto"/>
                <w:right w:val="none" w:sz="0" w:space="0" w:color="auto"/>
              </w:divBdr>
              <w:divsChild>
                <w:div w:id="799229121">
                  <w:marLeft w:val="0"/>
                  <w:marRight w:val="0"/>
                  <w:marTop w:val="0"/>
                  <w:marBottom w:val="0"/>
                  <w:divBdr>
                    <w:top w:val="none" w:sz="0" w:space="0" w:color="auto"/>
                    <w:left w:val="none" w:sz="0" w:space="0" w:color="auto"/>
                    <w:bottom w:val="none" w:sz="0" w:space="0" w:color="auto"/>
                    <w:right w:val="none" w:sz="0" w:space="0" w:color="auto"/>
                  </w:divBdr>
                  <w:divsChild>
                    <w:div w:id="5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4582">
          <w:marLeft w:val="0"/>
          <w:marRight w:val="0"/>
          <w:marTop w:val="240"/>
          <w:marBottom w:val="0"/>
          <w:divBdr>
            <w:top w:val="none" w:sz="0" w:space="0" w:color="auto"/>
            <w:left w:val="none" w:sz="0" w:space="0" w:color="auto"/>
            <w:bottom w:val="none" w:sz="0" w:space="0" w:color="auto"/>
            <w:right w:val="none" w:sz="0" w:space="0" w:color="auto"/>
          </w:divBdr>
          <w:divsChild>
            <w:div w:id="744301805">
              <w:marLeft w:val="0"/>
              <w:marRight w:val="0"/>
              <w:marTop w:val="0"/>
              <w:marBottom w:val="0"/>
              <w:divBdr>
                <w:top w:val="none" w:sz="0" w:space="0" w:color="auto"/>
                <w:left w:val="none" w:sz="0" w:space="0" w:color="auto"/>
                <w:bottom w:val="none" w:sz="0" w:space="0" w:color="auto"/>
                <w:right w:val="none" w:sz="0" w:space="0" w:color="auto"/>
              </w:divBdr>
              <w:divsChild>
                <w:div w:id="697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chandler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4786</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4</cp:revision>
  <cp:lastPrinted>2026-04-20T20:26:00Z</cp:lastPrinted>
  <dcterms:created xsi:type="dcterms:W3CDTF">2026-04-20T14:35:00Z</dcterms:created>
  <dcterms:modified xsi:type="dcterms:W3CDTF">2026-04-20T20:27:00Z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