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B6E3" w14:textId="05978C34" w:rsidR="00B71AA6" w:rsidRDefault="00B71AA6" w:rsidP="00B71AA6">
      <w:pPr>
        <w:widowControl w:val="0"/>
        <w:suppressAutoHyphens w:val="0"/>
        <w:rPr>
          <w:rFonts w:ascii="Times New Roman" w:hAnsi="Times New Roman" w:cs="Times New Roman"/>
          <w:b/>
          <w:bCs/>
          <w:sz w:val="28"/>
          <w:szCs w:val="28"/>
        </w:rPr>
      </w:pPr>
      <w:r>
        <w:rPr>
          <w:rFonts w:ascii="Times New Roman" w:hAnsi="Times New Roman" w:cs="Times New Roman"/>
          <w:b/>
          <w:bCs/>
          <w:sz w:val="28"/>
          <w:szCs w:val="28"/>
        </w:rPr>
        <w:t>Hon. Gregory S. Como</w:t>
      </w:r>
    </w:p>
    <w:p w14:paraId="390F1D80" w14:textId="1CBB9B13" w:rsidR="00B71AA6" w:rsidRDefault="00B71AA6" w:rsidP="00B71AA6">
      <w:pPr>
        <w:widowControl w:val="0"/>
        <w:suppressAutoHyphens w:val="0"/>
        <w:rPr>
          <w:rFonts w:ascii="Times New Roman" w:hAnsi="Times New Roman" w:cs="Times New Roman"/>
          <w:b/>
          <w:bCs/>
          <w:sz w:val="28"/>
          <w:szCs w:val="28"/>
        </w:rPr>
      </w:pPr>
      <w:r>
        <w:rPr>
          <w:rFonts w:ascii="Times New Roman" w:hAnsi="Times New Roman" w:cs="Times New Roman"/>
          <w:b/>
          <w:bCs/>
          <w:sz w:val="28"/>
          <w:szCs w:val="28"/>
        </w:rPr>
        <w:t>Arizona Superior Court Judge</w:t>
      </w:r>
    </w:p>
    <w:p w14:paraId="7932D122" w14:textId="2E611DB3" w:rsidR="00B71AA6" w:rsidRDefault="00B71AA6" w:rsidP="00B71AA6">
      <w:pPr>
        <w:widowControl w:val="0"/>
        <w:suppressAutoHyphens w:val="0"/>
        <w:rPr>
          <w:rFonts w:ascii="Times New Roman" w:hAnsi="Times New Roman" w:cs="Times New Roman"/>
          <w:b/>
          <w:bCs/>
          <w:sz w:val="28"/>
          <w:szCs w:val="28"/>
        </w:rPr>
      </w:pPr>
      <w:r>
        <w:rPr>
          <w:rFonts w:ascii="Times New Roman" w:hAnsi="Times New Roman" w:cs="Times New Roman"/>
          <w:b/>
          <w:bCs/>
          <w:sz w:val="28"/>
          <w:szCs w:val="28"/>
        </w:rPr>
        <w:t>Maricopa County</w:t>
      </w:r>
    </w:p>
    <w:p w14:paraId="1AEDE127" w14:textId="42CF290B" w:rsidR="00B71AA6" w:rsidRDefault="00B71AA6" w:rsidP="00B71AA6">
      <w:pPr>
        <w:widowControl w:val="0"/>
        <w:suppressAutoHyphens w:val="0"/>
        <w:rPr>
          <w:rFonts w:ascii="Times New Roman" w:hAnsi="Times New Roman" w:cs="Times New Roman"/>
          <w:b/>
          <w:bCs/>
          <w:sz w:val="28"/>
          <w:szCs w:val="28"/>
        </w:rPr>
      </w:pPr>
      <w:r>
        <w:rPr>
          <w:rFonts w:ascii="Times New Roman" w:hAnsi="Times New Roman" w:cs="Times New Roman"/>
          <w:b/>
          <w:bCs/>
          <w:sz w:val="28"/>
          <w:szCs w:val="28"/>
        </w:rPr>
        <w:t>201 W. Jefferson St.</w:t>
      </w:r>
    </w:p>
    <w:p w14:paraId="143CCBA6" w14:textId="6B875542" w:rsidR="00B71AA6" w:rsidRDefault="00B71AA6" w:rsidP="00B71AA6">
      <w:pPr>
        <w:widowControl w:val="0"/>
        <w:suppressAutoHyphens w:val="0"/>
        <w:rPr>
          <w:rFonts w:ascii="Times New Roman" w:hAnsi="Times New Roman" w:cs="Times New Roman"/>
          <w:b/>
          <w:bCs/>
          <w:sz w:val="28"/>
          <w:szCs w:val="28"/>
        </w:rPr>
      </w:pPr>
      <w:r w:rsidRPr="20B2071D">
        <w:rPr>
          <w:rFonts w:ascii="Times New Roman" w:hAnsi="Times New Roman" w:cs="Times New Roman"/>
          <w:b/>
          <w:bCs/>
          <w:sz w:val="28"/>
          <w:szCs w:val="28"/>
        </w:rPr>
        <w:t>Phoenix, AZ</w:t>
      </w:r>
      <w:r w:rsidR="6750F5A2" w:rsidRPr="20B2071D">
        <w:rPr>
          <w:rFonts w:ascii="Times New Roman" w:hAnsi="Times New Roman" w:cs="Times New Roman"/>
          <w:b/>
          <w:bCs/>
          <w:sz w:val="28"/>
          <w:szCs w:val="28"/>
        </w:rPr>
        <w:t>, 85003</w:t>
      </w:r>
    </w:p>
    <w:p w14:paraId="5C26648F" w14:textId="74164EA1" w:rsidR="00B71AA6" w:rsidRPr="00B71AA6" w:rsidRDefault="00B71AA6" w:rsidP="00B71AA6">
      <w:pPr>
        <w:widowControl w:val="0"/>
        <w:suppressAutoHyphens w:val="0"/>
        <w:rPr>
          <w:rFonts w:ascii="Times New Roman" w:hAnsi="Times New Roman" w:cs="Times New Roman"/>
          <w:b/>
          <w:bCs/>
          <w:sz w:val="28"/>
          <w:szCs w:val="28"/>
        </w:rPr>
      </w:pPr>
      <w:r w:rsidRPr="00B71AA6">
        <w:rPr>
          <w:rFonts w:ascii="Times New Roman" w:hAnsi="Times New Roman" w:cs="Times New Roman"/>
          <w:b/>
          <w:bCs/>
          <w:sz w:val="28"/>
          <w:szCs w:val="28"/>
        </w:rPr>
        <w:t>Gregory.</w:t>
      </w:r>
      <w:r>
        <w:rPr>
          <w:rFonts w:ascii="Times New Roman" w:hAnsi="Times New Roman" w:cs="Times New Roman"/>
          <w:b/>
          <w:bCs/>
          <w:sz w:val="28"/>
          <w:szCs w:val="28"/>
        </w:rPr>
        <w:t>C</w:t>
      </w:r>
      <w:r w:rsidRPr="00B71AA6">
        <w:rPr>
          <w:rFonts w:ascii="Times New Roman" w:hAnsi="Times New Roman" w:cs="Times New Roman"/>
          <w:b/>
          <w:bCs/>
          <w:sz w:val="28"/>
          <w:szCs w:val="28"/>
        </w:rPr>
        <w:t>omo@jbazmc.maricopa.gov</w:t>
      </w:r>
    </w:p>
    <w:p w14:paraId="6A32F713" w14:textId="77777777" w:rsidR="00B71AA6" w:rsidRDefault="00B71AA6" w:rsidP="00B71AA6">
      <w:pPr>
        <w:widowControl w:val="0"/>
        <w:suppressAutoHyphens w:val="0"/>
        <w:jc w:val="center"/>
        <w:rPr>
          <w:rFonts w:ascii="Times New Roman" w:hAnsi="Times New Roman" w:cs="Times New Roman"/>
          <w:b/>
          <w:bCs/>
          <w:sz w:val="28"/>
          <w:szCs w:val="28"/>
        </w:rPr>
      </w:pPr>
    </w:p>
    <w:p w14:paraId="13931690" w14:textId="77777777" w:rsidR="00B71AA6" w:rsidRDefault="00B71AA6" w:rsidP="00B71AA6">
      <w:pPr>
        <w:widowControl w:val="0"/>
        <w:suppressAutoHyphens w:val="0"/>
        <w:jc w:val="center"/>
        <w:rPr>
          <w:rFonts w:ascii="Times New Roman" w:hAnsi="Times New Roman" w:cs="Times New Roman"/>
          <w:b/>
          <w:bCs/>
          <w:sz w:val="28"/>
          <w:szCs w:val="28"/>
        </w:rPr>
      </w:pPr>
    </w:p>
    <w:p w14:paraId="6FC02713" w14:textId="77777777" w:rsidR="00B71AA6" w:rsidRDefault="00B71AA6" w:rsidP="00B71AA6">
      <w:pPr>
        <w:widowControl w:val="0"/>
        <w:suppressAutoHyphens w:val="0"/>
        <w:jc w:val="center"/>
        <w:rPr>
          <w:rFonts w:ascii="Times New Roman" w:hAnsi="Times New Roman" w:cs="Times New Roman"/>
          <w:b/>
          <w:bCs/>
          <w:sz w:val="28"/>
          <w:szCs w:val="28"/>
        </w:rPr>
      </w:pPr>
    </w:p>
    <w:p w14:paraId="7B5F4C3F" w14:textId="77777777" w:rsidR="00B71AA6" w:rsidRDefault="00B71AA6" w:rsidP="00B71AA6">
      <w:pPr>
        <w:widowControl w:val="0"/>
        <w:suppressAutoHyphens w:val="0"/>
        <w:jc w:val="center"/>
        <w:rPr>
          <w:rFonts w:ascii="Times New Roman" w:hAnsi="Times New Roman" w:cs="Times New Roman"/>
          <w:b/>
          <w:bCs/>
          <w:sz w:val="28"/>
          <w:szCs w:val="28"/>
        </w:rPr>
      </w:pPr>
    </w:p>
    <w:p w14:paraId="35368E4E" w14:textId="77777777" w:rsidR="00B71AA6" w:rsidRDefault="00B71AA6" w:rsidP="00B71AA6">
      <w:pPr>
        <w:widowControl w:val="0"/>
        <w:suppressAutoHyphens w:val="0"/>
        <w:jc w:val="center"/>
        <w:rPr>
          <w:rFonts w:ascii="Times New Roman" w:hAnsi="Times New Roman" w:cs="Times New Roman"/>
          <w:b/>
          <w:bCs/>
          <w:sz w:val="28"/>
          <w:szCs w:val="28"/>
        </w:rPr>
      </w:pPr>
    </w:p>
    <w:p w14:paraId="4F80786A" w14:textId="11FD15B5" w:rsidR="00B71AA6" w:rsidRPr="00EE1BA7" w:rsidRDefault="00B71AA6" w:rsidP="00B71AA6">
      <w:pPr>
        <w:widowControl w:val="0"/>
        <w:suppressAutoHyphens w:val="0"/>
        <w:jc w:val="center"/>
        <w:rPr>
          <w:rFonts w:ascii="Times New Roman" w:hAnsi="Times New Roman" w:cs="Times New Roman"/>
          <w:b/>
          <w:bCs/>
          <w:sz w:val="28"/>
          <w:szCs w:val="28"/>
        </w:rPr>
      </w:pPr>
      <w:r>
        <w:rPr>
          <w:rFonts w:ascii="Times New Roman" w:hAnsi="Times New Roman" w:cs="Times New Roman"/>
          <w:b/>
          <w:bCs/>
          <w:sz w:val="28"/>
          <w:szCs w:val="28"/>
        </w:rPr>
        <w:t>ARIZONA</w:t>
      </w:r>
      <w:r w:rsidRPr="00EE1BA7">
        <w:rPr>
          <w:rFonts w:ascii="Times New Roman" w:hAnsi="Times New Roman" w:cs="Times New Roman"/>
          <w:b/>
          <w:bCs/>
          <w:sz w:val="28"/>
          <w:szCs w:val="28"/>
        </w:rPr>
        <w:t xml:space="preserve"> SUPREME COURT</w:t>
      </w:r>
    </w:p>
    <w:p w14:paraId="0E985B9E" w14:textId="77777777" w:rsidR="00B71AA6" w:rsidRPr="00EE1BA7" w:rsidRDefault="00B71AA6" w:rsidP="00B71AA6">
      <w:pPr>
        <w:widowControl w:val="0"/>
        <w:suppressAutoHyphens w:val="0"/>
        <w:jc w:val="center"/>
        <w:rPr>
          <w:rFonts w:ascii="Times New Roman" w:hAnsi="Times New Roman" w:cs="Times New Roman"/>
          <w:b/>
          <w:bCs/>
          <w:sz w:val="28"/>
          <w:szCs w:val="28"/>
        </w:rPr>
      </w:pPr>
      <w:r w:rsidRPr="00EE1BA7">
        <w:rPr>
          <w:rFonts w:ascii="Times New Roman" w:hAnsi="Times New Roman" w:cs="Times New Roman"/>
          <w:b/>
          <w:bCs/>
          <w:sz w:val="28"/>
          <w:szCs w:val="28"/>
        </w:rPr>
        <w:t>STATE OF ARIZONA</w:t>
      </w:r>
    </w:p>
    <w:p w14:paraId="05FF7F77" w14:textId="77777777" w:rsidR="00B71AA6" w:rsidRPr="00EE1BA7" w:rsidRDefault="00B71AA6" w:rsidP="00B71AA6">
      <w:pPr>
        <w:jc w:val="center"/>
        <w:rPr>
          <w:rFonts w:ascii="Times New Roman" w:hAnsi="Times New Roman" w:cs="Times New Roman"/>
          <w:sz w:val="28"/>
          <w:szCs w:val="28"/>
        </w:rPr>
      </w:pPr>
    </w:p>
    <w:p w14:paraId="35C99B26" w14:textId="77777777" w:rsidR="00B71AA6" w:rsidRPr="00EE1BA7" w:rsidRDefault="00B71AA6" w:rsidP="00B71AA6">
      <w:pPr>
        <w:jc w:val="center"/>
        <w:rPr>
          <w:rFonts w:ascii="Times New Roman" w:hAnsi="Times New Roman" w:cs="Times New Roman"/>
          <w:sz w:val="28"/>
          <w:szCs w:val="28"/>
        </w:rPr>
      </w:pPr>
    </w:p>
    <w:tbl>
      <w:tblPr>
        <w:tblW w:w="9302" w:type="dxa"/>
        <w:tblInd w:w="55" w:type="dxa"/>
        <w:tblCellMar>
          <w:top w:w="55" w:type="dxa"/>
          <w:left w:w="55" w:type="dxa"/>
          <w:bottom w:w="55" w:type="dxa"/>
          <w:right w:w="55" w:type="dxa"/>
        </w:tblCellMar>
        <w:tblLook w:val="0000" w:firstRow="0" w:lastRow="0" w:firstColumn="0" w:lastColumn="0" w:noHBand="0" w:noVBand="0"/>
      </w:tblPr>
      <w:tblGrid>
        <w:gridCol w:w="4985"/>
        <w:gridCol w:w="4317"/>
      </w:tblGrid>
      <w:tr w:rsidR="00230EB4" w:rsidRPr="00EE1BA7" w14:paraId="3054FEDC" w14:textId="77777777">
        <w:tc>
          <w:tcPr>
            <w:tcW w:w="4985" w:type="dxa"/>
            <w:tcBorders>
              <w:bottom w:val="single" w:sz="4" w:space="0" w:color="auto"/>
              <w:right w:val="single" w:sz="4" w:space="0" w:color="auto"/>
            </w:tcBorders>
          </w:tcPr>
          <w:p w14:paraId="1251CD03" w14:textId="77777777" w:rsidR="00B71AA6" w:rsidRPr="00EE1BA7" w:rsidRDefault="00B71AA6">
            <w:pPr>
              <w:pStyle w:val="TableContents"/>
              <w:rPr>
                <w:rFonts w:ascii="Times New Roman" w:hAnsi="Times New Roman" w:cs="Times New Roman"/>
                <w:sz w:val="28"/>
                <w:szCs w:val="28"/>
              </w:rPr>
            </w:pPr>
            <w:r w:rsidRPr="00EE1BA7">
              <w:rPr>
                <w:rFonts w:ascii="Times New Roman" w:hAnsi="Times New Roman" w:cs="Times New Roman"/>
                <w:sz w:val="28"/>
                <w:szCs w:val="28"/>
              </w:rPr>
              <w:t>In the Matter of:</w:t>
            </w:r>
          </w:p>
          <w:p w14:paraId="67329526" w14:textId="77777777" w:rsidR="00B71AA6" w:rsidRPr="00EE1BA7" w:rsidRDefault="00B71AA6">
            <w:pPr>
              <w:pStyle w:val="TableContents"/>
              <w:rPr>
                <w:rFonts w:ascii="Times New Roman" w:hAnsi="Times New Roman" w:cs="Times New Roman"/>
                <w:sz w:val="28"/>
                <w:szCs w:val="28"/>
              </w:rPr>
            </w:pPr>
          </w:p>
          <w:p w14:paraId="1A90C154" w14:textId="66DAB3AA" w:rsidR="00B71AA6" w:rsidRDefault="00B71AA6">
            <w:pPr>
              <w:pStyle w:val="TableContents"/>
              <w:rPr>
                <w:rFonts w:ascii="Times New Roman" w:hAnsi="Times New Roman" w:cs="Times New Roman"/>
                <w:sz w:val="28"/>
                <w:szCs w:val="28"/>
              </w:rPr>
            </w:pPr>
            <w:r w:rsidRPr="00EE1BA7">
              <w:rPr>
                <w:rFonts w:ascii="Times New Roman" w:hAnsi="Times New Roman" w:cs="Times New Roman"/>
                <w:sz w:val="28"/>
                <w:szCs w:val="28"/>
              </w:rPr>
              <w:t>PETITION TO A</w:t>
            </w:r>
            <w:r>
              <w:rPr>
                <w:rFonts w:ascii="Times New Roman" w:hAnsi="Times New Roman" w:cs="Times New Roman"/>
                <w:sz w:val="28"/>
                <w:szCs w:val="28"/>
              </w:rPr>
              <w:t>DOPT</w:t>
            </w:r>
            <w:r w:rsidRPr="00EE1BA7">
              <w:rPr>
                <w:rFonts w:ascii="Times New Roman" w:hAnsi="Times New Roman" w:cs="Times New Roman"/>
                <w:sz w:val="28"/>
                <w:szCs w:val="28"/>
              </w:rPr>
              <w:t xml:space="preserve"> RULE</w:t>
            </w:r>
            <w:r>
              <w:rPr>
                <w:rFonts w:ascii="Times New Roman" w:hAnsi="Times New Roman" w:cs="Times New Roman"/>
                <w:sz w:val="28"/>
                <w:szCs w:val="28"/>
              </w:rPr>
              <w:t xml:space="preserve"> 135</w:t>
            </w:r>
            <w:r w:rsidRPr="00EE1BA7">
              <w:rPr>
                <w:rFonts w:ascii="Times New Roman" w:hAnsi="Times New Roman" w:cs="Times New Roman"/>
                <w:sz w:val="28"/>
                <w:szCs w:val="28"/>
              </w:rPr>
              <w:t xml:space="preserve"> R</w:t>
            </w:r>
            <w:r>
              <w:rPr>
                <w:rFonts w:ascii="Times New Roman" w:hAnsi="Times New Roman" w:cs="Times New Roman"/>
                <w:sz w:val="28"/>
                <w:szCs w:val="28"/>
              </w:rPr>
              <w:t xml:space="preserve">ULES </w:t>
            </w:r>
            <w:r w:rsidRPr="00EE1BA7">
              <w:rPr>
                <w:rFonts w:ascii="Times New Roman" w:hAnsi="Times New Roman" w:cs="Times New Roman"/>
                <w:sz w:val="28"/>
                <w:szCs w:val="28"/>
              </w:rPr>
              <w:t xml:space="preserve">OF </w:t>
            </w:r>
            <w:r>
              <w:rPr>
                <w:rFonts w:ascii="Times New Roman" w:hAnsi="Times New Roman" w:cs="Times New Roman"/>
                <w:sz w:val="28"/>
                <w:szCs w:val="28"/>
              </w:rPr>
              <w:t xml:space="preserve">THE SUPREME COURT </w:t>
            </w:r>
            <w:r w:rsidRPr="00EE1BA7">
              <w:rPr>
                <w:rFonts w:ascii="Times New Roman" w:hAnsi="Times New Roman" w:cs="Times New Roman"/>
                <w:sz w:val="28"/>
                <w:szCs w:val="28"/>
              </w:rPr>
              <w:t xml:space="preserve"> </w:t>
            </w:r>
          </w:p>
          <w:p w14:paraId="3E5563EB" w14:textId="77777777" w:rsidR="00B71AA6" w:rsidRPr="00EE1BA7" w:rsidRDefault="00B71AA6">
            <w:pPr>
              <w:pStyle w:val="TableContents"/>
              <w:rPr>
                <w:rFonts w:ascii="Times New Roman" w:hAnsi="Times New Roman" w:cs="Times New Roman"/>
                <w:sz w:val="28"/>
                <w:szCs w:val="28"/>
              </w:rPr>
            </w:pPr>
          </w:p>
        </w:tc>
        <w:tc>
          <w:tcPr>
            <w:tcW w:w="4317" w:type="dxa"/>
            <w:tcBorders>
              <w:left w:val="single" w:sz="4" w:space="0" w:color="auto"/>
            </w:tcBorders>
          </w:tcPr>
          <w:p w14:paraId="6CE7153F" w14:textId="16E4B8FF" w:rsidR="00B71AA6" w:rsidRPr="00EE1BA7" w:rsidRDefault="00B71AA6">
            <w:pPr>
              <w:pStyle w:val="TableContents"/>
              <w:jc w:val="center"/>
              <w:rPr>
                <w:rFonts w:ascii="Times New Roman" w:hAnsi="Times New Roman" w:cs="Times New Roman"/>
                <w:sz w:val="28"/>
                <w:szCs w:val="28"/>
              </w:rPr>
            </w:pPr>
            <w:r w:rsidRPr="00EE1BA7">
              <w:rPr>
                <w:rFonts w:ascii="Times New Roman" w:hAnsi="Times New Roman" w:cs="Times New Roman"/>
                <w:sz w:val="28"/>
                <w:szCs w:val="28"/>
              </w:rPr>
              <w:t>Supreme Court No. R-2</w:t>
            </w:r>
            <w:r>
              <w:rPr>
                <w:rFonts w:ascii="Times New Roman" w:hAnsi="Times New Roman" w:cs="Times New Roman"/>
                <w:sz w:val="28"/>
                <w:szCs w:val="28"/>
              </w:rPr>
              <w:t>6</w:t>
            </w:r>
            <w:r w:rsidRPr="00EE1BA7">
              <w:rPr>
                <w:rFonts w:ascii="Times New Roman" w:hAnsi="Times New Roman" w:cs="Times New Roman"/>
                <w:sz w:val="28"/>
                <w:szCs w:val="28"/>
              </w:rPr>
              <w:t>-</w:t>
            </w:r>
            <w:r w:rsidR="00903186">
              <w:rPr>
                <w:rFonts w:ascii="Times New Roman" w:hAnsi="Times New Roman" w:cs="Times New Roman"/>
                <w:sz w:val="28"/>
                <w:szCs w:val="28"/>
              </w:rPr>
              <w:t>00</w:t>
            </w:r>
            <w:r w:rsidR="00297578">
              <w:rPr>
                <w:rFonts w:ascii="Times New Roman" w:hAnsi="Times New Roman" w:cs="Times New Roman"/>
                <w:sz w:val="28"/>
                <w:szCs w:val="28"/>
              </w:rPr>
              <w:t>20</w:t>
            </w:r>
          </w:p>
          <w:p w14:paraId="7826FAC9" w14:textId="77777777" w:rsidR="00B71AA6" w:rsidRPr="00EE1BA7" w:rsidRDefault="00B71AA6">
            <w:pPr>
              <w:pStyle w:val="TableContents"/>
              <w:jc w:val="center"/>
              <w:rPr>
                <w:rFonts w:ascii="Times New Roman" w:hAnsi="Times New Roman" w:cs="Times New Roman"/>
                <w:sz w:val="28"/>
                <w:szCs w:val="28"/>
              </w:rPr>
            </w:pPr>
          </w:p>
          <w:p w14:paraId="0A6FD640" w14:textId="3278538E" w:rsidR="00B71AA6" w:rsidRDefault="00B71AA6">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Comment Support</w:t>
            </w:r>
            <w:r w:rsidR="002C6EEC">
              <w:rPr>
                <w:rFonts w:ascii="Times New Roman" w:hAnsi="Times New Roman" w:cs="Times New Roman"/>
                <w:b/>
                <w:bCs/>
                <w:sz w:val="28"/>
                <w:szCs w:val="28"/>
              </w:rPr>
              <w:t>ing</w:t>
            </w:r>
            <w:r>
              <w:rPr>
                <w:rFonts w:ascii="Times New Roman" w:hAnsi="Times New Roman" w:cs="Times New Roman"/>
                <w:b/>
                <w:bCs/>
                <w:sz w:val="28"/>
                <w:szCs w:val="28"/>
              </w:rPr>
              <w:t xml:space="preserve">  </w:t>
            </w:r>
          </w:p>
          <w:p w14:paraId="7F7B1802" w14:textId="176785CC" w:rsidR="00B71AA6" w:rsidRPr="00EE1BA7" w:rsidRDefault="00B71AA6">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Petition to Adopt Rule 135</w:t>
            </w:r>
            <w:r w:rsidR="002C6EEC">
              <w:rPr>
                <w:rFonts w:ascii="Times New Roman" w:hAnsi="Times New Roman" w:cs="Times New Roman"/>
                <w:b/>
                <w:bCs/>
                <w:sz w:val="28"/>
                <w:szCs w:val="28"/>
              </w:rPr>
              <w:t>,</w:t>
            </w:r>
            <w:r>
              <w:rPr>
                <w:rFonts w:ascii="Times New Roman" w:hAnsi="Times New Roman" w:cs="Times New Roman"/>
                <w:b/>
                <w:bCs/>
                <w:sz w:val="28"/>
                <w:szCs w:val="28"/>
              </w:rPr>
              <w:t xml:space="preserve"> Arizona Rules of </w:t>
            </w:r>
            <w:r w:rsidR="002C6EEC">
              <w:rPr>
                <w:rFonts w:ascii="Times New Roman" w:hAnsi="Times New Roman" w:cs="Times New Roman"/>
                <w:b/>
                <w:bCs/>
                <w:sz w:val="28"/>
                <w:szCs w:val="28"/>
              </w:rPr>
              <w:t>the Supreme Court</w:t>
            </w:r>
          </w:p>
        </w:tc>
      </w:tr>
    </w:tbl>
    <w:p w14:paraId="47C21AC2" w14:textId="77777777" w:rsidR="00B71AA6" w:rsidRPr="00EE1BA7" w:rsidRDefault="00B71AA6" w:rsidP="00B71AA6">
      <w:pPr>
        <w:jc w:val="center"/>
        <w:rPr>
          <w:rFonts w:ascii="Times New Roman" w:hAnsi="Times New Roman" w:cs="Times New Roman"/>
          <w:sz w:val="28"/>
          <w:szCs w:val="28"/>
        </w:rPr>
      </w:pPr>
    </w:p>
    <w:p w14:paraId="073DF9A6" w14:textId="78C3D6BA" w:rsidR="00C243DF" w:rsidRDefault="00B71AA6">
      <w:r>
        <w:tab/>
      </w:r>
    </w:p>
    <w:p w14:paraId="1999B55E" w14:textId="4D29AC5C" w:rsidR="00B71AA6" w:rsidRPr="00B71AA6" w:rsidRDefault="00B71AA6" w:rsidP="00B71AA6">
      <w:pPr>
        <w:spacing w:line="480" w:lineRule="auto"/>
        <w:rPr>
          <w:rFonts w:ascii="Times New Roman" w:hAnsi="Times New Roman" w:cs="Times New Roman"/>
          <w:sz w:val="28"/>
          <w:szCs w:val="28"/>
        </w:rPr>
      </w:pPr>
      <w:r>
        <w:tab/>
      </w:r>
      <w:r w:rsidR="6980E4DF" w:rsidRPr="00B71AA6">
        <w:rPr>
          <w:rFonts w:ascii="Times New Roman" w:hAnsi="Times New Roman" w:cs="Times New Roman"/>
          <w:sz w:val="28"/>
          <w:szCs w:val="28"/>
        </w:rPr>
        <w:t>Pursuant to Rule 28(d), Rules of the Supreme Court of Arizona, the undersigned jud</w:t>
      </w:r>
      <w:r w:rsidR="6980E4DF">
        <w:rPr>
          <w:rFonts w:ascii="Times New Roman" w:hAnsi="Times New Roman" w:cs="Times New Roman"/>
          <w:sz w:val="28"/>
          <w:szCs w:val="28"/>
        </w:rPr>
        <w:t>icial officers</w:t>
      </w:r>
      <w:r w:rsidR="6980E4DF" w:rsidRPr="00B71AA6">
        <w:rPr>
          <w:rFonts w:ascii="Times New Roman" w:hAnsi="Times New Roman" w:cs="Times New Roman"/>
          <w:sz w:val="28"/>
          <w:szCs w:val="28"/>
        </w:rPr>
        <w:t xml:space="preserve"> of the</w:t>
      </w:r>
      <w:r w:rsidR="6980E4DF">
        <w:rPr>
          <w:rFonts w:ascii="Times New Roman" w:hAnsi="Times New Roman" w:cs="Times New Roman"/>
          <w:sz w:val="28"/>
          <w:szCs w:val="28"/>
        </w:rPr>
        <w:t xml:space="preserve"> Arizona Superior Court (Maricopa County) respectfully submit this Comment in support of the Petition to Adopt Rule 135, Arizona Rules of the Supreme Court. </w:t>
      </w:r>
    </w:p>
    <w:p w14:paraId="4BC9CB86" w14:textId="06DF7576" w:rsidR="5D1C5391" w:rsidRDefault="025F69E5" w:rsidP="26521A6E">
      <w:pPr>
        <w:spacing w:line="480" w:lineRule="auto"/>
        <w:jc w:val="center"/>
        <w:rPr>
          <w:rFonts w:ascii="Times New Roman" w:hAnsi="Times New Roman" w:cs="Times New Roman"/>
          <w:b/>
          <w:sz w:val="28"/>
          <w:szCs w:val="28"/>
          <w:u w:val="single"/>
        </w:rPr>
      </w:pPr>
      <w:r w:rsidRPr="22D405AA">
        <w:rPr>
          <w:rFonts w:ascii="Times New Roman" w:hAnsi="Times New Roman" w:cs="Times New Roman"/>
          <w:b/>
          <w:bCs/>
          <w:sz w:val="28"/>
          <w:szCs w:val="28"/>
          <w:u w:val="single"/>
        </w:rPr>
        <w:t>Introduction</w:t>
      </w:r>
    </w:p>
    <w:p w14:paraId="63E5B06A" w14:textId="77758DB9" w:rsidR="13DFCB4E" w:rsidRDefault="55385A7C" w:rsidP="4CB2C902">
      <w:pPr>
        <w:spacing w:line="480" w:lineRule="auto"/>
        <w:ind w:firstLine="720"/>
        <w:rPr>
          <w:rFonts w:ascii="Times New Roman" w:eastAsia="Times New Roman" w:hAnsi="Times New Roman" w:cs="Times New Roman"/>
          <w:color w:val="000000" w:themeColor="text1"/>
          <w:sz w:val="28"/>
          <w:szCs w:val="28"/>
        </w:rPr>
      </w:pPr>
      <w:r w:rsidRPr="33F4DA63">
        <w:rPr>
          <w:rFonts w:ascii="Times New Roman" w:eastAsia="Times New Roman" w:hAnsi="Times New Roman" w:cs="Times New Roman"/>
          <w:color w:val="000000" w:themeColor="text1"/>
          <w:sz w:val="28"/>
          <w:szCs w:val="28"/>
        </w:rPr>
        <w:t xml:space="preserve">Proposed </w:t>
      </w:r>
      <w:r w:rsidR="13DFCB4E" w:rsidRPr="33F4DA63">
        <w:rPr>
          <w:rFonts w:ascii="Times New Roman" w:eastAsia="Times New Roman" w:hAnsi="Times New Roman" w:cs="Times New Roman"/>
          <w:color w:val="000000" w:themeColor="text1"/>
          <w:sz w:val="28"/>
          <w:szCs w:val="28"/>
        </w:rPr>
        <w:t>Rule</w:t>
      </w:r>
      <w:r w:rsidR="13DFCB4E" w:rsidRPr="76726CF5">
        <w:rPr>
          <w:rFonts w:ascii="Times New Roman" w:eastAsia="Times New Roman" w:hAnsi="Times New Roman" w:cs="Times New Roman"/>
          <w:color w:val="000000" w:themeColor="text1"/>
          <w:sz w:val="28"/>
          <w:szCs w:val="28"/>
        </w:rPr>
        <w:t xml:space="preserve"> </w:t>
      </w:r>
      <w:r w:rsidR="5E898E72" w:rsidRPr="6A653C83">
        <w:rPr>
          <w:rFonts w:ascii="Times New Roman" w:eastAsia="Times New Roman" w:hAnsi="Times New Roman" w:cs="Times New Roman"/>
          <w:color w:val="000000" w:themeColor="text1"/>
          <w:sz w:val="28"/>
          <w:szCs w:val="28"/>
        </w:rPr>
        <w:t xml:space="preserve">135 </w:t>
      </w:r>
      <w:r w:rsidR="13DFCB4E" w:rsidRPr="6A653C83">
        <w:rPr>
          <w:rFonts w:ascii="Times New Roman" w:eastAsia="Times New Roman" w:hAnsi="Times New Roman" w:cs="Times New Roman"/>
          <w:color w:val="000000" w:themeColor="text1"/>
          <w:sz w:val="28"/>
          <w:szCs w:val="28"/>
        </w:rPr>
        <w:t>strikes</w:t>
      </w:r>
      <w:r w:rsidR="13DFCB4E" w:rsidRPr="76726CF5">
        <w:rPr>
          <w:rFonts w:ascii="Times New Roman" w:eastAsia="Times New Roman" w:hAnsi="Times New Roman" w:cs="Times New Roman"/>
          <w:color w:val="000000" w:themeColor="text1"/>
          <w:sz w:val="28"/>
          <w:szCs w:val="28"/>
        </w:rPr>
        <w:t xml:space="preserve"> the right balance for the use of AI by judicial officers.  AI is useful for assisting with legal research and organizing facts, the Adjudication-Adjacent Work permitted by the Rule.  </w:t>
      </w:r>
      <w:r w:rsidR="53F66901" w:rsidRPr="2DCC50B3">
        <w:rPr>
          <w:rFonts w:ascii="Times New Roman" w:eastAsia="Times New Roman" w:hAnsi="Times New Roman" w:cs="Times New Roman"/>
          <w:color w:val="000000" w:themeColor="text1"/>
          <w:sz w:val="28"/>
          <w:szCs w:val="28"/>
        </w:rPr>
        <w:t>But significant</w:t>
      </w:r>
      <w:r w:rsidR="13DFCB4E" w:rsidRPr="76726CF5">
        <w:rPr>
          <w:rFonts w:ascii="Times New Roman" w:eastAsia="Times New Roman" w:hAnsi="Times New Roman" w:cs="Times New Roman"/>
          <w:color w:val="000000" w:themeColor="text1"/>
          <w:sz w:val="28"/>
          <w:szCs w:val="28"/>
        </w:rPr>
        <w:t xml:space="preserve"> potential </w:t>
      </w:r>
      <w:r w:rsidR="13DFCB4E" w:rsidRPr="76726CF5">
        <w:rPr>
          <w:rFonts w:ascii="Times New Roman" w:eastAsia="Times New Roman" w:hAnsi="Times New Roman" w:cs="Times New Roman"/>
          <w:color w:val="000000" w:themeColor="text1"/>
          <w:sz w:val="28"/>
          <w:szCs w:val="28"/>
        </w:rPr>
        <w:lastRenderedPageBreak/>
        <w:t xml:space="preserve">problems arise if judicial officers </w:t>
      </w:r>
      <w:r w:rsidR="6872474C" w:rsidRPr="108C8265">
        <w:rPr>
          <w:rFonts w:ascii="Times New Roman" w:eastAsia="Times New Roman" w:hAnsi="Times New Roman" w:cs="Times New Roman"/>
          <w:color w:val="000000" w:themeColor="text1"/>
          <w:sz w:val="28"/>
          <w:szCs w:val="28"/>
        </w:rPr>
        <w:t>u</w:t>
      </w:r>
      <w:r w:rsidR="13DFCB4E" w:rsidRPr="108C8265">
        <w:rPr>
          <w:rFonts w:ascii="Times New Roman" w:eastAsia="Times New Roman" w:hAnsi="Times New Roman" w:cs="Times New Roman"/>
          <w:color w:val="000000" w:themeColor="text1"/>
          <w:sz w:val="28"/>
          <w:szCs w:val="28"/>
        </w:rPr>
        <w:t>se</w:t>
      </w:r>
      <w:r w:rsidR="13DFCB4E" w:rsidRPr="76726CF5">
        <w:rPr>
          <w:rFonts w:ascii="Times New Roman" w:eastAsia="Times New Roman" w:hAnsi="Times New Roman" w:cs="Times New Roman"/>
          <w:color w:val="000000" w:themeColor="text1"/>
          <w:sz w:val="28"/>
          <w:szCs w:val="28"/>
        </w:rPr>
        <w:t xml:space="preserve"> </w:t>
      </w:r>
      <w:r w:rsidR="4CA3D5E6" w:rsidRPr="0DE59ACA">
        <w:rPr>
          <w:rFonts w:ascii="Times New Roman" w:eastAsia="Times New Roman" w:hAnsi="Times New Roman" w:cs="Times New Roman"/>
          <w:color w:val="000000" w:themeColor="text1"/>
          <w:sz w:val="28"/>
          <w:szCs w:val="28"/>
        </w:rPr>
        <w:t>AI</w:t>
      </w:r>
      <w:r w:rsidR="13DFCB4E" w:rsidRPr="76726CF5">
        <w:rPr>
          <w:rFonts w:ascii="Times New Roman" w:eastAsia="Times New Roman" w:hAnsi="Times New Roman" w:cs="Times New Roman"/>
          <w:color w:val="000000" w:themeColor="text1"/>
          <w:sz w:val="28"/>
          <w:szCs w:val="28"/>
        </w:rPr>
        <w:t xml:space="preserve"> for drafting orders, rulings and decisions – Core Judicial Work. </w:t>
      </w:r>
    </w:p>
    <w:p w14:paraId="0353CFAA" w14:textId="6BAE3CF1" w:rsidR="13DFCB4E" w:rsidRDefault="13DFCB4E" w:rsidP="231C274B">
      <w:pPr>
        <w:spacing w:line="480" w:lineRule="auto"/>
        <w:jc w:val="center"/>
        <w:rPr>
          <w:rFonts w:ascii="Times New Roman" w:eastAsia="Times New Roman" w:hAnsi="Times New Roman" w:cs="Times New Roman"/>
          <w:color w:val="000000" w:themeColor="text1"/>
          <w:sz w:val="28"/>
          <w:szCs w:val="28"/>
          <w:u w:val="single"/>
        </w:rPr>
      </w:pPr>
      <w:r w:rsidRPr="6C2AD96C">
        <w:rPr>
          <w:rFonts w:ascii="Times New Roman" w:eastAsia="Times New Roman" w:hAnsi="Times New Roman" w:cs="Times New Roman"/>
          <w:b/>
          <w:color w:val="000000" w:themeColor="text1"/>
          <w:sz w:val="28"/>
          <w:szCs w:val="28"/>
          <w:u w:val="single"/>
        </w:rPr>
        <w:t>Humans, not Computers, Should Decide Cases</w:t>
      </w:r>
    </w:p>
    <w:p w14:paraId="40250A1A" w14:textId="4E486282" w:rsidR="13DFCB4E" w:rsidRDefault="13DFCB4E" w:rsidP="157AD874">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Every ruling issued by a court involves judgment.  Judgment is not simply a rational or mathematical process.  Although reasoning is involved, it is only part of the equation.</w:t>
      </w:r>
    </w:p>
    <w:p w14:paraId="08FB31EA" w14:textId="1648CF0B" w:rsidR="13DFCB4E" w:rsidRDefault="13DFCB4E" w:rsidP="3C2C65A7">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 xml:space="preserve">A person with good judgment discerns subtle differences between similar cases.  Such a person considers, when appropriate, emotions such as surprise, joy, sadness and outrage in making decisions.  She has life experience, empathy and wisdom. </w:t>
      </w:r>
    </w:p>
    <w:p w14:paraId="3569E45D" w14:textId="36B20353" w:rsidR="13DFCB4E" w:rsidRDefault="13DFCB4E" w:rsidP="3E71BD95">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 xml:space="preserve">Humans have exercised judgment since Adam and Eve </w:t>
      </w:r>
      <w:r w:rsidR="7947DF49" w:rsidRPr="2095665F">
        <w:rPr>
          <w:rFonts w:ascii="Times New Roman" w:eastAsia="Times New Roman" w:hAnsi="Times New Roman" w:cs="Times New Roman"/>
          <w:color w:val="000000" w:themeColor="text1"/>
          <w:sz w:val="28"/>
          <w:szCs w:val="28"/>
        </w:rPr>
        <w:t>ate</w:t>
      </w:r>
      <w:r w:rsidRPr="76726CF5">
        <w:rPr>
          <w:rFonts w:ascii="Times New Roman" w:eastAsia="Times New Roman" w:hAnsi="Times New Roman" w:cs="Times New Roman"/>
          <w:color w:val="000000" w:themeColor="text1"/>
          <w:sz w:val="28"/>
          <w:szCs w:val="28"/>
        </w:rPr>
        <w:t xml:space="preserve"> the apple from the Tree of Knowledge. How long has AI exercised judgment?  Is it doing so now?  Does AI have human emotions, empathy or wisdom?  If we can’t answer these questions affirmatively, the right thing to do is to prohibit judges from using AI to write orders and decide cases – to make judgments.</w:t>
      </w:r>
    </w:p>
    <w:p w14:paraId="62341869" w14:textId="0805E1F4" w:rsidR="13DFCB4E" w:rsidRDefault="13DFCB4E" w:rsidP="12690E6A">
      <w:pPr>
        <w:spacing w:line="480" w:lineRule="auto"/>
        <w:jc w:val="center"/>
        <w:rPr>
          <w:rFonts w:ascii="Times New Roman" w:eastAsia="Times New Roman" w:hAnsi="Times New Roman" w:cs="Times New Roman"/>
          <w:color w:val="000000" w:themeColor="text1"/>
          <w:sz w:val="28"/>
          <w:szCs w:val="28"/>
          <w:u w:val="single"/>
        </w:rPr>
      </w:pPr>
      <w:r w:rsidRPr="1C6E5F87">
        <w:rPr>
          <w:rFonts w:ascii="Times New Roman" w:eastAsia="Times New Roman" w:hAnsi="Times New Roman" w:cs="Times New Roman"/>
          <w:b/>
          <w:color w:val="000000" w:themeColor="text1"/>
          <w:sz w:val="28"/>
          <w:szCs w:val="28"/>
          <w:u w:val="single"/>
        </w:rPr>
        <w:t>The Public Expects Humans to Decide Cases</w:t>
      </w:r>
    </w:p>
    <w:p w14:paraId="0A766843" w14:textId="08E6C5A0" w:rsidR="13DFCB4E" w:rsidRDefault="13DFCB4E" w:rsidP="528D99F9">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Recently, I have begun asking people: “How should judges use AI?”.  I have yet to hear a single person respond that judges should use AI to write orders or decide cases.   The public expects judges to make the calls.</w:t>
      </w:r>
    </w:p>
    <w:p w14:paraId="132E5816" w14:textId="3094534A" w:rsidR="13DFCB4E" w:rsidRDefault="13DFCB4E" w:rsidP="2BB0E265">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lastRenderedPageBreak/>
        <w:t xml:space="preserve">Virtually every judicial decision </w:t>
      </w:r>
      <w:r w:rsidR="7CED105D" w:rsidRPr="2174066B">
        <w:rPr>
          <w:rFonts w:ascii="Times New Roman" w:eastAsia="Times New Roman" w:hAnsi="Times New Roman" w:cs="Times New Roman"/>
          <w:color w:val="000000" w:themeColor="text1"/>
          <w:sz w:val="28"/>
          <w:szCs w:val="28"/>
        </w:rPr>
        <w:t xml:space="preserve">has </w:t>
      </w:r>
      <w:r w:rsidRPr="2174066B">
        <w:rPr>
          <w:rFonts w:ascii="Times New Roman" w:eastAsia="Times New Roman" w:hAnsi="Times New Roman" w:cs="Times New Roman"/>
          <w:color w:val="000000" w:themeColor="text1"/>
          <w:sz w:val="28"/>
          <w:szCs w:val="28"/>
        </w:rPr>
        <w:t xml:space="preserve">a </w:t>
      </w:r>
      <w:r w:rsidRPr="76726CF5">
        <w:rPr>
          <w:rFonts w:ascii="Times New Roman" w:eastAsia="Times New Roman" w:hAnsi="Times New Roman" w:cs="Times New Roman"/>
          <w:color w:val="000000" w:themeColor="text1"/>
          <w:sz w:val="28"/>
          <w:szCs w:val="28"/>
        </w:rPr>
        <w:t>winner and a loser.  How will the losing parties feel when they realize the decision was made or written by a computer?  How would you feel if you lost a case and found out the judge used AI in reaching the decision?</w:t>
      </w:r>
    </w:p>
    <w:p w14:paraId="66FFDCFE" w14:textId="1530BB48" w:rsidR="13DFCB4E" w:rsidRDefault="13DFCB4E" w:rsidP="77B4748F">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 xml:space="preserve">For 250 years, Americans have trusted juries to resolve our most difficult decisions.   Is it because they are rational and efficient?  Hardly.  It’s because they, like judges, bring experience and common sense to the courtroom.  I doubt the public would support abandoning the jury system in favor of AI bots.   </w:t>
      </w:r>
    </w:p>
    <w:p w14:paraId="7331D0A1" w14:textId="17B079C2" w:rsidR="13DFCB4E" w:rsidRDefault="13DFCB4E" w:rsidP="3FF296DE">
      <w:pPr>
        <w:spacing w:line="480" w:lineRule="auto"/>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 xml:space="preserve">If there is uncertainty about how the public views judges using AI in decision-making, why not conduct an opinion poll to find out?  </w:t>
      </w:r>
    </w:p>
    <w:p w14:paraId="6B3B9A7F" w14:textId="6E00AC1B" w:rsidR="13DFCB4E" w:rsidRDefault="13DFCB4E" w:rsidP="25F0D504">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 xml:space="preserve">What the people think matters.  </w:t>
      </w:r>
      <w:r w:rsidR="012D8EB1" w:rsidRPr="225FED80">
        <w:rPr>
          <w:rFonts w:ascii="Times New Roman" w:eastAsia="Times New Roman" w:hAnsi="Times New Roman" w:cs="Times New Roman"/>
          <w:color w:val="000000" w:themeColor="text1"/>
          <w:sz w:val="28"/>
          <w:szCs w:val="28"/>
        </w:rPr>
        <w:t xml:space="preserve">Their </w:t>
      </w:r>
      <w:r w:rsidR="012D8EB1" w:rsidRPr="35A522C6">
        <w:rPr>
          <w:rFonts w:ascii="Times New Roman" w:eastAsia="Times New Roman" w:hAnsi="Times New Roman" w:cs="Times New Roman"/>
          <w:color w:val="000000" w:themeColor="text1"/>
          <w:sz w:val="28"/>
          <w:szCs w:val="28"/>
        </w:rPr>
        <w:t xml:space="preserve">trust </w:t>
      </w:r>
      <w:r w:rsidR="012D8EB1" w:rsidRPr="49AD2E03">
        <w:rPr>
          <w:rFonts w:ascii="Times New Roman" w:eastAsia="Times New Roman" w:hAnsi="Times New Roman" w:cs="Times New Roman"/>
          <w:color w:val="000000" w:themeColor="text1"/>
          <w:sz w:val="28"/>
          <w:szCs w:val="28"/>
        </w:rPr>
        <w:t xml:space="preserve">in </w:t>
      </w:r>
      <w:r w:rsidR="012D8EB1" w:rsidRPr="2BA1AC3A">
        <w:rPr>
          <w:rFonts w:ascii="Times New Roman" w:eastAsia="Times New Roman" w:hAnsi="Times New Roman" w:cs="Times New Roman"/>
          <w:color w:val="000000" w:themeColor="text1"/>
          <w:sz w:val="28"/>
          <w:szCs w:val="28"/>
        </w:rPr>
        <w:t>us</w:t>
      </w:r>
      <w:r w:rsidRPr="76726CF5">
        <w:rPr>
          <w:rFonts w:ascii="Times New Roman" w:eastAsia="Times New Roman" w:hAnsi="Times New Roman" w:cs="Times New Roman"/>
          <w:color w:val="000000" w:themeColor="text1"/>
          <w:sz w:val="28"/>
          <w:szCs w:val="28"/>
        </w:rPr>
        <w:t xml:space="preserve"> </w:t>
      </w:r>
      <w:r w:rsidR="012D8EB1" w:rsidRPr="240A8658">
        <w:rPr>
          <w:rFonts w:ascii="Times New Roman" w:eastAsia="Times New Roman" w:hAnsi="Times New Roman" w:cs="Times New Roman"/>
          <w:color w:val="000000" w:themeColor="text1"/>
          <w:sz w:val="28"/>
          <w:szCs w:val="28"/>
        </w:rPr>
        <w:t xml:space="preserve">gives </w:t>
      </w:r>
      <w:r w:rsidRPr="76726CF5">
        <w:rPr>
          <w:rFonts w:ascii="Times New Roman" w:eastAsia="Times New Roman" w:hAnsi="Times New Roman" w:cs="Times New Roman"/>
          <w:color w:val="000000" w:themeColor="text1"/>
          <w:sz w:val="28"/>
          <w:szCs w:val="28"/>
        </w:rPr>
        <w:t xml:space="preserve">our decisions legitimacy.  </w:t>
      </w:r>
      <w:r w:rsidR="236880CF" w:rsidRPr="4F6C62C9">
        <w:rPr>
          <w:rFonts w:ascii="Times New Roman" w:eastAsia="Times New Roman" w:hAnsi="Times New Roman" w:cs="Times New Roman"/>
          <w:color w:val="000000" w:themeColor="text1"/>
          <w:sz w:val="28"/>
          <w:szCs w:val="28"/>
        </w:rPr>
        <w:t xml:space="preserve"> </w:t>
      </w:r>
      <w:r w:rsidR="236880CF" w:rsidRPr="557A1268">
        <w:rPr>
          <w:rFonts w:ascii="Times New Roman" w:eastAsia="Times New Roman" w:hAnsi="Times New Roman" w:cs="Times New Roman"/>
          <w:color w:val="000000" w:themeColor="text1"/>
          <w:sz w:val="28"/>
          <w:szCs w:val="28"/>
        </w:rPr>
        <w:t xml:space="preserve">We should </w:t>
      </w:r>
      <w:r w:rsidR="236880CF" w:rsidRPr="02A3F7A8">
        <w:rPr>
          <w:rFonts w:ascii="Times New Roman" w:eastAsia="Times New Roman" w:hAnsi="Times New Roman" w:cs="Times New Roman"/>
          <w:color w:val="000000" w:themeColor="text1"/>
          <w:sz w:val="28"/>
          <w:szCs w:val="28"/>
        </w:rPr>
        <w:t xml:space="preserve">not </w:t>
      </w:r>
      <w:r w:rsidR="236880CF" w:rsidRPr="4AE61015">
        <w:rPr>
          <w:rFonts w:ascii="Times New Roman" w:eastAsia="Times New Roman" w:hAnsi="Times New Roman" w:cs="Times New Roman"/>
          <w:color w:val="000000" w:themeColor="text1"/>
          <w:sz w:val="28"/>
          <w:szCs w:val="28"/>
        </w:rPr>
        <w:t xml:space="preserve">ignore their </w:t>
      </w:r>
      <w:r w:rsidR="236880CF" w:rsidRPr="11D30A8E">
        <w:rPr>
          <w:rFonts w:ascii="Times New Roman" w:eastAsia="Times New Roman" w:hAnsi="Times New Roman" w:cs="Times New Roman"/>
          <w:color w:val="000000" w:themeColor="text1"/>
          <w:sz w:val="28"/>
          <w:szCs w:val="28"/>
        </w:rPr>
        <w:t xml:space="preserve">views </w:t>
      </w:r>
      <w:r w:rsidR="236880CF" w:rsidRPr="0283758E">
        <w:rPr>
          <w:rFonts w:ascii="Times New Roman" w:eastAsia="Times New Roman" w:hAnsi="Times New Roman" w:cs="Times New Roman"/>
          <w:color w:val="000000" w:themeColor="text1"/>
          <w:sz w:val="28"/>
          <w:szCs w:val="28"/>
        </w:rPr>
        <w:t>lightly</w:t>
      </w:r>
      <w:r w:rsidR="236880CF" w:rsidRPr="30FCFB4C">
        <w:rPr>
          <w:rFonts w:ascii="Times New Roman" w:eastAsia="Times New Roman" w:hAnsi="Times New Roman" w:cs="Times New Roman"/>
          <w:color w:val="000000" w:themeColor="text1"/>
          <w:sz w:val="28"/>
          <w:szCs w:val="28"/>
        </w:rPr>
        <w:t xml:space="preserve">. </w:t>
      </w:r>
    </w:p>
    <w:p w14:paraId="0403A7AB" w14:textId="63CE6228" w:rsidR="13DFCB4E" w:rsidRDefault="13DFCB4E" w:rsidP="36BD3988">
      <w:pPr>
        <w:spacing w:line="480" w:lineRule="auto"/>
        <w:jc w:val="center"/>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b/>
          <w:bCs/>
          <w:color w:val="000000" w:themeColor="text1"/>
          <w:sz w:val="28"/>
          <w:szCs w:val="28"/>
        </w:rPr>
        <w:t>The Slippery Slope</w:t>
      </w:r>
    </w:p>
    <w:p w14:paraId="44504202" w14:textId="423DB1F9" w:rsidR="13DFCB4E" w:rsidRDefault="13DFCB4E" w:rsidP="5BD0F64C">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Proponents of using AI to make judicial decisions are likely to say, “I will only use it for simple orders” and “I will always check it for accuracy and bias.”  Such predictions seem unlikely to be fulfilled.</w:t>
      </w:r>
    </w:p>
    <w:p w14:paraId="7F7E013F" w14:textId="7DF73C9F" w:rsidR="13DFCB4E" w:rsidRDefault="13DFCB4E" w:rsidP="7319E1DA">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If a judge has “success” in using AI to write simple orders, wouldn’t he want to use it for more complex decisions?  In fact, it seems that a judge would be</w:t>
      </w:r>
      <w:r w:rsidRPr="76726CF5">
        <w:rPr>
          <w:rFonts w:ascii="Times New Roman" w:eastAsia="Times New Roman" w:hAnsi="Times New Roman" w:cs="Times New Roman"/>
          <w:i/>
          <w:iCs/>
          <w:color w:val="000000" w:themeColor="text1"/>
          <w:sz w:val="28"/>
          <w:szCs w:val="28"/>
        </w:rPr>
        <w:t xml:space="preserve"> more</w:t>
      </w:r>
      <w:r w:rsidRPr="76726CF5">
        <w:rPr>
          <w:rFonts w:ascii="Times New Roman" w:eastAsia="Times New Roman" w:hAnsi="Times New Roman" w:cs="Times New Roman"/>
          <w:color w:val="000000" w:themeColor="text1"/>
          <w:sz w:val="28"/>
          <w:szCs w:val="28"/>
        </w:rPr>
        <w:t xml:space="preserve"> interested in having AI make </w:t>
      </w:r>
      <w:r w:rsidR="4832E437" w:rsidRPr="2A2C0B12">
        <w:rPr>
          <w:rFonts w:ascii="Times New Roman" w:eastAsia="Times New Roman" w:hAnsi="Times New Roman" w:cs="Times New Roman"/>
          <w:color w:val="000000" w:themeColor="text1"/>
          <w:sz w:val="28"/>
          <w:szCs w:val="28"/>
        </w:rPr>
        <w:t xml:space="preserve">the </w:t>
      </w:r>
      <w:r w:rsidRPr="2A2C0B12">
        <w:rPr>
          <w:rFonts w:ascii="Times New Roman" w:eastAsia="Times New Roman" w:hAnsi="Times New Roman" w:cs="Times New Roman"/>
          <w:color w:val="000000" w:themeColor="text1"/>
          <w:sz w:val="28"/>
          <w:szCs w:val="28"/>
        </w:rPr>
        <w:t>difficult</w:t>
      </w:r>
      <w:r w:rsidRPr="76726CF5">
        <w:rPr>
          <w:rFonts w:ascii="Times New Roman" w:eastAsia="Times New Roman" w:hAnsi="Times New Roman" w:cs="Times New Roman"/>
          <w:color w:val="000000" w:themeColor="text1"/>
          <w:sz w:val="28"/>
          <w:szCs w:val="28"/>
        </w:rPr>
        <w:t xml:space="preserve"> decisions.  Paradoxically, these are the </w:t>
      </w:r>
      <w:r w:rsidRPr="76726CF5">
        <w:rPr>
          <w:rFonts w:ascii="Times New Roman" w:eastAsia="Times New Roman" w:hAnsi="Times New Roman" w:cs="Times New Roman"/>
          <w:color w:val="000000" w:themeColor="text1"/>
          <w:sz w:val="28"/>
          <w:szCs w:val="28"/>
        </w:rPr>
        <w:lastRenderedPageBreak/>
        <w:t xml:space="preserve">decisions that </w:t>
      </w:r>
      <w:r w:rsidR="42309D1A" w:rsidRPr="7E1E8EFF">
        <w:rPr>
          <w:rFonts w:ascii="Times New Roman" w:eastAsia="Times New Roman" w:hAnsi="Times New Roman" w:cs="Times New Roman"/>
          <w:color w:val="000000" w:themeColor="text1"/>
          <w:sz w:val="28"/>
          <w:szCs w:val="28"/>
        </w:rPr>
        <w:t>are</w:t>
      </w:r>
      <w:r w:rsidRPr="76726CF5">
        <w:rPr>
          <w:rFonts w:ascii="Times New Roman" w:eastAsia="Times New Roman" w:hAnsi="Times New Roman" w:cs="Times New Roman"/>
          <w:color w:val="000000" w:themeColor="text1"/>
          <w:sz w:val="28"/>
          <w:szCs w:val="28"/>
        </w:rPr>
        <w:t xml:space="preserve"> the worst for AI to make because they generally involve nuance or matters of first impression.</w:t>
      </w:r>
    </w:p>
    <w:p w14:paraId="7A63580E" w14:textId="74BBBACF" w:rsidR="13DFCB4E" w:rsidRDefault="13DFCB4E" w:rsidP="4F7D9694">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 xml:space="preserve">Initially, judges would likely carefully review AI generated orders.  No judge wants to issue an order citing an imaginary case.  But, over time, judges’ review of AI generated orders is likely to relax. This is both human nature and a </w:t>
      </w:r>
      <w:r w:rsidR="3B9A9F64" w:rsidRPr="6B7387CD">
        <w:rPr>
          <w:rFonts w:ascii="Times New Roman" w:eastAsia="Times New Roman" w:hAnsi="Times New Roman" w:cs="Times New Roman"/>
          <w:color w:val="000000" w:themeColor="text1"/>
          <w:sz w:val="28"/>
          <w:szCs w:val="28"/>
        </w:rPr>
        <w:t>result</w:t>
      </w:r>
      <w:r w:rsidRPr="76726CF5">
        <w:rPr>
          <w:rFonts w:ascii="Times New Roman" w:eastAsia="Times New Roman" w:hAnsi="Times New Roman" w:cs="Times New Roman"/>
          <w:color w:val="000000" w:themeColor="text1"/>
          <w:sz w:val="28"/>
          <w:szCs w:val="28"/>
        </w:rPr>
        <w:t xml:space="preserve"> of heavy caseloads.   Then the mistakes will become more frequent, and the public’s view of the judiciary will suffer even more.</w:t>
      </w:r>
    </w:p>
    <w:p w14:paraId="7C8D329B" w14:textId="26E6ACC1" w:rsidR="13DFCB4E" w:rsidRDefault="13DFCB4E" w:rsidP="4908E633">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There is also the problem of sycophancy.  AI tends to tell people what they want to hear.  This is not the role of a neutral arbiter, and it will not make our decisions better.</w:t>
      </w:r>
    </w:p>
    <w:p w14:paraId="0245B36A" w14:textId="5B1B9259" w:rsidR="13DFCB4E" w:rsidRDefault="13DFCB4E" w:rsidP="2CE264F2">
      <w:pPr>
        <w:spacing w:line="480" w:lineRule="auto"/>
        <w:jc w:val="center"/>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b/>
          <w:bCs/>
          <w:color w:val="000000" w:themeColor="text1"/>
          <w:sz w:val="28"/>
          <w:szCs w:val="28"/>
        </w:rPr>
        <w:t>Conclusion</w:t>
      </w:r>
    </w:p>
    <w:p w14:paraId="3A6C53E7" w14:textId="24A60197" w:rsidR="13DFCB4E" w:rsidRDefault="13DFCB4E" w:rsidP="600D7B7A">
      <w:pPr>
        <w:spacing w:line="480" w:lineRule="auto"/>
        <w:ind w:firstLine="720"/>
        <w:rPr>
          <w:rFonts w:ascii="Times New Roman" w:eastAsia="Times New Roman" w:hAnsi="Times New Roman" w:cs="Times New Roman"/>
          <w:color w:val="000000" w:themeColor="text1"/>
          <w:sz w:val="28"/>
          <w:szCs w:val="28"/>
        </w:rPr>
      </w:pPr>
      <w:r w:rsidRPr="76726CF5">
        <w:rPr>
          <w:rFonts w:ascii="Times New Roman" w:eastAsia="Times New Roman" w:hAnsi="Times New Roman" w:cs="Times New Roman"/>
          <w:color w:val="000000" w:themeColor="text1"/>
          <w:sz w:val="28"/>
          <w:szCs w:val="28"/>
        </w:rPr>
        <w:t>Proposed Rule 135 allows the Court to act like a prudent driver on an icy road.  Essentially, the Court is tapping the brakes to avoid an accident.  If the road turns out to be safe, perhaps the speed of AI adoption may be increased.  In the meantime, judges can benefit by using AI for legal research and organizing information.  We submit that this strikes the right balance at this moment in time.</w:t>
      </w:r>
    </w:p>
    <w:p w14:paraId="7421B029" w14:textId="69DCD59E" w:rsidR="76726CF5" w:rsidRDefault="00C50194" w:rsidP="1028ACFC">
      <w:pPr>
        <w:spacing w:line="480" w:lineRule="auto"/>
        <w:rPr>
          <w:rFonts w:ascii="Times New Roman" w:hAnsi="Times New Roman" w:cs="Times New Roman"/>
          <w:sz w:val="28"/>
          <w:szCs w:val="28"/>
        </w:rPr>
      </w:pPr>
      <w:r>
        <w:rPr>
          <w:rFonts w:ascii="Times New Roman" w:hAnsi="Times New Roman" w:cs="Times New Roman"/>
          <w:sz w:val="28"/>
          <w:szCs w:val="28"/>
        </w:rPr>
        <w:tab/>
      </w:r>
      <w:r w:rsidR="14CAC3A2" w:rsidRPr="48BB1EF6">
        <w:rPr>
          <w:rFonts w:ascii="Times New Roman" w:hAnsi="Times New Roman" w:cs="Times New Roman"/>
          <w:sz w:val="28"/>
          <w:szCs w:val="28"/>
        </w:rPr>
        <w:t>Submitted</w:t>
      </w:r>
      <w:r w:rsidR="14CAC3A2" w:rsidRPr="263F68F2">
        <w:rPr>
          <w:rFonts w:ascii="Times New Roman" w:hAnsi="Times New Roman" w:cs="Times New Roman"/>
          <w:sz w:val="28"/>
          <w:szCs w:val="28"/>
        </w:rPr>
        <w:t>:</w:t>
      </w:r>
      <w:r w:rsidR="14CAC3A2" w:rsidRPr="0E98F107">
        <w:rPr>
          <w:rFonts w:ascii="Times New Roman" w:hAnsi="Times New Roman" w:cs="Times New Roman"/>
          <w:sz w:val="28"/>
          <w:szCs w:val="28"/>
        </w:rPr>
        <w:t xml:space="preserve"> </w:t>
      </w:r>
      <w:r w:rsidR="14CAC3A2" w:rsidRPr="06C37E02">
        <w:rPr>
          <w:rFonts w:ascii="Times New Roman" w:hAnsi="Times New Roman" w:cs="Times New Roman"/>
          <w:sz w:val="28"/>
          <w:szCs w:val="28"/>
        </w:rPr>
        <w:t>April</w:t>
      </w:r>
      <w:r w:rsidR="14CAC3A2" w:rsidRPr="1EC1816C">
        <w:rPr>
          <w:rFonts w:ascii="Times New Roman" w:hAnsi="Times New Roman" w:cs="Times New Roman"/>
          <w:sz w:val="28"/>
          <w:szCs w:val="28"/>
        </w:rPr>
        <w:t xml:space="preserve"> 13, </w:t>
      </w:r>
      <w:r w:rsidR="14CAC3A2" w:rsidRPr="3FF51DC7">
        <w:rPr>
          <w:rFonts w:ascii="Times New Roman" w:hAnsi="Times New Roman" w:cs="Times New Roman"/>
          <w:sz w:val="28"/>
          <w:szCs w:val="28"/>
        </w:rPr>
        <w:t>2026</w:t>
      </w:r>
    </w:p>
    <w:p w14:paraId="2F67B109" w14:textId="579006A0" w:rsidR="00181763" w:rsidRDefault="00C87B04" w:rsidP="00181763">
      <w:pPr>
        <w:pStyle w:val="NoSpacing"/>
        <w:rPr>
          <w:rFonts w:ascii="Times New Roman" w:hAnsi="Times New Roman" w:cs="Times New Roman"/>
          <w:sz w:val="28"/>
          <w:szCs w:val="28"/>
          <w:u w:val="single"/>
        </w:rPr>
      </w:pPr>
      <w:r w:rsidRPr="00BF61D9">
        <w:rPr>
          <w:rFonts w:ascii="Times New Roman" w:hAnsi="Times New Roman" w:cs="Times New Roman"/>
          <w:sz w:val="28"/>
          <w:szCs w:val="28"/>
          <w:u w:val="single"/>
        </w:rPr>
        <w:t>/</w:t>
      </w:r>
      <w:r w:rsidR="00562A6B">
        <w:rPr>
          <w:rFonts w:ascii="Times New Roman" w:hAnsi="Times New Roman" w:cs="Times New Roman"/>
          <w:sz w:val="28"/>
          <w:szCs w:val="28"/>
          <w:u w:val="single"/>
        </w:rPr>
        <w:t>s</w:t>
      </w:r>
      <w:r w:rsidR="00F51DF4">
        <w:rPr>
          <w:rFonts w:ascii="Times New Roman" w:hAnsi="Times New Roman" w:cs="Times New Roman"/>
          <w:sz w:val="28"/>
          <w:szCs w:val="28"/>
          <w:u w:val="single"/>
        </w:rPr>
        <w:t>/</w:t>
      </w:r>
      <w:r w:rsidRPr="00BF61D9">
        <w:rPr>
          <w:rFonts w:ascii="Times New Roman" w:hAnsi="Times New Roman" w:cs="Times New Roman"/>
          <w:sz w:val="28"/>
          <w:szCs w:val="28"/>
          <w:u w:val="single"/>
        </w:rPr>
        <w:t xml:space="preserve"> </w:t>
      </w:r>
      <w:r w:rsidR="008802A5" w:rsidRPr="00BF61D9">
        <w:rPr>
          <w:rFonts w:ascii="Times New Roman" w:hAnsi="Times New Roman" w:cs="Times New Roman"/>
          <w:sz w:val="28"/>
          <w:szCs w:val="28"/>
          <w:u w:val="single"/>
        </w:rPr>
        <w:t xml:space="preserve"> </w:t>
      </w:r>
      <w:r w:rsidR="00BF61D9" w:rsidRPr="00BF61D9">
        <w:rPr>
          <w:rFonts w:ascii="Times New Roman" w:hAnsi="Times New Roman" w:cs="Times New Roman"/>
          <w:sz w:val="28"/>
          <w:szCs w:val="28"/>
          <w:u w:val="single"/>
        </w:rPr>
        <w:t xml:space="preserve">Hon. </w:t>
      </w:r>
      <w:r w:rsidR="008802A5" w:rsidRPr="00BF61D9">
        <w:rPr>
          <w:rFonts w:ascii="Times New Roman" w:hAnsi="Times New Roman" w:cs="Times New Roman"/>
          <w:sz w:val="28"/>
          <w:szCs w:val="28"/>
          <w:u w:val="single"/>
        </w:rPr>
        <w:t>Greg S. Como</w:t>
      </w:r>
      <w:r w:rsidR="00181763">
        <w:rPr>
          <w:rFonts w:ascii="Times New Roman" w:hAnsi="Times New Roman" w:cs="Times New Roman"/>
          <w:sz w:val="28"/>
          <w:szCs w:val="28"/>
        </w:rPr>
        <w:tab/>
      </w:r>
      <w:r w:rsidR="00181763">
        <w:rPr>
          <w:rFonts w:ascii="Times New Roman" w:hAnsi="Times New Roman" w:cs="Times New Roman"/>
          <w:sz w:val="28"/>
          <w:szCs w:val="28"/>
        </w:rPr>
        <w:tab/>
      </w:r>
      <w:r w:rsidR="00181763">
        <w:rPr>
          <w:rFonts w:ascii="Times New Roman" w:hAnsi="Times New Roman" w:cs="Times New Roman"/>
          <w:sz w:val="28"/>
          <w:szCs w:val="28"/>
        </w:rPr>
        <w:tab/>
      </w:r>
    </w:p>
    <w:p w14:paraId="153DE0CD" w14:textId="136EBBDA" w:rsidR="00E55726" w:rsidRDefault="00181763" w:rsidP="00181763">
      <w:pPr>
        <w:pStyle w:val="NoSpacing"/>
        <w:rPr>
          <w:rFonts w:ascii="Times New Roman" w:hAnsi="Times New Roman" w:cs="Times New Roman"/>
          <w:sz w:val="28"/>
          <w:szCs w:val="28"/>
        </w:rPr>
      </w:pPr>
      <w:r>
        <w:rPr>
          <w:rFonts w:ascii="Times New Roman" w:hAnsi="Times New Roman" w:cs="Times New Roman"/>
          <w:sz w:val="28"/>
          <w:szCs w:val="28"/>
        </w:rPr>
        <w:t>Judge</w:t>
      </w:r>
      <w:r w:rsidRPr="00181763">
        <w:rPr>
          <w:rFonts w:ascii="Times New Roman" w:hAnsi="Times New Roman" w:cs="Times New Roman"/>
          <w:sz w:val="28"/>
          <w:szCs w:val="28"/>
        </w:rPr>
        <w:t xml:space="preserve"> </w:t>
      </w:r>
      <w:r w:rsidR="00E55726">
        <w:rPr>
          <w:rFonts w:ascii="Times New Roman" w:hAnsi="Times New Roman" w:cs="Times New Roman"/>
          <w:sz w:val="28"/>
          <w:szCs w:val="28"/>
        </w:rPr>
        <w:tab/>
      </w:r>
    </w:p>
    <w:p w14:paraId="6BB7D185" w14:textId="705A26E2" w:rsidR="00181763" w:rsidRPr="00715B93" w:rsidRDefault="00181763" w:rsidP="00181763">
      <w:pPr>
        <w:pStyle w:val="NoSpacing"/>
        <w:rPr>
          <w:rFonts w:ascii="Times New Roman" w:hAnsi="Times New Roman" w:cs="Times New Roman"/>
          <w:sz w:val="28"/>
          <w:szCs w:val="28"/>
        </w:rPr>
      </w:pPr>
      <w:r w:rsidRPr="00715B93">
        <w:rPr>
          <w:rFonts w:ascii="Times New Roman" w:hAnsi="Times New Roman" w:cs="Times New Roman"/>
          <w:sz w:val="28"/>
          <w:szCs w:val="28"/>
        </w:rPr>
        <w:t>Arizona Superior Court</w:t>
      </w:r>
      <w:r>
        <w:rPr>
          <w:rFonts w:ascii="Times New Roman" w:hAnsi="Times New Roman" w:cs="Times New Roman"/>
          <w:sz w:val="28"/>
          <w:szCs w:val="28"/>
        </w:rPr>
        <w:tab/>
      </w:r>
      <w:r>
        <w:rPr>
          <w:rFonts w:ascii="Times New Roman" w:hAnsi="Times New Roman" w:cs="Times New Roman"/>
          <w:sz w:val="28"/>
          <w:szCs w:val="28"/>
        </w:rPr>
        <w:tab/>
      </w:r>
    </w:p>
    <w:p w14:paraId="05EDCEEF" w14:textId="77777777" w:rsidR="00181763" w:rsidRPr="00BF61D9" w:rsidRDefault="00181763" w:rsidP="00181763">
      <w:pPr>
        <w:pStyle w:val="NoSpacing"/>
      </w:pPr>
      <w:r w:rsidRPr="00715B93">
        <w:rPr>
          <w:rFonts w:ascii="Times New Roman" w:hAnsi="Times New Roman" w:cs="Times New Roman"/>
          <w:sz w:val="28"/>
          <w:szCs w:val="28"/>
        </w:rPr>
        <w:t>Maricopa County</w:t>
      </w:r>
    </w:p>
    <w:p w14:paraId="37B89801" w14:textId="77777777" w:rsidR="00E169DE" w:rsidRDefault="00E169DE" w:rsidP="00181763">
      <w:pPr>
        <w:pStyle w:val="NoSpacing"/>
        <w:rPr>
          <w:rFonts w:ascii="Times New Roman" w:hAnsi="Times New Roman" w:cs="Times New Roman"/>
          <w:sz w:val="28"/>
          <w:szCs w:val="28"/>
          <w:u w:val="single"/>
        </w:rPr>
      </w:pPr>
    </w:p>
    <w:p w14:paraId="1C8A492A" w14:textId="77777777" w:rsidR="00E169DE" w:rsidRDefault="00E169DE" w:rsidP="00181763">
      <w:pPr>
        <w:pStyle w:val="NoSpacing"/>
        <w:rPr>
          <w:rFonts w:ascii="Times New Roman" w:hAnsi="Times New Roman" w:cs="Times New Roman"/>
          <w:sz w:val="28"/>
          <w:szCs w:val="28"/>
          <w:u w:val="single"/>
        </w:rPr>
      </w:pPr>
    </w:p>
    <w:p w14:paraId="00AC8B6A" w14:textId="7C75BD43" w:rsidR="00181763" w:rsidRDefault="00E169DE" w:rsidP="00181763">
      <w:pPr>
        <w:pStyle w:val="NoSpacing"/>
        <w:rPr>
          <w:rFonts w:ascii="Times New Roman" w:hAnsi="Times New Roman" w:cs="Times New Roman"/>
          <w:sz w:val="28"/>
          <w:szCs w:val="28"/>
        </w:rPr>
      </w:pPr>
      <w:r w:rsidRPr="00B75F5F">
        <w:rPr>
          <w:rFonts w:ascii="Times New Roman" w:hAnsi="Times New Roman" w:cs="Times New Roman"/>
          <w:sz w:val="28"/>
          <w:szCs w:val="28"/>
          <w:u w:val="single"/>
        </w:rPr>
        <w:lastRenderedPageBreak/>
        <w:t>/s</w:t>
      </w:r>
      <w:r w:rsidR="00F51DF4">
        <w:rPr>
          <w:rFonts w:ascii="Times New Roman" w:hAnsi="Times New Roman" w:cs="Times New Roman"/>
          <w:sz w:val="28"/>
          <w:szCs w:val="28"/>
          <w:u w:val="single"/>
        </w:rPr>
        <w:t xml:space="preserve">/ </w:t>
      </w:r>
      <w:r w:rsidRPr="00B75F5F">
        <w:rPr>
          <w:rFonts w:ascii="Times New Roman" w:hAnsi="Times New Roman" w:cs="Times New Roman"/>
          <w:sz w:val="28"/>
          <w:szCs w:val="28"/>
          <w:u w:val="single"/>
        </w:rPr>
        <w:t xml:space="preserve"> Hon. Erik Thorson</w:t>
      </w:r>
    </w:p>
    <w:p w14:paraId="4B3F225C" w14:textId="3840C68B" w:rsidR="008802A5" w:rsidRPr="00715B93" w:rsidRDefault="00BF61D9" w:rsidP="00BF61D9">
      <w:pPr>
        <w:pStyle w:val="NoSpacing"/>
        <w:rPr>
          <w:rFonts w:ascii="Times New Roman" w:hAnsi="Times New Roman" w:cs="Times New Roman"/>
          <w:sz w:val="28"/>
          <w:szCs w:val="28"/>
        </w:rPr>
      </w:pPr>
      <w:r w:rsidRPr="00715B93">
        <w:rPr>
          <w:rFonts w:ascii="Times New Roman" w:hAnsi="Times New Roman" w:cs="Times New Roman"/>
          <w:sz w:val="28"/>
          <w:szCs w:val="28"/>
        </w:rPr>
        <w:t>Judge</w:t>
      </w:r>
    </w:p>
    <w:p w14:paraId="299BD8B7" w14:textId="77777777" w:rsidR="00E169DE" w:rsidRDefault="00E169DE" w:rsidP="00E169DE">
      <w:pPr>
        <w:pStyle w:val="NoSpacing"/>
        <w:rPr>
          <w:rFonts w:ascii="Times New Roman" w:hAnsi="Times New Roman" w:cs="Times New Roman"/>
          <w:sz w:val="28"/>
          <w:szCs w:val="28"/>
        </w:rPr>
      </w:pPr>
      <w:r>
        <w:rPr>
          <w:rFonts w:ascii="Times New Roman" w:hAnsi="Times New Roman" w:cs="Times New Roman"/>
          <w:sz w:val="28"/>
          <w:szCs w:val="28"/>
        </w:rPr>
        <w:t>Arizona Superior Court</w:t>
      </w:r>
    </w:p>
    <w:p w14:paraId="5AD5AC7C" w14:textId="02E776EA" w:rsidR="00E169DE" w:rsidRDefault="00E169DE" w:rsidP="00E169DE">
      <w:pPr>
        <w:pStyle w:val="NoSpacing"/>
        <w:rPr>
          <w:rFonts w:ascii="Times New Roman" w:hAnsi="Times New Roman" w:cs="Times New Roman"/>
          <w:sz w:val="28"/>
          <w:szCs w:val="28"/>
        </w:rPr>
      </w:pPr>
      <w:r>
        <w:rPr>
          <w:rFonts w:ascii="Times New Roman" w:hAnsi="Times New Roman" w:cs="Times New Roman"/>
          <w:sz w:val="28"/>
          <w:szCs w:val="28"/>
        </w:rPr>
        <w:t>Maricopa County</w:t>
      </w:r>
    </w:p>
    <w:p w14:paraId="31F7CBCC" w14:textId="77777777" w:rsidR="00A97B46" w:rsidRPr="00D33182" w:rsidRDefault="00A97B46" w:rsidP="00B75F5F">
      <w:pPr>
        <w:pStyle w:val="NoSpacing"/>
        <w:rPr>
          <w:rFonts w:ascii="Times New Roman" w:hAnsi="Times New Roman" w:cs="Times New Roman"/>
          <w:sz w:val="28"/>
          <w:szCs w:val="28"/>
        </w:rPr>
      </w:pPr>
    </w:p>
    <w:p w14:paraId="1EA9060F" w14:textId="2287CFBA" w:rsidR="00A97B46" w:rsidRDefault="00A97B46" w:rsidP="00A97B46">
      <w:pPr>
        <w:pStyle w:val="NoSpacing"/>
        <w:rPr>
          <w:rFonts w:ascii="Times New Roman" w:hAnsi="Times New Roman" w:cs="Times New Roman"/>
          <w:sz w:val="28"/>
          <w:szCs w:val="28"/>
          <w:u w:val="single"/>
        </w:rPr>
      </w:pPr>
      <w:r w:rsidRPr="00B75F5F">
        <w:rPr>
          <w:rFonts w:ascii="Times New Roman" w:hAnsi="Times New Roman" w:cs="Times New Roman"/>
          <w:sz w:val="28"/>
          <w:szCs w:val="28"/>
          <w:u w:val="single"/>
        </w:rPr>
        <w:t>/s</w:t>
      </w:r>
      <w:r w:rsidR="00841483">
        <w:rPr>
          <w:rFonts w:ascii="Times New Roman" w:hAnsi="Times New Roman" w:cs="Times New Roman"/>
          <w:sz w:val="28"/>
          <w:szCs w:val="28"/>
          <w:u w:val="single"/>
        </w:rPr>
        <w:t>/</w:t>
      </w:r>
      <w:r w:rsidRPr="00B75F5F">
        <w:rPr>
          <w:rFonts w:ascii="Times New Roman" w:hAnsi="Times New Roman" w:cs="Times New Roman"/>
          <w:sz w:val="28"/>
          <w:szCs w:val="28"/>
          <w:u w:val="single"/>
        </w:rPr>
        <w:t xml:space="preserve"> </w:t>
      </w:r>
      <w:r w:rsidR="00841483">
        <w:rPr>
          <w:rFonts w:ascii="Times New Roman" w:hAnsi="Times New Roman" w:cs="Times New Roman"/>
          <w:sz w:val="28"/>
          <w:szCs w:val="28"/>
          <w:u w:val="single"/>
        </w:rPr>
        <w:t xml:space="preserve"> </w:t>
      </w:r>
      <w:r w:rsidRPr="00B75F5F">
        <w:rPr>
          <w:rFonts w:ascii="Times New Roman" w:hAnsi="Times New Roman" w:cs="Times New Roman"/>
          <w:sz w:val="28"/>
          <w:szCs w:val="28"/>
          <w:u w:val="single"/>
        </w:rPr>
        <w:t xml:space="preserve">Hon. </w:t>
      </w:r>
      <w:r>
        <w:rPr>
          <w:rFonts w:ascii="Times New Roman" w:hAnsi="Times New Roman" w:cs="Times New Roman"/>
          <w:sz w:val="28"/>
          <w:szCs w:val="28"/>
          <w:u w:val="single"/>
        </w:rPr>
        <w:t>Jennifer Ryan-T</w:t>
      </w:r>
      <w:r w:rsidR="00841483">
        <w:rPr>
          <w:rFonts w:ascii="Times New Roman" w:hAnsi="Times New Roman" w:cs="Times New Roman"/>
          <w:sz w:val="28"/>
          <w:szCs w:val="28"/>
          <w:u w:val="single"/>
        </w:rPr>
        <w:t>o</w:t>
      </w:r>
      <w:r>
        <w:rPr>
          <w:rFonts w:ascii="Times New Roman" w:hAnsi="Times New Roman" w:cs="Times New Roman"/>
          <w:sz w:val="28"/>
          <w:szCs w:val="28"/>
          <w:u w:val="single"/>
        </w:rPr>
        <w:t>uhill</w:t>
      </w:r>
    </w:p>
    <w:p w14:paraId="555A27D1" w14:textId="77777777"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Judge</w:t>
      </w:r>
    </w:p>
    <w:p w14:paraId="7EB669DE" w14:textId="77777777"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Arizona Superior Court</w:t>
      </w:r>
    </w:p>
    <w:p w14:paraId="37086DE6" w14:textId="77777777"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Maricopa County</w:t>
      </w:r>
    </w:p>
    <w:p w14:paraId="309E6258" w14:textId="77777777" w:rsidR="00A97B46" w:rsidRDefault="00A97B46" w:rsidP="00A97B46">
      <w:pPr>
        <w:pStyle w:val="NoSpacing"/>
        <w:rPr>
          <w:rFonts w:ascii="Times New Roman" w:hAnsi="Times New Roman" w:cs="Times New Roman"/>
          <w:sz w:val="28"/>
          <w:szCs w:val="28"/>
        </w:rPr>
      </w:pPr>
    </w:p>
    <w:p w14:paraId="7D5006B6" w14:textId="525A11C7" w:rsidR="00A97B46" w:rsidRDefault="00A97B46" w:rsidP="00A97B46">
      <w:pPr>
        <w:pStyle w:val="NoSpacing"/>
        <w:rPr>
          <w:rFonts w:ascii="Times New Roman" w:hAnsi="Times New Roman" w:cs="Times New Roman"/>
          <w:sz w:val="28"/>
          <w:szCs w:val="28"/>
          <w:u w:val="single"/>
        </w:rPr>
      </w:pPr>
      <w:r w:rsidRPr="00B75F5F">
        <w:rPr>
          <w:rFonts w:ascii="Times New Roman" w:hAnsi="Times New Roman" w:cs="Times New Roman"/>
          <w:sz w:val="28"/>
          <w:szCs w:val="28"/>
          <w:u w:val="single"/>
        </w:rPr>
        <w:t>/s</w:t>
      </w:r>
      <w:r w:rsidR="00841483">
        <w:rPr>
          <w:rFonts w:ascii="Times New Roman" w:hAnsi="Times New Roman" w:cs="Times New Roman"/>
          <w:sz w:val="28"/>
          <w:szCs w:val="28"/>
          <w:u w:val="single"/>
        </w:rPr>
        <w:t xml:space="preserve">/ </w:t>
      </w:r>
      <w:r w:rsidRPr="00B75F5F">
        <w:rPr>
          <w:rFonts w:ascii="Times New Roman" w:hAnsi="Times New Roman" w:cs="Times New Roman"/>
          <w:sz w:val="28"/>
          <w:szCs w:val="28"/>
          <w:u w:val="single"/>
        </w:rPr>
        <w:t xml:space="preserve"> Hon. </w:t>
      </w:r>
      <w:r>
        <w:rPr>
          <w:rFonts w:ascii="Times New Roman" w:hAnsi="Times New Roman" w:cs="Times New Roman"/>
          <w:sz w:val="28"/>
          <w:szCs w:val="28"/>
          <w:u w:val="single"/>
        </w:rPr>
        <w:t>Michelle Lawson</w:t>
      </w:r>
    </w:p>
    <w:p w14:paraId="021E6437" w14:textId="22534A6C"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Commissioner</w:t>
      </w:r>
    </w:p>
    <w:p w14:paraId="62F73B44" w14:textId="77777777"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Arizona Superior Court</w:t>
      </w:r>
    </w:p>
    <w:p w14:paraId="41A97CC4" w14:textId="77777777" w:rsidR="00A97B46" w:rsidRPr="00D33182"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Maricopa County</w:t>
      </w:r>
    </w:p>
    <w:p w14:paraId="09898F6D" w14:textId="77777777" w:rsidR="00A97B46" w:rsidRPr="00D33182" w:rsidRDefault="00A97B46" w:rsidP="00A97B46">
      <w:pPr>
        <w:pStyle w:val="NoSpacing"/>
        <w:rPr>
          <w:rFonts w:ascii="Times New Roman" w:hAnsi="Times New Roman" w:cs="Times New Roman"/>
          <w:sz w:val="28"/>
          <w:szCs w:val="28"/>
        </w:rPr>
      </w:pPr>
    </w:p>
    <w:p w14:paraId="709542E6" w14:textId="2A508F44" w:rsidR="00A97B46" w:rsidRDefault="00A97B46" w:rsidP="00A97B46">
      <w:pPr>
        <w:pStyle w:val="NoSpacing"/>
        <w:rPr>
          <w:rFonts w:ascii="Times New Roman" w:hAnsi="Times New Roman" w:cs="Times New Roman"/>
          <w:sz w:val="28"/>
          <w:szCs w:val="28"/>
          <w:u w:val="single"/>
        </w:rPr>
      </w:pPr>
      <w:r w:rsidRPr="00B75F5F">
        <w:rPr>
          <w:rFonts w:ascii="Times New Roman" w:hAnsi="Times New Roman" w:cs="Times New Roman"/>
          <w:sz w:val="28"/>
          <w:szCs w:val="28"/>
          <w:u w:val="single"/>
        </w:rPr>
        <w:t>/s</w:t>
      </w:r>
      <w:r w:rsidR="007D62F5">
        <w:rPr>
          <w:rFonts w:ascii="Times New Roman" w:hAnsi="Times New Roman" w:cs="Times New Roman"/>
          <w:sz w:val="28"/>
          <w:szCs w:val="28"/>
          <w:u w:val="single"/>
        </w:rPr>
        <w:t xml:space="preserve">/ </w:t>
      </w:r>
      <w:r w:rsidRPr="00B75F5F">
        <w:rPr>
          <w:rFonts w:ascii="Times New Roman" w:hAnsi="Times New Roman" w:cs="Times New Roman"/>
          <w:sz w:val="28"/>
          <w:szCs w:val="28"/>
          <w:u w:val="single"/>
        </w:rPr>
        <w:t xml:space="preserve"> Hon. </w:t>
      </w:r>
      <w:r>
        <w:rPr>
          <w:rFonts w:ascii="Times New Roman" w:hAnsi="Times New Roman" w:cs="Times New Roman"/>
          <w:sz w:val="28"/>
          <w:szCs w:val="28"/>
          <w:u w:val="single"/>
        </w:rPr>
        <w:t xml:space="preserve">Christian Bell </w:t>
      </w:r>
    </w:p>
    <w:p w14:paraId="29345BF4" w14:textId="77777777"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Commissioner</w:t>
      </w:r>
    </w:p>
    <w:p w14:paraId="58B876C8" w14:textId="77777777" w:rsidR="00A97B46"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Arizona Superior Court</w:t>
      </w:r>
    </w:p>
    <w:p w14:paraId="37B1BA03" w14:textId="77777777" w:rsidR="00A97B46" w:rsidRPr="00D33182" w:rsidRDefault="00A97B46" w:rsidP="00A97B46">
      <w:pPr>
        <w:pStyle w:val="NoSpacing"/>
        <w:rPr>
          <w:rFonts w:ascii="Times New Roman" w:hAnsi="Times New Roman" w:cs="Times New Roman"/>
          <w:sz w:val="28"/>
          <w:szCs w:val="28"/>
        </w:rPr>
      </w:pPr>
      <w:r>
        <w:rPr>
          <w:rFonts w:ascii="Times New Roman" w:hAnsi="Times New Roman" w:cs="Times New Roman"/>
          <w:sz w:val="28"/>
          <w:szCs w:val="28"/>
        </w:rPr>
        <w:t>Maricopa County</w:t>
      </w:r>
    </w:p>
    <w:p w14:paraId="7F89D056" w14:textId="77777777" w:rsidR="00562A6B" w:rsidRDefault="00562A6B" w:rsidP="1028ACFC">
      <w:pPr>
        <w:spacing w:line="480" w:lineRule="auto"/>
        <w:rPr>
          <w:rFonts w:ascii="Times New Roman" w:hAnsi="Times New Roman" w:cs="Times New Roman"/>
          <w:sz w:val="28"/>
          <w:szCs w:val="28"/>
          <w:u w:val="single"/>
        </w:rPr>
      </w:pPr>
    </w:p>
    <w:p w14:paraId="13E6F746" w14:textId="77777777" w:rsidR="00A97B46" w:rsidRDefault="00A97B46" w:rsidP="1028ACFC">
      <w:pPr>
        <w:spacing w:line="480" w:lineRule="auto"/>
        <w:rPr>
          <w:rFonts w:ascii="Times New Roman" w:hAnsi="Times New Roman" w:cs="Times New Roman"/>
          <w:sz w:val="28"/>
          <w:szCs w:val="28"/>
          <w:u w:val="single"/>
        </w:rPr>
      </w:pPr>
    </w:p>
    <w:p w14:paraId="4BE73FB2" w14:textId="77777777" w:rsidR="009E181E" w:rsidRDefault="009E181E" w:rsidP="1028ACFC">
      <w:pPr>
        <w:spacing w:line="480" w:lineRule="auto"/>
        <w:rPr>
          <w:rFonts w:ascii="Times New Roman" w:hAnsi="Times New Roman" w:cs="Times New Roman"/>
          <w:sz w:val="28"/>
          <w:szCs w:val="28"/>
          <w:u w:val="single"/>
        </w:rPr>
      </w:pPr>
    </w:p>
    <w:p w14:paraId="66AD2D26" w14:textId="77777777" w:rsidR="00BF61D9" w:rsidRPr="00291856" w:rsidRDefault="00BF61D9" w:rsidP="1028ACFC">
      <w:pPr>
        <w:spacing w:line="480" w:lineRule="auto"/>
        <w:rPr>
          <w:rFonts w:ascii="Times New Roman" w:hAnsi="Times New Roman" w:cs="Times New Roman"/>
          <w:sz w:val="28"/>
          <w:szCs w:val="28"/>
          <w:u w:val="single"/>
        </w:rPr>
      </w:pPr>
    </w:p>
    <w:sectPr w:rsidR="00BF61D9" w:rsidRPr="002918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09F3" w14:textId="77777777" w:rsidR="00853ED2" w:rsidRDefault="00853ED2" w:rsidP="00240F82">
      <w:r>
        <w:separator/>
      </w:r>
    </w:p>
  </w:endnote>
  <w:endnote w:type="continuationSeparator" w:id="0">
    <w:p w14:paraId="165572B0" w14:textId="77777777" w:rsidR="00853ED2" w:rsidRDefault="00853ED2" w:rsidP="0024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05ABCA" w14:paraId="1020EB7F" w14:textId="77777777" w:rsidTr="5A05ABCA">
      <w:trPr>
        <w:trHeight w:val="300"/>
      </w:trPr>
      <w:tc>
        <w:tcPr>
          <w:tcW w:w="3120" w:type="dxa"/>
        </w:tcPr>
        <w:p w14:paraId="009AC08C" w14:textId="7A3683F2" w:rsidR="5A05ABCA" w:rsidRDefault="5A05ABCA" w:rsidP="5A05ABCA">
          <w:pPr>
            <w:pStyle w:val="Header"/>
            <w:ind w:left="-115"/>
          </w:pPr>
        </w:p>
      </w:tc>
      <w:tc>
        <w:tcPr>
          <w:tcW w:w="3120" w:type="dxa"/>
        </w:tcPr>
        <w:p w14:paraId="3EC2B9DD" w14:textId="440EF965" w:rsidR="5A05ABCA" w:rsidRDefault="5A05ABCA" w:rsidP="5A05ABCA">
          <w:pPr>
            <w:pStyle w:val="Header"/>
            <w:jc w:val="center"/>
          </w:pPr>
          <w:r>
            <w:fldChar w:fldCharType="begin"/>
          </w:r>
          <w:r>
            <w:instrText>PAGE</w:instrText>
          </w:r>
          <w:r>
            <w:fldChar w:fldCharType="separate"/>
          </w:r>
          <w:r w:rsidR="00C50194">
            <w:rPr>
              <w:noProof/>
            </w:rPr>
            <w:t>1</w:t>
          </w:r>
          <w:r>
            <w:fldChar w:fldCharType="end"/>
          </w:r>
        </w:p>
      </w:tc>
      <w:tc>
        <w:tcPr>
          <w:tcW w:w="3120" w:type="dxa"/>
        </w:tcPr>
        <w:p w14:paraId="153D4EBD" w14:textId="57608813" w:rsidR="5A05ABCA" w:rsidRDefault="5A05ABCA" w:rsidP="5A05ABCA">
          <w:pPr>
            <w:pStyle w:val="Header"/>
            <w:ind w:right="-115"/>
            <w:jc w:val="right"/>
          </w:pPr>
        </w:p>
      </w:tc>
    </w:tr>
  </w:tbl>
  <w:p w14:paraId="0173F805" w14:textId="66091992" w:rsidR="00240F82" w:rsidRDefault="00240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9273" w14:textId="77777777" w:rsidR="00853ED2" w:rsidRDefault="00853ED2" w:rsidP="00240F82">
      <w:r>
        <w:separator/>
      </w:r>
    </w:p>
  </w:footnote>
  <w:footnote w:type="continuationSeparator" w:id="0">
    <w:p w14:paraId="50C26C07" w14:textId="77777777" w:rsidR="00853ED2" w:rsidRDefault="00853ED2" w:rsidP="0024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05ABCA" w14:paraId="070AFC10" w14:textId="77777777" w:rsidTr="5A05ABCA">
      <w:trPr>
        <w:trHeight w:val="300"/>
      </w:trPr>
      <w:tc>
        <w:tcPr>
          <w:tcW w:w="3120" w:type="dxa"/>
        </w:tcPr>
        <w:p w14:paraId="3B434015" w14:textId="3C6D99D0" w:rsidR="5A05ABCA" w:rsidRDefault="5A05ABCA" w:rsidP="5A05ABCA">
          <w:pPr>
            <w:pStyle w:val="Header"/>
            <w:ind w:left="-115"/>
          </w:pPr>
        </w:p>
      </w:tc>
      <w:tc>
        <w:tcPr>
          <w:tcW w:w="3120" w:type="dxa"/>
        </w:tcPr>
        <w:p w14:paraId="59AEE3F3" w14:textId="0401E0B8" w:rsidR="5A05ABCA" w:rsidRDefault="5A05ABCA" w:rsidP="5A05ABCA">
          <w:pPr>
            <w:pStyle w:val="Header"/>
            <w:jc w:val="center"/>
          </w:pPr>
        </w:p>
      </w:tc>
      <w:tc>
        <w:tcPr>
          <w:tcW w:w="3120" w:type="dxa"/>
        </w:tcPr>
        <w:p w14:paraId="0E532C12" w14:textId="31979A7F" w:rsidR="5A05ABCA" w:rsidRDefault="5A05ABCA" w:rsidP="5A05ABCA">
          <w:pPr>
            <w:pStyle w:val="Header"/>
            <w:ind w:right="-115"/>
            <w:jc w:val="right"/>
          </w:pPr>
        </w:p>
      </w:tc>
    </w:tr>
  </w:tbl>
  <w:p w14:paraId="3CCF8B70" w14:textId="7840F123" w:rsidR="00240F82" w:rsidRDefault="00240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A6"/>
    <w:rsid w:val="00011518"/>
    <w:rsid w:val="00012F31"/>
    <w:rsid w:val="0002341A"/>
    <w:rsid w:val="00036F5B"/>
    <w:rsid w:val="000476E0"/>
    <w:rsid w:val="00050812"/>
    <w:rsid w:val="00081AF1"/>
    <w:rsid w:val="00086F2A"/>
    <w:rsid w:val="000B494E"/>
    <w:rsid w:val="000D7CA7"/>
    <w:rsid w:val="001078A8"/>
    <w:rsid w:val="00120977"/>
    <w:rsid w:val="00136319"/>
    <w:rsid w:val="001423B2"/>
    <w:rsid w:val="001568DD"/>
    <w:rsid w:val="00160E33"/>
    <w:rsid w:val="001807F6"/>
    <w:rsid w:val="00181763"/>
    <w:rsid w:val="001A7B11"/>
    <w:rsid w:val="001B056E"/>
    <w:rsid w:val="001B06A2"/>
    <w:rsid w:val="001B4306"/>
    <w:rsid w:val="001B61B6"/>
    <w:rsid w:val="001C420A"/>
    <w:rsid w:val="001C61B8"/>
    <w:rsid w:val="001E5E49"/>
    <w:rsid w:val="001F18CF"/>
    <w:rsid w:val="001F1985"/>
    <w:rsid w:val="001F6537"/>
    <w:rsid w:val="00213DA7"/>
    <w:rsid w:val="00217AF7"/>
    <w:rsid w:val="00230EB4"/>
    <w:rsid w:val="00232D59"/>
    <w:rsid w:val="002368A1"/>
    <w:rsid w:val="002371F7"/>
    <w:rsid w:val="00240F82"/>
    <w:rsid w:val="002452AB"/>
    <w:rsid w:val="00245731"/>
    <w:rsid w:val="0025107F"/>
    <w:rsid w:val="00253E21"/>
    <w:rsid w:val="002610C2"/>
    <w:rsid w:val="00280C13"/>
    <w:rsid w:val="0028499B"/>
    <w:rsid w:val="00291856"/>
    <w:rsid w:val="00297578"/>
    <w:rsid w:val="002B0058"/>
    <w:rsid w:val="002B18F3"/>
    <w:rsid w:val="002B437D"/>
    <w:rsid w:val="002C5114"/>
    <w:rsid w:val="002C6EEC"/>
    <w:rsid w:val="002C7F2D"/>
    <w:rsid w:val="002E26D0"/>
    <w:rsid w:val="002E341F"/>
    <w:rsid w:val="00315145"/>
    <w:rsid w:val="00324627"/>
    <w:rsid w:val="00326038"/>
    <w:rsid w:val="003265F3"/>
    <w:rsid w:val="00343B25"/>
    <w:rsid w:val="0034679D"/>
    <w:rsid w:val="00356CEA"/>
    <w:rsid w:val="003637F1"/>
    <w:rsid w:val="00383E0B"/>
    <w:rsid w:val="003975F4"/>
    <w:rsid w:val="003A1832"/>
    <w:rsid w:val="003A3A1D"/>
    <w:rsid w:val="003A6960"/>
    <w:rsid w:val="003A7491"/>
    <w:rsid w:val="003B045C"/>
    <w:rsid w:val="003B2D29"/>
    <w:rsid w:val="003C085E"/>
    <w:rsid w:val="003C35A7"/>
    <w:rsid w:val="003D6A43"/>
    <w:rsid w:val="003E2E0B"/>
    <w:rsid w:val="003E33BE"/>
    <w:rsid w:val="003F13B3"/>
    <w:rsid w:val="003F4A35"/>
    <w:rsid w:val="00402051"/>
    <w:rsid w:val="00434921"/>
    <w:rsid w:val="00440A5F"/>
    <w:rsid w:val="004411F1"/>
    <w:rsid w:val="004670B5"/>
    <w:rsid w:val="00477323"/>
    <w:rsid w:val="004A166F"/>
    <w:rsid w:val="004C76C3"/>
    <w:rsid w:val="004D5506"/>
    <w:rsid w:val="004F33B7"/>
    <w:rsid w:val="00512B92"/>
    <w:rsid w:val="00512F2F"/>
    <w:rsid w:val="00540EF3"/>
    <w:rsid w:val="00543F54"/>
    <w:rsid w:val="00544AE0"/>
    <w:rsid w:val="00562A6B"/>
    <w:rsid w:val="00563E2C"/>
    <w:rsid w:val="00564727"/>
    <w:rsid w:val="005651D0"/>
    <w:rsid w:val="00576BA4"/>
    <w:rsid w:val="00581E86"/>
    <w:rsid w:val="005A058C"/>
    <w:rsid w:val="005C7389"/>
    <w:rsid w:val="005E054B"/>
    <w:rsid w:val="005E11E2"/>
    <w:rsid w:val="006025A8"/>
    <w:rsid w:val="006102DC"/>
    <w:rsid w:val="00630F1F"/>
    <w:rsid w:val="00652F6D"/>
    <w:rsid w:val="00654289"/>
    <w:rsid w:val="00661ED3"/>
    <w:rsid w:val="006A36CD"/>
    <w:rsid w:val="006A7DA6"/>
    <w:rsid w:val="006B5C62"/>
    <w:rsid w:val="006E231B"/>
    <w:rsid w:val="006F554F"/>
    <w:rsid w:val="006F7686"/>
    <w:rsid w:val="00715B93"/>
    <w:rsid w:val="007353E0"/>
    <w:rsid w:val="00751753"/>
    <w:rsid w:val="007615D3"/>
    <w:rsid w:val="00765938"/>
    <w:rsid w:val="00766182"/>
    <w:rsid w:val="00767662"/>
    <w:rsid w:val="00775468"/>
    <w:rsid w:val="00787889"/>
    <w:rsid w:val="007A3791"/>
    <w:rsid w:val="007B0DC5"/>
    <w:rsid w:val="007B331F"/>
    <w:rsid w:val="007D62F5"/>
    <w:rsid w:val="007F70A4"/>
    <w:rsid w:val="0083110D"/>
    <w:rsid w:val="00841483"/>
    <w:rsid w:val="00851E28"/>
    <w:rsid w:val="00853ED2"/>
    <w:rsid w:val="00860264"/>
    <w:rsid w:val="00871184"/>
    <w:rsid w:val="00876B0D"/>
    <w:rsid w:val="008802A5"/>
    <w:rsid w:val="00880630"/>
    <w:rsid w:val="0089330C"/>
    <w:rsid w:val="008949D9"/>
    <w:rsid w:val="008A0243"/>
    <w:rsid w:val="008B26B7"/>
    <w:rsid w:val="008C126A"/>
    <w:rsid w:val="008D5E6C"/>
    <w:rsid w:val="008D73AC"/>
    <w:rsid w:val="008E535D"/>
    <w:rsid w:val="008E584F"/>
    <w:rsid w:val="008F0E4C"/>
    <w:rsid w:val="00903186"/>
    <w:rsid w:val="009047B7"/>
    <w:rsid w:val="009058D8"/>
    <w:rsid w:val="009247D4"/>
    <w:rsid w:val="009263BE"/>
    <w:rsid w:val="00932AFD"/>
    <w:rsid w:val="00941294"/>
    <w:rsid w:val="009538D7"/>
    <w:rsid w:val="00982FA5"/>
    <w:rsid w:val="009D19ED"/>
    <w:rsid w:val="009E181E"/>
    <w:rsid w:val="00A00452"/>
    <w:rsid w:val="00A07467"/>
    <w:rsid w:val="00A07E82"/>
    <w:rsid w:val="00A14966"/>
    <w:rsid w:val="00A14E9B"/>
    <w:rsid w:val="00A163B7"/>
    <w:rsid w:val="00A2246B"/>
    <w:rsid w:val="00A2785E"/>
    <w:rsid w:val="00A30D92"/>
    <w:rsid w:val="00A406EE"/>
    <w:rsid w:val="00A525BA"/>
    <w:rsid w:val="00A9397E"/>
    <w:rsid w:val="00A97B46"/>
    <w:rsid w:val="00AA1AAF"/>
    <w:rsid w:val="00AB2E4E"/>
    <w:rsid w:val="00AB78F7"/>
    <w:rsid w:val="00AB7902"/>
    <w:rsid w:val="00AE08BA"/>
    <w:rsid w:val="00AE3F58"/>
    <w:rsid w:val="00AE46D3"/>
    <w:rsid w:val="00AE67A9"/>
    <w:rsid w:val="00AF2E5A"/>
    <w:rsid w:val="00B05E96"/>
    <w:rsid w:val="00B412A8"/>
    <w:rsid w:val="00B47F96"/>
    <w:rsid w:val="00B5778F"/>
    <w:rsid w:val="00B66DBC"/>
    <w:rsid w:val="00B71AA6"/>
    <w:rsid w:val="00B7300E"/>
    <w:rsid w:val="00B75F5F"/>
    <w:rsid w:val="00B80F1D"/>
    <w:rsid w:val="00B82455"/>
    <w:rsid w:val="00B925F7"/>
    <w:rsid w:val="00B95F09"/>
    <w:rsid w:val="00BB3E55"/>
    <w:rsid w:val="00BB45D2"/>
    <w:rsid w:val="00BD4A8F"/>
    <w:rsid w:val="00BD6987"/>
    <w:rsid w:val="00BF3607"/>
    <w:rsid w:val="00BF61D9"/>
    <w:rsid w:val="00C05CCB"/>
    <w:rsid w:val="00C10658"/>
    <w:rsid w:val="00C13509"/>
    <w:rsid w:val="00C21599"/>
    <w:rsid w:val="00C243DF"/>
    <w:rsid w:val="00C32BAD"/>
    <w:rsid w:val="00C40738"/>
    <w:rsid w:val="00C50194"/>
    <w:rsid w:val="00C55120"/>
    <w:rsid w:val="00C650F8"/>
    <w:rsid w:val="00C71CAE"/>
    <w:rsid w:val="00C728B3"/>
    <w:rsid w:val="00C81223"/>
    <w:rsid w:val="00C81FB6"/>
    <w:rsid w:val="00C87B04"/>
    <w:rsid w:val="00C910EE"/>
    <w:rsid w:val="00C97DD6"/>
    <w:rsid w:val="00CA2566"/>
    <w:rsid w:val="00CB26B8"/>
    <w:rsid w:val="00CB2869"/>
    <w:rsid w:val="00CB4D3F"/>
    <w:rsid w:val="00CD41CE"/>
    <w:rsid w:val="00D00E73"/>
    <w:rsid w:val="00D33182"/>
    <w:rsid w:val="00D37CB5"/>
    <w:rsid w:val="00D45401"/>
    <w:rsid w:val="00D46383"/>
    <w:rsid w:val="00D53138"/>
    <w:rsid w:val="00D83B34"/>
    <w:rsid w:val="00DA6AE5"/>
    <w:rsid w:val="00DA73BF"/>
    <w:rsid w:val="00DF4C34"/>
    <w:rsid w:val="00E00486"/>
    <w:rsid w:val="00E13D96"/>
    <w:rsid w:val="00E169DE"/>
    <w:rsid w:val="00E20C24"/>
    <w:rsid w:val="00E21803"/>
    <w:rsid w:val="00E24500"/>
    <w:rsid w:val="00E4554A"/>
    <w:rsid w:val="00E53624"/>
    <w:rsid w:val="00E541E1"/>
    <w:rsid w:val="00E55726"/>
    <w:rsid w:val="00E72BC1"/>
    <w:rsid w:val="00E90844"/>
    <w:rsid w:val="00E9315D"/>
    <w:rsid w:val="00E977EE"/>
    <w:rsid w:val="00EA7F0A"/>
    <w:rsid w:val="00EB7779"/>
    <w:rsid w:val="00EF38AE"/>
    <w:rsid w:val="00EF4C5F"/>
    <w:rsid w:val="00F027E6"/>
    <w:rsid w:val="00F12900"/>
    <w:rsid w:val="00F51DF4"/>
    <w:rsid w:val="00F638BC"/>
    <w:rsid w:val="00F90AD0"/>
    <w:rsid w:val="00F95302"/>
    <w:rsid w:val="00F95E93"/>
    <w:rsid w:val="00F96EB8"/>
    <w:rsid w:val="00FB4128"/>
    <w:rsid w:val="00FB53DF"/>
    <w:rsid w:val="00FC2C3A"/>
    <w:rsid w:val="00FC4909"/>
    <w:rsid w:val="00FF2F26"/>
    <w:rsid w:val="012D8EB1"/>
    <w:rsid w:val="025F69E5"/>
    <w:rsid w:val="0283758E"/>
    <w:rsid w:val="02A3F7A8"/>
    <w:rsid w:val="044165CE"/>
    <w:rsid w:val="068857ED"/>
    <w:rsid w:val="06C37E02"/>
    <w:rsid w:val="092C76C6"/>
    <w:rsid w:val="09FB8539"/>
    <w:rsid w:val="0C37100A"/>
    <w:rsid w:val="0DE59ACA"/>
    <w:rsid w:val="0E98F107"/>
    <w:rsid w:val="0F708A64"/>
    <w:rsid w:val="0FD5F444"/>
    <w:rsid w:val="1028ACFC"/>
    <w:rsid w:val="108C8265"/>
    <w:rsid w:val="11D30A8E"/>
    <w:rsid w:val="12690E6A"/>
    <w:rsid w:val="13DFCB4E"/>
    <w:rsid w:val="14CAC3A2"/>
    <w:rsid w:val="157AD874"/>
    <w:rsid w:val="186E7209"/>
    <w:rsid w:val="1AB43C3D"/>
    <w:rsid w:val="1C6E5F87"/>
    <w:rsid w:val="1EC1816C"/>
    <w:rsid w:val="2095665F"/>
    <w:rsid w:val="20B2071D"/>
    <w:rsid w:val="2174066B"/>
    <w:rsid w:val="225FED80"/>
    <w:rsid w:val="22D405AA"/>
    <w:rsid w:val="231C274B"/>
    <w:rsid w:val="236880CF"/>
    <w:rsid w:val="240A8658"/>
    <w:rsid w:val="25F0D504"/>
    <w:rsid w:val="263F68F2"/>
    <w:rsid w:val="26521A6E"/>
    <w:rsid w:val="2A2C0B12"/>
    <w:rsid w:val="2BA1AC3A"/>
    <w:rsid w:val="2BB0E265"/>
    <w:rsid w:val="2C11E0C4"/>
    <w:rsid w:val="2CE264F2"/>
    <w:rsid w:val="2DCC50B3"/>
    <w:rsid w:val="2F32576C"/>
    <w:rsid w:val="30FCFB4C"/>
    <w:rsid w:val="338C08D7"/>
    <w:rsid w:val="33F4DA63"/>
    <w:rsid w:val="35A522C6"/>
    <w:rsid w:val="36BD3988"/>
    <w:rsid w:val="3B9A9F64"/>
    <w:rsid w:val="3C2C65A7"/>
    <w:rsid w:val="3C94A466"/>
    <w:rsid w:val="3CE6CEE5"/>
    <w:rsid w:val="3E71BD95"/>
    <w:rsid w:val="3F222E98"/>
    <w:rsid w:val="3FE033F6"/>
    <w:rsid w:val="3FF296DE"/>
    <w:rsid w:val="3FF51DC7"/>
    <w:rsid w:val="40C61801"/>
    <w:rsid w:val="41C182FB"/>
    <w:rsid w:val="42309D1A"/>
    <w:rsid w:val="437041AF"/>
    <w:rsid w:val="445123D3"/>
    <w:rsid w:val="4832E437"/>
    <w:rsid w:val="48BB1EF6"/>
    <w:rsid w:val="4908E633"/>
    <w:rsid w:val="497AAED7"/>
    <w:rsid w:val="49AD2E03"/>
    <w:rsid w:val="49D5F61F"/>
    <w:rsid w:val="4AE61015"/>
    <w:rsid w:val="4B823961"/>
    <w:rsid w:val="4CA3D5E6"/>
    <w:rsid w:val="4CB2C902"/>
    <w:rsid w:val="4E2B266D"/>
    <w:rsid w:val="4E3DCCF2"/>
    <w:rsid w:val="4F6C62C9"/>
    <w:rsid w:val="4F7D9694"/>
    <w:rsid w:val="522CD025"/>
    <w:rsid w:val="528D99F9"/>
    <w:rsid w:val="5308B3C6"/>
    <w:rsid w:val="53F66901"/>
    <w:rsid w:val="5489EAC3"/>
    <w:rsid w:val="55385A7C"/>
    <w:rsid w:val="557A1268"/>
    <w:rsid w:val="5A05ABCA"/>
    <w:rsid w:val="5B0D1D3F"/>
    <w:rsid w:val="5BD0F64C"/>
    <w:rsid w:val="5BE7A6DB"/>
    <w:rsid w:val="5D1C5391"/>
    <w:rsid w:val="5E27BE30"/>
    <w:rsid w:val="5E898E72"/>
    <w:rsid w:val="5EEDD964"/>
    <w:rsid w:val="5F611432"/>
    <w:rsid w:val="5F98C58D"/>
    <w:rsid w:val="600D7B7A"/>
    <w:rsid w:val="603F5586"/>
    <w:rsid w:val="67388ED1"/>
    <w:rsid w:val="6750F5A2"/>
    <w:rsid w:val="6872474C"/>
    <w:rsid w:val="6980E4DF"/>
    <w:rsid w:val="6A653C83"/>
    <w:rsid w:val="6B7387CD"/>
    <w:rsid w:val="6C2AD96C"/>
    <w:rsid w:val="6E6E8A8C"/>
    <w:rsid w:val="6F25A10F"/>
    <w:rsid w:val="70EAD8F4"/>
    <w:rsid w:val="715FEA3C"/>
    <w:rsid w:val="72BE54BB"/>
    <w:rsid w:val="72C4D9BB"/>
    <w:rsid w:val="7319E1DA"/>
    <w:rsid w:val="7573120A"/>
    <w:rsid w:val="75E4C943"/>
    <w:rsid w:val="76726CF5"/>
    <w:rsid w:val="77B4748F"/>
    <w:rsid w:val="7947DF49"/>
    <w:rsid w:val="7A9815AD"/>
    <w:rsid w:val="7BCBEBA5"/>
    <w:rsid w:val="7CED105D"/>
    <w:rsid w:val="7E1E8EFF"/>
    <w:rsid w:val="7E558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7BD2"/>
  <w15:chartTrackingRefBased/>
  <w15:docId w15:val="{0431EC95-3159-4784-A290-A3A2E91A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A6"/>
    <w:pPr>
      <w:suppressAutoHyphens/>
      <w:overflowPunct w:val="0"/>
      <w:spacing w:after="0" w:line="240" w:lineRule="auto"/>
    </w:pPr>
    <w:rPr>
      <w:rFonts w:ascii="Liberation Serif" w:eastAsia="Noto Serif CJK SC" w:hAnsi="Liberation Serif" w:cs="Lohit Devanagari"/>
      <w:lang w:eastAsia="zh-CN" w:bidi="hi-IN"/>
      <w14:ligatures w14:val="none"/>
    </w:rPr>
  </w:style>
  <w:style w:type="paragraph" w:styleId="Heading1">
    <w:name w:val="heading 1"/>
    <w:basedOn w:val="Normal"/>
    <w:next w:val="Normal"/>
    <w:link w:val="Heading1Char"/>
    <w:uiPriority w:val="9"/>
    <w:qFormat/>
    <w:rsid w:val="00B71AA6"/>
    <w:pPr>
      <w:keepNext/>
      <w:keepLines/>
      <w:suppressAutoHyphens w:val="0"/>
      <w:overflowPunct/>
      <w:spacing w:before="360" w:after="80" w:line="278"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B71AA6"/>
    <w:pPr>
      <w:keepNext/>
      <w:keepLines/>
      <w:suppressAutoHyphens w:val="0"/>
      <w:overflowPunct/>
      <w:spacing w:before="160" w:after="80" w:line="278"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B71AA6"/>
    <w:pPr>
      <w:keepNext/>
      <w:keepLines/>
      <w:suppressAutoHyphens w:val="0"/>
      <w:overflowPunct/>
      <w:spacing w:before="160" w:after="80" w:line="278"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B71AA6"/>
    <w:pPr>
      <w:keepNext/>
      <w:keepLines/>
      <w:suppressAutoHyphens w:val="0"/>
      <w:overflowPunct/>
      <w:spacing w:before="80" w:after="40" w:line="278" w:lineRule="auto"/>
      <w:outlineLvl w:val="3"/>
    </w:pPr>
    <w:rPr>
      <w:rFonts w:asciiTheme="minorHAnsi" w:eastAsiaTheme="majorEastAsia" w:hAnsiTheme="minorHAnsi" w:cstheme="majorBidi"/>
      <w:i/>
      <w:iCs/>
      <w:color w:val="0F4761" w:themeColor="accent1" w:themeShade="BF"/>
      <w:lang w:eastAsia="en-US" w:bidi="ar-SA"/>
      <w14:ligatures w14:val="standardContextual"/>
    </w:rPr>
  </w:style>
  <w:style w:type="paragraph" w:styleId="Heading5">
    <w:name w:val="heading 5"/>
    <w:basedOn w:val="Normal"/>
    <w:next w:val="Normal"/>
    <w:link w:val="Heading5Char"/>
    <w:uiPriority w:val="9"/>
    <w:semiHidden/>
    <w:unhideWhenUsed/>
    <w:qFormat/>
    <w:rsid w:val="00B71AA6"/>
    <w:pPr>
      <w:keepNext/>
      <w:keepLines/>
      <w:suppressAutoHyphens w:val="0"/>
      <w:overflowPunct/>
      <w:spacing w:before="80" w:after="40" w:line="278" w:lineRule="auto"/>
      <w:outlineLvl w:val="4"/>
    </w:pPr>
    <w:rPr>
      <w:rFonts w:asciiTheme="minorHAnsi" w:eastAsiaTheme="majorEastAsia" w:hAnsiTheme="minorHAnsi" w:cstheme="majorBidi"/>
      <w:color w:val="0F4761" w:themeColor="accent1" w:themeShade="BF"/>
      <w:lang w:eastAsia="en-US" w:bidi="ar-SA"/>
      <w14:ligatures w14:val="standardContextual"/>
    </w:rPr>
  </w:style>
  <w:style w:type="paragraph" w:styleId="Heading6">
    <w:name w:val="heading 6"/>
    <w:basedOn w:val="Normal"/>
    <w:next w:val="Normal"/>
    <w:link w:val="Heading6Char"/>
    <w:uiPriority w:val="9"/>
    <w:semiHidden/>
    <w:unhideWhenUsed/>
    <w:qFormat/>
    <w:rsid w:val="00B71AA6"/>
    <w:pPr>
      <w:keepNext/>
      <w:keepLines/>
      <w:suppressAutoHyphens w:val="0"/>
      <w:overflowPunct/>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Heading7">
    <w:name w:val="heading 7"/>
    <w:basedOn w:val="Normal"/>
    <w:next w:val="Normal"/>
    <w:link w:val="Heading7Char"/>
    <w:uiPriority w:val="9"/>
    <w:semiHidden/>
    <w:unhideWhenUsed/>
    <w:qFormat/>
    <w:rsid w:val="00B71AA6"/>
    <w:pPr>
      <w:keepNext/>
      <w:keepLines/>
      <w:suppressAutoHyphens w:val="0"/>
      <w:overflowPunct/>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Heading8">
    <w:name w:val="heading 8"/>
    <w:basedOn w:val="Normal"/>
    <w:next w:val="Normal"/>
    <w:link w:val="Heading8Char"/>
    <w:uiPriority w:val="9"/>
    <w:semiHidden/>
    <w:unhideWhenUsed/>
    <w:qFormat/>
    <w:rsid w:val="00B71AA6"/>
    <w:pPr>
      <w:keepNext/>
      <w:keepLines/>
      <w:suppressAutoHyphens w:val="0"/>
      <w:overflowPunct/>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Heading9">
    <w:name w:val="heading 9"/>
    <w:basedOn w:val="Normal"/>
    <w:next w:val="Normal"/>
    <w:link w:val="Heading9Char"/>
    <w:uiPriority w:val="9"/>
    <w:semiHidden/>
    <w:unhideWhenUsed/>
    <w:qFormat/>
    <w:rsid w:val="00B71AA6"/>
    <w:pPr>
      <w:keepNext/>
      <w:keepLines/>
      <w:suppressAutoHyphens w:val="0"/>
      <w:overflowPunct/>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AA6"/>
    <w:rPr>
      <w:rFonts w:eastAsiaTheme="majorEastAsia" w:cstheme="majorBidi"/>
      <w:color w:val="272727" w:themeColor="text1" w:themeTint="D8"/>
    </w:rPr>
  </w:style>
  <w:style w:type="paragraph" w:styleId="Title">
    <w:name w:val="Title"/>
    <w:basedOn w:val="Normal"/>
    <w:next w:val="Normal"/>
    <w:link w:val="TitleChar"/>
    <w:uiPriority w:val="10"/>
    <w:qFormat/>
    <w:rsid w:val="00B71AA6"/>
    <w:pPr>
      <w:suppressAutoHyphens w:val="0"/>
      <w:overflowPunct/>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B71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AA6"/>
    <w:pPr>
      <w:numPr>
        <w:ilvl w:val="1"/>
      </w:numPr>
      <w:suppressAutoHyphens w:val="0"/>
      <w:overflowPunct/>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SubtitleChar">
    <w:name w:val="Subtitle Char"/>
    <w:basedOn w:val="DefaultParagraphFont"/>
    <w:link w:val="Subtitle"/>
    <w:uiPriority w:val="11"/>
    <w:rsid w:val="00B71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AA6"/>
    <w:pPr>
      <w:suppressAutoHyphens w:val="0"/>
      <w:overflowPunct/>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QuoteChar">
    <w:name w:val="Quote Char"/>
    <w:basedOn w:val="DefaultParagraphFont"/>
    <w:link w:val="Quote"/>
    <w:uiPriority w:val="29"/>
    <w:rsid w:val="00B71AA6"/>
    <w:rPr>
      <w:i/>
      <w:iCs/>
      <w:color w:val="404040" w:themeColor="text1" w:themeTint="BF"/>
    </w:rPr>
  </w:style>
  <w:style w:type="paragraph" w:styleId="ListParagraph">
    <w:name w:val="List Paragraph"/>
    <w:basedOn w:val="Normal"/>
    <w:uiPriority w:val="34"/>
    <w:qFormat/>
    <w:rsid w:val="00B71AA6"/>
    <w:pPr>
      <w:suppressAutoHyphens w:val="0"/>
      <w:overflowPunct/>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IntenseEmphasis">
    <w:name w:val="Intense Emphasis"/>
    <w:basedOn w:val="DefaultParagraphFont"/>
    <w:uiPriority w:val="21"/>
    <w:qFormat/>
    <w:rsid w:val="00B71AA6"/>
    <w:rPr>
      <w:i/>
      <w:iCs/>
      <w:color w:val="0F4761" w:themeColor="accent1" w:themeShade="BF"/>
    </w:rPr>
  </w:style>
  <w:style w:type="paragraph" w:styleId="IntenseQuote">
    <w:name w:val="Intense Quote"/>
    <w:basedOn w:val="Normal"/>
    <w:next w:val="Normal"/>
    <w:link w:val="IntenseQuoteChar"/>
    <w:uiPriority w:val="30"/>
    <w:qFormat/>
    <w:rsid w:val="00B71AA6"/>
    <w:pPr>
      <w:pBdr>
        <w:top w:val="single" w:sz="4" w:space="10" w:color="0F4761" w:themeColor="accent1" w:themeShade="BF"/>
        <w:bottom w:val="single" w:sz="4" w:space="10" w:color="0F4761" w:themeColor="accent1" w:themeShade="BF"/>
      </w:pBdr>
      <w:suppressAutoHyphens w:val="0"/>
      <w:overflowPunct/>
      <w:spacing w:before="360" w:after="360" w:line="278" w:lineRule="auto"/>
      <w:ind w:left="864" w:right="864"/>
      <w:jc w:val="center"/>
    </w:pPr>
    <w:rPr>
      <w:rFonts w:asciiTheme="minorHAnsi" w:eastAsiaTheme="minorHAnsi" w:hAnsiTheme="minorHAnsi" w:cstheme="minorBidi"/>
      <w:i/>
      <w:iCs/>
      <w:color w:val="0F4761" w:themeColor="accent1" w:themeShade="BF"/>
      <w:lang w:eastAsia="en-US" w:bidi="ar-SA"/>
      <w14:ligatures w14:val="standardContextual"/>
    </w:rPr>
  </w:style>
  <w:style w:type="character" w:customStyle="1" w:styleId="IntenseQuoteChar">
    <w:name w:val="Intense Quote Char"/>
    <w:basedOn w:val="DefaultParagraphFont"/>
    <w:link w:val="IntenseQuote"/>
    <w:uiPriority w:val="30"/>
    <w:rsid w:val="00B71AA6"/>
    <w:rPr>
      <w:i/>
      <w:iCs/>
      <w:color w:val="0F4761" w:themeColor="accent1" w:themeShade="BF"/>
    </w:rPr>
  </w:style>
  <w:style w:type="character" w:styleId="IntenseReference">
    <w:name w:val="Intense Reference"/>
    <w:basedOn w:val="DefaultParagraphFont"/>
    <w:uiPriority w:val="32"/>
    <w:qFormat/>
    <w:rsid w:val="00B71AA6"/>
    <w:rPr>
      <w:b/>
      <w:bCs/>
      <w:smallCaps/>
      <w:color w:val="0F4761" w:themeColor="accent1" w:themeShade="BF"/>
      <w:spacing w:val="5"/>
    </w:rPr>
  </w:style>
  <w:style w:type="character" w:styleId="Hyperlink">
    <w:name w:val="Hyperlink"/>
    <w:rsid w:val="00B71AA6"/>
    <w:rPr>
      <w:color w:val="000080"/>
      <w:u w:val="single"/>
    </w:rPr>
  </w:style>
  <w:style w:type="paragraph" w:customStyle="1" w:styleId="TableContents">
    <w:name w:val="Table Contents"/>
    <w:basedOn w:val="Normal"/>
    <w:qFormat/>
    <w:rsid w:val="00B71AA6"/>
    <w:pPr>
      <w:suppressLineNumbers/>
    </w:pPr>
  </w:style>
  <w:style w:type="paragraph" w:customStyle="1" w:styleId="Address">
    <w:name w:val="Address"/>
    <w:basedOn w:val="Normal"/>
    <w:rsid w:val="00B71AA6"/>
    <w:pPr>
      <w:suppressAutoHyphens w:val="0"/>
      <w:overflowPunct/>
      <w:spacing w:line="231" w:lineRule="exact"/>
    </w:pPr>
    <w:rPr>
      <w:rFonts w:ascii="Times New Roman" w:eastAsia="Times New Roman" w:hAnsi="Times New Roman" w:cs="Times New Roman"/>
      <w:kern w:val="0"/>
      <w:sz w:val="18"/>
      <w:szCs w:val="20"/>
      <w:lang w:eastAsia="en-US" w:bidi="ar-SA"/>
    </w:rPr>
  </w:style>
  <w:style w:type="paragraph" w:styleId="Header">
    <w:name w:val="header"/>
    <w:basedOn w:val="Normal"/>
    <w:link w:val="HeaderChar"/>
    <w:uiPriority w:val="99"/>
    <w:semiHidden/>
    <w:unhideWhenUsed/>
    <w:rsid w:val="00280C13"/>
    <w:pPr>
      <w:tabs>
        <w:tab w:val="center" w:pos="4680"/>
        <w:tab w:val="right" w:pos="9360"/>
      </w:tabs>
    </w:pPr>
    <w:rPr>
      <w:rFonts w:cs="Mangal"/>
      <w:szCs w:val="21"/>
    </w:rPr>
  </w:style>
  <w:style w:type="character" w:customStyle="1" w:styleId="HeaderChar">
    <w:name w:val="Header Char"/>
    <w:basedOn w:val="DefaultParagraphFont"/>
    <w:link w:val="Header"/>
    <w:uiPriority w:val="99"/>
    <w:semiHidden/>
    <w:rsid w:val="00280C13"/>
    <w:rPr>
      <w:rFonts w:ascii="Liberation Serif" w:eastAsia="Noto Serif CJK SC" w:hAnsi="Liberation Serif" w:cs="Mangal"/>
      <w:szCs w:val="21"/>
      <w:lang w:eastAsia="zh-CN" w:bidi="hi-IN"/>
      <w14:ligatures w14:val="none"/>
    </w:rPr>
  </w:style>
  <w:style w:type="paragraph" w:styleId="Footer">
    <w:name w:val="footer"/>
    <w:basedOn w:val="Normal"/>
    <w:link w:val="FooterChar"/>
    <w:uiPriority w:val="99"/>
    <w:semiHidden/>
    <w:unhideWhenUsed/>
    <w:rsid w:val="00280C13"/>
    <w:pPr>
      <w:tabs>
        <w:tab w:val="center" w:pos="4680"/>
        <w:tab w:val="right" w:pos="9360"/>
      </w:tabs>
    </w:pPr>
    <w:rPr>
      <w:rFonts w:cs="Mangal"/>
      <w:szCs w:val="21"/>
    </w:rPr>
  </w:style>
  <w:style w:type="character" w:customStyle="1" w:styleId="FooterChar">
    <w:name w:val="Footer Char"/>
    <w:basedOn w:val="DefaultParagraphFont"/>
    <w:link w:val="Footer"/>
    <w:uiPriority w:val="99"/>
    <w:semiHidden/>
    <w:rsid w:val="00280C13"/>
    <w:rPr>
      <w:rFonts w:ascii="Liberation Serif" w:eastAsia="Noto Serif CJK SC" w:hAnsi="Liberation Serif" w:cs="Mangal"/>
      <w:szCs w:val="21"/>
      <w:lang w:eastAsia="zh-CN" w:bidi="hi-IN"/>
      <w14:ligatures w14:val="none"/>
    </w:rPr>
  </w:style>
  <w:style w:type="table" w:styleId="TableGrid">
    <w:name w:val="Table Grid"/>
    <w:basedOn w:val="TableNormal"/>
    <w:uiPriority w:val="59"/>
    <w:rsid w:val="00240F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E67A9"/>
    <w:pPr>
      <w:suppressAutoHyphens/>
      <w:overflowPunct w:val="0"/>
      <w:spacing w:after="0" w:line="240" w:lineRule="auto"/>
    </w:pPr>
    <w:rPr>
      <w:rFonts w:ascii="Liberation Serif" w:eastAsia="Noto Serif CJK SC" w:hAnsi="Liberation Serif" w:cs="Mangal"/>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Como (SUP)</dc:creator>
  <cp:keywords/>
  <dc:description/>
  <cp:lastModifiedBy>Gregory Como (SUP)</cp:lastModifiedBy>
  <cp:revision>2</cp:revision>
  <dcterms:created xsi:type="dcterms:W3CDTF">2026-04-13T15:50:00Z</dcterms:created>
  <dcterms:modified xsi:type="dcterms:W3CDTF">2026-04-13T15:50:00Z</dcterms:modified>
</cp:coreProperties>
</file>