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41B5BA92" w14:textId="77777777" w:rsidR="00BD708C" w:rsidRPr="00C557A1" w:rsidRDefault="00BD708C" w:rsidP="00000C35">
            <w:pPr>
              <w:pStyle w:val="FirmInformation"/>
              <w:spacing w:line="240" w:lineRule="auto"/>
              <w:rPr>
                <w:sz w:val="28"/>
                <w:szCs w:val="28"/>
                <w:lang w:val="pt-BR"/>
              </w:rPr>
            </w:pPr>
            <w:bookmarkStart w:id="0" w:name="_zzmpFIXED_CounselTable"/>
            <w:r w:rsidRPr="00C557A1">
              <w:rPr>
                <w:sz w:val="28"/>
                <w:szCs w:val="28"/>
                <w:lang w:val="pt-BR"/>
              </w:rPr>
              <w:t>Jessica J. Fotinos</w:t>
            </w:r>
            <w:r w:rsidR="00732169" w:rsidRPr="00C557A1">
              <w:rPr>
                <w:sz w:val="28"/>
                <w:szCs w:val="28"/>
                <w:lang w:val="pt-BR"/>
              </w:rPr>
              <w:t xml:space="preserve">, </w:t>
            </w:r>
            <w:r w:rsidR="00F850BE" w:rsidRPr="00C557A1">
              <w:rPr>
                <w:sz w:val="28"/>
                <w:szCs w:val="28"/>
                <w:lang w:val="pt-BR"/>
              </w:rPr>
              <w:t xml:space="preserve">Bar No. </w:t>
            </w:r>
            <w:r w:rsidRPr="00C557A1">
              <w:rPr>
                <w:sz w:val="28"/>
                <w:szCs w:val="28"/>
                <w:lang w:val="pt-BR"/>
              </w:rPr>
              <w:t>019777</w:t>
            </w:r>
          </w:p>
          <w:p w14:paraId="6E9DB00B" w14:textId="323BF86A" w:rsidR="00000C35" w:rsidRDefault="006F63FD" w:rsidP="00000C35">
            <w:pPr>
              <w:pStyle w:val="FirmInformation"/>
              <w:spacing w:line="240" w:lineRule="auto"/>
              <w:rPr>
                <w:sz w:val="28"/>
                <w:szCs w:val="28"/>
              </w:rPr>
            </w:pPr>
            <w:r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tbl>
    <w:bookmarkEnd w:id="0"/>
    <w:p w14:paraId="2DA6333A" w14:textId="77777777" w:rsidR="000C48A9" w:rsidRPr="006F63FD" w:rsidRDefault="000F7A7F" w:rsidP="001C6F68">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20398687" w:rsidR="00357F4D" w:rsidRPr="00BD708C" w:rsidRDefault="00E67511" w:rsidP="00BD708C">
            <w:pPr>
              <w:pStyle w:val="Caption"/>
              <w:spacing w:before="240" w:line="260" w:lineRule="exact"/>
              <w:rPr>
                <w:b/>
                <w:sz w:val="28"/>
                <w:szCs w:val="28"/>
              </w:rPr>
            </w:pPr>
            <w:r w:rsidRPr="00732169">
              <w:rPr>
                <w:b/>
                <w:sz w:val="28"/>
                <w:szCs w:val="28"/>
              </w:rPr>
              <w:t xml:space="preserve">PETITION TO </w:t>
            </w:r>
            <w:r w:rsidR="00BD708C">
              <w:rPr>
                <w:b/>
                <w:sz w:val="28"/>
                <w:szCs w:val="28"/>
              </w:rPr>
              <w:t>AMEND RULES 79 AND 80 OF THE ARIZONA RULES OF THE SUPREME COURT</w:t>
            </w:r>
            <w:r w:rsidR="00BD708C">
              <w:rPr>
                <w:b/>
                <w:sz w:val="28"/>
                <w:szCs w:val="28"/>
              </w:rPr>
              <w:br/>
            </w:r>
          </w:p>
        </w:tc>
        <w:tc>
          <w:tcPr>
            <w:tcW w:w="4524" w:type="dxa"/>
            <w:tcBorders>
              <w:top w:val="nil"/>
              <w:left w:val="single" w:sz="4" w:space="0" w:color="auto"/>
            </w:tcBorders>
          </w:tcPr>
          <w:p w14:paraId="4C75C8D6" w14:textId="2667F62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BD708C">
              <w:rPr>
                <w:sz w:val="28"/>
                <w:szCs w:val="28"/>
              </w:rPr>
              <w:t>6</w:t>
            </w:r>
            <w:r w:rsidR="00F850BE">
              <w:rPr>
                <w:sz w:val="28"/>
                <w:szCs w:val="28"/>
              </w:rPr>
              <w:t>-</w:t>
            </w:r>
          </w:p>
          <w:p w14:paraId="5DA69FB8" w14:textId="73BE40A5" w:rsidR="00357F4D" w:rsidRPr="00BD708C" w:rsidRDefault="00BD708C" w:rsidP="000F7A7F">
            <w:pPr>
              <w:pStyle w:val="Caption"/>
              <w:tabs>
                <w:tab w:val="left" w:pos="1238"/>
              </w:tabs>
              <w:spacing w:line="260" w:lineRule="exact"/>
              <w:ind w:right="115"/>
              <w:jc w:val="center"/>
              <w:rPr>
                <w:b/>
                <w:sz w:val="28"/>
                <w:szCs w:val="28"/>
              </w:rPr>
            </w:pPr>
            <w:r w:rsidRPr="00BD708C">
              <w:rPr>
                <w:b/>
                <w:sz w:val="28"/>
                <w:szCs w:val="28"/>
              </w:rPr>
              <w:t xml:space="preserve">STATE BAR OF ARIZONA </w:t>
            </w:r>
            <w:r w:rsidR="00D60D9B" w:rsidRPr="00BD708C">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24647CF6" w14:textId="37811154" w:rsidR="00827EDC" w:rsidRPr="00931A6A" w:rsidRDefault="0008003D" w:rsidP="00827EDC">
      <w:pPr>
        <w:pStyle w:val="Body"/>
        <w:widowControl w:val="0"/>
        <w:spacing w:line="480" w:lineRule="auto"/>
        <w:ind w:left="187" w:right="187"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petitions the Court to amend</w:t>
      </w:r>
      <w:r w:rsidR="00827EDC" w:rsidRPr="00827EDC">
        <w:rPr>
          <w:sz w:val="28"/>
          <w:szCs w:val="28"/>
        </w:rPr>
        <w:t xml:space="preserve"> </w:t>
      </w:r>
      <w:r w:rsidR="00827EDC" w:rsidRPr="00931A6A">
        <w:rPr>
          <w:sz w:val="28"/>
          <w:szCs w:val="28"/>
        </w:rPr>
        <w:t xml:space="preserve">Rules </w:t>
      </w:r>
      <w:r w:rsidR="00827EDC">
        <w:rPr>
          <w:sz w:val="28"/>
          <w:szCs w:val="28"/>
        </w:rPr>
        <w:t>79 and 80</w:t>
      </w:r>
      <w:r w:rsidR="00827EDC" w:rsidRPr="00931A6A">
        <w:rPr>
          <w:sz w:val="28"/>
          <w:szCs w:val="28"/>
        </w:rPr>
        <w:t>, Ariz</w:t>
      </w:r>
      <w:r w:rsidR="00827EDC">
        <w:rPr>
          <w:sz w:val="28"/>
          <w:szCs w:val="28"/>
        </w:rPr>
        <w:t>ona Rules of the Supreme Court</w:t>
      </w:r>
      <w:r w:rsidR="00827EDC" w:rsidRPr="00931A6A">
        <w:rPr>
          <w:sz w:val="28"/>
          <w:szCs w:val="28"/>
        </w:rPr>
        <w:t>.</w:t>
      </w:r>
    </w:p>
    <w:p w14:paraId="3E1AA23D" w14:textId="77777777" w:rsidR="00827EDC" w:rsidRPr="00CF4550" w:rsidRDefault="00827EDC" w:rsidP="00827EDC">
      <w:pPr>
        <w:pStyle w:val="Body"/>
        <w:widowControl w:val="0"/>
        <w:spacing w:line="480" w:lineRule="auto"/>
        <w:ind w:left="187" w:right="187" w:firstLine="0"/>
        <w:jc w:val="center"/>
        <w:rPr>
          <w:b/>
          <w:sz w:val="28"/>
          <w:szCs w:val="28"/>
        </w:rPr>
      </w:pPr>
      <w:r w:rsidRPr="00CF4550">
        <w:rPr>
          <w:b/>
          <w:sz w:val="28"/>
          <w:szCs w:val="28"/>
        </w:rPr>
        <w:t>I</w:t>
      </w:r>
      <w:r>
        <w:rPr>
          <w:b/>
          <w:sz w:val="28"/>
          <w:szCs w:val="28"/>
        </w:rPr>
        <w:t>.  Background and Purpose of the Proposed Rule Amendments</w:t>
      </w:r>
    </w:p>
    <w:p w14:paraId="1ECED2D5" w14:textId="36D5EFF3" w:rsidR="00827EDC" w:rsidRDefault="00827EDC" w:rsidP="00827EDC">
      <w:pPr>
        <w:pStyle w:val="Body"/>
        <w:widowControl w:val="0"/>
        <w:spacing w:line="480" w:lineRule="auto"/>
        <w:ind w:left="180" w:right="180" w:firstLine="720"/>
        <w:jc w:val="both"/>
        <w:rPr>
          <w:sz w:val="28"/>
          <w:szCs w:val="28"/>
        </w:rPr>
      </w:pPr>
      <w:r w:rsidRPr="00931A6A">
        <w:rPr>
          <w:sz w:val="28"/>
          <w:szCs w:val="28"/>
        </w:rPr>
        <w:t xml:space="preserve">Supreme Court Rules 75 through 80, which address the unauthorized practice of law </w:t>
      </w:r>
      <w:r>
        <w:rPr>
          <w:sz w:val="28"/>
          <w:szCs w:val="28"/>
        </w:rPr>
        <w:t xml:space="preserve">(“UPL”) </w:t>
      </w:r>
      <w:r w:rsidRPr="00931A6A">
        <w:rPr>
          <w:sz w:val="28"/>
          <w:szCs w:val="28"/>
        </w:rPr>
        <w:t>in Arizona, became effective July 1, 2003</w:t>
      </w:r>
      <w:r>
        <w:rPr>
          <w:sz w:val="28"/>
          <w:szCs w:val="28"/>
        </w:rPr>
        <w:t xml:space="preserve">, and </w:t>
      </w:r>
      <w:proofErr w:type="gramStart"/>
      <w:r>
        <w:rPr>
          <w:sz w:val="28"/>
          <w:szCs w:val="28"/>
        </w:rPr>
        <w:t>were last amended</w:t>
      </w:r>
      <w:proofErr w:type="gramEnd"/>
      <w:r>
        <w:rPr>
          <w:sz w:val="28"/>
          <w:szCs w:val="28"/>
        </w:rPr>
        <w:t xml:space="preserve"> January 1, 2022. </w:t>
      </w:r>
      <w:r w:rsidRPr="00931A6A">
        <w:rPr>
          <w:sz w:val="28"/>
          <w:szCs w:val="28"/>
        </w:rPr>
        <w:t>The State Bar</w:t>
      </w:r>
      <w:r>
        <w:rPr>
          <w:sz w:val="28"/>
          <w:szCs w:val="28"/>
        </w:rPr>
        <w:t xml:space="preserve"> recommends </w:t>
      </w:r>
      <w:proofErr w:type="gramStart"/>
      <w:r>
        <w:rPr>
          <w:sz w:val="28"/>
          <w:szCs w:val="28"/>
        </w:rPr>
        <w:t>several</w:t>
      </w:r>
      <w:proofErr w:type="gramEnd"/>
      <w:r>
        <w:rPr>
          <w:sz w:val="28"/>
          <w:szCs w:val="28"/>
        </w:rPr>
        <w:t xml:space="preserve"> amendments to the</w:t>
      </w:r>
      <w:r w:rsidR="00AC34BC">
        <w:rPr>
          <w:sz w:val="28"/>
          <w:szCs w:val="28"/>
        </w:rPr>
        <w:t>se</w:t>
      </w:r>
      <w:r>
        <w:rPr>
          <w:sz w:val="28"/>
          <w:szCs w:val="28"/>
        </w:rPr>
        <w:t xml:space="preserve"> Rules of the Supreme Court based on </w:t>
      </w:r>
      <w:r w:rsidRPr="00931A6A">
        <w:rPr>
          <w:sz w:val="28"/>
          <w:szCs w:val="28"/>
        </w:rPr>
        <w:t xml:space="preserve">its experience investigating and prosecuting </w:t>
      </w:r>
      <w:r>
        <w:rPr>
          <w:sz w:val="28"/>
          <w:szCs w:val="28"/>
        </w:rPr>
        <w:t>matters related to lawyer misconduct and the UPL:</w:t>
      </w:r>
    </w:p>
    <w:p w14:paraId="7F7AF297" w14:textId="77777777" w:rsidR="00827EDC" w:rsidRDefault="00827EDC" w:rsidP="00827EDC">
      <w:pPr>
        <w:pStyle w:val="Body"/>
        <w:widowControl w:val="0"/>
        <w:tabs>
          <w:tab w:val="left" w:pos="1890"/>
        </w:tabs>
        <w:spacing w:line="480" w:lineRule="auto"/>
        <w:ind w:left="1890" w:right="180" w:hanging="540"/>
        <w:jc w:val="both"/>
        <w:rPr>
          <w:sz w:val="28"/>
          <w:szCs w:val="28"/>
        </w:rPr>
      </w:pPr>
      <w:r w:rsidRPr="004033DF">
        <w:rPr>
          <w:sz w:val="28"/>
          <w:szCs w:val="28"/>
        </w:rPr>
        <w:t>(</w:t>
      </w:r>
      <w:r>
        <w:rPr>
          <w:sz w:val="28"/>
          <w:szCs w:val="28"/>
        </w:rPr>
        <w:t>1</w:t>
      </w:r>
      <w:r w:rsidRPr="004033DF">
        <w:rPr>
          <w:sz w:val="28"/>
          <w:szCs w:val="28"/>
        </w:rPr>
        <w:t>)</w:t>
      </w:r>
      <w:r>
        <w:rPr>
          <w:sz w:val="28"/>
          <w:szCs w:val="28"/>
        </w:rPr>
        <w:tab/>
        <w:t xml:space="preserve">Allow </w:t>
      </w:r>
      <w:r w:rsidRPr="004033DF">
        <w:rPr>
          <w:sz w:val="28"/>
          <w:szCs w:val="28"/>
        </w:rPr>
        <w:t xml:space="preserve">personal service of complaints and other documents to </w:t>
      </w:r>
      <w:proofErr w:type="gramStart"/>
      <w:r w:rsidRPr="004033DF">
        <w:rPr>
          <w:sz w:val="28"/>
          <w:szCs w:val="28"/>
        </w:rPr>
        <w:t>be made</w:t>
      </w:r>
      <w:proofErr w:type="gramEnd"/>
      <w:r w:rsidRPr="004033DF">
        <w:rPr>
          <w:sz w:val="28"/>
          <w:szCs w:val="28"/>
        </w:rPr>
        <w:t xml:space="preserve"> by State Bar staff </w:t>
      </w:r>
      <w:proofErr w:type="gramStart"/>
      <w:r w:rsidRPr="004033DF">
        <w:rPr>
          <w:sz w:val="28"/>
          <w:szCs w:val="28"/>
        </w:rPr>
        <w:t>examiners;</w:t>
      </w:r>
      <w:proofErr w:type="gramEnd"/>
    </w:p>
    <w:p w14:paraId="2AB99A6B" w14:textId="77777777" w:rsidR="00827EDC" w:rsidRDefault="00827EDC" w:rsidP="00827EDC">
      <w:pPr>
        <w:pStyle w:val="Body"/>
        <w:widowControl w:val="0"/>
        <w:tabs>
          <w:tab w:val="left" w:pos="1890"/>
        </w:tabs>
        <w:spacing w:line="480" w:lineRule="auto"/>
        <w:ind w:left="1890" w:right="180" w:hanging="540"/>
        <w:jc w:val="both"/>
        <w:rPr>
          <w:sz w:val="28"/>
          <w:szCs w:val="28"/>
        </w:rPr>
      </w:pPr>
      <w:r w:rsidRPr="004033DF">
        <w:rPr>
          <w:sz w:val="28"/>
          <w:szCs w:val="28"/>
        </w:rPr>
        <w:lastRenderedPageBreak/>
        <w:t>(</w:t>
      </w:r>
      <w:r>
        <w:rPr>
          <w:sz w:val="28"/>
          <w:szCs w:val="28"/>
        </w:rPr>
        <w:t>2</w:t>
      </w:r>
      <w:r w:rsidRPr="004033DF">
        <w:rPr>
          <w:sz w:val="28"/>
          <w:szCs w:val="28"/>
        </w:rPr>
        <w:t>)</w:t>
      </w:r>
      <w:r>
        <w:rPr>
          <w:sz w:val="28"/>
          <w:szCs w:val="28"/>
        </w:rPr>
        <w:tab/>
        <w:t>A</w:t>
      </w:r>
      <w:r w:rsidRPr="004033DF">
        <w:rPr>
          <w:sz w:val="28"/>
          <w:szCs w:val="28"/>
        </w:rPr>
        <w:t xml:space="preserve">lter the court entity authorized to enter protective orders pre-complaint in </w:t>
      </w:r>
      <w:r>
        <w:rPr>
          <w:sz w:val="28"/>
          <w:szCs w:val="28"/>
        </w:rPr>
        <w:t xml:space="preserve">UPL </w:t>
      </w:r>
      <w:r w:rsidRPr="004033DF">
        <w:rPr>
          <w:sz w:val="28"/>
          <w:szCs w:val="28"/>
        </w:rPr>
        <w:t>matters; and</w:t>
      </w:r>
    </w:p>
    <w:p w14:paraId="2D65D59C" w14:textId="77777777" w:rsidR="00827EDC" w:rsidRDefault="00827EDC" w:rsidP="00827EDC">
      <w:pPr>
        <w:pStyle w:val="Body"/>
        <w:widowControl w:val="0"/>
        <w:tabs>
          <w:tab w:val="left" w:pos="1890"/>
        </w:tabs>
        <w:spacing w:line="480" w:lineRule="auto"/>
        <w:ind w:left="1890" w:right="180" w:hanging="540"/>
        <w:jc w:val="both"/>
        <w:rPr>
          <w:sz w:val="28"/>
          <w:szCs w:val="28"/>
        </w:rPr>
      </w:pPr>
      <w:r w:rsidRPr="004033DF">
        <w:rPr>
          <w:sz w:val="28"/>
          <w:szCs w:val="28"/>
        </w:rPr>
        <w:t>(</w:t>
      </w:r>
      <w:r>
        <w:rPr>
          <w:sz w:val="28"/>
          <w:szCs w:val="28"/>
        </w:rPr>
        <w:t>3</w:t>
      </w:r>
      <w:r w:rsidRPr="004033DF">
        <w:rPr>
          <w:sz w:val="28"/>
          <w:szCs w:val="28"/>
        </w:rPr>
        <w:t>)</w:t>
      </w:r>
      <w:r>
        <w:rPr>
          <w:sz w:val="28"/>
          <w:szCs w:val="28"/>
        </w:rPr>
        <w:tab/>
        <w:t>E</w:t>
      </w:r>
      <w:r w:rsidRPr="004033DF">
        <w:rPr>
          <w:sz w:val="28"/>
          <w:szCs w:val="28"/>
        </w:rPr>
        <w:t xml:space="preserve">xpedite formal proceedings in </w:t>
      </w:r>
      <w:r>
        <w:rPr>
          <w:sz w:val="28"/>
          <w:szCs w:val="28"/>
        </w:rPr>
        <w:t>UPL</w:t>
      </w:r>
      <w:r w:rsidRPr="004033DF">
        <w:rPr>
          <w:sz w:val="28"/>
          <w:szCs w:val="28"/>
        </w:rPr>
        <w:t xml:space="preserve"> cases.</w:t>
      </w:r>
    </w:p>
    <w:p w14:paraId="36C09A3D" w14:textId="77777777" w:rsidR="00827EDC" w:rsidRPr="00CF4550" w:rsidRDefault="00827EDC" w:rsidP="00827EDC">
      <w:pPr>
        <w:pStyle w:val="Body"/>
        <w:widowControl w:val="0"/>
        <w:spacing w:line="480" w:lineRule="auto"/>
        <w:ind w:left="180" w:right="180" w:firstLine="0"/>
        <w:jc w:val="center"/>
        <w:rPr>
          <w:sz w:val="28"/>
          <w:szCs w:val="28"/>
          <w:u w:val="single"/>
        </w:rPr>
      </w:pPr>
      <w:r>
        <w:rPr>
          <w:sz w:val="28"/>
          <w:szCs w:val="28"/>
          <w:u w:val="single"/>
        </w:rPr>
        <w:t>Discussion of Proposed Amendments</w:t>
      </w:r>
    </w:p>
    <w:p w14:paraId="15E9E477" w14:textId="77777777" w:rsidR="00827EDC" w:rsidRPr="00400C30" w:rsidRDefault="00827EDC" w:rsidP="00827EDC">
      <w:pPr>
        <w:pStyle w:val="Body"/>
        <w:widowControl w:val="0"/>
        <w:spacing w:line="480" w:lineRule="auto"/>
        <w:ind w:left="180" w:right="180" w:firstLine="720"/>
        <w:jc w:val="both"/>
        <w:rPr>
          <w:sz w:val="28"/>
          <w:szCs w:val="28"/>
        </w:rPr>
      </w:pPr>
      <w:r w:rsidRPr="0005689C">
        <w:rPr>
          <w:sz w:val="28"/>
          <w:szCs w:val="28"/>
          <w:u w:val="single"/>
        </w:rPr>
        <w:t>Rule 79(c)</w:t>
      </w:r>
      <w:r>
        <w:rPr>
          <w:sz w:val="28"/>
          <w:szCs w:val="28"/>
        </w:rPr>
        <w:t xml:space="preserve"> - The current rule requires service of UPL complaints as set forth in the Arizona Rules of Civil Procedure. The State Bar’s personal service of UPL complaints using private process servers has resulted in the expenditure of funds that </w:t>
      </w:r>
      <w:proofErr w:type="gramStart"/>
      <w:r>
        <w:rPr>
          <w:sz w:val="28"/>
          <w:szCs w:val="28"/>
        </w:rPr>
        <w:t>are rarely recovered</w:t>
      </w:r>
      <w:proofErr w:type="gramEnd"/>
      <w:r>
        <w:rPr>
          <w:sz w:val="28"/>
          <w:szCs w:val="28"/>
        </w:rPr>
        <w:t xml:space="preserve"> following the entry of cease-and-desist orders or injunctions. The Rules of the Supreme Court presently allow State Bar staff examiners to personally serve complaints and subpoenas in lawyer discipline proceedings. </w:t>
      </w:r>
      <w:r>
        <w:rPr>
          <w:i/>
          <w:iCs/>
          <w:sz w:val="28"/>
          <w:szCs w:val="28"/>
        </w:rPr>
        <w:t>See</w:t>
      </w:r>
      <w:r>
        <w:rPr>
          <w:sz w:val="28"/>
          <w:szCs w:val="28"/>
        </w:rPr>
        <w:t xml:space="preserve"> Rule 47(c), Ariz. R. Sup. Ct. Staff examiners should also be authorized to personally serve complaints and other documents in UPL cases.</w:t>
      </w:r>
    </w:p>
    <w:p w14:paraId="48EE5596" w14:textId="172F46C5" w:rsidR="00827EDC" w:rsidRDefault="00827EDC" w:rsidP="00827EDC">
      <w:pPr>
        <w:pStyle w:val="Body"/>
        <w:widowControl w:val="0"/>
        <w:spacing w:line="480" w:lineRule="auto"/>
        <w:ind w:left="180" w:right="180" w:firstLine="720"/>
        <w:jc w:val="both"/>
        <w:rPr>
          <w:sz w:val="28"/>
          <w:szCs w:val="28"/>
        </w:rPr>
      </w:pPr>
      <w:r>
        <w:rPr>
          <w:sz w:val="28"/>
          <w:szCs w:val="28"/>
        </w:rPr>
        <w:t xml:space="preserve">In addition, the State Bar has concluded that non-lawyer respondents often avoid personal service. </w:t>
      </w:r>
      <w:r w:rsidR="00AC34BC">
        <w:rPr>
          <w:sz w:val="28"/>
          <w:szCs w:val="28"/>
        </w:rPr>
        <w:t>P</w:t>
      </w:r>
      <w:r>
        <w:rPr>
          <w:sz w:val="28"/>
          <w:szCs w:val="28"/>
        </w:rPr>
        <w:t xml:space="preserve">rivate process servers have </w:t>
      </w:r>
      <w:proofErr w:type="gramStart"/>
      <w:r>
        <w:rPr>
          <w:sz w:val="28"/>
          <w:szCs w:val="28"/>
        </w:rPr>
        <w:t>been forced</w:t>
      </w:r>
      <w:proofErr w:type="gramEnd"/>
      <w:r>
        <w:rPr>
          <w:sz w:val="28"/>
          <w:szCs w:val="28"/>
        </w:rPr>
        <w:t xml:space="preserve"> to make </w:t>
      </w:r>
      <w:proofErr w:type="gramStart"/>
      <w:r>
        <w:rPr>
          <w:sz w:val="28"/>
          <w:szCs w:val="28"/>
        </w:rPr>
        <w:t>numerous</w:t>
      </w:r>
      <w:proofErr w:type="gramEnd"/>
      <w:r>
        <w:rPr>
          <w:sz w:val="28"/>
          <w:szCs w:val="28"/>
        </w:rPr>
        <w:t xml:space="preserve"> attempts at service in </w:t>
      </w:r>
      <w:proofErr w:type="gramStart"/>
      <w:r>
        <w:rPr>
          <w:sz w:val="28"/>
          <w:szCs w:val="28"/>
        </w:rPr>
        <w:t>some</w:t>
      </w:r>
      <w:proofErr w:type="gramEnd"/>
      <w:r>
        <w:rPr>
          <w:sz w:val="28"/>
          <w:szCs w:val="28"/>
        </w:rPr>
        <w:t xml:space="preserve"> cases. In </w:t>
      </w:r>
      <w:proofErr w:type="gramStart"/>
      <w:r>
        <w:rPr>
          <w:sz w:val="28"/>
          <w:szCs w:val="28"/>
        </w:rPr>
        <w:t>some</w:t>
      </w:r>
      <w:proofErr w:type="gramEnd"/>
      <w:r>
        <w:rPr>
          <w:sz w:val="28"/>
          <w:szCs w:val="28"/>
        </w:rPr>
        <w:t xml:space="preserve"> instances, a process server has identified the nonlawyer’s vehicle in the driveway, seen lights inside the home, and heard sounds from inside, but no one answered the door. Supreme Court Rule 76(a)(4) (a UPL rule) currently states that “[e]</w:t>
      </w:r>
      <w:proofErr w:type="spellStart"/>
      <w:r>
        <w:rPr>
          <w:sz w:val="28"/>
          <w:szCs w:val="28"/>
        </w:rPr>
        <w:t>vasion</w:t>
      </w:r>
      <w:proofErr w:type="spellEnd"/>
      <w:r>
        <w:rPr>
          <w:sz w:val="28"/>
          <w:szCs w:val="28"/>
        </w:rPr>
        <w:t xml:space="preserve"> of service” is a ground for the imposition of sanctions.</w:t>
      </w:r>
    </w:p>
    <w:p w14:paraId="7A5649B5" w14:textId="77777777" w:rsidR="00827EDC" w:rsidRDefault="00827EDC" w:rsidP="00827EDC">
      <w:pPr>
        <w:pStyle w:val="Body"/>
        <w:widowControl w:val="0"/>
        <w:spacing w:line="480" w:lineRule="auto"/>
        <w:ind w:left="180" w:right="180" w:firstLine="720"/>
        <w:jc w:val="both"/>
        <w:rPr>
          <w:sz w:val="28"/>
          <w:szCs w:val="28"/>
        </w:rPr>
      </w:pPr>
      <w:r>
        <w:rPr>
          <w:sz w:val="28"/>
          <w:szCs w:val="28"/>
        </w:rPr>
        <w:t xml:space="preserve">The State Bar will expend fewer funds through the service of UPL </w:t>
      </w:r>
      <w:r>
        <w:rPr>
          <w:sz w:val="28"/>
          <w:szCs w:val="28"/>
        </w:rPr>
        <w:lastRenderedPageBreak/>
        <w:t>documents by staff examiners, which will allow the use of saved funds for other purposes. The proposed ame</w:t>
      </w:r>
      <w:r w:rsidRPr="00B93912">
        <w:rPr>
          <w:sz w:val="28"/>
          <w:szCs w:val="28"/>
        </w:rPr>
        <w:t>nd</w:t>
      </w:r>
      <w:r>
        <w:rPr>
          <w:sz w:val="28"/>
          <w:szCs w:val="28"/>
        </w:rPr>
        <w:t>ments</w:t>
      </w:r>
      <w:r w:rsidRPr="00B93912">
        <w:rPr>
          <w:sz w:val="28"/>
          <w:szCs w:val="28"/>
        </w:rPr>
        <w:t xml:space="preserve"> will</w:t>
      </w:r>
      <w:r>
        <w:rPr>
          <w:sz w:val="28"/>
          <w:szCs w:val="28"/>
        </w:rPr>
        <w:t xml:space="preserve"> </w:t>
      </w:r>
      <w:r w:rsidRPr="00B93912">
        <w:rPr>
          <w:sz w:val="28"/>
          <w:szCs w:val="28"/>
        </w:rPr>
        <w:t xml:space="preserve">make the </w:t>
      </w:r>
      <w:r>
        <w:rPr>
          <w:sz w:val="28"/>
          <w:szCs w:val="28"/>
        </w:rPr>
        <w:t xml:space="preserve">UPL </w:t>
      </w:r>
      <w:r w:rsidRPr="00B93912">
        <w:rPr>
          <w:sz w:val="28"/>
          <w:szCs w:val="28"/>
        </w:rPr>
        <w:t xml:space="preserve">personal service rule more consistent with the lawyer discipline </w:t>
      </w:r>
      <w:r>
        <w:rPr>
          <w:sz w:val="28"/>
          <w:szCs w:val="28"/>
        </w:rPr>
        <w:t xml:space="preserve">service </w:t>
      </w:r>
      <w:r w:rsidRPr="00B93912">
        <w:rPr>
          <w:sz w:val="28"/>
          <w:szCs w:val="28"/>
        </w:rPr>
        <w:t>rule</w:t>
      </w:r>
      <w:r>
        <w:rPr>
          <w:sz w:val="28"/>
          <w:szCs w:val="28"/>
        </w:rPr>
        <w:t>.</w:t>
      </w:r>
    </w:p>
    <w:p w14:paraId="5B56AC5F" w14:textId="77777777" w:rsidR="00827EDC" w:rsidRDefault="00827EDC" w:rsidP="00827EDC">
      <w:pPr>
        <w:pStyle w:val="Body"/>
        <w:widowControl w:val="0"/>
        <w:spacing w:line="480" w:lineRule="auto"/>
        <w:ind w:left="180" w:right="180" w:firstLine="720"/>
        <w:jc w:val="both"/>
        <w:rPr>
          <w:sz w:val="28"/>
          <w:szCs w:val="28"/>
        </w:rPr>
      </w:pPr>
      <w:r>
        <w:rPr>
          <w:sz w:val="28"/>
          <w:szCs w:val="28"/>
          <w:u w:val="single"/>
        </w:rPr>
        <w:t>Rule 79(e)</w:t>
      </w:r>
      <w:r w:rsidRPr="006B0894">
        <w:rPr>
          <w:sz w:val="28"/>
          <w:szCs w:val="28"/>
        </w:rPr>
        <w:t xml:space="preserve"> </w:t>
      </w:r>
      <w:r>
        <w:rPr>
          <w:sz w:val="28"/>
          <w:szCs w:val="28"/>
        </w:rPr>
        <w:t xml:space="preserve">- Due to the request to amend the rules to require expedited trials in UPL proceedings (see discussion below), the disclosure rule needs to </w:t>
      </w:r>
      <w:proofErr w:type="gramStart"/>
      <w:r>
        <w:rPr>
          <w:sz w:val="28"/>
          <w:szCs w:val="28"/>
        </w:rPr>
        <w:t>be amended</w:t>
      </w:r>
      <w:proofErr w:type="gramEnd"/>
      <w:r>
        <w:rPr>
          <w:sz w:val="28"/>
          <w:szCs w:val="28"/>
        </w:rPr>
        <w:t xml:space="preserve"> to expedite the exchange of disclosure statements. The recommended language </w:t>
      </w:r>
      <w:proofErr w:type="gramStart"/>
      <w:r>
        <w:rPr>
          <w:sz w:val="28"/>
          <w:szCs w:val="28"/>
        </w:rPr>
        <w:t>substantially duplicates</w:t>
      </w:r>
      <w:proofErr w:type="gramEnd"/>
      <w:r>
        <w:rPr>
          <w:sz w:val="28"/>
          <w:szCs w:val="28"/>
        </w:rPr>
        <w:t xml:space="preserve"> the language in Rule 58(e), Ariz. R. Sup. Ct., which applies to lawyer discipline proceedings.</w:t>
      </w:r>
    </w:p>
    <w:p w14:paraId="271FB006" w14:textId="77777777" w:rsidR="00827EDC" w:rsidRPr="00C80783" w:rsidRDefault="00827EDC" w:rsidP="00827EDC">
      <w:pPr>
        <w:pStyle w:val="Body"/>
        <w:spacing w:line="480" w:lineRule="auto"/>
        <w:ind w:left="187" w:right="187" w:firstLine="720"/>
        <w:jc w:val="both"/>
        <w:rPr>
          <w:sz w:val="28"/>
          <w:szCs w:val="28"/>
        </w:rPr>
      </w:pPr>
      <w:r>
        <w:rPr>
          <w:sz w:val="28"/>
          <w:szCs w:val="28"/>
          <w:u w:val="single"/>
        </w:rPr>
        <w:t>Rule 79(f)</w:t>
      </w:r>
      <w:r>
        <w:rPr>
          <w:sz w:val="28"/>
          <w:szCs w:val="28"/>
        </w:rPr>
        <w:t xml:space="preserve"> - Due to the request to amend the rules to require expedited trials in UPL proceedings (see discussion below), the discovery rule needs to </w:t>
      </w:r>
      <w:proofErr w:type="gramStart"/>
      <w:r>
        <w:rPr>
          <w:sz w:val="28"/>
          <w:szCs w:val="28"/>
        </w:rPr>
        <w:t>be amended</w:t>
      </w:r>
      <w:proofErr w:type="gramEnd"/>
      <w:r>
        <w:rPr>
          <w:sz w:val="28"/>
          <w:szCs w:val="28"/>
        </w:rPr>
        <w:t xml:space="preserve"> to expedite discovery. The recommended language </w:t>
      </w:r>
      <w:proofErr w:type="gramStart"/>
      <w:r>
        <w:rPr>
          <w:sz w:val="28"/>
          <w:szCs w:val="28"/>
        </w:rPr>
        <w:t>substantially duplicates</w:t>
      </w:r>
      <w:proofErr w:type="gramEnd"/>
      <w:r>
        <w:rPr>
          <w:sz w:val="28"/>
          <w:szCs w:val="28"/>
        </w:rPr>
        <w:t xml:space="preserve"> the language in Rule 58(f)(1) and (2), Ariz. R. Sup. Ct., which applies to lawyer discipline proceedings.</w:t>
      </w:r>
    </w:p>
    <w:p w14:paraId="05B0A528" w14:textId="6EDBCCA9" w:rsidR="00827EDC" w:rsidRDefault="00827EDC" w:rsidP="00827EDC">
      <w:pPr>
        <w:pStyle w:val="Body"/>
        <w:widowControl w:val="0"/>
        <w:spacing w:line="480" w:lineRule="auto"/>
        <w:ind w:left="180" w:right="180" w:firstLine="720"/>
        <w:jc w:val="both"/>
        <w:rPr>
          <w:sz w:val="28"/>
          <w:szCs w:val="28"/>
        </w:rPr>
      </w:pPr>
      <w:r>
        <w:rPr>
          <w:sz w:val="28"/>
          <w:szCs w:val="28"/>
          <w:u w:val="single"/>
        </w:rPr>
        <w:t>Rule 79(g)</w:t>
      </w:r>
      <w:r>
        <w:rPr>
          <w:sz w:val="28"/>
          <w:szCs w:val="28"/>
        </w:rPr>
        <w:t xml:space="preserve"> – UPL proceedings should </w:t>
      </w:r>
      <w:proofErr w:type="gramStart"/>
      <w:r>
        <w:rPr>
          <w:sz w:val="28"/>
          <w:szCs w:val="28"/>
        </w:rPr>
        <w:t>be expedited</w:t>
      </w:r>
      <w:proofErr w:type="gramEnd"/>
      <w:r>
        <w:rPr>
          <w:sz w:val="28"/>
          <w:szCs w:val="28"/>
        </w:rPr>
        <w:t xml:space="preserve"> because they seek equitable relief in the form of injunctive relief intended to protect the public from uneducated, </w:t>
      </w:r>
      <w:r w:rsidR="00C557A1">
        <w:rPr>
          <w:sz w:val="28"/>
          <w:szCs w:val="28"/>
        </w:rPr>
        <w:t>untrained,</w:t>
      </w:r>
      <w:r>
        <w:rPr>
          <w:sz w:val="28"/>
          <w:szCs w:val="28"/>
        </w:rPr>
        <w:t xml:space="preserve"> and </w:t>
      </w:r>
      <w:r w:rsidR="00AC34BC">
        <w:rPr>
          <w:sz w:val="28"/>
          <w:szCs w:val="28"/>
        </w:rPr>
        <w:t xml:space="preserve">unqualified </w:t>
      </w:r>
      <w:r>
        <w:rPr>
          <w:sz w:val="28"/>
          <w:szCs w:val="28"/>
        </w:rPr>
        <w:t xml:space="preserve">nonlawyers engaging in the practice of law. Based upon the incorporation of the Rules of Civil Procedure into the UPL rules, Rule 79(c), Ariz. R. Sup. Ct., trials may </w:t>
      </w:r>
      <w:proofErr w:type="gramStart"/>
      <w:r>
        <w:rPr>
          <w:sz w:val="28"/>
          <w:szCs w:val="28"/>
        </w:rPr>
        <w:t>be scheduled</w:t>
      </w:r>
      <w:proofErr w:type="gramEnd"/>
      <w:r>
        <w:rPr>
          <w:sz w:val="28"/>
          <w:szCs w:val="28"/>
        </w:rPr>
        <w:t xml:space="preserve"> long after a complaint has </w:t>
      </w:r>
      <w:proofErr w:type="gramStart"/>
      <w:r>
        <w:rPr>
          <w:sz w:val="28"/>
          <w:szCs w:val="28"/>
        </w:rPr>
        <w:t>been filed</w:t>
      </w:r>
      <w:proofErr w:type="gramEnd"/>
      <w:r>
        <w:rPr>
          <w:sz w:val="28"/>
          <w:szCs w:val="28"/>
        </w:rPr>
        <w:t xml:space="preserve">. To protect the public, trials addressing UPL complaints should </w:t>
      </w:r>
      <w:proofErr w:type="gramStart"/>
      <w:r>
        <w:rPr>
          <w:sz w:val="28"/>
          <w:szCs w:val="28"/>
        </w:rPr>
        <w:t>be held</w:t>
      </w:r>
      <w:proofErr w:type="gramEnd"/>
      <w:r>
        <w:rPr>
          <w:sz w:val="28"/>
          <w:szCs w:val="28"/>
        </w:rPr>
        <w:t xml:space="preserve"> as soon as possible. In typical civil cases, hearings on requests for temporary </w:t>
      </w:r>
      <w:r>
        <w:rPr>
          <w:sz w:val="28"/>
          <w:szCs w:val="28"/>
        </w:rPr>
        <w:lastRenderedPageBreak/>
        <w:t xml:space="preserve">restraining orders without notice must </w:t>
      </w:r>
      <w:proofErr w:type="gramStart"/>
      <w:r>
        <w:rPr>
          <w:sz w:val="28"/>
          <w:szCs w:val="28"/>
        </w:rPr>
        <w:t>be held</w:t>
      </w:r>
      <w:proofErr w:type="gramEnd"/>
      <w:r>
        <w:rPr>
          <w:sz w:val="28"/>
          <w:szCs w:val="28"/>
        </w:rPr>
        <w:t xml:space="preserve"> “at the earliest possible time, taking precedence over all other matters except hearings on older matter</w:t>
      </w:r>
      <w:r w:rsidR="00AC34BC">
        <w:rPr>
          <w:sz w:val="28"/>
          <w:szCs w:val="28"/>
        </w:rPr>
        <w:t>s</w:t>
      </w:r>
      <w:r>
        <w:rPr>
          <w:sz w:val="28"/>
          <w:szCs w:val="28"/>
        </w:rPr>
        <w:t xml:space="preserve"> of the same character.” Rule 65(b)(4), Ariz. R. Civ. P. That rule has created a policy of expediting legal claims in matters of serious potential harm.</w:t>
      </w:r>
    </w:p>
    <w:p w14:paraId="64BCB43D" w14:textId="33088F68" w:rsidR="00827EDC" w:rsidRPr="009F55BE" w:rsidRDefault="00827EDC" w:rsidP="00827EDC">
      <w:pPr>
        <w:pStyle w:val="Body"/>
        <w:widowControl w:val="0"/>
        <w:spacing w:line="480" w:lineRule="auto"/>
        <w:ind w:left="180" w:right="180" w:firstLine="720"/>
        <w:jc w:val="both"/>
        <w:rPr>
          <w:sz w:val="28"/>
          <w:szCs w:val="28"/>
        </w:rPr>
      </w:pPr>
      <w:r>
        <w:rPr>
          <w:sz w:val="28"/>
          <w:szCs w:val="28"/>
        </w:rPr>
        <w:t>Hearings on the merits in lawyer discipline cases are typically set more quickly than those in civil cases. Rule 58(j)(1), Ariz. R. Sup. Ct., states, “The hearing panel shall hold and complete the hearing on the merits within one hundred fifty (150) days of the filing of the complaint.” That rule reflects the Supreme Court’s interest in expediting trials in matters involving the practice of law where substantial public harm may continue absent a prompt resolution to the allegations of misconduct. The substantial harm that may arise from a nonlawyer engaging in the UPL (</w:t>
      </w:r>
      <w:r>
        <w:rPr>
          <w:i/>
          <w:iCs/>
          <w:sz w:val="28"/>
          <w:szCs w:val="28"/>
        </w:rPr>
        <w:t>e.g.</w:t>
      </w:r>
      <w:r>
        <w:rPr>
          <w:sz w:val="28"/>
          <w:szCs w:val="28"/>
        </w:rPr>
        <w:t xml:space="preserve">, the loss of rights due to incorrect legal arguments and failure to comply with statutes of limitations) warrants a </w:t>
      </w:r>
      <w:r w:rsidRPr="00FC532F">
        <w:rPr>
          <w:sz w:val="28"/>
          <w:szCs w:val="28"/>
        </w:rPr>
        <w:t>trial</w:t>
      </w:r>
      <w:r>
        <w:rPr>
          <w:sz w:val="28"/>
          <w:szCs w:val="28"/>
        </w:rPr>
        <w:t xml:space="preserve"> in UPL cases within 150 days of the date a complaint </w:t>
      </w:r>
      <w:proofErr w:type="gramStart"/>
      <w:r>
        <w:rPr>
          <w:sz w:val="28"/>
          <w:szCs w:val="28"/>
        </w:rPr>
        <w:t>is filed</w:t>
      </w:r>
      <w:proofErr w:type="gramEnd"/>
      <w:r>
        <w:rPr>
          <w:sz w:val="28"/>
          <w:szCs w:val="28"/>
        </w:rPr>
        <w:t>.</w:t>
      </w:r>
    </w:p>
    <w:p w14:paraId="365B77A8" w14:textId="2E2FB74C" w:rsidR="00827EDC" w:rsidRDefault="00827EDC" w:rsidP="00827EDC">
      <w:pPr>
        <w:pStyle w:val="Body"/>
        <w:widowControl w:val="0"/>
        <w:spacing w:line="480" w:lineRule="auto"/>
        <w:ind w:left="180" w:right="180" w:firstLine="720"/>
        <w:jc w:val="both"/>
        <w:rPr>
          <w:sz w:val="28"/>
          <w:szCs w:val="28"/>
        </w:rPr>
      </w:pPr>
      <w:r w:rsidRPr="00030E2D">
        <w:rPr>
          <w:sz w:val="28"/>
          <w:szCs w:val="28"/>
          <w:u w:val="single"/>
        </w:rPr>
        <w:t>Rule 80(b)(6)</w:t>
      </w:r>
      <w:r>
        <w:rPr>
          <w:sz w:val="28"/>
          <w:szCs w:val="28"/>
        </w:rPr>
        <w:t xml:space="preserve"> - </w:t>
      </w:r>
      <w:r w:rsidRPr="0061745D">
        <w:rPr>
          <w:sz w:val="28"/>
          <w:szCs w:val="28"/>
        </w:rPr>
        <w:t xml:space="preserve">The State Bar has encountered </w:t>
      </w:r>
      <w:proofErr w:type="gramStart"/>
      <w:r w:rsidRPr="0061745D">
        <w:rPr>
          <w:sz w:val="28"/>
          <w:szCs w:val="28"/>
        </w:rPr>
        <w:t>some</w:t>
      </w:r>
      <w:proofErr w:type="gramEnd"/>
      <w:r w:rsidRPr="0061745D">
        <w:rPr>
          <w:sz w:val="28"/>
          <w:szCs w:val="28"/>
        </w:rPr>
        <w:t xml:space="preserve"> difficulty </w:t>
      </w:r>
      <w:r w:rsidR="00FC532F">
        <w:rPr>
          <w:sz w:val="28"/>
          <w:szCs w:val="28"/>
        </w:rPr>
        <w:t xml:space="preserve">ensuring </w:t>
      </w:r>
      <w:r w:rsidRPr="0061745D">
        <w:rPr>
          <w:sz w:val="28"/>
          <w:szCs w:val="28"/>
        </w:rPr>
        <w:t>superior court</w:t>
      </w:r>
      <w:r>
        <w:rPr>
          <w:sz w:val="28"/>
          <w:szCs w:val="28"/>
        </w:rPr>
        <w:t xml:space="preserve"> clerk’s offices </w:t>
      </w:r>
      <w:r w:rsidR="00D15ED3">
        <w:rPr>
          <w:sz w:val="28"/>
          <w:szCs w:val="28"/>
        </w:rPr>
        <w:t xml:space="preserve">file and </w:t>
      </w:r>
      <w:r>
        <w:rPr>
          <w:sz w:val="28"/>
          <w:szCs w:val="28"/>
        </w:rPr>
        <w:t xml:space="preserve">docket </w:t>
      </w:r>
      <w:r w:rsidRPr="0061745D">
        <w:rPr>
          <w:sz w:val="28"/>
          <w:szCs w:val="28"/>
        </w:rPr>
        <w:t xml:space="preserve">motions for protective orders in </w:t>
      </w:r>
      <w:r>
        <w:rPr>
          <w:sz w:val="28"/>
          <w:szCs w:val="28"/>
        </w:rPr>
        <w:t>UPL</w:t>
      </w:r>
      <w:r w:rsidRPr="0061745D">
        <w:rPr>
          <w:sz w:val="28"/>
          <w:szCs w:val="28"/>
        </w:rPr>
        <w:t xml:space="preserve"> proceedings prior to a complaint </w:t>
      </w:r>
      <w:proofErr w:type="gramStart"/>
      <w:r w:rsidRPr="0061745D">
        <w:rPr>
          <w:sz w:val="28"/>
          <w:szCs w:val="28"/>
        </w:rPr>
        <w:t>being filed</w:t>
      </w:r>
      <w:proofErr w:type="gramEnd"/>
      <w:r w:rsidRPr="0061745D">
        <w:rPr>
          <w:sz w:val="28"/>
          <w:szCs w:val="28"/>
        </w:rPr>
        <w:t>.</w:t>
      </w:r>
      <w:r>
        <w:rPr>
          <w:sz w:val="28"/>
          <w:szCs w:val="28"/>
        </w:rPr>
        <w:t xml:space="preserve"> The protective order rule applicable in UPL proceedings should </w:t>
      </w:r>
      <w:proofErr w:type="gramStart"/>
      <w:r>
        <w:rPr>
          <w:sz w:val="28"/>
          <w:szCs w:val="28"/>
        </w:rPr>
        <w:t>be amended</w:t>
      </w:r>
      <w:proofErr w:type="gramEnd"/>
      <w:r>
        <w:rPr>
          <w:sz w:val="28"/>
          <w:szCs w:val="28"/>
        </w:rPr>
        <w:t xml:space="preserve"> to address that difficulty. At least one clerk’s office has noted that to </w:t>
      </w:r>
      <w:proofErr w:type="gramStart"/>
      <w:r>
        <w:rPr>
          <w:sz w:val="28"/>
          <w:szCs w:val="28"/>
        </w:rPr>
        <w:t xml:space="preserve">be </w:t>
      </w:r>
      <w:r w:rsidR="00FC532F">
        <w:rPr>
          <w:sz w:val="28"/>
          <w:szCs w:val="28"/>
        </w:rPr>
        <w:t>accepted</w:t>
      </w:r>
      <w:proofErr w:type="gramEnd"/>
      <w:r w:rsidR="00FC532F">
        <w:rPr>
          <w:sz w:val="28"/>
          <w:szCs w:val="28"/>
        </w:rPr>
        <w:t xml:space="preserve"> for filing and </w:t>
      </w:r>
      <w:r>
        <w:rPr>
          <w:sz w:val="28"/>
          <w:szCs w:val="28"/>
        </w:rPr>
        <w:t>docket</w:t>
      </w:r>
      <w:r w:rsidR="00FC532F">
        <w:rPr>
          <w:sz w:val="28"/>
          <w:szCs w:val="28"/>
        </w:rPr>
        <w:t>ing</w:t>
      </w:r>
      <w:r>
        <w:rPr>
          <w:sz w:val="28"/>
          <w:szCs w:val="28"/>
        </w:rPr>
        <w:t>, a case-initiating pleading (</w:t>
      </w:r>
      <w:r>
        <w:rPr>
          <w:i/>
          <w:iCs/>
          <w:sz w:val="28"/>
          <w:szCs w:val="28"/>
        </w:rPr>
        <w:t>e.g.</w:t>
      </w:r>
      <w:r>
        <w:rPr>
          <w:sz w:val="28"/>
          <w:szCs w:val="28"/>
        </w:rPr>
        <w:t xml:space="preserve">, a complaint) needs to </w:t>
      </w:r>
      <w:proofErr w:type="gramStart"/>
      <w:r>
        <w:rPr>
          <w:sz w:val="28"/>
          <w:szCs w:val="28"/>
        </w:rPr>
        <w:t>be filed</w:t>
      </w:r>
      <w:proofErr w:type="gramEnd"/>
      <w:r>
        <w:rPr>
          <w:sz w:val="28"/>
          <w:szCs w:val="28"/>
        </w:rPr>
        <w:t xml:space="preserve"> </w:t>
      </w:r>
      <w:r w:rsidR="00FC532F">
        <w:rPr>
          <w:sz w:val="28"/>
          <w:szCs w:val="28"/>
        </w:rPr>
        <w:t xml:space="preserve">first, </w:t>
      </w:r>
      <w:r>
        <w:rPr>
          <w:sz w:val="28"/>
          <w:szCs w:val="28"/>
        </w:rPr>
        <w:t xml:space="preserve">and that motions for </w:t>
      </w:r>
      <w:r>
        <w:rPr>
          <w:sz w:val="28"/>
          <w:szCs w:val="28"/>
        </w:rPr>
        <w:lastRenderedPageBreak/>
        <w:t xml:space="preserve">protective orders </w:t>
      </w:r>
      <w:proofErr w:type="gramStart"/>
      <w:r>
        <w:rPr>
          <w:sz w:val="28"/>
          <w:szCs w:val="28"/>
        </w:rPr>
        <w:t>are not considered</w:t>
      </w:r>
      <w:proofErr w:type="gramEnd"/>
      <w:r>
        <w:rPr>
          <w:sz w:val="28"/>
          <w:szCs w:val="28"/>
        </w:rPr>
        <w:t xml:space="preserve"> case-initiating pleadings.</w:t>
      </w:r>
    </w:p>
    <w:p w14:paraId="6E0A264B" w14:textId="77777777" w:rsidR="00827EDC" w:rsidRDefault="00827EDC" w:rsidP="00827EDC">
      <w:pPr>
        <w:pStyle w:val="Body"/>
        <w:spacing w:line="480" w:lineRule="auto"/>
        <w:ind w:left="187" w:right="187" w:firstLine="720"/>
        <w:jc w:val="both"/>
        <w:rPr>
          <w:sz w:val="28"/>
          <w:szCs w:val="28"/>
        </w:rPr>
      </w:pPr>
      <w:r w:rsidRPr="006B0894">
        <w:rPr>
          <w:sz w:val="28"/>
          <w:szCs w:val="28"/>
        </w:rPr>
        <w:t>To a</w:t>
      </w:r>
      <w:r>
        <w:rPr>
          <w:sz w:val="28"/>
          <w:szCs w:val="28"/>
        </w:rPr>
        <w:t xml:space="preserve">ddress the difficulties the State Bar has encountered, Supreme Court Rule 80(b)(6) should </w:t>
      </w:r>
      <w:proofErr w:type="gramStart"/>
      <w:r>
        <w:rPr>
          <w:sz w:val="28"/>
          <w:szCs w:val="28"/>
        </w:rPr>
        <w:t>be amended</w:t>
      </w:r>
      <w:proofErr w:type="gramEnd"/>
      <w:r>
        <w:rPr>
          <w:sz w:val="28"/>
          <w:szCs w:val="28"/>
        </w:rPr>
        <w:t xml:space="preserve"> to allow the Presiding Disciplinary Judge (PDJ) to rule on motions for protective orders in unauthorized practice of law proceedings prior to a complaint </w:t>
      </w:r>
      <w:proofErr w:type="gramStart"/>
      <w:r>
        <w:rPr>
          <w:sz w:val="28"/>
          <w:szCs w:val="28"/>
        </w:rPr>
        <w:t>being filed</w:t>
      </w:r>
      <w:proofErr w:type="gramEnd"/>
      <w:r>
        <w:rPr>
          <w:sz w:val="28"/>
          <w:szCs w:val="28"/>
        </w:rPr>
        <w:t xml:space="preserve">. The PDJ presently rules on requests for protective orders in lawyer discipline cases. </w:t>
      </w:r>
      <w:r>
        <w:rPr>
          <w:i/>
          <w:iCs/>
          <w:sz w:val="28"/>
          <w:szCs w:val="28"/>
        </w:rPr>
        <w:t>See</w:t>
      </w:r>
      <w:r>
        <w:rPr>
          <w:sz w:val="28"/>
          <w:szCs w:val="28"/>
        </w:rPr>
        <w:t xml:space="preserve"> Rule 70(g), Ariz. R. Sup. Ct.</w:t>
      </w:r>
    </w:p>
    <w:p w14:paraId="166C0947" w14:textId="77777777" w:rsidR="00827EDC" w:rsidRPr="00E93DAB" w:rsidRDefault="00827EDC" w:rsidP="00827EDC">
      <w:pPr>
        <w:pStyle w:val="Body"/>
        <w:widowControl w:val="0"/>
        <w:spacing w:line="480" w:lineRule="auto"/>
        <w:ind w:left="180" w:right="180" w:firstLine="720"/>
        <w:jc w:val="both"/>
        <w:rPr>
          <w:rStyle w:val="BodyTextChar"/>
          <w:sz w:val="28"/>
          <w:szCs w:val="28"/>
        </w:rPr>
      </w:pPr>
      <w:r w:rsidRPr="00B93912">
        <w:rPr>
          <w:sz w:val="28"/>
          <w:szCs w:val="28"/>
        </w:rPr>
        <w:t>The proposed amendment will</w:t>
      </w:r>
      <w:r>
        <w:rPr>
          <w:sz w:val="28"/>
          <w:szCs w:val="28"/>
        </w:rPr>
        <w:t xml:space="preserve"> </w:t>
      </w:r>
      <w:r w:rsidRPr="00B93912">
        <w:rPr>
          <w:sz w:val="28"/>
          <w:szCs w:val="28"/>
        </w:rPr>
        <w:t xml:space="preserve">make the UPL </w:t>
      </w:r>
      <w:r>
        <w:rPr>
          <w:sz w:val="28"/>
          <w:szCs w:val="28"/>
        </w:rPr>
        <w:t xml:space="preserve">protective order rule </w:t>
      </w:r>
      <w:r w:rsidRPr="00B93912">
        <w:rPr>
          <w:sz w:val="28"/>
          <w:szCs w:val="28"/>
        </w:rPr>
        <w:t xml:space="preserve">more consistent with the lawyer discipline </w:t>
      </w:r>
      <w:r>
        <w:rPr>
          <w:sz w:val="28"/>
          <w:szCs w:val="28"/>
        </w:rPr>
        <w:t xml:space="preserve">protective order </w:t>
      </w:r>
      <w:r w:rsidRPr="00B93912">
        <w:rPr>
          <w:sz w:val="28"/>
          <w:szCs w:val="28"/>
        </w:rPr>
        <w:t>rule.</w:t>
      </w:r>
    </w:p>
    <w:p w14:paraId="49ACB059" w14:textId="77777777" w:rsidR="00827EDC" w:rsidRPr="00B93912" w:rsidRDefault="00827EDC" w:rsidP="00827EDC">
      <w:pPr>
        <w:pStyle w:val="Body"/>
        <w:widowControl w:val="0"/>
        <w:spacing w:line="480" w:lineRule="auto"/>
        <w:ind w:left="180" w:right="180" w:firstLine="0"/>
        <w:jc w:val="center"/>
        <w:rPr>
          <w:rStyle w:val="BodyTextChar"/>
          <w:b/>
          <w:sz w:val="28"/>
          <w:szCs w:val="28"/>
        </w:rPr>
      </w:pPr>
      <w:r w:rsidRPr="00B93912">
        <w:rPr>
          <w:rStyle w:val="BodyTextChar"/>
          <w:b/>
          <w:sz w:val="28"/>
          <w:szCs w:val="28"/>
        </w:rPr>
        <w:t>CONCLUSION</w:t>
      </w:r>
    </w:p>
    <w:p w14:paraId="1D6B6A97" w14:textId="03895D08" w:rsidR="000F7A7F" w:rsidRPr="00827EDC" w:rsidRDefault="00827EDC" w:rsidP="00827EDC">
      <w:pPr>
        <w:pStyle w:val="Body"/>
        <w:widowControl w:val="0"/>
        <w:spacing w:line="480" w:lineRule="auto"/>
        <w:ind w:left="187" w:right="187" w:firstLine="720"/>
        <w:jc w:val="both"/>
        <w:rPr>
          <w:sz w:val="28"/>
          <w:szCs w:val="28"/>
        </w:rPr>
      </w:pPr>
      <w:r w:rsidRPr="00931A6A">
        <w:rPr>
          <w:sz w:val="28"/>
          <w:szCs w:val="28"/>
        </w:rPr>
        <w:t xml:space="preserve">For the reasons set forth above, the State Bar of Arizona respectfully requests that this Court amend Supreme Court Rules 75 through 80, as set forth </w:t>
      </w:r>
      <w:r>
        <w:rPr>
          <w:sz w:val="28"/>
          <w:szCs w:val="28"/>
        </w:rPr>
        <w:t>above</w:t>
      </w:r>
      <w:r w:rsidRPr="00931A6A">
        <w:rPr>
          <w:sz w:val="28"/>
          <w:szCs w:val="28"/>
        </w:rPr>
        <w:t>.</w:t>
      </w:r>
    </w:p>
    <w:p w14:paraId="3585E3F2" w14:textId="32F945E2" w:rsidR="000C48A9" w:rsidRPr="001C6F68"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C557A1">
        <w:rPr>
          <w:sz w:val="28"/>
          <w:szCs w:val="28"/>
        </w:rPr>
        <w:t>12</w:t>
      </w:r>
      <w:r w:rsidR="00C557A1" w:rsidRPr="00C557A1">
        <w:rPr>
          <w:sz w:val="28"/>
          <w:szCs w:val="28"/>
          <w:vertAlign w:val="superscript"/>
        </w:rPr>
        <w:t>th</w:t>
      </w:r>
      <w:r w:rsidR="00C557A1">
        <w:rPr>
          <w:sz w:val="28"/>
          <w:szCs w:val="28"/>
        </w:rPr>
        <w:t xml:space="preserve"> </w:t>
      </w:r>
      <w:r w:rsidR="000C48A9" w:rsidRPr="006F63FD">
        <w:rPr>
          <w:sz w:val="28"/>
          <w:szCs w:val="28"/>
        </w:rPr>
        <w:t>day of</w:t>
      </w:r>
      <w:r w:rsidR="00C557A1">
        <w:rPr>
          <w:sz w:val="28"/>
          <w:szCs w:val="28"/>
        </w:rPr>
        <w:t xml:space="preserve"> </w:t>
      </w:r>
      <w:proofErr w:type="gramStart"/>
      <w:r w:rsidR="00C557A1">
        <w:rPr>
          <w:sz w:val="28"/>
          <w:szCs w:val="28"/>
        </w:rPr>
        <w:t>January,</w:t>
      </w:r>
      <w:proofErr w:type="gramEnd"/>
      <w:r w:rsidR="00D60D9B">
        <w:rPr>
          <w:sz w:val="28"/>
          <w:szCs w:val="28"/>
        </w:rPr>
        <w:t xml:space="preserve"> 20</w:t>
      </w:r>
      <w:r w:rsidR="005845AE">
        <w:rPr>
          <w:sz w:val="28"/>
          <w:szCs w:val="28"/>
        </w:rPr>
        <w:t>2</w:t>
      </w:r>
      <w:r w:rsidR="00827EDC">
        <w:rPr>
          <w:sz w:val="28"/>
          <w:szCs w:val="28"/>
        </w:rPr>
        <w:t>6</w:t>
      </w:r>
      <w:r w:rsidR="000C48A9" w:rsidRPr="006F63FD">
        <w:rPr>
          <w:sz w:val="28"/>
          <w:szCs w:val="28"/>
        </w:rPr>
        <w:t>.</w:t>
      </w:r>
    </w:p>
    <w:p w14:paraId="6C867847" w14:textId="3CC80DC9" w:rsidR="000C48A9" w:rsidRPr="000F7A7F" w:rsidRDefault="001C6F68" w:rsidP="000C48A9">
      <w:pPr>
        <w:pStyle w:val="Body"/>
        <w:widowControl w:val="0"/>
        <w:tabs>
          <w:tab w:val="left" w:pos="720"/>
        </w:tabs>
        <w:ind w:firstLine="0"/>
        <w:rPr>
          <w:szCs w:val="26"/>
        </w:rPr>
      </w:pPr>
      <w:r>
        <w:rPr>
          <w:noProof/>
          <w:szCs w:val="26"/>
        </w:rPr>
        <w:drawing>
          <wp:anchor distT="0" distB="0" distL="114300" distR="114300" simplePos="0" relativeHeight="251658240" behindDoc="0" locked="0" layoutInCell="1" allowOverlap="1" wp14:anchorId="135B0C4F" wp14:editId="2D2D2F8B">
            <wp:simplePos x="0" y="0"/>
            <wp:positionH relativeFrom="column">
              <wp:posOffset>3219450</wp:posOffset>
            </wp:positionH>
            <wp:positionV relativeFrom="paragraph">
              <wp:posOffset>248920</wp:posOffset>
            </wp:positionV>
            <wp:extent cx="2343150" cy="571500"/>
            <wp:effectExtent l="0" t="0" r="0" b="0"/>
            <wp:wrapSquare wrapText="bothSides"/>
            <wp:docPr id="555869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7A1">
        <w:rPr>
          <w:szCs w:val="26"/>
        </w:rPr>
        <w:tab/>
      </w:r>
      <w:r w:rsidR="00C557A1">
        <w:rPr>
          <w:szCs w:val="26"/>
        </w:rPr>
        <w:tab/>
      </w:r>
      <w:r w:rsidR="00C557A1">
        <w:rPr>
          <w:szCs w:val="26"/>
        </w:rPr>
        <w:tab/>
      </w:r>
      <w:r w:rsidR="00C557A1">
        <w:rPr>
          <w:szCs w:val="26"/>
        </w:rPr>
        <w:tab/>
      </w:r>
      <w:r w:rsidR="00C557A1">
        <w:rPr>
          <w:szCs w:val="26"/>
        </w:rPr>
        <w:tab/>
      </w:r>
      <w:r w:rsidR="00C557A1">
        <w:rPr>
          <w:szCs w:val="26"/>
        </w:rPr>
        <w:tab/>
      </w:r>
      <w:r w:rsidR="00C557A1">
        <w:rPr>
          <w:szCs w:val="26"/>
        </w:rPr>
        <w:tab/>
      </w:r>
    </w:p>
    <w:p w14:paraId="7DC132ED" w14:textId="3EEFD9DE" w:rsidR="000C48A9" w:rsidRPr="006F63FD" w:rsidRDefault="00827EDC" w:rsidP="000C48A9">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489F849D"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w:t>
      </w:r>
      <w:r w:rsidR="00C557A1">
        <w:rPr>
          <w:sz w:val="28"/>
          <w:szCs w:val="28"/>
        </w:rPr>
        <w:t>12</w:t>
      </w:r>
      <w:r w:rsidR="00C557A1" w:rsidRPr="00C557A1">
        <w:rPr>
          <w:sz w:val="28"/>
          <w:szCs w:val="28"/>
          <w:vertAlign w:val="superscript"/>
        </w:rPr>
        <w:t>th</w:t>
      </w:r>
      <w:r w:rsidR="00C557A1">
        <w:rPr>
          <w:sz w:val="28"/>
          <w:szCs w:val="28"/>
        </w:rPr>
        <w:t xml:space="preserve"> </w:t>
      </w:r>
      <w:r w:rsidR="000F7A7F" w:rsidRPr="00C52E56">
        <w:rPr>
          <w:sz w:val="28"/>
          <w:szCs w:val="28"/>
        </w:rPr>
        <w:t xml:space="preserve">day of </w:t>
      </w:r>
      <w:proofErr w:type="gramStart"/>
      <w:r w:rsidR="00C557A1">
        <w:rPr>
          <w:sz w:val="28"/>
          <w:szCs w:val="28"/>
        </w:rPr>
        <w:t>January,</w:t>
      </w:r>
      <w:proofErr w:type="gramEnd"/>
      <w:r w:rsidR="006F63FD" w:rsidRPr="00C52E56">
        <w:rPr>
          <w:sz w:val="28"/>
          <w:szCs w:val="28"/>
        </w:rPr>
        <w:t xml:space="preserve"> </w:t>
      </w:r>
      <w:r w:rsidR="00D60D9B">
        <w:rPr>
          <w:sz w:val="28"/>
          <w:szCs w:val="28"/>
        </w:rPr>
        <w:t>20</w:t>
      </w:r>
      <w:r w:rsidR="005845AE">
        <w:rPr>
          <w:sz w:val="28"/>
          <w:szCs w:val="28"/>
        </w:rPr>
        <w:t>2</w:t>
      </w:r>
      <w:r w:rsidR="00C557A1">
        <w:rPr>
          <w:sz w:val="28"/>
          <w:szCs w:val="28"/>
        </w:rPr>
        <w:t>6</w:t>
      </w:r>
      <w:r w:rsidR="000F7A7F" w:rsidRPr="00C52E56">
        <w:rPr>
          <w:sz w:val="28"/>
          <w:szCs w:val="28"/>
        </w:rPr>
        <w:t>.</w:t>
      </w:r>
    </w:p>
    <w:p w14:paraId="19161DDC" w14:textId="77777777" w:rsidR="000F7A7F" w:rsidRPr="00C52E56" w:rsidRDefault="000F7A7F" w:rsidP="000C48A9">
      <w:pPr>
        <w:spacing w:line="240" w:lineRule="auto"/>
        <w:ind w:right="4572"/>
        <w:rPr>
          <w:sz w:val="28"/>
          <w:szCs w:val="28"/>
        </w:rPr>
      </w:pPr>
    </w:p>
    <w:p w14:paraId="45E6AB20" w14:textId="7C00C465" w:rsidR="00052372" w:rsidRPr="00827EDC" w:rsidRDefault="000C48A9" w:rsidP="00827EDC">
      <w:pPr>
        <w:spacing w:line="240" w:lineRule="auto"/>
        <w:ind w:right="4572"/>
        <w:rPr>
          <w:sz w:val="28"/>
          <w:szCs w:val="28"/>
        </w:rPr>
      </w:pPr>
      <w:r w:rsidRPr="00C52E56">
        <w:rPr>
          <w:sz w:val="28"/>
          <w:szCs w:val="28"/>
        </w:rPr>
        <w:t xml:space="preserve">by: </w:t>
      </w:r>
      <w:proofErr w:type="spellStart"/>
      <w:r w:rsidR="00C557A1">
        <w:rPr>
          <w:sz w:val="28"/>
          <w:szCs w:val="28"/>
        </w:rPr>
        <w:t>PSeguin</w:t>
      </w:r>
      <w:proofErr w:type="spellEnd"/>
      <w:r w:rsidRPr="00C52E56">
        <w:rPr>
          <w:sz w:val="28"/>
          <w:szCs w:val="28"/>
        </w:rPr>
        <w:t xml:space="preserve"> </w:t>
      </w:r>
    </w:p>
    <w:sectPr w:rsidR="00052372" w:rsidRPr="00827EDC"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C6F68"/>
    <w:rsid w:val="001F591C"/>
    <w:rsid w:val="00256B87"/>
    <w:rsid w:val="00274D6A"/>
    <w:rsid w:val="00352347"/>
    <w:rsid w:val="003566D6"/>
    <w:rsid w:val="00357F4D"/>
    <w:rsid w:val="003617D1"/>
    <w:rsid w:val="00377199"/>
    <w:rsid w:val="003A28AC"/>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27EA"/>
    <w:rsid w:val="005B5161"/>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27EDC"/>
    <w:rsid w:val="008360A1"/>
    <w:rsid w:val="00861563"/>
    <w:rsid w:val="00871AAA"/>
    <w:rsid w:val="00876F57"/>
    <w:rsid w:val="00891AAA"/>
    <w:rsid w:val="008A4EB3"/>
    <w:rsid w:val="00933EA1"/>
    <w:rsid w:val="00951416"/>
    <w:rsid w:val="00960D21"/>
    <w:rsid w:val="00981D29"/>
    <w:rsid w:val="00981E11"/>
    <w:rsid w:val="00985C31"/>
    <w:rsid w:val="009C7876"/>
    <w:rsid w:val="00A058A5"/>
    <w:rsid w:val="00A1564B"/>
    <w:rsid w:val="00A5194F"/>
    <w:rsid w:val="00A871D6"/>
    <w:rsid w:val="00A93A7C"/>
    <w:rsid w:val="00AC34BC"/>
    <w:rsid w:val="00AF282C"/>
    <w:rsid w:val="00AF3FF7"/>
    <w:rsid w:val="00B1491D"/>
    <w:rsid w:val="00B47B7D"/>
    <w:rsid w:val="00BB0263"/>
    <w:rsid w:val="00BD708C"/>
    <w:rsid w:val="00C03E0F"/>
    <w:rsid w:val="00C52E56"/>
    <w:rsid w:val="00C5407A"/>
    <w:rsid w:val="00C557A1"/>
    <w:rsid w:val="00C662B0"/>
    <w:rsid w:val="00C84FD4"/>
    <w:rsid w:val="00C958EE"/>
    <w:rsid w:val="00CD21FB"/>
    <w:rsid w:val="00D15ED3"/>
    <w:rsid w:val="00D423FE"/>
    <w:rsid w:val="00D442E4"/>
    <w:rsid w:val="00D60D9B"/>
    <w:rsid w:val="00D80EDC"/>
    <w:rsid w:val="00DF4707"/>
    <w:rsid w:val="00DF4F15"/>
    <w:rsid w:val="00E047D3"/>
    <w:rsid w:val="00E266B7"/>
    <w:rsid w:val="00E321C5"/>
    <w:rsid w:val="00E5772B"/>
    <w:rsid w:val="00E67511"/>
    <w:rsid w:val="00E81026"/>
    <w:rsid w:val="00E82D0F"/>
    <w:rsid w:val="00E950B5"/>
    <w:rsid w:val="00EA4CD0"/>
    <w:rsid w:val="00F05879"/>
    <w:rsid w:val="00F06F5B"/>
    <w:rsid w:val="00F2485D"/>
    <w:rsid w:val="00F33926"/>
    <w:rsid w:val="00F60C61"/>
    <w:rsid w:val="00F64B52"/>
    <w:rsid w:val="00F850BE"/>
    <w:rsid w:val="00FB5291"/>
    <w:rsid w:val="00FB5E84"/>
    <w:rsid w:val="00FC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AC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14</TotalTime>
  <Pages>5</Pages>
  <Words>1019</Words>
  <Characters>5395</Characters>
  <Application>Microsoft Office Word</Application>
  <DocSecurity>4</DocSecurity>
  <Lines>107</Lines>
  <Paragraphs>74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2026-01-12T22:31:00Z</dcterms:created>
  <dcterms:modified xsi:type="dcterms:W3CDTF">2026-01-12T22:31:00Z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