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62C1" w14:textId="3FA34972" w:rsidR="007C68E7" w:rsidRPr="003817A1" w:rsidRDefault="00E9507B" w:rsidP="008826C2">
      <w:pPr>
        <w:jc w:val="both"/>
        <w:rPr>
          <w:sz w:val="28"/>
          <w:szCs w:val="28"/>
        </w:rPr>
      </w:pPr>
      <w:r w:rsidRPr="003817A1">
        <w:rPr>
          <w:sz w:val="28"/>
          <w:szCs w:val="28"/>
        </w:rPr>
        <w:t>Hon. John R. Lopez, IV, Chair</w:t>
      </w:r>
    </w:p>
    <w:p w14:paraId="2231C063" w14:textId="2F746F52" w:rsidR="009001C1" w:rsidRPr="003817A1" w:rsidRDefault="009001C1" w:rsidP="008826C2">
      <w:pPr>
        <w:jc w:val="both"/>
        <w:rPr>
          <w:sz w:val="28"/>
          <w:szCs w:val="28"/>
        </w:rPr>
      </w:pPr>
      <w:r w:rsidRPr="003817A1">
        <w:rPr>
          <w:sz w:val="28"/>
          <w:szCs w:val="28"/>
        </w:rPr>
        <w:t xml:space="preserve">Task Force on </w:t>
      </w:r>
      <w:r w:rsidR="00E9507B" w:rsidRPr="003817A1">
        <w:rPr>
          <w:sz w:val="28"/>
          <w:szCs w:val="28"/>
        </w:rPr>
        <w:t>Rules of the Supreme Court of Arizona</w:t>
      </w:r>
    </w:p>
    <w:p w14:paraId="4A185624" w14:textId="77777777" w:rsidR="00CB365B" w:rsidRPr="003817A1" w:rsidRDefault="00CB365B" w:rsidP="008826C2">
      <w:pPr>
        <w:jc w:val="both"/>
        <w:rPr>
          <w:sz w:val="28"/>
          <w:szCs w:val="28"/>
        </w:rPr>
      </w:pPr>
      <w:r w:rsidRPr="003817A1">
        <w:rPr>
          <w:sz w:val="28"/>
          <w:szCs w:val="28"/>
        </w:rPr>
        <w:t>1501 W. Washington St.</w:t>
      </w:r>
    </w:p>
    <w:p w14:paraId="636AF617" w14:textId="77777777" w:rsidR="00CB365B" w:rsidRPr="003817A1" w:rsidRDefault="00CB365B" w:rsidP="008826C2">
      <w:pPr>
        <w:jc w:val="both"/>
        <w:rPr>
          <w:sz w:val="28"/>
          <w:szCs w:val="28"/>
        </w:rPr>
      </w:pPr>
      <w:r w:rsidRPr="003817A1">
        <w:rPr>
          <w:sz w:val="28"/>
          <w:szCs w:val="28"/>
        </w:rPr>
        <w:t>Phoenix, AZ 85007</w:t>
      </w:r>
    </w:p>
    <w:p w14:paraId="672A6659" w14:textId="77777777" w:rsidR="00CB365B" w:rsidRPr="003817A1" w:rsidRDefault="00CB365B" w:rsidP="008826C2">
      <w:pPr>
        <w:jc w:val="both"/>
        <w:rPr>
          <w:sz w:val="28"/>
          <w:szCs w:val="28"/>
        </w:rPr>
      </w:pPr>
    </w:p>
    <w:p w14:paraId="0A37501D" w14:textId="77777777" w:rsidR="00CB365B" w:rsidRPr="003817A1" w:rsidRDefault="00CB365B" w:rsidP="008826C2">
      <w:pPr>
        <w:spacing w:line="480" w:lineRule="auto"/>
        <w:jc w:val="both"/>
        <w:rPr>
          <w:sz w:val="28"/>
          <w:szCs w:val="28"/>
        </w:rPr>
      </w:pPr>
    </w:p>
    <w:p w14:paraId="5DAB6C7B" w14:textId="77777777" w:rsidR="00CB365B" w:rsidRPr="003817A1" w:rsidRDefault="00CB365B" w:rsidP="008826C2">
      <w:pPr>
        <w:spacing w:line="480" w:lineRule="auto"/>
        <w:jc w:val="both"/>
        <w:rPr>
          <w:sz w:val="28"/>
          <w:szCs w:val="28"/>
          <w:u w:val="single"/>
        </w:rPr>
      </w:pPr>
    </w:p>
    <w:p w14:paraId="542C35A1" w14:textId="77777777" w:rsidR="00CB365B" w:rsidRPr="003817A1" w:rsidRDefault="00CB365B" w:rsidP="00DA29E4">
      <w:pPr>
        <w:jc w:val="center"/>
        <w:rPr>
          <w:sz w:val="28"/>
          <w:szCs w:val="28"/>
        </w:rPr>
      </w:pPr>
      <w:r w:rsidRPr="003817A1">
        <w:rPr>
          <w:sz w:val="28"/>
          <w:szCs w:val="28"/>
        </w:rPr>
        <w:t>SUPREME COURT</w:t>
      </w:r>
      <w:r w:rsidR="003E7184" w:rsidRPr="003817A1">
        <w:rPr>
          <w:sz w:val="28"/>
          <w:szCs w:val="28"/>
        </w:rPr>
        <w:t xml:space="preserve"> OF ARIZONA</w:t>
      </w:r>
    </w:p>
    <w:p w14:paraId="02EB378F" w14:textId="77777777" w:rsidR="00CB365B" w:rsidRPr="003817A1" w:rsidRDefault="00CB365B" w:rsidP="008826C2">
      <w:pPr>
        <w:jc w:val="both"/>
        <w:rPr>
          <w:sz w:val="28"/>
          <w:szCs w:val="28"/>
        </w:rPr>
      </w:pPr>
    </w:p>
    <w:p w14:paraId="6A05A809" w14:textId="77777777" w:rsidR="00CB365B" w:rsidRPr="003817A1" w:rsidRDefault="00CB365B" w:rsidP="008826C2">
      <w:pPr>
        <w:jc w:val="both"/>
        <w:rPr>
          <w:sz w:val="28"/>
          <w:szCs w:val="28"/>
        </w:rPr>
      </w:pPr>
    </w:p>
    <w:p w14:paraId="729C3AD4" w14:textId="387ACD54" w:rsidR="00CB365B" w:rsidRPr="003817A1" w:rsidRDefault="00CB365B" w:rsidP="008826C2">
      <w:pPr>
        <w:jc w:val="both"/>
        <w:rPr>
          <w:sz w:val="28"/>
          <w:szCs w:val="28"/>
        </w:rPr>
      </w:pPr>
      <w:r w:rsidRPr="003817A1">
        <w:rPr>
          <w:sz w:val="28"/>
          <w:szCs w:val="28"/>
        </w:rPr>
        <w:t xml:space="preserve">PETITION TO </w:t>
      </w:r>
      <w:r w:rsidR="00D108B2" w:rsidRPr="003817A1">
        <w:rPr>
          <w:sz w:val="28"/>
          <w:szCs w:val="28"/>
        </w:rPr>
        <w:t>AMEND</w:t>
      </w:r>
      <w:r w:rsidRPr="003817A1">
        <w:rPr>
          <w:sz w:val="28"/>
          <w:szCs w:val="28"/>
        </w:rPr>
        <w:t xml:space="preserve"> </w:t>
      </w:r>
      <w:r w:rsidR="00E9507B" w:rsidRPr="003817A1">
        <w:rPr>
          <w:sz w:val="28"/>
          <w:szCs w:val="28"/>
        </w:rPr>
        <w:t>RULES</w:t>
      </w:r>
      <w:r w:rsidRPr="003817A1">
        <w:rPr>
          <w:sz w:val="28"/>
          <w:szCs w:val="28"/>
        </w:rPr>
        <w:t xml:space="preserve">  </w:t>
      </w:r>
      <w:r w:rsidR="00876707" w:rsidRPr="003817A1">
        <w:rPr>
          <w:sz w:val="28"/>
          <w:szCs w:val="28"/>
        </w:rPr>
        <w:tab/>
        <w:t xml:space="preserve">)  </w:t>
      </w:r>
      <w:r w:rsidR="000336B7" w:rsidRPr="003817A1">
        <w:rPr>
          <w:sz w:val="28"/>
          <w:szCs w:val="28"/>
        </w:rPr>
        <w:t xml:space="preserve"> </w:t>
      </w:r>
      <w:r w:rsidR="00A509D4" w:rsidRPr="003817A1">
        <w:rPr>
          <w:sz w:val="28"/>
          <w:szCs w:val="28"/>
        </w:rPr>
        <w:t>Supreme Court No. R-</w:t>
      </w:r>
      <w:r w:rsidR="00C1064F" w:rsidRPr="003817A1">
        <w:rPr>
          <w:sz w:val="28"/>
          <w:szCs w:val="28"/>
        </w:rPr>
        <w:t>2</w:t>
      </w:r>
      <w:r w:rsidR="00E9507B" w:rsidRPr="003817A1">
        <w:rPr>
          <w:sz w:val="28"/>
          <w:szCs w:val="28"/>
        </w:rPr>
        <w:t>6</w:t>
      </w:r>
      <w:r w:rsidR="009B3702" w:rsidRPr="003817A1">
        <w:rPr>
          <w:sz w:val="28"/>
          <w:szCs w:val="28"/>
        </w:rPr>
        <w:t>-</w:t>
      </w:r>
      <w:r w:rsidR="00BC3A76" w:rsidRPr="003817A1">
        <w:rPr>
          <w:sz w:val="28"/>
          <w:szCs w:val="28"/>
        </w:rPr>
        <w:t>____</w:t>
      </w:r>
    </w:p>
    <w:p w14:paraId="566A2C2C" w14:textId="5DA34DB9" w:rsidR="003E7184" w:rsidRPr="003817A1" w:rsidRDefault="00E9507B" w:rsidP="008826C2">
      <w:pPr>
        <w:jc w:val="both"/>
        <w:rPr>
          <w:sz w:val="28"/>
          <w:szCs w:val="28"/>
        </w:rPr>
      </w:pPr>
      <w:r w:rsidRPr="003817A1">
        <w:rPr>
          <w:sz w:val="28"/>
          <w:szCs w:val="28"/>
        </w:rPr>
        <w:t>122 AND 122.1 OF THE</w:t>
      </w:r>
      <w:r w:rsidR="00A2672B" w:rsidRPr="003817A1">
        <w:rPr>
          <w:sz w:val="28"/>
          <w:szCs w:val="28"/>
        </w:rPr>
        <w:t xml:space="preserve"> RULES</w:t>
      </w:r>
      <w:r w:rsidR="00786331" w:rsidRPr="003817A1">
        <w:rPr>
          <w:sz w:val="28"/>
          <w:szCs w:val="28"/>
        </w:rPr>
        <w:tab/>
      </w:r>
      <w:r w:rsidR="003E7184" w:rsidRPr="003817A1">
        <w:rPr>
          <w:sz w:val="28"/>
          <w:szCs w:val="28"/>
        </w:rPr>
        <w:t>)</w:t>
      </w:r>
      <w:r w:rsidR="00C457F7" w:rsidRPr="003817A1">
        <w:rPr>
          <w:sz w:val="28"/>
          <w:szCs w:val="28"/>
        </w:rPr>
        <w:tab/>
      </w:r>
    </w:p>
    <w:p w14:paraId="55CD48FF" w14:textId="384359B0" w:rsidR="001810E0" w:rsidRPr="003817A1" w:rsidRDefault="00A2672B" w:rsidP="008826C2">
      <w:pPr>
        <w:ind w:left="4320" w:hanging="4320"/>
        <w:jc w:val="both"/>
        <w:rPr>
          <w:sz w:val="28"/>
          <w:szCs w:val="28"/>
        </w:rPr>
      </w:pPr>
      <w:r w:rsidRPr="003817A1">
        <w:rPr>
          <w:sz w:val="28"/>
          <w:szCs w:val="28"/>
        </w:rPr>
        <w:t xml:space="preserve">OF THE SUPREME COURT </w:t>
      </w:r>
      <w:r w:rsidR="004E6C24" w:rsidRPr="003817A1">
        <w:rPr>
          <w:sz w:val="28"/>
          <w:szCs w:val="28"/>
        </w:rPr>
        <w:tab/>
        <w:t>)</w:t>
      </w:r>
      <w:r w:rsidR="00F97E11" w:rsidRPr="00F97E11">
        <w:rPr>
          <w:b/>
          <w:bCs/>
          <w:sz w:val="28"/>
          <w:szCs w:val="28"/>
        </w:rPr>
        <w:t xml:space="preserve"> </w:t>
      </w:r>
      <w:r w:rsidR="00F97E11">
        <w:rPr>
          <w:b/>
          <w:bCs/>
          <w:sz w:val="28"/>
          <w:szCs w:val="28"/>
        </w:rPr>
        <w:t xml:space="preserve">  </w:t>
      </w:r>
      <w:r w:rsidR="00F97E11" w:rsidRPr="003817A1">
        <w:rPr>
          <w:b/>
          <w:bCs/>
          <w:sz w:val="28"/>
          <w:szCs w:val="28"/>
        </w:rPr>
        <w:t>PETITION</w:t>
      </w:r>
      <w:r w:rsidR="00F97E11" w:rsidRPr="003817A1">
        <w:rPr>
          <w:sz w:val="28"/>
          <w:szCs w:val="28"/>
        </w:rPr>
        <w:t xml:space="preserve">  </w:t>
      </w:r>
    </w:p>
    <w:p w14:paraId="3C5DCD53" w14:textId="540842D4" w:rsidR="000511BF" w:rsidRPr="003817A1" w:rsidRDefault="004E6C24" w:rsidP="008826C2">
      <w:pPr>
        <w:ind w:left="4320" w:hanging="4320"/>
        <w:jc w:val="both"/>
        <w:rPr>
          <w:sz w:val="28"/>
          <w:szCs w:val="28"/>
        </w:rPr>
      </w:pPr>
      <w:r w:rsidRPr="003817A1">
        <w:rPr>
          <w:sz w:val="28"/>
          <w:szCs w:val="28"/>
        </w:rPr>
        <w:t xml:space="preserve">OF </w:t>
      </w:r>
      <w:r w:rsidR="001810E0" w:rsidRPr="003817A1">
        <w:rPr>
          <w:sz w:val="28"/>
          <w:szCs w:val="28"/>
        </w:rPr>
        <w:t>ARIZONA</w:t>
      </w:r>
      <w:r w:rsidR="001810E0" w:rsidRPr="003817A1">
        <w:rPr>
          <w:sz w:val="28"/>
          <w:szCs w:val="28"/>
        </w:rPr>
        <w:tab/>
      </w:r>
      <w:r w:rsidR="00F176BA" w:rsidRPr="003817A1">
        <w:rPr>
          <w:sz w:val="28"/>
          <w:szCs w:val="28"/>
        </w:rPr>
        <w:t>)</w:t>
      </w:r>
      <w:r w:rsidR="00C457F7" w:rsidRPr="003817A1">
        <w:rPr>
          <w:sz w:val="28"/>
          <w:szCs w:val="28"/>
        </w:rPr>
        <w:t xml:space="preserve">   </w:t>
      </w:r>
    </w:p>
    <w:p w14:paraId="60629183" w14:textId="5CE98D65" w:rsidR="00C1064F" w:rsidRPr="003817A1" w:rsidRDefault="00C1064F" w:rsidP="008826C2">
      <w:pPr>
        <w:ind w:left="4320" w:hanging="4320"/>
        <w:jc w:val="both"/>
        <w:rPr>
          <w:sz w:val="28"/>
          <w:szCs w:val="28"/>
        </w:rPr>
      </w:pPr>
      <w:r w:rsidRPr="003817A1">
        <w:rPr>
          <w:sz w:val="28"/>
          <w:szCs w:val="28"/>
        </w:rPr>
        <w:t>_______________________________</w:t>
      </w:r>
      <w:r w:rsidR="00BC3A76" w:rsidRPr="003817A1">
        <w:rPr>
          <w:sz w:val="28"/>
          <w:szCs w:val="28"/>
        </w:rPr>
        <w:t>)</w:t>
      </w:r>
    </w:p>
    <w:p w14:paraId="5A39BBE3" w14:textId="77777777" w:rsidR="00C1064F" w:rsidRPr="003817A1" w:rsidRDefault="00C1064F" w:rsidP="008826C2">
      <w:pPr>
        <w:ind w:left="4320" w:hanging="4320"/>
        <w:jc w:val="both"/>
        <w:rPr>
          <w:sz w:val="28"/>
          <w:szCs w:val="28"/>
        </w:rPr>
      </w:pPr>
    </w:p>
    <w:p w14:paraId="378F6342" w14:textId="65BFFACD" w:rsidR="000544EA" w:rsidRPr="003817A1" w:rsidRDefault="00145F5B" w:rsidP="004E3FDE">
      <w:pPr>
        <w:pStyle w:val="ListParagraph"/>
        <w:numPr>
          <w:ilvl w:val="0"/>
          <w:numId w:val="1"/>
        </w:numPr>
        <w:autoSpaceDE w:val="0"/>
        <w:autoSpaceDN w:val="0"/>
        <w:adjustRightInd w:val="0"/>
        <w:spacing w:line="480" w:lineRule="auto"/>
        <w:ind w:left="0" w:firstLine="720"/>
        <w:jc w:val="both"/>
        <w:rPr>
          <w:sz w:val="28"/>
          <w:szCs w:val="28"/>
        </w:rPr>
      </w:pPr>
      <w:r w:rsidRPr="003817A1">
        <w:rPr>
          <w:b/>
          <w:bCs/>
          <w:sz w:val="28"/>
          <w:szCs w:val="28"/>
        </w:rPr>
        <w:t>Introduction.</w:t>
      </w:r>
      <w:r w:rsidRPr="003817A1">
        <w:rPr>
          <w:sz w:val="28"/>
          <w:szCs w:val="28"/>
        </w:rPr>
        <w:t xml:space="preserve"> </w:t>
      </w:r>
      <w:r w:rsidR="00BA62FA" w:rsidRPr="003817A1">
        <w:rPr>
          <w:sz w:val="28"/>
          <w:szCs w:val="28"/>
        </w:rPr>
        <w:t>Petitioner is the Task Force on Rules of the Supreme Court of Arizona</w:t>
      </w:r>
      <w:r w:rsidR="000A3BD2" w:rsidRPr="003817A1">
        <w:rPr>
          <w:sz w:val="28"/>
          <w:szCs w:val="28"/>
        </w:rPr>
        <w:t xml:space="preserve"> (“Task Force”)</w:t>
      </w:r>
      <w:r w:rsidR="00BA62FA" w:rsidRPr="003817A1">
        <w:rPr>
          <w:sz w:val="28"/>
          <w:szCs w:val="28"/>
        </w:rPr>
        <w:t>, which the</w:t>
      </w:r>
      <w:r w:rsidR="00B706F7" w:rsidRPr="003817A1">
        <w:rPr>
          <w:sz w:val="28"/>
          <w:szCs w:val="28"/>
        </w:rPr>
        <w:t xml:space="preserve"> Court established by </w:t>
      </w:r>
      <w:hyperlink r:id="rId11" w:history="1">
        <w:r w:rsidR="00B706F7" w:rsidRPr="00844A8C">
          <w:rPr>
            <w:rStyle w:val="Hyperlink"/>
            <w:sz w:val="28"/>
            <w:szCs w:val="28"/>
          </w:rPr>
          <w:t>Administrative Order</w:t>
        </w:r>
        <w:r w:rsidR="00E86093" w:rsidRPr="00844A8C">
          <w:rPr>
            <w:rStyle w:val="Hyperlink"/>
            <w:sz w:val="28"/>
            <w:szCs w:val="28"/>
          </w:rPr>
          <w:t xml:space="preserve"> (“A.O.</w:t>
        </w:r>
        <w:r w:rsidR="007E4F31" w:rsidRPr="00844A8C">
          <w:rPr>
            <w:rStyle w:val="Hyperlink"/>
            <w:sz w:val="28"/>
            <w:szCs w:val="28"/>
          </w:rPr>
          <w:t>”) N</w:t>
        </w:r>
        <w:r w:rsidR="00B706F7" w:rsidRPr="00844A8C">
          <w:rPr>
            <w:rStyle w:val="Hyperlink"/>
            <w:sz w:val="28"/>
            <w:szCs w:val="28"/>
          </w:rPr>
          <w:t>o. 2025-89</w:t>
        </w:r>
      </w:hyperlink>
      <w:r w:rsidR="00B706F7" w:rsidRPr="003817A1">
        <w:rPr>
          <w:sz w:val="28"/>
          <w:szCs w:val="28"/>
        </w:rPr>
        <w:t>. Undersig</w:t>
      </w:r>
      <w:r w:rsidR="000A3BD2" w:rsidRPr="003817A1">
        <w:rPr>
          <w:sz w:val="28"/>
          <w:szCs w:val="28"/>
        </w:rPr>
        <w:t xml:space="preserve">ned is the Chair of that Task </w:t>
      </w:r>
      <w:r w:rsidR="00BC3A76" w:rsidRPr="003817A1">
        <w:rPr>
          <w:sz w:val="28"/>
          <w:szCs w:val="28"/>
        </w:rPr>
        <w:t>Force,</w:t>
      </w:r>
      <w:r w:rsidR="000A3BD2" w:rsidRPr="003817A1">
        <w:rPr>
          <w:sz w:val="28"/>
          <w:szCs w:val="28"/>
        </w:rPr>
        <w:t xml:space="preserve"> </w:t>
      </w:r>
      <w:r w:rsidR="003F7423" w:rsidRPr="003817A1">
        <w:rPr>
          <w:sz w:val="28"/>
          <w:szCs w:val="28"/>
        </w:rPr>
        <w:t xml:space="preserve">and </w:t>
      </w:r>
      <w:r w:rsidR="00C56FBC" w:rsidRPr="003817A1">
        <w:rPr>
          <w:sz w:val="28"/>
          <w:szCs w:val="28"/>
        </w:rPr>
        <w:t xml:space="preserve">he </w:t>
      </w:r>
      <w:r w:rsidR="003F7423" w:rsidRPr="003817A1">
        <w:rPr>
          <w:sz w:val="28"/>
          <w:szCs w:val="28"/>
        </w:rPr>
        <w:t>is filing this petition with the</w:t>
      </w:r>
      <w:r w:rsidR="00C56FBC" w:rsidRPr="003817A1">
        <w:rPr>
          <w:sz w:val="28"/>
          <w:szCs w:val="28"/>
        </w:rPr>
        <w:t xml:space="preserve"> </w:t>
      </w:r>
      <w:r w:rsidR="003F7423" w:rsidRPr="003817A1">
        <w:rPr>
          <w:sz w:val="28"/>
          <w:szCs w:val="28"/>
        </w:rPr>
        <w:t xml:space="preserve">approval of </w:t>
      </w:r>
      <w:r w:rsidR="0000426C">
        <w:rPr>
          <w:sz w:val="28"/>
          <w:szCs w:val="28"/>
        </w:rPr>
        <w:t xml:space="preserve">a majority of </w:t>
      </w:r>
      <w:r w:rsidR="003F7423" w:rsidRPr="003817A1">
        <w:rPr>
          <w:sz w:val="28"/>
          <w:szCs w:val="28"/>
        </w:rPr>
        <w:t>Task Force members.</w:t>
      </w:r>
      <w:r w:rsidR="00CF26D1" w:rsidRPr="003817A1">
        <w:rPr>
          <w:sz w:val="28"/>
          <w:szCs w:val="28"/>
        </w:rPr>
        <w:t xml:space="preserve"> </w:t>
      </w:r>
      <w:r w:rsidR="00523A81">
        <w:rPr>
          <w:sz w:val="28"/>
          <w:szCs w:val="28"/>
        </w:rPr>
        <w:t xml:space="preserve"> </w:t>
      </w:r>
      <w:r w:rsidR="00FF3677" w:rsidRPr="003817A1">
        <w:rPr>
          <w:sz w:val="28"/>
          <w:szCs w:val="28"/>
        </w:rPr>
        <w:t xml:space="preserve"> </w:t>
      </w:r>
    </w:p>
    <w:p w14:paraId="575CD8D3" w14:textId="11058476" w:rsidR="00987693" w:rsidRDefault="000A258A" w:rsidP="008826C2">
      <w:pPr>
        <w:pStyle w:val="ListParagraph"/>
        <w:autoSpaceDE w:val="0"/>
        <w:autoSpaceDN w:val="0"/>
        <w:adjustRightInd w:val="0"/>
        <w:spacing w:line="480" w:lineRule="auto"/>
        <w:ind w:left="0" w:firstLine="720"/>
        <w:jc w:val="both"/>
        <w:rPr>
          <w:sz w:val="28"/>
          <w:szCs w:val="28"/>
        </w:rPr>
      </w:pPr>
      <w:r w:rsidRPr="003817A1">
        <w:rPr>
          <w:sz w:val="28"/>
          <w:szCs w:val="28"/>
        </w:rPr>
        <w:t xml:space="preserve">This petition requests amendments to Supreme Court Rule 122 </w:t>
      </w:r>
      <w:r w:rsidR="00461956" w:rsidRPr="003817A1">
        <w:rPr>
          <w:sz w:val="28"/>
          <w:szCs w:val="28"/>
        </w:rPr>
        <w:t>(“Use of</w:t>
      </w:r>
      <w:r w:rsidR="000544EA" w:rsidRPr="003817A1">
        <w:rPr>
          <w:sz w:val="28"/>
          <w:szCs w:val="28"/>
        </w:rPr>
        <w:t xml:space="preserve"> </w:t>
      </w:r>
      <w:r w:rsidR="00461956" w:rsidRPr="003817A1">
        <w:rPr>
          <w:sz w:val="28"/>
          <w:szCs w:val="28"/>
        </w:rPr>
        <w:t xml:space="preserve">Recording Devices in a Courtroom”) and </w:t>
      </w:r>
      <w:r w:rsidR="00907902" w:rsidRPr="003817A1">
        <w:rPr>
          <w:sz w:val="28"/>
          <w:szCs w:val="28"/>
        </w:rPr>
        <w:t xml:space="preserve">Rule </w:t>
      </w:r>
      <w:r w:rsidR="00461956" w:rsidRPr="003817A1">
        <w:rPr>
          <w:sz w:val="28"/>
          <w:szCs w:val="28"/>
        </w:rPr>
        <w:t xml:space="preserve">122.1 </w:t>
      </w:r>
      <w:r w:rsidR="00E86093" w:rsidRPr="003817A1">
        <w:rPr>
          <w:sz w:val="28"/>
          <w:szCs w:val="28"/>
        </w:rPr>
        <w:t xml:space="preserve">(“Use of Portable Electronic Devices in a Courthouse”). </w:t>
      </w:r>
      <w:r w:rsidR="003D3B5B" w:rsidRPr="003817A1">
        <w:rPr>
          <w:sz w:val="28"/>
          <w:szCs w:val="28"/>
        </w:rPr>
        <w:t xml:space="preserve">A.O. No. 2025-89, </w:t>
      </w:r>
      <w:r w:rsidR="006D0305" w:rsidRPr="003817A1">
        <w:rPr>
          <w:sz w:val="28"/>
          <w:szCs w:val="28"/>
        </w:rPr>
        <w:t>p</w:t>
      </w:r>
      <w:r w:rsidR="003D3B5B" w:rsidRPr="003817A1">
        <w:rPr>
          <w:sz w:val="28"/>
          <w:szCs w:val="28"/>
        </w:rPr>
        <w:t xml:space="preserve">aragraph 2, authorizes this Task Force to propose substantive </w:t>
      </w:r>
      <w:r w:rsidR="00907902" w:rsidRPr="003817A1">
        <w:rPr>
          <w:sz w:val="28"/>
          <w:szCs w:val="28"/>
        </w:rPr>
        <w:t xml:space="preserve">as well as stylistic </w:t>
      </w:r>
      <w:r w:rsidR="00FE22F2" w:rsidRPr="003817A1">
        <w:rPr>
          <w:sz w:val="28"/>
          <w:szCs w:val="28"/>
        </w:rPr>
        <w:t>amendments to these two rules</w:t>
      </w:r>
      <w:r w:rsidR="00736FBE">
        <w:rPr>
          <w:sz w:val="28"/>
          <w:szCs w:val="28"/>
        </w:rPr>
        <w:t>.</w:t>
      </w:r>
      <w:r w:rsidR="00705EBD" w:rsidRPr="003817A1">
        <w:rPr>
          <w:sz w:val="28"/>
          <w:szCs w:val="28"/>
        </w:rPr>
        <w:t xml:space="preserve"> </w:t>
      </w:r>
      <w:r w:rsidR="00D1433A">
        <w:rPr>
          <w:sz w:val="28"/>
          <w:szCs w:val="28"/>
        </w:rPr>
        <w:t>One of the proposed substantive amendments</w:t>
      </w:r>
      <w:r w:rsidR="008808BB">
        <w:rPr>
          <w:sz w:val="28"/>
          <w:szCs w:val="28"/>
        </w:rPr>
        <w:t xml:space="preserve"> would eliminate </w:t>
      </w:r>
      <w:r w:rsidR="00BD727C">
        <w:rPr>
          <w:sz w:val="28"/>
          <w:szCs w:val="28"/>
        </w:rPr>
        <w:t>provisions</w:t>
      </w:r>
      <w:r w:rsidR="001D17F5">
        <w:rPr>
          <w:sz w:val="28"/>
          <w:szCs w:val="28"/>
        </w:rPr>
        <w:t xml:space="preserve"> regarding “personal audio recorders,” a</w:t>
      </w:r>
      <w:r w:rsidR="008808BB">
        <w:rPr>
          <w:sz w:val="28"/>
          <w:szCs w:val="28"/>
        </w:rPr>
        <w:t xml:space="preserve"> speci</w:t>
      </w:r>
      <w:r w:rsidR="004A183B">
        <w:rPr>
          <w:sz w:val="28"/>
          <w:szCs w:val="28"/>
        </w:rPr>
        <w:t>fic</w:t>
      </w:r>
      <w:r w:rsidR="008808BB">
        <w:rPr>
          <w:sz w:val="28"/>
          <w:szCs w:val="28"/>
        </w:rPr>
        <w:t xml:space="preserve"> categ</w:t>
      </w:r>
      <w:r w:rsidR="001D17F5">
        <w:rPr>
          <w:sz w:val="28"/>
          <w:szCs w:val="28"/>
        </w:rPr>
        <w:t>ory of recording devices.</w:t>
      </w:r>
      <w:r w:rsidR="007B67D7">
        <w:rPr>
          <w:sz w:val="28"/>
          <w:szCs w:val="28"/>
        </w:rPr>
        <w:t xml:space="preserve"> </w:t>
      </w:r>
      <w:r w:rsidR="001D17F5">
        <w:rPr>
          <w:sz w:val="28"/>
          <w:szCs w:val="28"/>
        </w:rPr>
        <w:t xml:space="preserve">Other </w:t>
      </w:r>
      <w:r w:rsidR="00445BBF">
        <w:rPr>
          <w:sz w:val="28"/>
          <w:szCs w:val="28"/>
        </w:rPr>
        <w:lastRenderedPageBreak/>
        <w:t xml:space="preserve">substantive </w:t>
      </w:r>
      <w:r w:rsidR="001D17F5">
        <w:rPr>
          <w:sz w:val="28"/>
          <w:szCs w:val="28"/>
        </w:rPr>
        <w:t xml:space="preserve">amendments </w:t>
      </w:r>
      <w:r w:rsidR="008F165C">
        <w:rPr>
          <w:sz w:val="28"/>
          <w:szCs w:val="28"/>
        </w:rPr>
        <w:t xml:space="preserve">address matters of </w:t>
      </w:r>
      <w:r w:rsidR="005A789B">
        <w:rPr>
          <w:sz w:val="28"/>
          <w:szCs w:val="28"/>
        </w:rPr>
        <w:t>court</w:t>
      </w:r>
      <w:r w:rsidR="00AD4438">
        <w:rPr>
          <w:sz w:val="28"/>
          <w:szCs w:val="28"/>
        </w:rPr>
        <w:t xml:space="preserve"> security </w:t>
      </w:r>
      <w:r w:rsidR="00707331">
        <w:rPr>
          <w:sz w:val="28"/>
          <w:szCs w:val="28"/>
        </w:rPr>
        <w:t>and changes in technology</w:t>
      </w:r>
      <w:r w:rsidR="005A789B">
        <w:rPr>
          <w:sz w:val="28"/>
          <w:szCs w:val="28"/>
        </w:rPr>
        <w:t xml:space="preserve">. </w:t>
      </w:r>
      <w:r w:rsidR="00AA38D8">
        <w:rPr>
          <w:sz w:val="28"/>
          <w:szCs w:val="28"/>
        </w:rPr>
        <w:t xml:space="preserve"> </w:t>
      </w:r>
    </w:p>
    <w:p w14:paraId="514E1FF0" w14:textId="1BB74B42" w:rsidR="005D1060" w:rsidRDefault="00AA38D8" w:rsidP="008826C2">
      <w:pPr>
        <w:pStyle w:val="ListParagraph"/>
        <w:autoSpaceDE w:val="0"/>
        <w:autoSpaceDN w:val="0"/>
        <w:adjustRightInd w:val="0"/>
        <w:spacing w:line="480" w:lineRule="auto"/>
        <w:ind w:left="0" w:firstLine="720"/>
        <w:jc w:val="both"/>
        <w:rPr>
          <w:sz w:val="28"/>
          <w:szCs w:val="28"/>
        </w:rPr>
      </w:pPr>
      <w:r>
        <w:rPr>
          <w:sz w:val="28"/>
          <w:szCs w:val="28"/>
        </w:rPr>
        <w:t>The Task Force will be filing a petition in the future concerning</w:t>
      </w:r>
      <w:r w:rsidR="0044177C">
        <w:rPr>
          <w:sz w:val="28"/>
          <w:szCs w:val="28"/>
        </w:rPr>
        <w:t xml:space="preserve"> the entire set of Supreme Court Rules. However, it is filing </w:t>
      </w:r>
      <w:r w:rsidR="00DC4A2B">
        <w:rPr>
          <w:sz w:val="28"/>
          <w:szCs w:val="28"/>
        </w:rPr>
        <w:t>this</w:t>
      </w:r>
      <w:r w:rsidR="0044177C">
        <w:rPr>
          <w:sz w:val="28"/>
          <w:szCs w:val="28"/>
        </w:rPr>
        <w:t xml:space="preserve"> petition regarding </w:t>
      </w:r>
      <w:r w:rsidR="00701DA9">
        <w:rPr>
          <w:sz w:val="28"/>
          <w:szCs w:val="28"/>
        </w:rPr>
        <w:t xml:space="preserve">Rules 122 and 122.1 now because the issues </w:t>
      </w:r>
      <w:r w:rsidR="00DC4A2B">
        <w:rPr>
          <w:sz w:val="28"/>
          <w:szCs w:val="28"/>
        </w:rPr>
        <w:t>it raises</w:t>
      </w:r>
      <w:r w:rsidR="00F36C2E">
        <w:rPr>
          <w:sz w:val="28"/>
          <w:szCs w:val="28"/>
        </w:rPr>
        <w:t xml:space="preserve">, </w:t>
      </w:r>
      <w:r w:rsidR="005D1EE9">
        <w:rPr>
          <w:sz w:val="28"/>
          <w:szCs w:val="28"/>
        </w:rPr>
        <w:t xml:space="preserve">including </w:t>
      </w:r>
      <w:r w:rsidR="008E3434">
        <w:rPr>
          <w:sz w:val="28"/>
          <w:szCs w:val="28"/>
        </w:rPr>
        <w:t xml:space="preserve">the </w:t>
      </w:r>
      <w:r w:rsidR="00FC529B">
        <w:rPr>
          <w:sz w:val="28"/>
          <w:szCs w:val="28"/>
        </w:rPr>
        <w:t>matter of</w:t>
      </w:r>
      <w:r w:rsidR="008E3434">
        <w:rPr>
          <w:sz w:val="28"/>
          <w:szCs w:val="28"/>
        </w:rPr>
        <w:t xml:space="preserve"> personal audio recorders, are of </w:t>
      </w:r>
      <w:r w:rsidR="003530F5">
        <w:rPr>
          <w:sz w:val="28"/>
          <w:szCs w:val="28"/>
        </w:rPr>
        <w:t xml:space="preserve">immediate </w:t>
      </w:r>
      <w:r w:rsidR="008E3434">
        <w:rPr>
          <w:sz w:val="28"/>
          <w:szCs w:val="28"/>
        </w:rPr>
        <w:t xml:space="preserve">concern and </w:t>
      </w:r>
      <w:r w:rsidR="005971FF">
        <w:rPr>
          <w:sz w:val="28"/>
          <w:szCs w:val="28"/>
        </w:rPr>
        <w:t>warrant the Court’s consideration</w:t>
      </w:r>
      <w:r w:rsidR="00987693">
        <w:rPr>
          <w:sz w:val="28"/>
          <w:szCs w:val="28"/>
        </w:rPr>
        <w:t xml:space="preserve"> </w:t>
      </w:r>
      <w:r w:rsidR="00EF5E0B">
        <w:rPr>
          <w:sz w:val="28"/>
          <w:szCs w:val="28"/>
        </w:rPr>
        <w:t>during the 2026 rules cycle</w:t>
      </w:r>
      <w:r w:rsidR="00987693">
        <w:rPr>
          <w:sz w:val="28"/>
          <w:szCs w:val="28"/>
        </w:rPr>
        <w:t>.</w:t>
      </w:r>
    </w:p>
    <w:p w14:paraId="691F3331" w14:textId="66C2B1EE" w:rsidR="00E1322A" w:rsidRDefault="00AC1C0E" w:rsidP="008826C2">
      <w:pPr>
        <w:pStyle w:val="ListParagraph"/>
        <w:autoSpaceDE w:val="0"/>
        <w:autoSpaceDN w:val="0"/>
        <w:adjustRightInd w:val="0"/>
        <w:spacing w:line="480" w:lineRule="auto"/>
        <w:ind w:left="0" w:firstLine="720"/>
        <w:jc w:val="both"/>
        <w:rPr>
          <w:sz w:val="28"/>
          <w:szCs w:val="28"/>
        </w:rPr>
      </w:pPr>
      <w:r>
        <w:rPr>
          <w:sz w:val="28"/>
          <w:szCs w:val="28"/>
        </w:rPr>
        <w:t>Appendix A contains a discussion of the proposed substantive amendments</w:t>
      </w:r>
      <w:r w:rsidR="00E01ABD">
        <w:rPr>
          <w:sz w:val="28"/>
          <w:szCs w:val="28"/>
        </w:rPr>
        <w:t xml:space="preserve"> to these two rules</w:t>
      </w:r>
      <w:r>
        <w:rPr>
          <w:sz w:val="28"/>
          <w:szCs w:val="28"/>
        </w:rPr>
        <w:t xml:space="preserve">. </w:t>
      </w:r>
      <w:r w:rsidR="00705EBD" w:rsidRPr="003817A1">
        <w:rPr>
          <w:sz w:val="28"/>
          <w:szCs w:val="28"/>
        </w:rPr>
        <w:t xml:space="preserve">The proposed amendments </w:t>
      </w:r>
      <w:r w:rsidR="00DE1063">
        <w:rPr>
          <w:sz w:val="28"/>
          <w:szCs w:val="28"/>
        </w:rPr>
        <w:t>to Rule 122 are shown</w:t>
      </w:r>
      <w:r w:rsidR="008914F9" w:rsidRPr="003817A1">
        <w:rPr>
          <w:sz w:val="28"/>
          <w:szCs w:val="28"/>
        </w:rPr>
        <w:t xml:space="preserve"> in </w:t>
      </w:r>
      <w:r w:rsidR="005422D0">
        <w:rPr>
          <w:sz w:val="28"/>
          <w:szCs w:val="28"/>
        </w:rPr>
        <w:t>A</w:t>
      </w:r>
      <w:r w:rsidR="008914F9" w:rsidRPr="003817A1">
        <w:rPr>
          <w:sz w:val="28"/>
          <w:szCs w:val="28"/>
        </w:rPr>
        <w:t>ppendi</w:t>
      </w:r>
      <w:r w:rsidR="00C4453C">
        <w:rPr>
          <w:sz w:val="28"/>
          <w:szCs w:val="28"/>
        </w:rPr>
        <w:t xml:space="preserve">x </w:t>
      </w:r>
      <w:r w:rsidR="00467D9E">
        <w:rPr>
          <w:sz w:val="28"/>
          <w:szCs w:val="28"/>
        </w:rPr>
        <w:t>B</w:t>
      </w:r>
      <w:r w:rsidR="00DE1063">
        <w:rPr>
          <w:sz w:val="28"/>
          <w:szCs w:val="28"/>
        </w:rPr>
        <w:t xml:space="preserve">. </w:t>
      </w:r>
      <w:r w:rsidR="00710ADC">
        <w:rPr>
          <w:sz w:val="28"/>
          <w:szCs w:val="28"/>
        </w:rPr>
        <w:t xml:space="preserve">Appendix </w:t>
      </w:r>
      <w:r w:rsidR="00DC7C2C">
        <w:rPr>
          <w:sz w:val="28"/>
          <w:szCs w:val="28"/>
        </w:rPr>
        <w:t xml:space="preserve">C </w:t>
      </w:r>
      <w:r w:rsidR="00710ADC">
        <w:rPr>
          <w:sz w:val="28"/>
          <w:szCs w:val="28"/>
        </w:rPr>
        <w:t xml:space="preserve">shows the proposed amendments to </w:t>
      </w:r>
      <w:r w:rsidR="00B92D2F">
        <w:rPr>
          <w:sz w:val="28"/>
          <w:szCs w:val="28"/>
        </w:rPr>
        <w:t>Rule 122.</w:t>
      </w:r>
      <w:r w:rsidR="00710ADC">
        <w:rPr>
          <w:sz w:val="28"/>
          <w:szCs w:val="28"/>
        </w:rPr>
        <w:t>1. Appendices B and C include</w:t>
      </w:r>
      <w:r w:rsidR="008914F9" w:rsidRPr="003817A1">
        <w:rPr>
          <w:sz w:val="28"/>
          <w:szCs w:val="28"/>
        </w:rPr>
        <w:t xml:space="preserve"> </w:t>
      </w:r>
      <w:r w:rsidR="00FD6BCA" w:rsidRPr="003817A1">
        <w:rPr>
          <w:sz w:val="28"/>
          <w:szCs w:val="28"/>
        </w:rPr>
        <w:t xml:space="preserve">clean and </w:t>
      </w:r>
      <w:r w:rsidR="00942DD3">
        <w:rPr>
          <w:sz w:val="28"/>
          <w:szCs w:val="28"/>
        </w:rPr>
        <w:t>redlined</w:t>
      </w:r>
      <w:r w:rsidR="00FD6BCA" w:rsidRPr="003817A1">
        <w:rPr>
          <w:sz w:val="28"/>
          <w:szCs w:val="28"/>
        </w:rPr>
        <w:t xml:space="preserve"> versions.</w:t>
      </w:r>
    </w:p>
    <w:p w14:paraId="43563774" w14:textId="66704FEF" w:rsidR="00EA0103" w:rsidRPr="003817A1" w:rsidRDefault="005422D0" w:rsidP="008826C2">
      <w:pPr>
        <w:pStyle w:val="ListParagraph"/>
        <w:autoSpaceDE w:val="0"/>
        <w:autoSpaceDN w:val="0"/>
        <w:adjustRightInd w:val="0"/>
        <w:spacing w:line="480" w:lineRule="auto"/>
        <w:ind w:left="0" w:firstLine="720"/>
        <w:jc w:val="both"/>
        <w:rPr>
          <w:sz w:val="28"/>
          <w:szCs w:val="28"/>
        </w:rPr>
      </w:pPr>
      <w:r>
        <w:rPr>
          <w:sz w:val="28"/>
          <w:szCs w:val="28"/>
        </w:rPr>
        <w:t>R</w:t>
      </w:r>
      <w:r w:rsidR="00FA49C9">
        <w:rPr>
          <w:sz w:val="28"/>
          <w:szCs w:val="28"/>
        </w:rPr>
        <w:t>ule petition</w:t>
      </w:r>
      <w:r w:rsidR="008A7E2F">
        <w:rPr>
          <w:sz w:val="28"/>
          <w:szCs w:val="28"/>
        </w:rPr>
        <w:t xml:space="preserve"> No. R-</w:t>
      </w:r>
      <w:r w:rsidR="00C3234E">
        <w:rPr>
          <w:sz w:val="28"/>
          <w:szCs w:val="28"/>
        </w:rPr>
        <w:t>25</w:t>
      </w:r>
      <w:r w:rsidR="00793148">
        <w:rPr>
          <w:sz w:val="28"/>
          <w:szCs w:val="28"/>
        </w:rPr>
        <w:t>-0031,</w:t>
      </w:r>
      <w:r w:rsidR="00FA49C9">
        <w:rPr>
          <w:sz w:val="28"/>
          <w:szCs w:val="28"/>
        </w:rPr>
        <w:t xml:space="preserve"> </w:t>
      </w:r>
      <w:r>
        <w:rPr>
          <w:sz w:val="28"/>
          <w:szCs w:val="28"/>
        </w:rPr>
        <w:t xml:space="preserve">which also concerns Rule 122, </w:t>
      </w:r>
      <w:r w:rsidR="00FA49C9">
        <w:rPr>
          <w:sz w:val="28"/>
          <w:szCs w:val="28"/>
        </w:rPr>
        <w:t xml:space="preserve">was filed </w:t>
      </w:r>
      <w:r w:rsidR="008A23FC">
        <w:rPr>
          <w:sz w:val="28"/>
          <w:szCs w:val="28"/>
        </w:rPr>
        <w:t>in January 2025</w:t>
      </w:r>
      <w:r w:rsidR="00FA49C9">
        <w:rPr>
          <w:sz w:val="28"/>
          <w:szCs w:val="28"/>
        </w:rPr>
        <w:t>.</w:t>
      </w:r>
      <w:r w:rsidR="00D57056">
        <w:rPr>
          <w:sz w:val="28"/>
          <w:szCs w:val="28"/>
        </w:rPr>
        <w:t xml:space="preserve"> </w:t>
      </w:r>
      <w:r w:rsidR="00EA0103">
        <w:rPr>
          <w:sz w:val="28"/>
          <w:szCs w:val="28"/>
        </w:rPr>
        <w:t xml:space="preserve">The Court entered an Order during its August 26, 2025, Rules Agenda </w:t>
      </w:r>
      <w:r w:rsidR="00802431">
        <w:rPr>
          <w:sz w:val="28"/>
          <w:szCs w:val="28"/>
        </w:rPr>
        <w:t>referring</w:t>
      </w:r>
      <w:r w:rsidR="00AD267F">
        <w:rPr>
          <w:sz w:val="28"/>
          <w:szCs w:val="28"/>
        </w:rPr>
        <w:t xml:space="preserve"> the issues raised by that petition to th</w:t>
      </w:r>
      <w:r w:rsidR="00474333">
        <w:rPr>
          <w:sz w:val="28"/>
          <w:szCs w:val="28"/>
        </w:rPr>
        <w:t>is</w:t>
      </w:r>
      <w:r w:rsidR="00AD267F">
        <w:rPr>
          <w:sz w:val="28"/>
          <w:szCs w:val="28"/>
        </w:rPr>
        <w:t xml:space="preserve"> Task Force</w:t>
      </w:r>
      <w:r w:rsidR="00A83D57">
        <w:rPr>
          <w:sz w:val="28"/>
          <w:szCs w:val="28"/>
        </w:rPr>
        <w:t>, and</w:t>
      </w:r>
      <w:r w:rsidR="00802431">
        <w:rPr>
          <w:sz w:val="28"/>
          <w:szCs w:val="28"/>
        </w:rPr>
        <w:t xml:space="preserve"> the Court </w:t>
      </w:r>
      <w:r w:rsidR="006821E2">
        <w:rPr>
          <w:sz w:val="28"/>
          <w:szCs w:val="28"/>
        </w:rPr>
        <w:t xml:space="preserve">subsequently </w:t>
      </w:r>
      <w:r w:rsidR="009214C5">
        <w:rPr>
          <w:sz w:val="28"/>
          <w:szCs w:val="28"/>
        </w:rPr>
        <w:t xml:space="preserve">continued </w:t>
      </w:r>
      <w:r w:rsidR="00D16467">
        <w:rPr>
          <w:sz w:val="28"/>
          <w:szCs w:val="28"/>
        </w:rPr>
        <w:t>R-25-0031</w:t>
      </w:r>
      <w:r w:rsidR="005F5C85">
        <w:rPr>
          <w:sz w:val="28"/>
          <w:szCs w:val="28"/>
        </w:rPr>
        <w:t xml:space="preserve"> to its August 2026 Rules Agenda</w:t>
      </w:r>
      <w:r w:rsidR="00474333">
        <w:rPr>
          <w:sz w:val="28"/>
          <w:szCs w:val="28"/>
        </w:rPr>
        <w:t xml:space="preserve">. </w:t>
      </w:r>
      <w:r w:rsidR="00BF47EF">
        <w:rPr>
          <w:sz w:val="28"/>
          <w:szCs w:val="28"/>
        </w:rPr>
        <w:t>This</w:t>
      </w:r>
      <w:r w:rsidR="006741CC">
        <w:rPr>
          <w:sz w:val="28"/>
          <w:szCs w:val="28"/>
        </w:rPr>
        <w:t xml:space="preserve"> Task Force petition</w:t>
      </w:r>
      <w:r w:rsidR="008E73BB">
        <w:rPr>
          <w:sz w:val="28"/>
          <w:szCs w:val="28"/>
        </w:rPr>
        <w:t xml:space="preserve"> </w:t>
      </w:r>
      <w:r w:rsidR="00097721">
        <w:rPr>
          <w:sz w:val="28"/>
          <w:szCs w:val="28"/>
        </w:rPr>
        <w:t xml:space="preserve">proposes </w:t>
      </w:r>
      <w:r w:rsidR="0054423A">
        <w:rPr>
          <w:sz w:val="28"/>
          <w:szCs w:val="28"/>
        </w:rPr>
        <w:t xml:space="preserve">amendments to Rule 122 that </w:t>
      </w:r>
      <w:r w:rsidR="00097721">
        <w:rPr>
          <w:sz w:val="28"/>
          <w:szCs w:val="28"/>
        </w:rPr>
        <w:t xml:space="preserve">are </w:t>
      </w:r>
      <w:r w:rsidR="00AF28E9">
        <w:rPr>
          <w:sz w:val="28"/>
          <w:szCs w:val="28"/>
        </w:rPr>
        <w:t xml:space="preserve">more extensive and </w:t>
      </w:r>
      <w:r w:rsidR="00097721">
        <w:rPr>
          <w:sz w:val="28"/>
          <w:szCs w:val="28"/>
        </w:rPr>
        <w:t>substantially different</w:t>
      </w:r>
      <w:r w:rsidR="007F40EC">
        <w:rPr>
          <w:sz w:val="28"/>
          <w:szCs w:val="28"/>
        </w:rPr>
        <w:t xml:space="preserve"> </w:t>
      </w:r>
      <w:r w:rsidR="00AF28E9">
        <w:rPr>
          <w:sz w:val="28"/>
          <w:szCs w:val="28"/>
        </w:rPr>
        <w:t>than those proposed by</w:t>
      </w:r>
      <w:r w:rsidR="007F40EC">
        <w:rPr>
          <w:sz w:val="28"/>
          <w:szCs w:val="28"/>
        </w:rPr>
        <w:t xml:space="preserve"> R-25-0031</w:t>
      </w:r>
      <w:r w:rsidR="000B7143">
        <w:rPr>
          <w:sz w:val="28"/>
          <w:szCs w:val="28"/>
        </w:rPr>
        <w:t xml:space="preserve">. </w:t>
      </w:r>
      <w:r w:rsidR="006741CC">
        <w:rPr>
          <w:sz w:val="28"/>
          <w:szCs w:val="28"/>
        </w:rPr>
        <w:t>T</w:t>
      </w:r>
      <w:r w:rsidR="001B7F41">
        <w:rPr>
          <w:sz w:val="28"/>
          <w:szCs w:val="28"/>
        </w:rPr>
        <w:t>h</w:t>
      </w:r>
      <w:r w:rsidR="007F40EC">
        <w:rPr>
          <w:sz w:val="28"/>
          <w:szCs w:val="28"/>
        </w:rPr>
        <w:t>e</w:t>
      </w:r>
      <w:r w:rsidR="001B7F41">
        <w:rPr>
          <w:sz w:val="28"/>
          <w:szCs w:val="28"/>
        </w:rPr>
        <w:t xml:space="preserve"> Task Force</w:t>
      </w:r>
      <w:r w:rsidR="00ED10E2">
        <w:rPr>
          <w:sz w:val="28"/>
          <w:szCs w:val="28"/>
        </w:rPr>
        <w:t xml:space="preserve"> petition</w:t>
      </w:r>
      <w:r w:rsidR="000B7143">
        <w:rPr>
          <w:sz w:val="28"/>
          <w:szCs w:val="28"/>
        </w:rPr>
        <w:t xml:space="preserve"> also </w:t>
      </w:r>
      <w:r w:rsidR="00845AFF">
        <w:rPr>
          <w:sz w:val="28"/>
          <w:szCs w:val="28"/>
        </w:rPr>
        <w:t>proposes</w:t>
      </w:r>
      <w:r w:rsidR="001B7F41">
        <w:rPr>
          <w:sz w:val="28"/>
          <w:szCs w:val="28"/>
        </w:rPr>
        <w:t xml:space="preserve"> amendments to a companion rule, Rule 122.1. </w:t>
      </w:r>
      <w:r w:rsidR="005565CB">
        <w:rPr>
          <w:sz w:val="28"/>
          <w:szCs w:val="28"/>
        </w:rPr>
        <w:t>The content of R-25-0031</w:t>
      </w:r>
      <w:r w:rsidR="00B27FD8">
        <w:rPr>
          <w:sz w:val="28"/>
          <w:szCs w:val="28"/>
        </w:rPr>
        <w:t>, however,</w:t>
      </w:r>
      <w:r w:rsidR="005565CB">
        <w:rPr>
          <w:sz w:val="28"/>
          <w:szCs w:val="28"/>
        </w:rPr>
        <w:t xml:space="preserve"> warrants</w:t>
      </w:r>
      <w:r w:rsidR="00B27FD8">
        <w:rPr>
          <w:sz w:val="28"/>
          <w:szCs w:val="28"/>
        </w:rPr>
        <w:t xml:space="preserve"> the Court’s consideration. </w:t>
      </w:r>
      <w:r w:rsidR="00FE2F5F">
        <w:rPr>
          <w:sz w:val="28"/>
          <w:szCs w:val="28"/>
        </w:rPr>
        <w:t xml:space="preserve">Accordingly, </w:t>
      </w:r>
      <w:r w:rsidR="00B66F19">
        <w:rPr>
          <w:sz w:val="28"/>
          <w:szCs w:val="28"/>
        </w:rPr>
        <w:t xml:space="preserve">the </w:t>
      </w:r>
      <w:r w:rsidR="00FE2F5F">
        <w:rPr>
          <w:sz w:val="28"/>
          <w:szCs w:val="28"/>
        </w:rPr>
        <w:t xml:space="preserve">Task Force </w:t>
      </w:r>
      <w:r w:rsidR="00FE2F5F">
        <w:rPr>
          <w:sz w:val="28"/>
          <w:szCs w:val="28"/>
        </w:rPr>
        <w:lastRenderedPageBreak/>
        <w:t xml:space="preserve">requests the Court </w:t>
      </w:r>
      <w:r w:rsidR="005D22EE">
        <w:rPr>
          <w:sz w:val="28"/>
          <w:szCs w:val="28"/>
        </w:rPr>
        <w:t>to review</w:t>
      </w:r>
      <w:r w:rsidR="00527028">
        <w:rPr>
          <w:sz w:val="28"/>
          <w:szCs w:val="28"/>
        </w:rPr>
        <w:t xml:space="preserve"> </w:t>
      </w:r>
      <w:r w:rsidR="005D22EE">
        <w:rPr>
          <w:sz w:val="28"/>
          <w:szCs w:val="28"/>
        </w:rPr>
        <w:t>the substance of</w:t>
      </w:r>
      <w:r w:rsidR="00FE2F5F">
        <w:rPr>
          <w:sz w:val="28"/>
          <w:szCs w:val="28"/>
        </w:rPr>
        <w:t xml:space="preserve"> R-25-0031</w:t>
      </w:r>
      <w:r w:rsidR="006B73A9">
        <w:rPr>
          <w:sz w:val="28"/>
          <w:szCs w:val="28"/>
        </w:rPr>
        <w:t>,</w:t>
      </w:r>
      <w:r w:rsidR="005D22EE">
        <w:rPr>
          <w:sz w:val="28"/>
          <w:szCs w:val="28"/>
        </w:rPr>
        <w:t xml:space="preserve"> </w:t>
      </w:r>
      <w:r w:rsidR="0074512A">
        <w:rPr>
          <w:sz w:val="28"/>
          <w:szCs w:val="28"/>
        </w:rPr>
        <w:t>and</w:t>
      </w:r>
      <w:r w:rsidR="005D22EE">
        <w:rPr>
          <w:sz w:val="28"/>
          <w:szCs w:val="28"/>
        </w:rPr>
        <w:t xml:space="preserve"> </w:t>
      </w:r>
      <w:r w:rsidR="0074512A">
        <w:rPr>
          <w:sz w:val="28"/>
          <w:szCs w:val="28"/>
        </w:rPr>
        <w:t xml:space="preserve">to </w:t>
      </w:r>
      <w:r w:rsidR="006B73A9">
        <w:rPr>
          <w:sz w:val="28"/>
          <w:szCs w:val="28"/>
        </w:rPr>
        <w:t xml:space="preserve">then </w:t>
      </w:r>
      <w:r w:rsidR="005D22EE">
        <w:rPr>
          <w:sz w:val="28"/>
          <w:szCs w:val="28"/>
        </w:rPr>
        <w:t xml:space="preserve">consider </w:t>
      </w:r>
      <w:r w:rsidR="0098692F">
        <w:rPr>
          <w:sz w:val="28"/>
          <w:szCs w:val="28"/>
        </w:rPr>
        <w:t>this superseding</w:t>
      </w:r>
      <w:r w:rsidR="00D74C48">
        <w:rPr>
          <w:sz w:val="28"/>
          <w:szCs w:val="28"/>
        </w:rPr>
        <w:t xml:space="preserve"> petition.</w:t>
      </w:r>
      <w:r w:rsidR="00B24CA6">
        <w:rPr>
          <w:rStyle w:val="FootnoteReference"/>
          <w:sz w:val="28"/>
          <w:szCs w:val="28"/>
        </w:rPr>
        <w:footnoteReference w:id="2"/>
      </w:r>
      <w:r w:rsidR="001B7F41">
        <w:rPr>
          <w:sz w:val="28"/>
          <w:szCs w:val="28"/>
        </w:rPr>
        <w:t xml:space="preserve"> </w:t>
      </w:r>
    </w:p>
    <w:p w14:paraId="6870C0AE" w14:textId="6EAC901E" w:rsidR="00BC6472" w:rsidRPr="003817A1" w:rsidRDefault="008B703F" w:rsidP="004E3FDE">
      <w:pPr>
        <w:pStyle w:val="Default"/>
        <w:numPr>
          <w:ilvl w:val="0"/>
          <w:numId w:val="1"/>
        </w:numPr>
        <w:spacing w:line="480" w:lineRule="auto"/>
        <w:ind w:left="0" w:firstLine="720"/>
        <w:jc w:val="both"/>
        <w:rPr>
          <w:sz w:val="28"/>
          <w:szCs w:val="28"/>
        </w:rPr>
      </w:pPr>
      <w:r w:rsidRPr="003817A1">
        <w:rPr>
          <w:b/>
          <w:bCs/>
          <w:sz w:val="28"/>
          <w:szCs w:val="28"/>
        </w:rPr>
        <w:t xml:space="preserve">Background. </w:t>
      </w:r>
      <w:r w:rsidR="00B21004" w:rsidRPr="003817A1">
        <w:rPr>
          <w:sz w:val="28"/>
          <w:szCs w:val="28"/>
        </w:rPr>
        <w:t>This Court promulgated the Supreme Court Rules in 1955</w:t>
      </w:r>
      <w:r w:rsidR="00D35A7C" w:rsidRPr="003817A1">
        <w:rPr>
          <w:sz w:val="28"/>
          <w:szCs w:val="28"/>
        </w:rPr>
        <w:t>. Rules 122 and 122.1</w:t>
      </w:r>
      <w:r w:rsidR="0099712A" w:rsidRPr="003817A1">
        <w:rPr>
          <w:sz w:val="28"/>
          <w:szCs w:val="28"/>
        </w:rPr>
        <w:t>, however,</w:t>
      </w:r>
      <w:r w:rsidR="00D35A7C" w:rsidRPr="003817A1">
        <w:rPr>
          <w:sz w:val="28"/>
          <w:szCs w:val="28"/>
        </w:rPr>
        <w:t xml:space="preserve"> were not </w:t>
      </w:r>
      <w:r w:rsidR="00E40CC1" w:rsidRPr="003817A1">
        <w:rPr>
          <w:sz w:val="28"/>
          <w:szCs w:val="28"/>
        </w:rPr>
        <w:t>in</w:t>
      </w:r>
      <w:r w:rsidR="0099712A" w:rsidRPr="003817A1">
        <w:rPr>
          <w:sz w:val="28"/>
          <w:szCs w:val="28"/>
        </w:rPr>
        <w:t xml:space="preserve"> the</w:t>
      </w:r>
      <w:r w:rsidR="00D35A7C" w:rsidRPr="003817A1">
        <w:rPr>
          <w:sz w:val="28"/>
          <w:szCs w:val="28"/>
        </w:rPr>
        <w:t xml:space="preserve"> original set. </w:t>
      </w:r>
      <w:r w:rsidR="00611B28" w:rsidRPr="003817A1">
        <w:rPr>
          <w:sz w:val="28"/>
          <w:szCs w:val="28"/>
        </w:rPr>
        <w:t>The Court adopted Rule 122 in 1993.</w:t>
      </w:r>
      <w:r w:rsidR="00515B47" w:rsidRPr="003817A1">
        <w:rPr>
          <w:sz w:val="28"/>
          <w:szCs w:val="28"/>
        </w:rPr>
        <w:t xml:space="preserve"> </w:t>
      </w:r>
      <w:r w:rsidR="00620C1C" w:rsidRPr="003817A1">
        <w:rPr>
          <w:sz w:val="28"/>
          <w:szCs w:val="28"/>
        </w:rPr>
        <w:t>It</w:t>
      </w:r>
      <w:r w:rsidR="00364048" w:rsidRPr="003817A1">
        <w:rPr>
          <w:sz w:val="28"/>
          <w:szCs w:val="28"/>
        </w:rPr>
        <w:t xml:space="preserve"> </w:t>
      </w:r>
      <w:r w:rsidR="00515B47" w:rsidRPr="003817A1">
        <w:rPr>
          <w:sz w:val="28"/>
          <w:szCs w:val="28"/>
        </w:rPr>
        <w:t xml:space="preserve">adopted Rule 122.1 </w:t>
      </w:r>
      <w:r w:rsidR="00364048" w:rsidRPr="003817A1">
        <w:rPr>
          <w:sz w:val="28"/>
          <w:szCs w:val="28"/>
        </w:rPr>
        <w:t xml:space="preserve">in 2013, </w:t>
      </w:r>
      <w:r w:rsidR="00515B47" w:rsidRPr="003817A1">
        <w:rPr>
          <w:sz w:val="28"/>
          <w:szCs w:val="28"/>
        </w:rPr>
        <w:t xml:space="preserve">concurrently with </w:t>
      </w:r>
      <w:r w:rsidR="00AA5D5F" w:rsidRPr="003817A1">
        <w:rPr>
          <w:sz w:val="28"/>
          <w:szCs w:val="28"/>
        </w:rPr>
        <w:t xml:space="preserve">extensive </w:t>
      </w:r>
      <w:r w:rsidR="00515B47" w:rsidRPr="003817A1">
        <w:rPr>
          <w:sz w:val="28"/>
          <w:szCs w:val="28"/>
        </w:rPr>
        <w:t>amendments to Rule 122</w:t>
      </w:r>
      <w:r w:rsidR="00AA5D5F" w:rsidRPr="003817A1">
        <w:rPr>
          <w:sz w:val="28"/>
          <w:szCs w:val="28"/>
        </w:rPr>
        <w:t xml:space="preserve">. </w:t>
      </w:r>
      <w:r w:rsidR="00620C1C" w:rsidRPr="003817A1">
        <w:rPr>
          <w:sz w:val="28"/>
          <w:szCs w:val="28"/>
        </w:rPr>
        <w:t>Those</w:t>
      </w:r>
      <w:r w:rsidR="00AA5D5F" w:rsidRPr="003817A1">
        <w:rPr>
          <w:sz w:val="28"/>
          <w:szCs w:val="28"/>
        </w:rPr>
        <w:t xml:space="preserve"> amendments </w:t>
      </w:r>
      <w:r w:rsidR="000C5D02" w:rsidRPr="003817A1">
        <w:rPr>
          <w:sz w:val="28"/>
          <w:szCs w:val="28"/>
        </w:rPr>
        <w:t xml:space="preserve">to Rule 122 </w:t>
      </w:r>
      <w:r w:rsidR="00620C1C" w:rsidRPr="003817A1">
        <w:rPr>
          <w:sz w:val="28"/>
          <w:szCs w:val="28"/>
        </w:rPr>
        <w:t xml:space="preserve">and new Rule 122.1 </w:t>
      </w:r>
      <w:r w:rsidR="003817A1" w:rsidRPr="003817A1">
        <w:rPr>
          <w:sz w:val="28"/>
          <w:szCs w:val="28"/>
        </w:rPr>
        <w:t>were</w:t>
      </w:r>
      <w:r w:rsidR="000C5D02" w:rsidRPr="003817A1">
        <w:rPr>
          <w:sz w:val="28"/>
          <w:szCs w:val="28"/>
        </w:rPr>
        <w:t xml:space="preserve"> </w:t>
      </w:r>
      <w:r w:rsidR="00AA5D5F" w:rsidRPr="003817A1">
        <w:rPr>
          <w:sz w:val="28"/>
          <w:szCs w:val="28"/>
        </w:rPr>
        <w:t>proposed</w:t>
      </w:r>
      <w:r w:rsidR="00A92CA5" w:rsidRPr="003817A1">
        <w:rPr>
          <w:sz w:val="28"/>
          <w:szCs w:val="28"/>
        </w:rPr>
        <w:t xml:space="preserve"> by the Court’s Committee on the Impact of Wireless Mobile Technologies</w:t>
      </w:r>
      <w:r w:rsidR="005B3138" w:rsidRPr="003817A1">
        <w:rPr>
          <w:sz w:val="28"/>
          <w:szCs w:val="28"/>
        </w:rPr>
        <w:t xml:space="preserve"> and </w:t>
      </w:r>
      <w:proofErr w:type="gramStart"/>
      <w:r w:rsidR="005B3138" w:rsidRPr="003817A1">
        <w:rPr>
          <w:sz w:val="28"/>
          <w:szCs w:val="28"/>
        </w:rPr>
        <w:t>Social Media</w:t>
      </w:r>
      <w:proofErr w:type="gramEnd"/>
      <w:r w:rsidR="005B3138" w:rsidRPr="003817A1">
        <w:rPr>
          <w:sz w:val="28"/>
          <w:szCs w:val="28"/>
        </w:rPr>
        <w:t xml:space="preserve"> on Court Proceedings, frequently referred to as the “Wireless Committee.”</w:t>
      </w:r>
    </w:p>
    <w:p w14:paraId="7C604AEB" w14:textId="6D21C1B0" w:rsidR="002761E5" w:rsidRPr="003817A1" w:rsidRDefault="00266E1D" w:rsidP="008826C2">
      <w:pPr>
        <w:pStyle w:val="Default"/>
        <w:spacing w:line="480" w:lineRule="auto"/>
        <w:ind w:firstLine="720"/>
        <w:jc w:val="both"/>
        <w:rPr>
          <w:sz w:val="28"/>
          <w:szCs w:val="28"/>
        </w:rPr>
      </w:pPr>
      <w:r w:rsidRPr="003817A1">
        <w:rPr>
          <w:sz w:val="28"/>
          <w:szCs w:val="28"/>
        </w:rPr>
        <w:t>Pu</w:t>
      </w:r>
      <w:r w:rsidR="00A972BF" w:rsidRPr="003817A1">
        <w:rPr>
          <w:sz w:val="28"/>
          <w:szCs w:val="28"/>
        </w:rPr>
        <w:t xml:space="preserve">blic interest in </w:t>
      </w:r>
      <w:r w:rsidR="00AB50E9" w:rsidRPr="003817A1">
        <w:rPr>
          <w:sz w:val="28"/>
          <w:szCs w:val="28"/>
        </w:rPr>
        <w:t>court proceedings</w:t>
      </w:r>
      <w:r w:rsidRPr="003817A1">
        <w:rPr>
          <w:sz w:val="28"/>
          <w:szCs w:val="28"/>
        </w:rPr>
        <w:t xml:space="preserve"> is nothing new</w:t>
      </w:r>
      <w:r w:rsidR="0034173B" w:rsidRPr="003817A1">
        <w:rPr>
          <w:sz w:val="28"/>
          <w:szCs w:val="28"/>
        </w:rPr>
        <w:t>.</w:t>
      </w:r>
      <w:r w:rsidR="00AB50E9" w:rsidRPr="003817A1">
        <w:rPr>
          <w:sz w:val="28"/>
          <w:szCs w:val="28"/>
        </w:rPr>
        <w:t xml:space="preserve"> </w:t>
      </w:r>
      <w:r w:rsidRPr="003817A1">
        <w:rPr>
          <w:sz w:val="28"/>
          <w:szCs w:val="28"/>
        </w:rPr>
        <w:t>What has changed</w:t>
      </w:r>
      <w:r w:rsidR="0068017B" w:rsidRPr="003817A1">
        <w:rPr>
          <w:sz w:val="28"/>
          <w:szCs w:val="28"/>
        </w:rPr>
        <w:t xml:space="preserve"> over the past several decades</w:t>
      </w:r>
      <w:r w:rsidRPr="003817A1">
        <w:rPr>
          <w:sz w:val="28"/>
          <w:szCs w:val="28"/>
        </w:rPr>
        <w:t xml:space="preserve"> is </w:t>
      </w:r>
      <w:r w:rsidR="00915BCB" w:rsidRPr="003817A1">
        <w:rPr>
          <w:sz w:val="28"/>
          <w:szCs w:val="28"/>
        </w:rPr>
        <w:t xml:space="preserve">recording and broadcasting </w:t>
      </w:r>
      <w:r w:rsidRPr="003817A1">
        <w:rPr>
          <w:sz w:val="28"/>
          <w:szCs w:val="28"/>
        </w:rPr>
        <w:t>technology</w:t>
      </w:r>
      <w:r w:rsidR="0034173B" w:rsidRPr="003817A1">
        <w:rPr>
          <w:sz w:val="28"/>
          <w:szCs w:val="28"/>
        </w:rPr>
        <w:t>, which</w:t>
      </w:r>
      <w:r w:rsidRPr="003817A1">
        <w:rPr>
          <w:sz w:val="28"/>
          <w:szCs w:val="28"/>
        </w:rPr>
        <w:t xml:space="preserve"> allows</w:t>
      </w:r>
      <w:r w:rsidR="0096245F" w:rsidRPr="003817A1">
        <w:rPr>
          <w:sz w:val="28"/>
          <w:szCs w:val="28"/>
        </w:rPr>
        <w:t xml:space="preserve"> the public to listen</w:t>
      </w:r>
      <w:r w:rsidR="00BC1940" w:rsidRPr="003817A1">
        <w:rPr>
          <w:sz w:val="28"/>
          <w:szCs w:val="28"/>
        </w:rPr>
        <w:t xml:space="preserve"> </w:t>
      </w:r>
      <w:r w:rsidR="0096245F" w:rsidRPr="003817A1">
        <w:rPr>
          <w:sz w:val="28"/>
          <w:szCs w:val="28"/>
        </w:rPr>
        <w:t xml:space="preserve">to </w:t>
      </w:r>
      <w:r w:rsidR="001B1D7B">
        <w:rPr>
          <w:sz w:val="28"/>
          <w:szCs w:val="28"/>
        </w:rPr>
        <w:t xml:space="preserve">and watch </w:t>
      </w:r>
      <w:r w:rsidR="0096245F" w:rsidRPr="003817A1">
        <w:rPr>
          <w:sz w:val="28"/>
          <w:szCs w:val="28"/>
        </w:rPr>
        <w:t xml:space="preserve">court proceedings without being </w:t>
      </w:r>
      <w:r w:rsidR="00DF0C2B">
        <w:rPr>
          <w:sz w:val="28"/>
          <w:szCs w:val="28"/>
        </w:rPr>
        <w:t>physically</w:t>
      </w:r>
      <w:r w:rsidR="0096245F" w:rsidRPr="003817A1">
        <w:rPr>
          <w:sz w:val="28"/>
          <w:szCs w:val="28"/>
        </w:rPr>
        <w:t xml:space="preserve"> present in a courtroom.</w:t>
      </w:r>
    </w:p>
    <w:p w14:paraId="346776B2" w14:textId="7B375019" w:rsidR="00B56F34" w:rsidRPr="003817A1" w:rsidRDefault="00753274" w:rsidP="008826C2">
      <w:pPr>
        <w:pStyle w:val="Default"/>
        <w:spacing w:line="480" w:lineRule="auto"/>
        <w:ind w:firstLine="720"/>
        <w:jc w:val="both"/>
        <w:rPr>
          <w:sz w:val="28"/>
          <w:szCs w:val="28"/>
        </w:rPr>
      </w:pPr>
      <w:r w:rsidRPr="003817A1">
        <w:rPr>
          <w:sz w:val="28"/>
          <w:szCs w:val="28"/>
        </w:rPr>
        <w:t xml:space="preserve"> </w:t>
      </w:r>
      <w:r w:rsidR="00901CB4" w:rsidRPr="003817A1">
        <w:rPr>
          <w:sz w:val="28"/>
          <w:szCs w:val="28"/>
        </w:rPr>
        <w:t xml:space="preserve">Rule 122 was adopted in 1993 </w:t>
      </w:r>
      <w:r w:rsidR="00B51E62" w:rsidRPr="003817A1">
        <w:rPr>
          <w:sz w:val="28"/>
          <w:szCs w:val="28"/>
        </w:rPr>
        <w:t xml:space="preserve">primarily </w:t>
      </w:r>
      <w:r w:rsidR="00901CB4" w:rsidRPr="003817A1">
        <w:rPr>
          <w:sz w:val="28"/>
          <w:szCs w:val="28"/>
        </w:rPr>
        <w:t>to regulate the</w:t>
      </w:r>
      <w:r w:rsidR="003E0753">
        <w:rPr>
          <w:sz w:val="28"/>
          <w:szCs w:val="28"/>
        </w:rPr>
        <w:t xml:space="preserve"> courtroom</w:t>
      </w:r>
      <w:r w:rsidR="00901CB4" w:rsidRPr="003817A1">
        <w:rPr>
          <w:sz w:val="28"/>
          <w:szCs w:val="28"/>
        </w:rPr>
        <w:t xml:space="preserve"> presence of television cameras</w:t>
      </w:r>
      <w:r w:rsidR="0034028E" w:rsidRPr="003817A1">
        <w:rPr>
          <w:sz w:val="28"/>
          <w:szCs w:val="28"/>
        </w:rPr>
        <w:t>. Th</w:t>
      </w:r>
      <w:r w:rsidR="00661B5B" w:rsidRPr="003817A1">
        <w:rPr>
          <w:sz w:val="28"/>
          <w:szCs w:val="28"/>
        </w:rPr>
        <w:t xml:space="preserve">ose bulky and physically intrusive cameras were </w:t>
      </w:r>
      <w:r w:rsidR="0074132F" w:rsidRPr="003817A1">
        <w:rPr>
          <w:sz w:val="28"/>
          <w:szCs w:val="28"/>
        </w:rPr>
        <w:t>brought into courtrooms with</w:t>
      </w:r>
      <w:r w:rsidR="0039774E" w:rsidRPr="003817A1">
        <w:rPr>
          <w:sz w:val="28"/>
          <w:szCs w:val="28"/>
        </w:rPr>
        <w:t xml:space="preserve"> an</w:t>
      </w:r>
      <w:r w:rsidR="00901CB4" w:rsidRPr="003817A1">
        <w:rPr>
          <w:sz w:val="28"/>
          <w:szCs w:val="28"/>
        </w:rPr>
        <w:t xml:space="preserve"> </w:t>
      </w:r>
      <w:r w:rsidR="00661B5B" w:rsidRPr="003817A1">
        <w:rPr>
          <w:sz w:val="28"/>
          <w:szCs w:val="28"/>
        </w:rPr>
        <w:t>assortment</w:t>
      </w:r>
      <w:r w:rsidR="00901CB4" w:rsidRPr="003817A1">
        <w:rPr>
          <w:sz w:val="28"/>
          <w:szCs w:val="28"/>
        </w:rPr>
        <w:t xml:space="preserve"> of wires, lights, microphones, and other </w:t>
      </w:r>
      <w:r w:rsidR="00901CB4" w:rsidRPr="003817A1">
        <w:rPr>
          <w:sz w:val="28"/>
          <w:szCs w:val="28"/>
        </w:rPr>
        <w:lastRenderedPageBreak/>
        <w:t>apparatus</w:t>
      </w:r>
      <w:r w:rsidR="00A13EB4" w:rsidRPr="003817A1">
        <w:rPr>
          <w:sz w:val="28"/>
          <w:szCs w:val="28"/>
        </w:rPr>
        <w:t>. Th</w:t>
      </w:r>
      <w:r w:rsidR="00D2139D" w:rsidRPr="003817A1">
        <w:rPr>
          <w:sz w:val="28"/>
          <w:szCs w:val="28"/>
        </w:rPr>
        <w:t>is</w:t>
      </w:r>
      <w:r w:rsidR="008B7701" w:rsidRPr="003817A1">
        <w:rPr>
          <w:sz w:val="28"/>
          <w:szCs w:val="28"/>
        </w:rPr>
        <w:t xml:space="preserve"> equipment was</w:t>
      </w:r>
      <w:r w:rsidR="00461798" w:rsidRPr="003817A1">
        <w:rPr>
          <w:sz w:val="28"/>
          <w:szCs w:val="28"/>
        </w:rPr>
        <w:t xml:space="preserve"> readily</w:t>
      </w:r>
      <w:r w:rsidR="0034028E" w:rsidRPr="003817A1">
        <w:rPr>
          <w:sz w:val="28"/>
          <w:szCs w:val="28"/>
        </w:rPr>
        <w:t xml:space="preserve"> obvious and </w:t>
      </w:r>
      <w:r w:rsidR="00A53462">
        <w:rPr>
          <w:sz w:val="28"/>
          <w:szCs w:val="28"/>
        </w:rPr>
        <w:t>posed</w:t>
      </w:r>
      <w:r w:rsidR="00A72CE7">
        <w:rPr>
          <w:sz w:val="28"/>
          <w:szCs w:val="28"/>
        </w:rPr>
        <w:t xml:space="preserve"> a </w:t>
      </w:r>
      <w:r w:rsidR="003E0753">
        <w:rPr>
          <w:sz w:val="28"/>
          <w:szCs w:val="28"/>
        </w:rPr>
        <w:t xml:space="preserve">potential </w:t>
      </w:r>
      <w:r w:rsidR="00A72CE7">
        <w:rPr>
          <w:sz w:val="28"/>
          <w:szCs w:val="28"/>
        </w:rPr>
        <w:t>distraction</w:t>
      </w:r>
      <w:r w:rsidR="0034028E" w:rsidRPr="003817A1">
        <w:rPr>
          <w:sz w:val="28"/>
          <w:szCs w:val="28"/>
        </w:rPr>
        <w:t xml:space="preserve"> in </w:t>
      </w:r>
      <w:r w:rsidR="001571AC" w:rsidRPr="003817A1">
        <w:rPr>
          <w:sz w:val="28"/>
          <w:szCs w:val="28"/>
        </w:rPr>
        <w:t>a</w:t>
      </w:r>
      <w:r w:rsidR="0034028E" w:rsidRPr="003817A1">
        <w:rPr>
          <w:sz w:val="28"/>
          <w:szCs w:val="28"/>
        </w:rPr>
        <w:t xml:space="preserve"> </w:t>
      </w:r>
      <w:r w:rsidR="00C1155B">
        <w:rPr>
          <w:sz w:val="28"/>
          <w:szCs w:val="28"/>
        </w:rPr>
        <w:t xml:space="preserve">courtroom’s </w:t>
      </w:r>
      <w:r w:rsidR="0034028E" w:rsidRPr="003817A1">
        <w:rPr>
          <w:sz w:val="28"/>
          <w:szCs w:val="28"/>
        </w:rPr>
        <w:t xml:space="preserve">relatively </w:t>
      </w:r>
      <w:r w:rsidR="000E670F">
        <w:rPr>
          <w:sz w:val="28"/>
          <w:szCs w:val="28"/>
        </w:rPr>
        <w:t>limited</w:t>
      </w:r>
      <w:r w:rsidR="001571AC" w:rsidRPr="003817A1">
        <w:rPr>
          <w:sz w:val="28"/>
          <w:szCs w:val="28"/>
        </w:rPr>
        <w:t xml:space="preserve"> space</w:t>
      </w:r>
      <w:r w:rsidR="00901CB4" w:rsidRPr="003817A1">
        <w:rPr>
          <w:sz w:val="28"/>
          <w:szCs w:val="28"/>
        </w:rPr>
        <w:t>.</w:t>
      </w:r>
    </w:p>
    <w:p w14:paraId="2C506CE8" w14:textId="06554749" w:rsidR="00A57C5C" w:rsidRPr="003817A1" w:rsidRDefault="00901CB4" w:rsidP="008826C2">
      <w:pPr>
        <w:pStyle w:val="Default"/>
        <w:spacing w:line="480" w:lineRule="auto"/>
        <w:ind w:firstLine="720"/>
        <w:jc w:val="both"/>
        <w:rPr>
          <w:sz w:val="28"/>
          <w:szCs w:val="28"/>
        </w:rPr>
      </w:pPr>
      <w:r w:rsidRPr="003817A1">
        <w:rPr>
          <w:sz w:val="28"/>
          <w:szCs w:val="28"/>
        </w:rPr>
        <w:t xml:space="preserve">The original text of Rule 122 was </w:t>
      </w:r>
      <w:r w:rsidR="001A037F" w:rsidRPr="003817A1">
        <w:rPr>
          <w:sz w:val="28"/>
          <w:szCs w:val="28"/>
        </w:rPr>
        <w:t>d</w:t>
      </w:r>
      <w:r w:rsidRPr="003817A1">
        <w:rPr>
          <w:sz w:val="28"/>
          <w:szCs w:val="28"/>
        </w:rPr>
        <w:t>irected at conventional media</w:t>
      </w:r>
      <w:r w:rsidR="00732832" w:rsidRPr="003817A1">
        <w:rPr>
          <w:sz w:val="28"/>
          <w:szCs w:val="28"/>
        </w:rPr>
        <w:t xml:space="preserve">, </w:t>
      </w:r>
      <w:r w:rsidR="003A39FC" w:rsidRPr="003817A1">
        <w:rPr>
          <w:sz w:val="28"/>
          <w:szCs w:val="28"/>
        </w:rPr>
        <w:t xml:space="preserve">i.e., </w:t>
      </w:r>
      <w:r w:rsidR="003F7ADE" w:rsidRPr="003817A1">
        <w:rPr>
          <w:sz w:val="28"/>
          <w:szCs w:val="28"/>
        </w:rPr>
        <w:t xml:space="preserve">television and radio stations, </w:t>
      </w:r>
      <w:r w:rsidR="00732832" w:rsidRPr="003817A1">
        <w:rPr>
          <w:sz w:val="28"/>
          <w:szCs w:val="28"/>
        </w:rPr>
        <w:t xml:space="preserve">which </w:t>
      </w:r>
      <w:r w:rsidR="003F7ADE" w:rsidRPr="003817A1">
        <w:rPr>
          <w:sz w:val="28"/>
          <w:szCs w:val="28"/>
        </w:rPr>
        <w:t>had</w:t>
      </w:r>
      <w:r w:rsidR="00732832" w:rsidRPr="003817A1">
        <w:rPr>
          <w:sz w:val="28"/>
          <w:szCs w:val="28"/>
        </w:rPr>
        <w:t xml:space="preserve"> the </w:t>
      </w:r>
      <w:r w:rsidR="00B64F22" w:rsidRPr="003817A1">
        <w:rPr>
          <w:sz w:val="28"/>
          <w:szCs w:val="28"/>
        </w:rPr>
        <w:t>capability</w:t>
      </w:r>
      <w:r w:rsidR="00924006">
        <w:rPr>
          <w:sz w:val="28"/>
          <w:szCs w:val="28"/>
        </w:rPr>
        <w:t xml:space="preserve"> at that time</w:t>
      </w:r>
      <w:r w:rsidR="00B64F22" w:rsidRPr="003817A1">
        <w:rPr>
          <w:sz w:val="28"/>
          <w:szCs w:val="28"/>
        </w:rPr>
        <w:t xml:space="preserve"> of</w:t>
      </w:r>
      <w:r w:rsidR="00732832" w:rsidRPr="003817A1">
        <w:rPr>
          <w:sz w:val="28"/>
          <w:szCs w:val="28"/>
        </w:rPr>
        <w:t xml:space="preserve"> </w:t>
      </w:r>
      <w:r w:rsidR="003F7ADE" w:rsidRPr="003817A1">
        <w:rPr>
          <w:sz w:val="28"/>
          <w:szCs w:val="28"/>
        </w:rPr>
        <w:t>broadcast</w:t>
      </w:r>
      <w:r w:rsidR="00B64F22" w:rsidRPr="003817A1">
        <w:rPr>
          <w:sz w:val="28"/>
          <w:szCs w:val="28"/>
        </w:rPr>
        <w:t>ing</w:t>
      </w:r>
      <w:r w:rsidR="00732832" w:rsidRPr="003817A1">
        <w:rPr>
          <w:sz w:val="28"/>
          <w:szCs w:val="28"/>
        </w:rPr>
        <w:t xml:space="preserve"> </w:t>
      </w:r>
      <w:r w:rsidR="003F7ADE" w:rsidRPr="003817A1">
        <w:rPr>
          <w:sz w:val="28"/>
          <w:szCs w:val="28"/>
        </w:rPr>
        <w:t xml:space="preserve">court </w:t>
      </w:r>
      <w:r w:rsidR="00EE18EA" w:rsidRPr="003817A1">
        <w:rPr>
          <w:sz w:val="28"/>
          <w:szCs w:val="28"/>
        </w:rPr>
        <w:t>proceedings</w:t>
      </w:r>
      <w:r w:rsidR="00A661F7" w:rsidRPr="003817A1">
        <w:rPr>
          <w:sz w:val="28"/>
          <w:szCs w:val="28"/>
        </w:rPr>
        <w:t xml:space="preserve"> to a wide audience</w:t>
      </w:r>
      <w:r w:rsidR="003F7ADE" w:rsidRPr="003817A1">
        <w:rPr>
          <w:sz w:val="28"/>
          <w:szCs w:val="28"/>
        </w:rPr>
        <w:t xml:space="preserve">. The objective of Rule 122 was </w:t>
      </w:r>
      <w:r w:rsidR="00A513D2" w:rsidRPr="003817A1">
        <w:rPr>
          <w:sz w:val="28"/>
          <w:szCs w:val="28"/>
        </w:rPr>
        <w:t>to ensure</w:t>
      </w:r>
      <w:r w:rsidR="00F908C0" w:rsidRPr="003817A1">
        <w:rPr>
          <w:sz w:val="28"/>
          <w:szCs w:val="28"/>
        </w:rPr>
        <w:t xml:space="preserve"> </w:t>
      </w:r>
      <w:r w:rsidR="003F7ADE" w:rsidRPr="003817A1">
        <w:rPr>
          <w:sz w:val="28"/>
          <w:szCs w:val="28"/>
        </w:rPr>
        <w:t xml:space="preserve">that </w:t>
      </w:r>
      <w:r w:rsidR="00055478" w:rsidRPr="003817A1">
        <w:rPr>
          <w:sz w:val="28"/>
          <w:szCs w:val="28"/>
        </w:rPr>
        <w:t xml:space="preserve">news </w:t>
      </w:r>
      <w:r w:rsidR="00227474" w:rsidRPr="003817A1">
        <w:rPr>
          <w:sz w:val="28"/>
          <w:szCs w:val="28"/>
        </w:rPr>
        <w:t>journalists</w:t>
      </w:r>
      <w:r w:rsidR="00FA6EFA" w:rsidRPr="003817A1">
        <w:rPr>
          <w:sz w:val="28"/>
          <w:szCs w:val="28"/>
        </w:rPr>
        <w:t xml:space="preserve"> and</w:t>
      </w:r>
      <w:r w:rsidR="00055478" w:rsidRPr="003817A1">
        <w:rPr>
          <w:sz w:val="28"/>
          <w:szCs w:val="28"/>
        </w:rPr>
        <w:t xml:space="preserve"> </w:t>
      </w:r>
      <w:r w:rsidR="00F908C0" w:rsidRPr="003817A1">
        <w:rPr>
          <w:sz w:val="28"/>
          <w:szCs w:val="28"/>
        </w:rPr>
        <w:t>the</w:t>
      </w:r>
      <w:r w:rsidR="00055478" w:rsidRPr="003817A1">
        <w:rPr>
          <w:sz w:val="28"/>
          <w:szCs w:val="28"/>
        </w:rPr>
        <w:t>ir</w:t>
      </w:r>
      <w:r w:rsidR="00F908C0" w:rsidRPr="003817A1">
        <w:rPr>
          <w:sz w:val="28"/>
          <w:szCs w:val="28"/>
        </w:rPr>
        <w:t xml:space="preserve"> cameras</w:t>
      </w:r>
      <w:r w:rsidR="003F7ADE" w:rsidRPr="003817A1">
        <w:rPr>
          <w:sz w:val="28"/>
          <w:szCs w:val="28"/>
        </w:rPr>
        <w:t>, microphones,</w:t>
      </w:r>
      <w:r w:rsidR="00A513D2" w:rsidRPr="003817A1">
        <w:rPr>
          <w:sz w:val="28"/>
          <w:szCs w:val="28"/>
        </w:rPr>
        <w:t xml:space="preserve"> and </w:t>
      </w:r>
      <w:r w:rsidR="00055478" w:rsidRPr="003817A1">
        <w:rPr>
          <w:sz w:val="28"/>
          <w:szCs w:val="28"/>
        </w:rPr>
        <w:t xml:space="preserve">various </w:t>
      </w:r>
      <w:r w:rsidR="00A513D2" w:rsidRPr="003817A1">
        <w:rPr>
          <w:sz w:val="28"/>
          <w:szCs w:val="28"/>
        </w:rPr>
        <w:t>apparatus</w:t>
      </w:r>
      <w:r w:rsidR="00227474" w:rsidRPr="003817A1">
        <w:rPr>
          <w:sz w:val="28"/>
          <w:szCs w:val="28"/>
        </w:rPr>
        <w:t xml:space="preserve"> </w:t>
      </w:r>
      <w:r w:rsidR="00F908C0" w:rsidRPr="003817A1">
        <w:rPr>
          <w:sz w:val="28"/>
          <w:szCs w:val="28"/>
        </w:rPr>
        <w:t xml:space="preserve">did not overwhelm the relatively limited </w:t>
      </w:r>
      <w:r w:rsidR="00A07BFA" w:rsidRPr="003817A1">
        <w:rPr>
          <w:sz w:val="28"/>
          <w:szCs w:val="28"/>
        </w:rPr>
        <w:t>space</w:t>
      </w:r>
      <w:r w:rsidR="00F908C0" w:rsidRPr="003817A1">
        <w:rPr>
          <w:sz w:val="28"/>
          <w:szCs w:val="28"/>
        </w:rPr>
        <w:t xml:space="preserve"> </w:t>
      </w:r>
      <w:r w:rsidR="003F7ADE" w:rsidRPr="003817A1">
        <w:rPr>
          <w:sz w:val="28"/>
          <w:szCs w:val="28"/>
        </w:rPr>
        <w:t xml:space="preserve">and logistics </w:t>
      </w:r>
      <w:r w:rsidR="00F908C0" w:rsidRPr="003817A1">
        <w:rPr>
          <w:sz w:val="28"/>
          <w:szCs w:val="28"/>
        </w:rPr>
        <w:t>of a courtroom</w:t>
      </w:r>
      <w:r w:rsidR="003F7ADE" w:rsidRPr="003817A1">
        <w:rPr>
          <w:sz w:val="28"/>
          <w:szCs w:val="28"/>
        </w:rPr>
        <w:t>. The rule was</w:t>
      </w:r>
      <w:r w:rsidR="001A037F" w:rsidRPr="003817A1">
        <w:rPr>
          <w:sz w:val="28"/>
          <w:szCs w:val="28"/>
        </w:rPr>
        <w:t xml:space="preserve"> also</w:t>
      </w:r>
      <w:r w:rsidR="003F7ADE" w:rsidRPr="003817A1">
        <w:rPr>
          <w:sz w:val="28"/>
          <w:szCs w:val="28"/>
        </w:rPr>
        <w:t xml:space="preserve"> intended to ensure that</w:t>
      </w:r>
      <w:r w:rsidR="00164D8A" w:rsidRPr="003817A1">
        <w:rPr>
          <w:sz w:val="28"/>
          <w:szCs w:val="28"/>
        </w:rPr>
        <w:t xml:space="preserve"> </w:t>
      </w:r>
      <w:r w:rsidR="001A037F" w:rsidRPr="003817A1">
        <w:rPr>
          <w:sz w:val="28"/>
          <w:szCs w:val="28"/>
        </w:rPr>
        <w:t>journalists</w:t>
      </w:r>
      <w:r w:rsidR="00164D8A" w:rsidRPr="003817A1">
        <w:rPr>
          <w:sz w:val="28"/>
          <w:szCs w:val="28"/>
        </w:rPr>
        <w:t xml:space="preserve"> </w:t>
      </w:r>
      <w:r w:rsidR="009327C1" w:rsidRPr="003817A1">
        <w:rPr>
          <w:sz w:val="28"/>
          <w:szCs w:val="28"/>
        </w:rPr>
        <w:t xml:space="preserve">did not disrupt the proceeding, </w:t>
      </w:r>
      <w:r w:rsidR="00164D8A" w:rsidRPr="003817A1">
        <w:rPr>
          <w:sz w:val="28"/>
          <w:szCs w:val="28"/>
        </w:rPr>
        <w:t xml:space="preserve">that </w:t>
      </w:r>
      <w:r w:rsidR="001A037F" w:rsidRPr="003817A1">
        <w:rPr>
          <w:sz w:val="28"/>
          <w:szCs w:val="28"/>
        </w:rPr>
        <w:t>they</w:t>
      </w:r>
      <w:r w:rsidR="004E5DA7" w:rsidRPr="003817A1">
        <w:rPr>
          <w:sz w:val="28"/>
          <w:szCs w:val="28"/>
        </w:rPr>
        <w:t xml:space="preserve"> preserved </w:t>
      </w:r>
      <w:r w:rsidR="009327C1" w:rsidRPr="003817A1">
        <w:rPr>
          <w:sz w:val="28"/>
          <w:szCs w:val="28"/>
        </w:rPr>
        <w:t xml:space="preserve">the integrity and </w:t>
      </w:r>
      <w:r w:rsidR="001A037F" w:rsidRPr="003817A1">
        <w:rPr>
          <w:sz w:val="28"/>
          <w:szCs w:val="28"/>
        </w:rPr>
        <w:t>gravity</w:t>
      </w:r>
      <w:r w:rsidR="00321BDE" w:rsidRPr="003817A1">
        <w:rPr>
          <w:sz w:val="28"/>
          <w:szCs w:val="28"/>
        </w:rPr>
        <w:t xml:space="preserve"> of a </w:t>
      </w:r>
      <w:r w:rsidR="004E5DA7" w:rsidRPr="003817A1">
        <w:rPr>
          <w:sz w:val="28"/>
          <w:szCs w:val="28"/>
        </w:rPr>
        <w:t xml:space="preserve">judicial </w:t>
      </w:r>
      <w:r w:rsidR="00321BDE" w:rsidRPr="003817A1">
        <w:rPr>
          <w:sz w:val="28"/>
          <w:szCs w:val="28"/>
        </w:rPr>
        <w:t>proceeding</w:t>
      </w:r>
      <w:r w:rsidR="004E5DA7" w:rsidRPr="003817A1">
        <w:rPr>
          <w:sz w:val="28"/>
          <w:szCs w:val="28"/>
        </w:rPr>
        <w:t xml:space="preserve">, and that </w:t>
      </w:r>
      <w:r w:rsidR="00867DBC" w:rsidRPr="003817A1">
        <w:rPr>
          <w:sz w:val="28"/>
          <w:szCs w:val="28"/>
        </w:rPr>
        <w:t xml:space="preserve">neither journalists nor their cameras and microphones </w:t>
      </w:r>
      <w:r w:rsidR="004E5DA7" w:rsidRPr="003817A1">
        <w:rPr>
          <w:sz w:val="28"/>
          <w:szCs w:val="28"/>
        </w:rPr>
        <w:t>impair</w:t>
      </w:r>
      <w:r w:rsidR="00867DBC" w:rsidRPr="003817A1">
        <w:rPr>
          <w:sz w:val="28"/>
          <w:szCs w:val="28"/>
        </w:rPr>
        <w:t>ed</w:t>
      </w:r>
      <w:r w:rsidR="004E5DA7" w:rsidRPr="003817A1">
        <w:rPr>
          <w:sz w:val="28"/>
          <w:szCs w:val="28"/>
        </w:rPr>
        <w:t xml:space="preserve"> the </w:t>
      </w:r>
      <w:r w:rsidR="00321BDE" w:rsidRPr="003817A1">
        <w:rPr>
          <w:sz w:val="28"/>
          <w:szCs w:val="28"/>
        </w:rPr>
        <w:t>security of those in attendance</w:t>
      </w:r>
      <w:r w:rsidR="004E5DA7" w:rsidRPr="003817A1">
        <w:rPr>
          <w:sz w:val="28"/>
          <w:szCs w:val="28"/>
        </w:rPr>
        <w:t xml:space="preserve">, including parties, witnesses, </w:t>
      </w:r>
      <w:r w:rsidR="00F96328">
        <w:rPr>
          <w:sz w:val="28"/>
          <w:szCs w:val="28"/>
        </w:rPr>
        <w:t xml:space="preserve">judicial staff, </w:t>
      </w:r>
      <w:r w:rsidR="004E5DA7" w:rsidRPr="003817A1">
        <w:rPr>
          <w:sz w:val="28"/>
          <w:szCs w:val="28"/>
        </w:rPr>
        <w:t>and jurors</w:t>
      </w:r>
      <w:r w:rsidR="00321BDE" w:rsidRPr="003817A1">
        <w:rPr>
          <w:sz w:val="28"/>
          <w:szCs w:val="28"/>
        </w:rPr>
        <w:t>.</w:t>
      </w:r>
      <w:r w:rsidR="001F45DC" w:rsidRPr="003817A1">
        <w:rPr>
          <w:sz w:val="28"/>
          <w:szCs w:val="28"/>
        </w:rPr>
        <w:t xml:space="preserve"> </w:t>
      </w:r>
    </w:p>
    <w:p w14:paraId="09F46B6D" w14:textId="109C81A8" w:rsidR="00E461C5" w:rsidRPr="003817A1" w:rsidRDefault="0041159D" w:rsidP="008826C2">
      <w:pPr>
        <w:pStyle w:val="Default"/>
        <w:spacing w:line="480" w:lineRule="auto"/>
        <w:ind w:firstLine="720"/>
        <w:jc w:val="both"/>
        <w:rPr>
          <w:sz w:val="28"/>
          <w:szCs w:val="28"/>
        </w:rPr>
      </w:pPr>
      <w:r w:rsidRPr="003817A1">
        <w:rPr>
          <w:sz w:val="28"/>
          <w:szCs w:val="28"/>
        </w:rPr>
        <w:t xml:space="preserve">Accordingly, the 1993 version of Rule 122 required the person or organization seeking to broadcast a court proceeding to first secure the </w:t>
      </w:r>
      <w:r w:rsidR="00C61B34" w:rsidRPr="003817A1">
        <w:rPr>
          <w:sz w:val="28"/>
          <w:szCs w:val="28"/>
        </w:rPr>
        <w:t xml:space="preserve">court’s </w:t>
      </w:r>
      <w:r w:rsidRPr="003817A1">
        <w:rPr>
          <w:sz w:val="28"/>
          <w:szCs w:val="28"/>
        </w:rPr>
        <w:t>appr</w:t>
      </w:r>
      <w:r w:rsidR="00C61B34" w:rsidRPr="003817A1">
        <w:rPr>
          <w:sz w:val="28"/>
          <w:szCs w:val="28"/>
        </w:rPr>
        <w:t>oval</w:t>
      </w:r>
      <w:r w:rsidR="00FA1FFB">
        <w:rPr>
          <w:sz w:val="28"/>
          <w:szCs w:val="28"/>
        </w:rPr>
        <w:t xml:space="preserve"> to do so</w:t>
      </w:r>
      <w:r w:rsidRPr="003817A1">
        <w:rPr>
          <w:sz w:val="28"/>
          <w:szCs w:val="28"/>
        </w:rPr>
        <w:t>. The rule contained several factors for the court to consider before ruling on the</w:t>
      </w:r>
      <w:r w:rsidR="00C61B34" w:rsidRPr="003817A1">
        <w:rPr>
          <w:sz w:val="28"/>
          <w:szCs w:val="28"/>
        </w:rPr>
        <w:t>se</w:t>
      </w:r>
      <w:r w:rsidRPr="003817A1">
        <w:rPr>
          <w:sz w:val="28"/>
          <w:szCs w:val="28"/>
        </w:rPr>
        <w:t xml:space="preserve"> request</w:t>
      </w:r>
      <w:r w:rsidR="00C61B34" w:rsidRPr="003817A1">
        <w:rPr>
          <w:sz w:val="28"/>
          <w:szCs w:val="28"/>
        </w:rPr>
        <w:t>s</w:t>
      </w:r>
      <w:r w:rsidRPr="003817A1">
        <w:rPr>
          <w:sz w:val="28"/>
          <w:szCs w:val="28"/>
        </w:rPr>
        <w:t xml:space="preserve">, such as the impact of coverage on the fairness of the proceeding, the parties’ privacy interests, the safety and well-being of any witness or juror, and whether coverage would be a distraction or disrupt the proceeding. </w:t>
      </w:r>
    </w:p>
    <w:p w14:paraId="1BD0AB35" w14:textId="5AF14A69" w:rsidR="00E532AB" w:rsidRPr="003817A1" w:rsidRDefault="00F71534" w:rsidP="008826C2">
      <w:pPr>
        <w:spacing w:line="480" w:lineRule="auto"/>
        <w:ind w:firstLine="720"/>
        <w:jc w:val="both"/>
        <w:rPr>
          <w:sz w:val="28"/>
          <w:szCs w:val="28"/>
        </w:rPr>
      </w:pPr>
      <w:r w:rsidRPr="003817A1">
        <w:rPr>
          <w:sz w:val="28"/>
          <w:szCs w:val="28"/>
        </w:rPr>
        <w:t>The</w:t>
      </w:r>
      <w:r w:rsidR="00E532AB" w:rsidRPr="003817A1">
        <w:rPr>
          <w:sz w:val="28"/>
          <w:szCs w:val="28"/>
        </w:rPr>
        <w:t xml:space="preserve"> </w:t>
      </w:r>
      <w:r w:rsidRPr="003817A1">
        <w:rPr>
          <w:sz w:val="28"/>
          <w:szCs w:val="28"/>
        </w:rPr>
        <w:t>turn of the</w:t>
      </w:r>
      <w:r w:rsidR="00E532AB" w:rsidRPr="003817A1">
        <w:rPr>
          <w:sz w:val="28"/>
          <w:szCs w:val="28"/>
        </w:rPr>
        <w:t xml:space="preserve"> century</w:t>
      </w:r>
      <w:r w:rsidRPr="003817A1">
        <w:rPr>
          <w:sz w:val="28"/>
          <w:szCs w:val="28"/>
        </w:rPr>
        <w:t xml:space="preserve"> brought</w:t>
      </w:r>
      <w:r w:rsidR="00E532AB" w:rsidRPr="003817A1">
        <w:rPr>
          <w:sz w:val="28"/>
          <w:szCs w:val="28"/>
        </w:rPr>
        <w:t xml:space="preserve"> rapid changes in technology</w:t>
      </w:r>
      <w:r w:rsidR="007E421A" w:rsidRPr="003817A1">
        <w:rPr>
          <w:sz w:val="28"/>
          <w:szCs w:val="28"/>
        </w:rPr>
        <w:t>. These changes included</w:t>
      </w:r>
      <w:r w:rsidR="00E532AB" w:rsidRPr="003817A1">
        <w:rPr>
          <w:sz w:val="28"/>
          <w:szCs w:val="28"/>
        </w:rPr>
        <w:t xml:space="preserve"> </w:t>
      </w:r>
      <w:r w:rsidR="00C4729B" w:rsidRPr="003817A1">
        <w:rPr>
          <w:sz w:val="28"/>
          <w:szCs w:val="28"/>
        </w:rPr>
        <w:t xml:space="preserve">the </w:t>
      </w:r>
      <w:r w:rsidR="009D21F5">
        <w:rPr>
          <w:sz w:val="28"/>
          <w:szCs w:val="28"/>
        </w:rPr>
        <w:t xml:space="preserve">widespread </w:t>
      </w:r>
      <w:r w:rsidR="00C4729B" w:rsidRPr="003817A1">
        <w:rPr>
          <w:sz w:val="28"/>
          <w:szCs w:val="28"/>
        </w:rPr>
        <w:t xml:space="preserve">availability of </w:t>
      </w:r>
      <w:r w:rsidR="007E421A" w:rsidRPr="003817A1">
        <w:rPr>
          <w:sz w:val="28"/>
          <w:szCs w:val="28"/>
        </w:rPr>
        <w:t xml:space="preserve">affordable </w:t>
      </w:r>
      <w:r w:rsidR="00E532AB" w:rsidRPr="003817A1">
        <w:rPr>
          <w:sz w:val="28"/>
          <w:szCs w:val="28"/>
        </w:rPr>
        <w:t xml:space="preserve">wireless mobile </w:t>
      </w:r>
      <w:r w:rsidR="00F066CE" w:rsidRPr="003817A1">
        <w:rPr>
          <w:sz w:val="28"/>
          <w:szCs w:val="28"/>
        </w:rPr>
        <w:t>devices</w:t>
      </w:r>
      <w:r w:rsidR="00734706" w:rsidRPr="003817A1">
        <w:rPr>
          <w:sz w:val="28"/>
          <w:szCs w:val="28"/>
        </w:rPr>
        <w:t xml:space="preserve"> and </w:t>
      </w:r>
      <w:r w:rsidR="00C4729B" w:rsidRPr="003817A1">
        <w:rPr>
          <w:sz w:val="28"/>
          <w:szCs w:val="28"/>
        </w:rPr>
        <w:t xml:space="preserve">the </w:t>
      </w:r>
      <w:r w:rsidR="004C3D8F" w:rsidRPr="003817A1">
        <w:rPr>
          <w:sz w:val="28"/>
          <w:szCs w:val="28"/>
        </w:rPr>
        <w:t xml:space="preserve">development </w:t>
      </w:r>
      <w:r w:rsidR="00C4729B" w:rsidRPr="003817A1">
        <w:rPr>
          <w:sz w:val="28"/>
          <w:szCs w:val="28"/>
        </w:rPr>
        <w:t xml:space="preserve">of </w:t>
      </w:r>
      <w:r w:rsidR="007E421A" w:rsidRPr="003817A1">
        <w:rPr>
          <w:sz w:val="28"/>
          <w:szCs w:val="28"/>
        </w:rPr>
        <w:t>on</w:t>
      </w:r>
      <w:r w:rsidR="007D223E" w:rsidRPr="003817A1">
        <w:rPr>
          <w:sz w:val="28"/>
          <w:szCs w:val="28"/>
        </w:rPr>
        <w:t xml:space="preserve">line </w:t>
      </w:r>
      <w:r w:rsidR="00734706" w:rsidRPr="003817A1">
        <w:rPr>
          <w:sz w:val="28"/>
          <w:szCs w:val="28"/>
        </w:rPr>
        <w:t>social media</w:t>
      </w:r>
      <w:r w:rsidR="00E532AB" w:rsidRPr="003817A1">
        <w:rPr>
          <w:sz w:val="28"/>
          <w:szCs w:val="28"/>
        </w:rPr>
        <w:t xml:space="preserve">. The progression included the introduction of </w:t>
      </w:r>
      <w:r w:rsidR="00E532AB" w:rsidRPr="003817A1">
        <w:rPr>
          <w:sz w:val="28"/>
          <w:szCs w:val="28"/>
        </w:rPr>
        <w:lastRenderedPageBreak/>
        <w:t>iPods (2001), Facebook (2004), YouTube (2005), Twitter (2006), iPhones (2007), and iPads (2010). Th</w:t>
      </w:r>
      <w:r w:rsidR="00626CA9" w:rsidRPr="003817A1">
        <w:rPr>
          <w:sz w:val="28"/>
          <w:szCs w:val="28"/>
        </w:rPr>
        <w:t>is</w:t>
      </w:r>
      <w:r w:rsidR="00E532AB" w:rsidRPr="003817A1">
        <w:rPr>
          <w:sz w:val="28"/>
          <w:szCs w:val="28"/>
        </w:rPr>
        <w:t xml:space="preserve"> Court established the Wireless Committee </w:t>
      </w:r>
      <w:r w:rsidR="00887E00" w:rsidRPr="003817A1">
        <w:rPr>
          <w:sz w:val="28"/>
          <w:szCs w:val="28"/>
        </w:rPr>
        <w:t xml:space="preserve">in 2012 </w:t>
      </w:r>
      <w:r w:rsidR="00E532AB" w:rsidRPr="003817A1">
        <w:rPr>
          <w:sz w:val="28"/>
          <w:szCs w:val="28"/>
        </w:rPr>
        <w:t>to consider the impact of th</w:t>
      </w:r>
      <w:r w:rsidR="00612FC2" w:rsidRPr="003817A1">
        <w:rPr>
          <w:sz w:val="28"/>
          <w:szCs w:val="28"/>
        </w:rPr>
        <w:t>e</w:t>
      </w:r>
      <w:r w:rsidR="00E532AB" w:rsidRPr="003817A1">
        <w:rPr>
          <w:sz w:val="28"/>
          <w:szCs w:val="28"/>
        </w:rPr>
        <w:t xml:space="preserve"> changing technology on </w:t>
      </w:r>
      <w:r w:rsidR="00887E00" w:rsidRPr="003817A1">
        <w:rPr>
          <w:sz w:val="28"/>
          <w:szCs w:val="28"/>
        </w:rPr>
        <w:t>Arizona</w:t>
      </w:r>
      <w:r w:rsidR="00E532AB" w:rsidRPr="003817A1">
        <w:rPr>
          <w:sz w:val="28"/>
          <w:szCs w:val="28"/>
        </w:rPr>
        <w:t xml:space="preserve"> court proceedings. A</w:t>
      </w:r>
      <w:r w:rsidR="00AA17E2" w:rsidRPr="003817A1">
        <w:rPr>
          <w:sz w:val="28"/>
          <w:szCs w:val="28"/>
        </w:rPr>
        <w:t>s a</w:t>
      </w:r>
      <w:r w:rsidR="00E532AB" w:rsidRPr="003817A1">
        <w:rPr>
          <w:sz w:val="28"/>
          <w:szCs w:val="28"/>
        </w:rPr>
        <w:t>n executive for a Phoenix television station noted</w:t>
      </w:r>
      <w:r w:rsidR="00AA17E2" w:rsidRPr="003817A1">
        <w:rPr>
          <w:sz w:val="28"/>
          <w:szCs w:val="28"/>
        </w:rPr>
        <w:t xml:space="preserve"> </w:t>
      </w:r>
      <w:r w:rsidR="00626CA9" w:rsidRPr="003817A1">
        <w:rPr>
          <w:sz w:val="28"/>
          <w:szCs w:val="28"/>
        </w:rPr>
        <w:t xml:space="preserve">during </w:t>
      </w:r>
      <w:r w:rsidR="00A11055">
        <w:rPr>
          <w:sz w:val="28"/>
          <w:szCs w:val="28"/>
        </w:rPr>
        <w:t>his</w:t>
      </w:r>
      <w:r w:rsidR="00626CA9" w:rsidRPr="003817A1">
        <w:rPr>
          <w:sz w:val="28"/>
          <w:szCs w:val="28"/>
        </w:rPr>
        <w:t xml:space="preserve"> </w:t>
      </w:r>
      <w:r w:rsidR="003D2154" w:rsidRPr="003817A1">
        <w:rPr>
          <w:sz w:val="28"/>
          <w:szCs w:val="28"/>
        </w:rPr>
        <w:t xml:space="preserve">2012 </w:t>
      </w:r>
      <w:r w:rsidR="00626CA9" w:rsidRPr="003817A1">
        <w:rPr>
          <w:sz w:val="28"/>
          <w:szCs w:val="28"/>
        </w:rPr>
        <w:t xml:space="preserve">presentation to </w:t>
      </w:r>
      <w:r w:rsidR="00AA17E2" w:rsidRPr="003817A1">
        <w:rPr>
          <w:sz w:val="28"/>
          <w:szCs w:val="28"/>
        </w:rPr>
        <w:t xml:space="preserve">the </w:t>
      </w:r>
      <w:r w:rsidR="00A35CBF" w:rsidRPr="003817A1">
        <w:rPr>
          <w:sz w:val="28"/>
          <w:szCs w:val="28"/>
        </w:rPr>
        <w:t xml:space="preserve">Wireless </w:t>
      </w:r>
      <w:r w:rsidR="00AA17E2" w:rsidRPr="003817A1">
        <w:rPr>
          <w:sz w:val="28"/>
          <w:szCs w:val="28"/>
        </w:rPr>
        <w:t>Committee</w:t>
      </w:r>
      <w:r w:rsidR="00626CA9" w:rsidRPr="003817A1">
        <w:rPr>
          <w:sz w:val="28"/>
          <w:szCs w:val="28"/>
        </w:rPr>
        <w:t>,</w:t>
      </w:r>
      <w:r w:rsidR="00AA17E2" w:rsidRPr="003817A1">
        <w:rPr>
          <w:sz w:val="28"/>
          <w:szCs w:val="28"/>
        </w:rPr>
        <w:t xml:space="preserve"> </w:t>
      </w:r>
      <w:r w:rsidR="00E532AB" w:rsidRPr="003817A1">
        <w:rPr>
          <w:sz w:val="28"/>
          <w:szCs w:val="28"/>
        </w:rPr>
        <w:t xml:space="preserve"> </w:t>
      </w:r>
    </w:p>
    <w:p w14:paraId="2F44CD52" w14:textId="68887976" w:rsidR="00E532AB" w:rsidRPr="003817A1" w:rsidRDefault="00E532AB" w:rsidP="008826C2">
      <w:pPr>
        <w:ind w:left="720"/>
        <w:jc w:val="both"/>
        <w:rPr>
          <w:sz w:val="28"/>
          <w:szCs w:val="28"/>
        </w:rPr>
      </w:pPr>
      <w:r w:rsidRPr="003817A1">
        <w:rPr>
          <w:sz w:val="28"/>
          <w:szCs w:val="28"/>
        </w:rPr>
        <w:t xml:space="preserve">… a camera now built into an iPhone has resolution far superior to that of a camera, circa 1993, which required two men to move into the courthouse. Rule 122 refers to tripods and wires, but tripods are no longer essential, and wires may be passé. Most cameras today are considerably quieter and less distracting than the ones used in 1993. Some cameras can be operated robotically. [See page 6 of the </w:t>
      </w:r>
      <w:hyperlink r:id="rId12" w:history="1">
        <w:r w:rsidRPr="008E281A">
          <w:rPr>
            <w:rStyle w:val="Hyperlink"/>
            <w:sz w:val="28"/>
            <w:szCs w:val="28"/>
          </w:rPr>
          <w:t xml:space="preserve">Wireless Committee’s </w:t>
        </w:r>
        <w:r w:rsidR="00C53692" w:rsidRPr="008E281A">
          <w:rPr>
            <w:rStyle w:val="Hyperlink"/>
            <w:sz w:val="28"/>
            <w:szCs w:val="28"/>
          </w:rPr>
          <w:t xml:space="preserve">2012 </w:t>
        </w:r>
        <w:r w:rsidRPr="008E281A">
          <w:rPr>
            <w:rStyle w:val="Hyperlink"/>
            <w:sz w:val="28"/>
            <w:szCs w:val="28"/>
          </w:rPr>
          <w:t>report</w:t>
        </w:r>
      </w:hyperlink>
      <w:r w:rsidR="008E281A">
        <w:rPr>
          <w:sz w:val="28"/>
          <w:szCs w:val="28"/>
        </w:rPr>
        <w:t>.</w:t>
      </w:r>
      <w:r w:rsidRPr="003817A1">
        <w:rPr>
          <w:sz w:val="28"/>
          <w:szCs w:val="28"/>
        </w:rPr>
        <w:t>]</w:t>
      </w:r>
    </w:p>
    <w:p w14:paraId="7D859E0C" w14:textId="77777777" w:rsidR="00E532AB" w:rsidRPr="003817A1" w:rsidRDefault="00E532AB" w:rsidP="008826C2">
      <w:pPr>
        <w:ind w:left="720"/>
        <w:jc w:val="both"/>
        <w:rPr>
          <w:sz w:val="28"/>
          <w:szCs w:val="28"/>
        </w:rPr>
      </w:pPr>
    </w:p>
    <w:p w14:paraId="46DC6732" w14:textId="27EE5D1A" w:rsidR="00E70AEA" w:rsidRPr="003817A1" w:rsidRDefault="0041159D" w:rsidP="008826C2">
      <w:pPr>
        <w:pStyle w:val="Default"/>
        <w:spacing w:line="480" w:lineRule="auto"/>
        <w:ind w:firstLine="720"/>
        <w:jc w:val="both"/>
        <w:rPr>
          <w:sz w:val="28"/>
          <w:szCs w:val="28"/>
        </w:rPr>
      </w:pPr>
      <w:r w:rsidRPr="003817A1">
        <w:rPr>
          <w:sz w:val="28"/>
          <w:szCs w:val="28"/>
        </w:rPr>
        <w:t xml:space="preserve">The </w:t>
      </w:r>
      <w:r w:rsidR="009E201D" w:rsidRPr="003817A1">
        <w:rPr>
          <w:sz w:val="28"/>
          <w:szCs w:val="28"/>
        </w:rPr>
        <w:t>Wireless Committee</w:t>
      </w:r>
      <w:r w:rsidR="00E813C6" w:rsidRPr="003817A1">
        <w:rPr>
          <w:sz w:val="28"/>
          <w:szCs w:val="28"/>
        </w:rPr>
        <w:t xml:space="preserve"> considered </w:t>
      </w:r>
      <w:r w:rsidR="00C25229" w:rsidRPr="003817A1">
        <w:rPr>
          <w:sz w:val="28"/>
          <w:szCs w:val="28"/>
        </w:rPr>
        <w:t xml:space="preserve">the questions of who </w:t>
      </w:r>
      <w:r w:rsidR="009C6676" w:rsidRPr="003817A1">
        <w:rPr>
          <w:sz w:val="28"/>
          <w:szCs w:val="28"/>
        </w:rPr>
        <w:t>the media was and who journalists</w:t>
      </w:r>
      <w:r w:rsidR="0096789F">
        <w:rPr>
          <w:sz w:val="28"/>
          <w:szCs w:val="28"/>
        </w:rPr>
        <w:t xml:space="preserve"> were</w:t>
      </w:r>
      <w:r w:rsidR="00727EF4" w:rsidRPr="003817A1">
        <w:rPr>
          <w:sz w:val="28"/>
          <w:szCs w:val="28"/>
        </w:rPr>
        <w:t>; the answer</w:t>
      </w:r>
      <w:r w:rsidR="00841D38" w:rsidRPr="003817A1">
        <w:rPr>
          <w:sz w:val="28"/>
          <w:szCs w:val="28"/>
        </w:rPr>
        <w:t>s</w:t>
      </w:r>
      <w:r w:rsidR="00727EF4" w:rsidRPr="003817A1">
        <w:rPr>
          <w:sz w:val="28"/>
          <w:szCs w:val="28"/>
        </w:rPr>
        <w:t xml:space="preserve"> to those questions, </w:t>
      </w:r>
      <w:r w:rsidR="003651F3">
        <w:rPr>
          <w:sz w:val="28"/>
          <w:szCs w:val="28"/>
        </w:rPr>
        <w:t xml:space="preserve">then and </w:t>
      </w:r>
      <w:r w:rsidR="00727EF4" w:rsidRPr="003817A1">
        <w:rPr>
          <w:sz w:val="28"/>
          <w:szCs w:val="28"/>
        </w:rPr>
        <w:t xml:space="preserve">today, </w:t>
      </w:r>
      <w:r w:rsidR="00841D38" w:rsidRPr="003817A1">
        <w:rPr>
          <w:sz w:val="28"/>
          <w:szCs w:val="28"/>
        </w:rPr>
        <w:t>are</w:t>
      </w:r>
      <w:r w:rsidR="00727EF4" w:rsidRPr="003817A1">
        <w:rPr>
          <w:sz w:val="28"/>
          <w:szCs w:val="28"/>
        </w:rPr>
        <w:t xml:space="preserve"> challenging and complex</w:t>
      </w:r>
      <w:r w:rsidR="002404F9" w:rsidRPr="003817A1">
        <w:rPr>
          <w:sz w:val="28"/>
          <w:szCs w:val="28"/>
        </w:rPr>
        <w:t>.</w:t>
      </w:r>
      <w:r w:rsidR="00841D38" w:rsidRPr="003817A1">
        <w:rPr>
          <w:sz w:val="28"/>
          <w:szCs w:val="28"/>
        </w:rPr>
        <w:t xml:space="preserve"> </w:t>
      </w:r>
      <w:r w:rsidR="002404F9" w:rsidRPr="003817A1">
        <w:rPr>
          <w:sz w:val="28"/>
          <w:szCs w:val="28"/>
        </w:rPr>
        <w:t>In an</w:t>
      </w:r>
      <w:r w:rsidR="005546C5">
        <w:rPr>
          <w:sz w:val="28"/>
          <w:szCs w:val="28"/>
        </w:rPr>
        <w:t>y</w:t>
      </w:r>
      <w:r w:rsidR="002404F9" w:rsidRPr="003817A1">
        <w:rPr>
          <w:sz w:val="28"/>
          <w:szCs w:val="28"/>
        </w:rPr>
        <w:t xml:space="preserve"> event, the Wireless Committee</w:t>
      </w:r>
      <w:r w:rsidR="009C6676" w:rsidRPr="003817A1">
        <w:rPr>
          <w:sz w:val="28"/>
          <w:szCs w:val="28"/>
        </w:rPr>
        <w:t xml:space="preserve"> </w:t>
      </w:r>
      <w:r w:rsidR="009E201D" w:rsidRPr="003817A1">
        <w:rPr>
          <w:sz w:val="28"/>
          <w:szCs w:val="28"/>
        </w:rPr>
        <w:t xml:space="preserve">proposed </w:t>
      </w:r>
      <w:r w:rsidR="00F25EA9">
        <w:rPr>
          <w:sz w:val="28"/>
          <w:szCs w:val="28"/>
        </w:rPr>
        <w:t>adding</w:t>
      </w:r>
      <w:r w:rsidRPr="003817A1">
        <w:rPr>
          <w:sz w:val="28"/>
          <w:szCs w:val="28"/>
        </w:rPr>
        <w:t xml:space="preserve"> </w:t>
      </w:r>
      <w:r w:rsidR="00A2000E" w:rsidRPr="003817A1">
        <w:rPr>
          <w:sz w:val="28"/>
          <w:szCs w:val="28"/>
        </w:rPr>
        <w:t xml:space="preserve">to Rule 122 </w:t>
      </w:r>
      <w:r w:rsidRPr="003817A1">
        <w:rPr>
          <w:sz w:val="28"/>
          <w:szCs w:val="28"/>
        </w:rPr>
        <w:t>a new factor</w:t>
      </w:r>
      <w:r w:rsidR="00A2000E" w:rsidRPr="003817A1">
        <w:rPr>
          <w:sz w:val="28"/>
          <w:szCs w:val="28"/>
        </w:rPr>
        <w:t xml:space="preserve"> </w:t>
      </w:r>
      <w:r w:rsidR="005D40B9" w:rsidRPr="003817A1">
        <w:rPr>
          <w:sz w:val="28"/>
          <w:szCs w:val="28"/>
        </w:rPr>
        <w:t>for</w:t>
      </w:r>
      <w:r w:rsidR="00A2000E" w:rsidRPr="003817A1">
        <w:rPr>
          <w:sz w:val="28"/>
          <w:szCs w:val="28"/>
        </w:rPr>
        <w:t xml:space="preserve"> </w:t>
      </w:r>
      <w:r w:rsidR="00773C79" w:rsidRPr="003817A1">
        <w:rPr>
          <w:sz w:val="28"/>
          <w:szCs w:val="28"/>
        </w:rPr>
        <w:t>trial courts</w:t>
      </w:r>
      <w:r w:rsidR="00A2000E" w:rsidRPr="003817A1">
        <w:rPr>
          <w:sz w:val="28"/>
          <w:szCs w:val="28"/>
        </w:rPr>
        <w:t xml:space="preserve"> </w:t>
      </w:r>
      <w:r w:rsidR="00217458" w:rsidRPr="003817A1">
        <w:rPr>
          <w:sz w:val="28"/>
          <w:szCs w:val="28"/>
        </w:rPr>
        <w:t xml:space="preserve">to </w:t>
      </w:r>
      <w:r w:rsidR="00A2000E" w:rsidRPr="003817A1">
        <w:rPr>
          <w:sz w:val="28"/>
          <w:szCs w:val="28"/>
        </w:rPr>
        <w:t>consider</w:t>
      </w:r>
      <w:r w:rsidR="00217458" w:rsidRPr="003817A1">
        <w:rPr>
          <w:sz w:val="28"/>
          <w:szCs w:val="28"/>
        </w:rPr>
        <w:t xml:space="preserve"> on a request for </w:t>
      </w:r>
      <w:r w:rsidR="005D40B9" w:rsidRPr="003817A1">
        <w:rPr>
          <w:sz w:val="28"/>
          <w:szCs w:val="28"/>
        </w:rPr>
        <w:t xml:space="preserve">courtroom </w:t>
      </w:r>
      <w:r w:rsidR="00217458" w:rsidRPr="003817A1">
        <w:rPr>
          <w:sz w:val="28"/>
          <w:szCs w:val="28"/>
        </w:rPr>
        <w:t>coverage</w:t>
      </w:r>
      <w:r w:rsidR="007264CC" w:rsidRPr="003817A1">
        <w:rPr>
          <w:sz w:val="28"/>
          <w:szCs w:val="28"/>
        </w:rPr>
        <w:t>. The new factor,</w:t>
      </w:r>
      <w:r w:rsidR="00B13B10" w:rsidRPr="003817A1">
        <w:rPr>
          <w:sz w:val="28"/>
          <w:szCs w:val="28"/>
        </w:rPr>
        <w:t xml:space="preserve"> which the Court </w:t>
      </w:r>
      <w:r w:rsidR="00782E8A">
        <w:rPr>
          <w:sz w:val="28"/>
          <w:szCs w:val="28"/>
        </w:rPr>
        <w:t xml:space="preserve">subsequently </w:t>
      </w:r>
      <w:r w:rsidR="00B13B10" w:rsidRPr="003817A1">
        <w:rPr>
          <w:sz w:val="28"/>
          <w:szCs w:val="28"/>
        </w:rPr>
        <w:t>adopted, was</w:t>
      </w:r>
      <w:r w:rsidRPr="003817A1">
        <w:rPr>
          <w:sz w:val="28"/>
          <w:szCs w:val="28"/>
        </w:rPr>
        <w:t xml:space="preserve"> “whether the person making the request </w:t>
      </w:r>
      <w:r w:rsidR="005E1C15" w:rsidRPr="003817A1">
        <w:rPr>
          <w:sz w:val="28"/>
          <w:szCs w:val="28"/>
        </w:rPr>
        <w:t xml:space="preserve">[to cover a court proceeding] </w:t>
      </w:r>
      <w:r w:rsidRPr="003817A1">
        <w:rPr>
          <w:sz w:val="28"/>
          <w:szCs w:val="28"/>
        </w:rPr>
        <w:t xml:space="preserve">is engaged in the dissemination of news to a broad community.” </w:t>
      </w:r>
      <w:r w:rsidR="001F178A" w:rsidRPr="003817A1">
        <w:rPr>
          <w:sz w:val="28"/>
          <w:szCs w:val="28"/>
        </w:rPr>
        <w:t>Because of improvements in technology</w:t>
      </w:r>
      <w:r w:rsidR="00782E8A">
        <w:rPr>
          <w:sz w:val="28"/>
          <w:szCs w:val="28"/>
        </w:rPr>
        <w:t xml:space="preserve"> by the year 201</w:t>
      </w:r>
      <w:r w:rsidR="00AA61D5">
        <w:rPr>
          <w:sz w:val="28"/>
          <w:szCs w:val="28"/>
        </w:rPr>
        <w:t>3</w:t>
      </w:r>
      <w:r w:rsidR="001F178A" w:rsidRPr="003817A1">
        <w:rPr>
          <w:sz w:val="28"/>
          <w:szCs w:val="28"/>
        </w:rPr>
        <w:t xml:space="preserve">, </w:t>
      </w:r>
      <w:r w:rsidR="00AA74FD">
        <w:rPr>
          <w:sz w:val="28"/>
          <w:szCs w:val="28"/>
        </w:rPr>
        <w:t>virtually everyone</w:t>
      </w:r>
      <w:r w:rsidR="00784ED7" w:rsidRPr="003817A1">
        <w:rPr>
          <w:sz w:val="28"/>
          <w:szCs w:val="28"/>
        </w:rPr>
        <w:t xml:space="preserve"> </w:t>
      </w:r>
      <w:r w:rsidR="00C42A0D">
        <w:rPr>
          <w:sz w:val="28"/>
          <w:szCs w:val="28"/>
        </w:rPr>
        <w:t xml:space="preserve">in a courtroom gallery </w:t>
      </w:r>
      <w:r w:rsidR="00542639" w:rsidRPr="003817A1">
        <w:rPr>
          <w:sz w:val="28"/>
          <w:szCs w:val="28"/>
        </w:rPr>
        <w:t>could be a media center</w:t>
      </w:r>
      <w:r w:rsidR="00595115" w:rsidRPr="003817A1">
        <w:rPr>
          <w:sz w:val="28"/>
          <w:szCs w:val="28"/>
        </w:rPr>
        <w:t xml:space="preserve"> or </w:t>
      </w:r>
      <w:r w:rsidR="00782E8A">
        <w:rPr>
          <w:sz w:val="28"/>
          <w:szCs w:val="28"/>
        </w:rPr>
        <w:t xml:space="preserve">a </w:t>
      </w:r>
      <w:r w:rsidR="00595115" w:rsidRPr="003817A1">
        <w:rPr>
          <w:sz w:val="28"/>
          <w:szCs w:val="28"/>
        </w:rPr>
        <w:t>“citizen journalist</w:t>
      </w:r>
      <w:r w:rsidR="003417BF" w:rsidRPr="003817A1">
        <w:rPr>
          <w:sz w:val="28"/>
          <w:szCs w:val="28"/>
        </w:rPr>
        <w:t>,</w:t>
      </w:r>
      <w:r w:rsidR="00265CAF" w:rsidRPr="003817A1">
        <w:rPr>
          <w:sz w:val="28"/>
          <w:szCs w:val="28"/>
        </w:rPr>
        <w:t>”</w:t>
      </w:r>
      <w:r w:rsidR="003417BF" w:rsidRPr="003817A1">
        <w:rPr>
          <w:sz w:val="28"/>
          <w:szCs w:val="28"/>
        </w:rPr>
        <w:t xml:space="preserve"> even someone with no</w:t>
      </w:r>
      <w:r w:rsidR="00AE5A4D" w:rsidRPr="003817A1">
        <w:rPr>
          <w:sz w:val="28"/>
          <w:szCs w:val="28"/>
        </w:rPr>
        <w:t xml:space="preserve"> articula</w:t>
      </w:r>
      <w:r w:rsidR="00C555BE" w:rsidRPr="003817A1">
        <w:rPr>
          <w:sz w:val="28"/>
          <w:szCs w:val="28"/>
        </w:rPr>
        <w:t xml:space="preserve">ble </w:t>
      </w:r>
      <w:r w:rsidR="003417BF" w:rsidRPr="003817A1">
        <w:rPr>
          <w:sz w:val="28"/>
          <w:szCs w:val="28"/>
        </w:rPr>
        <w:t>purpose</w:t>
      </w:r>
      <w:r w:rsidR="00825664" w:rsidRPr="003817A1">
        <w:rPr>
          <w:sz w:val="28"/>
          <w:szCs w:val="28"/>
        </w:rPr>
        <w:t xml:space="preserve"> </w:t>
      </w:r>
      <w:r w:rsidR="000727B8" w:rsidRPr="003817A1">
        <w:rPr>
          <w:sz w:val="28"/>
          <w:szCs w:val="28"/>
        </w:rPr>
        <w:t>of</w:t>
      </w:r>
      <w:r w:rsidR="009B1006" w:rsidRPr="003817A1">
        <w:rPr>
          <w:sz w:val="28"/>
          <w:szCs w:val="28"/>
        </w:rPr>
        <w:t xml:space="preserve"> report</w:t>
      </w:r>
      <w:r w:rsidR="000727B8" w:rsidRPr="003817A1">
        <w:rPr>
          <w:sz w:val="28"/>
          <w:szCs w:val="28"/>
        </w:rPr>
        <w:t>ing</w:t>
      </w:r>
      <w:r w:rsidR="009B1006" w:rsidRPr="003817A1">
        <w:rPr>
          <w:sz w:val="28"/>
          <w:szCs w:val="28"/>
        </w:rPr>
        <w:t xml:space="preserve"> courtroom news</w:t>
      </w:r>
      <w:r w:rsidR="000727B8" w:rsidRPr="003817A1">
        <w:rPr>
          <w:sz w:val="28"/>
          <w:szCs w:val="28"/>
        </w:rPr>
        <w:t xml:space="preserve"> to a </w:t>
      </w:r>
      <w:r w:rsidR="003106FD">
        <w:rPr>
          <w:sz w:val="28"/>
          <w:szCs w:val="28"/>
        </w:rPr>
        <w:t xml:space="preserve">wide </w:t>
      </w:r>
      <w:r w:rsidR="000727B8" w:rsidRPr="003817A1">
        <w:rPr>
          <w:sz w:val="28"/>
          <w:szCs w:val="28"/>
        </w:rPr>
        <w:t>public audience</w:t>
      </w:r>
      <w:r w:rsidR="005A5214" w:rsidRPr="003817A1">
        <w:rPr>
          <w:sz w:val="28"/>
          <w:szCs w:val="28"/>
        </w:rPr>
        <w:t xml:space="preserve">. </w:t>
      </w:r>
      <w:r w:rsidR="00991644" w:rsidRPr="003817A1">
        <w:rPr>
          <w:sz w:val="28"/>
          <w:szCs w:val="28"/>
        </w:rPr>
        <w:t xml:space="preserve">The Wireless Committee reasoned that </w:t>
      </w:r>
      <w:r w:rsidR="00E419C6" w:rsidRPr="003817A1">
        <w:rPr>
          <w:sz w:val="28"/>
          <w:szCs w:val="28"/>
        </w:rPr>
        <w:t xml:space="preserve">rather than </w:t>
      </w:r>
      <w:r w:rsidR="00EB5BD7" w:rsidRPr="003817A1">
        <w:rPr>
          <w:sz w:val="28"/>
          <w:szCs w:val="28"/>
        </w:rPr>
        <w:t>mechanically</w:t>
      </w:r>
      <w:r w:rsidR="00E419C6" w:rsidRPr="003817A1">
        <w:rPr>
          <w:sz w:val="28"/>
          <w:szCs w:val="28"/>
        </w:rPr>
        <w:t xml:space="preserve"> granting requests</w:t>
      </w:r>
      <w:r w:rsidR="00EB5BD7" w:rsidRPr="003817A1">
        <w:rPr>
          <w:sz w:val="28"/>
          <w:szCs w:val="28"/>
        </w:rPr>
        <w:t xml:space="preserve"> for coverage</w:t>
      </w:r>
      <w:r w:rsidR="00E419C6" w:rsidRPr="003817A1">
        <w:rPr>
          <w:sz w:val="28"/>
          <w:szCs w:val="28"/>
        </w:rPr>
        <w:t xml:space="preserve">, </w:t>
      </w:r>
      <w:r w:rsidR="008E083B" w:rsidRPr="003817A1">
        <w:rPr>
          <w:sz w:val="28"/>
          <w:szCs w:val="28"/>
        </w:rPr>
        <w:t>the trial</w:t>
      </w:r>
      <w:r w:rsidR="00C22AE5" w:rsidRPr="003817A1">
        <w:rPr>
          <w:sz w:val="28"/>
          <w:szCs w:val="28"/>
        </w:rPr>
        <w:t xml:space="preserve"> court</w:t>
      </w:r>
      <w:r w:rsidR="00265CAF" w:rsidRPr="003817A1">
        <w:rPr>
          <w:sz w:val="28"/>
          <w:szCs w:val="28"/>
        </w:rPr>
        <w:t xml:space="preserve"> should</w:t>
      </w:r>
      <w:r w:rsidR="00C22AE5" w:rsidRPr="003817A1">
        <w:rPr>
          <w:sz w:val="28"/>
          <w:szCs w:val="28"/>
        </w:rPr>
        <w:t xml:space="preserve"> consider whether </w:t>
      </w:r>
      <w:r w:rsidR="00E419C6" w:rsidRPr="003817A1">
        <w:rPr>
          <w:sz w:val="28"/>
          <w:szCs w:val="28"/>
        </w:rPr>
        <w:lastRenderedPageBreak/>
        <w:t>the</w:t>
      </w:r>
      <w:r w:rsidR="00C22AE5" w:rsidRPr="003817A1">
        <w:rPr>
          <w:sz w:val="28"/>
          <w:szCs w:val="28"/>
        </w:rPr>
        <w:t xml:space="preserve"> </w:t>
      </w:r>
      <w:r w:rsidR="00012378" w:rsidRPr="003817A1">
        <w:rPr>
          <w:sz w:val="28"/>
          <w:szCs w:val="28"/>
        </w:rPr>
        <w:t xml:space="preserve">person </w:t>
      </w:r>
      <w:r w:rsidR="00313B0E" w:rsidRPr="003817A1">
        <w:rPr>
          <w:sz w:val="28"/>
          <w:szCs w:val="28"/>
        </w:rPr>
        <w:t xml:space="preserve">who </w:t>
      </w:r>
      <w:r w:rsidR="00E613B6">
        <w:rPr>
          <w:sz w:val="28"/>
          <w:szCs w:val="28"/>
        </w:rPr>
        <w:t xml:space="preserve">submitted </w:t>
      </w:r>
      <w:r w:rsidR="007D7184">
        <w:rPr>
          <w:sz w:val="28"/>
          <w:szCs w:val="28"/>
        </w:rPr>
        <w:t xml:space="preserve">the </w:t>
      </w:r>
      <w:r w:rsidR="00E613B6">
        <w:rPr>
          <w:sz w:val="28"/>
          <w:szCs w:val="28"/>
        </w:rPr>
        <w:t>request</w:t>
      </w:r>
      <w:r w:rsidR="00864AC9" w:rsidRPr="003817A1">
        <w:rPr>
          <w:sz w:val="28"/>
          <w:szCs w:val="28"/>
        </w:rPr>
        <w:t xml:space="preserve"> had</w:t>
      </w:r>
      <w:r w:rsidR="00C22AE5" w:rsidRPr="003817A1">
        <w:rPr>
          <w:sz w:val="28"/>
          <w:szCs w:val="28"/>
        </w:rPr>
        <w:t xml:space="preserve"> </w:t>
      </w:r>
      <w:r w:rsidR="008E083B" w:rsidRPr="003817A1">
        <w:rPr>
          <w:sz w:val="28"/>
          <w:szCs w:val="28"/>
        </w:rPr>
        <w:t xml:space="preserve">at least some </w:t>
      </w:r>
      <w:r w:rsidR="00012378" w:rsidRPr="003817A1">
        <w:rPr>
          <w:sz w:val="28"/>
          <w:szCs w:val="28"/>
        </w:rPr>
        <w:t>legitimate</w:t>
      </w:r>
      <w:r w:rsidR="000B3A36" w:rsidRPr="003817A1">
        <w:rPr>
          <w:sz w:val="28"/>
          <w:szCs w:val="28"/>
        </w:rPr>
        <w:t xml:space="preserve"> </w:t>
      </w:r>
      <w:r w:rsidR="00946200" w:rsidRPr="003817A1">
        <w:rPr>
          <w:sz w:val="28"/>
          <w:szCs w:val="28"/>
        </w:rPr>
        <w:t xml:space="preserve">purpose </w:t>
      </w:r>
      <w:r w:rsidR="00CE2DF9" w:rsidRPr="003817A1">
        <w:rPr>
          <w:sz w:val="28"/>
          <w:szCs w:val="28"/>
        </w:rPr>
        <w:t>to record or broadcast the proceeding</w:t>
      </w:r>
      <w:r w:rsidR="00864AC9" w:rsidRPr="003817A1">
        <w:rPr>
          <w:sz w:val="28"/>
          <w:szCs w:val="28"/>
        </w:rPr>
        <w:t>.</w:t>
      </w:r>
    </w:p>
    <w:p w14:paraId="0DD0089A" w14:textId="7A9DD659" w:rsidR="009E201D" w:rsidRPr="003817A1" w:rsidRDefault="0077168E" w:rsidP="008826C2">
      <w:pPr>
        <w:pStyle w:val="Default"/>
        <w:spacing w:line="480" w:lineRule="auto"/>
        <w:ind w:firstLine="720"/>
        <w:jc w:val="both"/>
        <w:rPr>
          <w:sz w:val="28"/>
          <w:szCs w:val="28"/>
        </w:rPr>
      </w:pPr>
      <w:r w:rsidRPr="003817A1">
        <w:rPr>
          <w:sz w:val="28"/>
          <w:szCs w:val="28"/>
        </w:rPr>
        <w:t>To ensure that the trial court had</w:t>
      </w:r>
      <w:r w:rsidR="006E064D" w:rsidRPr="003817A1">
        <w:rPr>
          <w:sz w:val="28"/>
          <w:szCs w:val="28"/>
        </w:rPr>
        <w:t xml:space="preserve"> control ove</w:t>
      </w:r>
      <w:r w:rsidR="00CE710D" w:rsidRPr="003817A1">
        <w:rPr>
          <w:sz w:val="28"/>
          <w:szCs w:val="28"/>
        </w:rPr>
        <w:t>r</w:t>
      </w:r>
      <w:r w:rsidR="006E064D" w:rsidRPr="003817A1">
        <w:rPr>
          <w:sz w:val="28"/>
          <w:szCs w:val="28"/>
        </w:rPr>
        <w:t xml:space="preserve"> broadcast</w:t>
      </w:r>
      <w:r w:rsidR="00784ED7" w:rsidRPr="003817A1">
        <w:rPr>
          <w:sz w:val="28"/>
          <w:szCs w:val="28"/>
        </w:rPr>
        <w:t>er</w:t>
      </w:r>
      <w:r w:rsidR="00CE710D" w:rsidRPr="003817A1">
        <w:rPr>
          <w:sz w:val="28"/>
          <w:szCs w:val="28"/>
        </w:rPr>
        <w:t>s</w:t>
      </w:r>
      <w:r w:rsidR="005A5214" w:rsidRPr="003817A1">
        <w:rPr>
          <w:sz w:val="28"/>
          <w:szCs w:val="28"/>
        </w:rPr>
        <w:t xml:space="preserve"> in the courtroom</w:t>
      </w:r>
      <w:r w:rsidR="006E064D" w:rsidRPr="003817A1">
        <w:rPr>
          <w:sz w:val="28"/>
          <w:szCs w:val="28"/>
        </w:rPr>
        <w:t xml:space="preserve"> </w:t>
      </w:r>
      <w:r w:rsidRPr="003817A1">
        <w:rPr>
          <w:sz w:val="28"/>
          <w:szCs w:val="28"/>
        </w:rPr>
        <w:t xml:space="preserve">and </w:t>
      </w:r>
      <w:r w:rsidR="00450176">
        <w:rPr>
          <w:sz w:val="28"/>
          <w:szCs w:val="28"/>
        </w:rPr>
        <w:t xml:space="preserve">that </w:t>
      </w:r>
      <w:r w:rsidR="00FB57E8">
        <w:rPr>
          <w:sz w:val="28"/>
          <w:szCs w:val="28"/>
        </w:rPr>
        <w:t>neither</w:t>
      </w:r>
      <w:r w:rsidR="00BA4314">
        <w:rPr>
          <w:sz w:val="28"/>
          <w:szCs w:val="28"/>
        </w:rPr>
        <w:t xml:space="preserve"> judicial officer</w:t>
      </w:r>
      <w:r w:rsidR="00FB57E8">
        <w:rPr>
          <w:sz w:val="28"/>
          <w:szCs w:val="28"/>
        </w:rPr>
        <w:t>s nor</w:t>
      </w:r>
      <w:r w:rsidR="00BA4314">
        <w:rPr>
          <w:sz w:val="28"/>
          <w:szCs w:val="28"/>
        </w:rPr>
        <w:t xml:space="preserve"> witnesses </w:t>
      </w:r>
      <w:r w:rsidR="00E36C1B">
        <w:rPr>
          <w:sz w:val="28"/>
          <w:szCs w:val="28"/>
        </w:rPr>
        <w:t>face</w:t>
      </w:r>
      <w:r w:rsidR="00FB57E8">
        <w:rPr>
          <w:sz w:val="28"/>
          <w:szCs w:val="28"/>
        </w:rPr>
        <w:t>d</w:t>
      </w:r>
      <w:r w:rsidR="006E064D" w:rsidRPr="003817A1">
        <w:rPr>
          <w:sz w:val="28"/>
          <w:szCs w:val="28"/>
        </w:rPr>
        <w:t xml:space="preserve"> a </w:t>
      </w:r>
      <w:r w:rsidR="002D18C1" w:rsidRPr="003817A1">
        <w:rPr>
          <w:sz w:val="28"/>
          <w:szCs w:val="28"/>
        </w:rPr>
        <w:t xml:space="preserve">multitude </w:t>
      </w:r>
      <w:r w:rsidR="006E064D" w:rsidRPr="003817A1">
        <w:rPr>
          <w:sz w:val="28"/>
          <w:szCs w:val="28"/>
        </w:rPr>
        <w:t>of</w:t>
      </w:r>
      <w:r w:rsidR="003B5C4B" w:rsidRPr="003817A1">
        <w:rPr>
          <w:sz w:val="28"/>
          <w:szCs w:val="28"/>
        </w:rPr>
        <w:t xml:space="preserve"> recording devices in the courtroom gallery</w:t>
      </w:r>
      <w:r w:rsidR="00E70AEA" w:rsidRPr="003817A1">
        <w:rPr>
          <w:sz w:val="28"/>
          <w:szCs w:val="28"/>
        </w:rPr>
        <w:t>,</w:t>
      </w:r>
      <w:r w:rsidR="0041159D" w:rsidRPr="003817A1">
        <w:rPr>
          <w:sz w:val="28"/>
          <w:szCs w:val="28"/>
        </w:rPr>
        <w:t xml:space="preserve"> </w:t>
      </w:r>
      <w:r w:rsidR="00E70AEA" w:rsidRPr="003817A1">
        <w:rPr>
          <w:sz w:val="28"/>
          <w:szCs w:val="28"/>
        </w:rPr>
        <w:t>t</w:t>
      </w:r>
      <w:r w:rsidR="0041159D" w:rsidRPr="003817A1">
        <w:rPr>
          <w:sz w:val="28"/>
          <w:szCs w:val="28"/>
        </w:rPr>
        <w:t>he 201</w:t>
      </w:r>
      <w:r w:rsidR="00AA61D5">
        <w:rPr>
          <w:sz w:val="28"/>
          <w:szCs w:val="28"/>
        </w:rPr>
        <w:t>3</w:t>
      </w:r>
      <w:r w:rsidR="0041159D" w:rsidRPr="003817A1">
        <w:rPr>
          <w:sz w:val="28"/>
          <w:szCs w:val="28"/>
        </w:rPr>
        <w:t xml:space="preserve"> amendments</w:t>
      </w:r>
      <w:r w:rsidR="003B5C4B" w:rsidRPr="003817A1">
        <w:rPr>
          <w:sz w:val="28"/>
          <w:szCs w:val="28"/>
        </w:rPr>
        <w:t xml:space="preserve"> </w:t>
      </w:r>
      <w:r w:rsidR="00AA61D5">
        <w:rPr>
          <w:sz w:val="28"/>
          <w:szCs w:val="28"/>
        </w:rPr>
        <w:t xml:space="preserve">to Rule 122 </w:t>
      </w:r>
      <w:r w:rsidR="004141EA" w:rsidRPr="003817A1">
        <w:rPr>
          <w:sz w:val="28"/>
          <w:szCs w:val="28"/>
        </w:rPr>
        <w:t xml:space="preserve">refined </w:t>
      </w:r>
      <w:r w:rsidR="00E70AEA" w:rsidRPr="003817A1">
        <w:rPr>
          <w:sz w:val="28"/>
          <w:szCs w:val="28"/>
        </w:rPr>
        <w:t>other</w:t>
      </w:r>
      <w:r w:rsidR="0041159D" w:rsidRPr="003817A1">
        <w:rPr>
          <w:sz w:val="28"/>
          <w:szCs w:val="28"/>
        </w:rPr>
        <w:t xml:space="preserve"> provisions. These </w:t>
      </w:r>
      <w:r w:rsidR="00C074B3" w:rsidRPr="003817A1">
        <w:rPr>
          <w:sz w:val="28"/>
          <w:szCs w:val="28"/>
        </w:rPr>
        <w:t>new</w:t>
      </w:r>
      <w:r w:rsidR="0041159D" w:rsidRPr="003817A1">
        <w:rPr>
          <w:sz w:val="28"/>
          <w:szCs w:val="28"/>
        </w:rPr>
        <w:t xml:space="preserve"> </w:t>
      </w:r>
      <w:r w:rsidR="002D3538" w:rsidRPr="003817A1">
        <w:rPr>
          <w:sz w:val="28"/>
          <w:szCs w:val="28"/>
        </w:rPr>
        <w:t>amendments</w:t>
      </w:r>
      <w:r w:rsidR="0041159D" w:rsidRPr="003817A1">
        <w:rPr>
          <w:sz w:val="28"/>
          <w:szCs w:val="28"/>
        </w:rPr>
        <w:t xml:space="preserve"> allow</w:t>
      </w:r>
      <w:r w:rsidR="00C074B3" w:rsidRPr="003817A1">
        <w:rPr>
          <w:sz w:val="28"/>
          <w:szCs w:val="28"/>
        </w:rPr>
        <w:t>ed</w:t>
      </w:r>
      <w:r w:rsidR="0041159D" w:rsidRPr="003817A1">
        <w:rPr>
          <w:sz w:val="28"/>
          <w:szCs w:val="28"/>
        </w:rPr>
        <w:t xml:space="preserve"> a party to object to coverage, </w:t>
      </w:r>
      <w:r w:rsidR="00BA45C3" w:rsidRPr="003817A1">
        <w:rPr>
          <w:sz w:val="28"/>
          <w:szCs w:val="28"/>
        </w:rPr>
        <w:t>govern</w:t>
      </w:r>
      <w:r w:rsidR="00C074B3" w:rsidRPr="003817A1">
        <w:rPr>
          <w:sz w:val="28"/>
          <w:szCs w:val="28"/>
        </w:rPr>
        <w:t>ed</w:t>
      </w:r>
      <w:r w:rsidR="00BA45C3" w:rsidRPr="003817A1">
        <w:rPr>
          <w:sz w:val="28"/>
          <w:szCs w:val="28"/>
        </w:rPr>
        <w:t xml:space="preserve"> </w:t>
      </w:r>
      <w:r w:rsidR="0041159D" w:rsidRPr="003817A1">
        <w:rPr>
          <w:sz w:val="28"/>
          <w:szCs w:val="28"/>
        </w:rPr>
        <w:t>the manner of coverage (the rule</w:t>
      </w:r>
      <w:r w:rsidR="00A3687B" w:rsidRPr="003817A1">
        <w:rPr>
          <w:sz w:val="28"/>
          <w:szCs w:val="28"/>
        </w:rPr>
        <w:t xml:space="preserve"> amendments</w:t>
      </w:r>
      <w:r w:rsidR="0041159D" w:rsidRPr="003817A1">
        <w:rPr>
          <w:sz w:val="28"/>
          <w:szCs w:val="28"/>
        </w:rPr>
        <w:t xml:space="preserve"> required </w:t>
      </w:r>
      <w:r w:rsidR="00A3687B" w:rsidRPr="003817A1">
        <w:rPr>
          <w:sz w:val="28"/>
          <w:szCs w:val="28"/>
        </w:rPr>
        <w:t>coverage</w:t>
      </w:r>
      <w:r w:rsidR="0041159D" w:rsidRPr="003817A1">
        <w:rPr>
          <w:sz w:val="28"/>
          <w:szCs w:val="28"/>
        </w:rPr>
        <w:t xml:space="preserve"> that “preserves the dignity of the proceeding”), </w:t>
      </w:r>
      <w:r w:rsidR="00C074B3" w:rsidRPr="003817A1">
        <w:rPr>
          <w:sz w:val="28"/>
          <w:szCs w:val="28"/>
        </w:rPr>
        <w:t>direct</w:t>
      </w:r>
      <w:r w:rsidR="00B75DD3" w:rsidRPr="003817A1">
        <w:rPr>
          <w:sz w:val="28"/>
          <w:szCs w:val="28"/>
        </w:rPr>
        <w:t>ed</w:t>
      </w:r>
      <w:r w:rsidR="00C074B3" w:rsidRPr="003817A1">
        <w:rPr>
          <w:sz w:val="28"/>
          <w:szCs w:val="28"/>
        </w:rPr>
        <w:t xml:space="preserve"> </w:t>
      </w:r>
      <w:r w:rsidR="0041159D" w:rsidRPr="003817A1">
        <w:rPr>
          <w:sz w:val="28"/>
          <w:szCs w:val="28"/>
        </w:rPr>
        <w:t>the placement of equipment</w:t>
      </w:r>
      <w:r w:rsidR="00A3687B" w:rsidRPr="003817A1">
        <w:rPr>
          <w:sz w:val="28"/>
          <w:szCs w:val="28"/>
        </w:rPr>
        <w:t xml:space="preserve"> and</w:t>
      </w:r>
      <w:r w:rsidR="0041159D" w:rsidRPr="003817A1">
        <w:rPr>
          <w:sz w:val="28"/>
          <w:szCs w:val="28"/>
        </w:rPr>
        <w:t xml:space="preserve"> the number of cameras, and </w:t>
      </w:r>
      <w:r w:rsidR="00B75DD3" w:rsidRPr="003817A1">
        <w:rPr>
          <w:sz w:val="28"/>
          <w:szCs w:val="28"/>
        </w:rPr>
        <w:t>required</w:t>
      </w:r>
      <w:r w:rsidR="0041159D" w:rsidRPr="003817A1">
        <w:rPr>
          <w:sz w:val="28"/>
          <w:szCs w:val="28"/>
        </w:rPr>
        <w:t xml:space="preserve"> “pool coverage” if more than one person sought to cover </w:t>
      </w:r>
      <w:r w:rsidR="00174E3D" w:rsidRPr="003817A1">
        <w:rPr>
          <w:sz w:val="28"/>
          <w:szCs w:val="28"/>
        </w:rPr>
        <w:t>a</w:t>
      </w:r>
      <w:r w:rsidR="0041159D" w:rsidRPr="003817A1">
        <w:rPr>
          <w:sz w:val="28"/>
          <w:szCs w:val="28"/>
        </w:rPr>
        <w:t xml:space="preserve"> proceeding.</w:t>
      </w:r>
      <w:r w:rsidR="009E201D" w:rsidRPr="003817A1">
        <w:rPr>
          <w:sz w:val="28"/>
          <w:szCs w:val="28"/>
        </w:rPr>
        <w:t xml:space="preserve"> </w:t>
      </w:r>
    </w:p>
    <w:p w14:paraId="3B534638" w14:textId="14350F71" w:rsidR="009E201D" w:rsidRPr="003817A1" w:rsidRDefault="009E201D" w:rsidP="008826C2">
      <w:pPr>
        <w:pStyle w:val="Default"/>
        <w:spacing w:line="480" w:lineRule="auto"/>
        <w:ind w:firstLine="720"/>
        <w:jc w:val="both"/>
        <w:rPr>
          <w:sz w:val="28"/>
          <w:szCs w:val="28"/>
        </w:rPr>
      </w:pPr>
      <w:r w:rsidRPr="003817A1">
        <w:rPr>
          <w:sz w:val="28"/>
          <w:szCs w:val="28"/>
        </w:rPr>
        <w:t xml:space="preserve">The use of </w:t>
      </w:r>
      <w:r w:rsidR="002D3538" w:rsidRPr="003817A1">
        <w:rPr>
          <w:sz w:val="28"/>
          <w:szCs w:val="28"/>
        </w:rPr>
        <w:t xml:space="preserve">electronic </w:t>
      </w:r>
      <w:r w:rsidRPr="003817A1">
        <w:rPr>
          <w:sz w:val="28"/>
          <w:szCs w:val="28"/>
        </w:rPr>
        <w:t>technology</w:t>
      </w:r>
      <w:r w:rsidR="00423296" w:rsidRPr="003817A1">
        <w:rPr>
          <w:sz w:val="28"/>
          <w:szCs w:val="28"/>
        </w:rPr>
        <w:t xml:space="preserve"> and</w:t>
      </w:r>
      <w:r w:rsidRPr="003817A1">
        <w:rPr>
          <w:sz w:val="28"/>
          <w:szCs w:val="28"/>
        </w:rPr>
        <w:t xml:space="preserve"> </w:t>
      </w:r>
      <w:r w:rsidR="00423296" w:rsidRPr="003817A1">
        <w:rPr>
          <w:sz w:val="28"/>
          <w:szCs w:val="28"/>
        </w:rPr>
        <w:t xml:space="preserve">the number of social media platforms and applications </w:t>
      </w:r>
      <w:r w:rsidRPr="003817A1">
        <w:rPr>
          <w:sz w:val="28"/>
          <w:szCs w:val="28"/>
        </w:rPr>
        <w:t xml:space="preserve">has </w:t>
      </w:r>
      <w:r w:rsidR="009C5B95" w:rsidRPr="003817A1">
        <w:rPr>
          <w:sz w:val="28"/>
          <w:szCs w:val="28"/>
        </w:rPr>
        <w:t xml:space="preserve">greatly expanded </w:t>
      </w:r>
      <w:r w:rsidRPr="003817A1">
        <w:rPr>
          <w:sz w:val="28"/>
          <w:szCs w:val="28"/>
        </w:rPr>
        <w:t>since 201</w:t>
      </w:r>
      <w:r w:rsidR="00D365F4">
        <w:rPr>
          <w:sz w:val="28"/>
          <w:szCs w:val="28"/>
        </w:rPr>
        <w:t>3</w:t>
      </w:r>
      <w:r w:rsidR="00423296" w:rsidRPr="003817A1">
        <w:rPr>
          <w:sz w:val="28"/>
          <w:szCs w:val="28"/>
        </w:rPr>
        <w:t>.</w:t>
      </w:r>
      <w:r w:rsidRPr="003817A1">
        <w:rPr>
          <w:sz w:val="28"/>
          <w:szCs w:val="28"/>
        </w:rPr>
        <w:t xml:space="preserve"> While the storage capacity of those devices has increased by multiples, the components of the devices </w:t>
      </w:r>
      <w:r w:rsidR="009730BE" w:rsidRPr="003817A1">
        <w:rPr>
          <w:sz w:val="28"/>
          <w:szCs w:val="28"/>
        </w:rPr>
        <w:t xml:space="preserve">and the devices themselves </w:t>
      </w:r>
      <w:r w:rsidRPr="003817A1">
        <w:rPr>
          <w:sz w:val="28"/>
          <w:szCs w:val="28"/>
        </w:rPr>
        <w:t xml:space="preserve">have become more miniaturized. </w:t>
      </w:r>
      <w:r w:rsidR="009730BE" w:rsidRPr="003817A1">
        <w:rPr>
          <w:sz w:val="28"/>
          <w:szCs w:val="28"/>
        </w:rPr>
        <w:t>New</w:t>
      </w:r>
      <w:r w:rsidRPr="003817A1">
        <w:rPr>
          <w:sz w:val="28"/>
          <w:szCs w:val="28"/>
        </w:rPr>
        <w:t xml:space="preserve"> devices have functionality that would have been unimaginable two or three decades ago, and the future </w:t>
      </w:r>
      <w:r w:rsidR="001C38E1" w:rsidRPr="003817A1">
        <w:rPr>
          <w:sz w:val="28"/>
          <w:szCs w:val="28"/>
        </w:rPr>
        <w:t>portends</w:t>
      </w:r>
      <w:r w:rsidRPr="003817A1">
        <w:rPr>
          <w:sz w:val="28"/>
          <w:szCs w:val="28"/>
        </w:rPr>
        <w:t xml:space="preserve"> even more </w:t>
      </w:r>
      <w:r w:rsidR="006800B6">
        <w:rPr>
          <w:sz w:val="28"/>
          <w:szCs w:val="28"/>
        </w:rPr>
        <w:t xml:space="preserve">technological </w:t>
      </w:r>
      <w:r w:rsidR="00D062F5" w:rsidRPr="003817A1">
        <w:rPr>
          <w:sz w:val="28"/>
          <w:szCs w:val="28"/>
        </w:rPr>
        <w:t>develop</w:t>
      </w:r>
      <w:r w:rsidR="00574E0E" w:rsidRPr="003817A1">
        <w:rPr>
          <w:sz w:val="28"/>
          <w:szCs w:val="28"/>
        </w:rPr>
        <w:t>ments</w:t>
      </w:r>
      <w:r w:rsidRPr="003817A1">
        <w:rPr>
          <w:sz w:val="28"/>
          <w:szCs w:val="28"/>
        </w:rPr>
        <w:t>.</w:t>
      </w:r>
    </w:p>
    <w:p w14:paraId="57B404B2" w14:textId="28F62595" w:rsidR="008F5761" w:rsidRPr="003817A1" w:rsidRDefault="00C941A2" w:rsidP="008826C2">
      <w:pPr>
        <w:pStyle w:val="Default"/>
        <w:spacing w:line="480" w:lineRule="auto"/>
        <w:jc w:val="both"/>
        <w:rPr>
          <w:sz w:val="28"/>
          <w:szCs w:val="28"/>
        </w:rPr>
      </w:pPr>
      <w:r w:rsidRPr="003817A1">
        <w:rPr>
          <w:sz w:val="28"/>
          <w:szCs w:val="28"/>
        </w:rPr>
        <w:tab/>
      </w:r>
      <w:r w:rsidR="00350115" w:rsidRPr="00350115">
        <w:rPr>
          <w:b/>
          <w:bCs/>
          <w:sz w:val="28"/>
          <w:szCs w:val="28"/>
        </w:rPr>
        <w:t>3. Personal Audio Recorders.</w:t>
      </w:r>
      <w:r w:rsidR="008F5761" w:rsidRPr="003817A1">
        <w:rPr>
          <w:sz w:val="28"/>
          <w:szCs w:val="28"/>
        </w:rPr>
        <w:t xml:space="preserve"> </w:t>
      </w:r>
      <w:r w:rsidR="0084391C">
        <w:rPr>
          <w:sz w:val="28"/>
          <w:szCs w:val="28"/>
        </w:rPr>
        <w:t>I</w:t>
      </w:r>
      <w:r w:rsidR="002729C0" w:rsidRPr="003817A1">
        <w:rPr>
          <w:sz w:val="28"/>
          <w:szCs w:val="28"/>
        </w:rPr>
        <w:t xml:space="preserve">t was common </w:t>
      </w:r>
      <w:r w:rsidR="00AE6A4B">
        <w:rPr>
          <w:sz w:val="28"/>
          <w:szCs w:val="28"/>
        </w:rPr>
        <w:t xml:space="preserve">in 1993 </w:t>
      </w:r>
      <w:r w:rsidR="002729C0" w:rsidRPr="003817A1">
        <w:rPr>
          <w:sz w:val="28"/>
          <w:szCs w:val="28"/>
        </w:rPr>
        <w:t xml:space="preserve">for </w:t>
      </w:r>
      <w:r w:rsidR="004F256D" w:rsidRPr="003817A1">
        <w:rPr>
          <w:sz w:val="28"/>
          <w:szCs w:val="28"/>
        </w:rPr>
        <w:t xml:space="preserve">newspaper or radio reporters to bring </w:t>
      </w:r>
      <w:r w:rsidR="0081631B" w:rsidRPr="003817A1">
        <w:rPr>
          <w:sz w:val="28"/>
          <w:szCs w:val="28"/>
        </w:rPr>
        <w:t xml:space="preserve">to </w:t>
      </w:r>
      <w:r w:rsidR="003D29FD">
        <w:rPr>
          <w:sz w:val="28"/>
          <w:szCs w:val="28"/>
        </w:rPr>
        <w:t>a</w:t>
      </w:r>
      <w:r w:rsidR="0081631B" w:rsidRPr="003817A1">
        <w:rPr>
          <w:sz w:val="28"/>
          <w:szCs w:val="28"/>
        </w:rPr>
        <w:t xml:space="preserve"> courtroom </w:t>
      </w:r>
      <w:r w:rsidR="002D67E6">
        <w:rPr>
          <w:sz w:val="28"/>
          <w:szCs w:val="28"/>
        </w:rPr>
        <w:t xml:space="preserve">a </w:t>
      </w:r>
      <w:r w:rsidR="004F256D" w:rsidRPr="003817A1">
        <w:rPr>
          <w:sz w:val="28"/>
          <w:szCs w:val="28"/>
        </w:rPr>
        <w:t>small and unobtrusive audio recorder</w:t>
      </w:r>
      <w:r w:rsidR="0081631B">
        <w:rPr>
          <w:sz w:val="28"/>
          <w:szCs w:val="28"/>
        </w:rPr>
        <w:t xml:space="preserve"> that</w:t>
      </w:r>
      <w:r w:rsidR="004B67F5" w:rsidRPr="003817A1">
        <w:rPr>
          <w:sz w:val="28"/>
          <w:szCs w:val="28"/>
        </w:rPr>
        <w:t xml:space="preserve"> </w:t>
      </w:r>
      <w:r w:rsidR="00021591">
        <w:rPr>
          <w:sz w:val="28"/>
          <w:szCs w:val="28"/>
        </w:rPr>
        <w:t>typically</w:t>
      </w:r>
      <w:r w:rsidR="004B67F5" w:rsidRPr="003817A1">
        <w:rPr>
          <w:sz w:val="28"/>
          <w:szCs w:val="28"/>
        </w:rPr>
        <w:t xml:space="preserve"> used a cassette tape</w:t>
      </w:r>
      <w:r w:rsidR="00786346" w:rsidRPr="003817A1">
        <w:rPr>
          <w:sz w:val="28"/>
          <w:szCs w:val="28"/>
        </w:rPr>
        <w:t xml:space="preserve">. </w:t>
      </w:r>
      <w:r w:rsidR="00883D4B" w:rsidRPr="003817A1">
        <w:rPr>
          <w:sz w:val="28"/>
          <w:szCs w:val="28"/>
        </w:rPr>
        <w:t>These reporters would often hold the</w:t>
      </w:r>
      <w:r w:rsidR="00D64FE2" w:rsidRPr="003817A1">
        <w:rPr>
          <w:sz w:val="28"/>
          <w:szCs w:val="28"/>
        </w:rPr>
        <w:t>ir</w:t>
      </w:r>
      <w:r w:rsidR="00883D4B" w:rsidRPr="003817A1">
        <w:rPr>
          <w:sz w:val="28"/>
          <w:szCs w:val="28"/>
        </w:rPr>
        <w:t xml:space="preserve"> recorders while observing a court proceeding</w:t>
      </w:r>
      <w:r w:rsidR="003049DC">
        <w:rPr>
          <w:sz w:val="28"/>
          <w:szCs w:val="28"/>
        </w:rPr>
        <w:t>—</w:t>
      </w:r>
      <w:r w:rsidR="00883D4B" w:rsidRPr="003817A1">
        <w:rPr>
          <w:sz w:val="28"/>
          <w:szCs w:val="28"/>
        </w:rPr>
        <w:t>or</w:t>
      </w:r>
      <w:r w:rsidR="00733338" w:rsidRPr="003817A1">
        <w:rPr>
          <w:sz w:val="28"/>
          <w:szCs w:val="28"/>
        </w:rPr>
        <w:t xml:space="preserve"> </w:t>
      </w:r>
      <w:r w:rsidR="00883D4B" w:rsidRPr="003817A1">
        <w:rPr>
          <w:sz w:val="28"/>
          <w:szCs w:val="28"/>
        </w:rPr>
        <w:t xml:space="preserve">set the recorder on the </w:t>
      </w:r>
      <w:r w:rsidR="00976D6B" w:rsidRPr="003817A1">
        <w:rPr>
          <w:sz w:val="28"/>
          <w:szCs w:val="28"/>
        </w:rPr>
        <w:t>bench on which they were sitting</w:t>
      </w:r>
      <w:r w:rsidR="003049DC">
        <w:rPr>
          <w:sz w:val="28"/>
          <w:szCs w:val="28"/>
        </w:rPr>
        <w:t>—</w:t>
      </w:r>
      <w:r w:rsidR="00976D6B" w:rsidRPr="003817A1">
        <w:rPr>
          <w:sz w:val="28"/>
          <w:szCs w:val="28"/>
        </w:rPr>
        <w:t>and audio record portions of courtroom events</w:t>
      </w:r>
      <w:r w:rsidR="00C837F3" w:rsidRPr="003817A1">
        <w:rPr>
          <w:sz w:val="28"/>
          <w:szCs w:val="28"/>
        </w:rPr>
        <w:t xml:space="preserve">, which they would use later </w:t>
      </w:r>
      <w:r w:rsidR="00C837F3" w:rsidRPr="003817A1">
        <w:rPr>
          <w:sz w:val="28"/>
          <w:szCs w:val="28"/>
        </w:rPr>
        <w:lastRenderedPageBreak/>
        <w:t xml:space="preserve">to prepare a news story. </w:t>
      </w:r>
      <w:r w:rsidR="00DB36B0" w:rsidRPr="003817A1">
        <w:rPr>
          <w:sz w:val="28"/>
          <w:szCs w:val="28"/>
        </w:rPr>
        <w:t>The belie</w:t>
      </w:r>
      <w:r w:rsidR="006308DD" w:rsidRPr="003817A1">
        <w:rPr>
          <w:sz w:val="28"/>
          <w:szCs w:val="28"/>
        </w:rPr>
        <w:t>f</w:t>
      </w:r>
      <w:r w:rsidR="00DB36B0" w:rsidRPr="003817A1">
        <w:rPr>
          <w:sz w:val="28"/>
          <w:szCs w:val="28"/>
        </w:rPr>
        <w:t xml:space="preserve"> </w:t>
      </w:r>
      <w:r w:rsidR="006308DD" w:rsidRPr="003817A1">
        <w:rPr>
          <w:sz w:val="28"/>
          <w:szCs w:val="28"/>
        </w:rPr>
        <w:t>in 1993 was</w:t>
      </w:r>
      <w:r w:rsidR="00DB36B0" w:rsidRPr="003817A1">
        <w:rPr>
          <w:sz w:val="28"/>
          <w:szCs w:val="28"/>
        </w:rPr>
        <w:t xml:space="preserve"> that the use of these </w:t>
      </w:r>
      <w:r w:rsidR="007A5F99" w:rsidRPr="003817A1">
        <w:rPr>
          <w:sz w:val="28"/>
          <w:szCs w:val="28"/>
        </w:rPr>
        <w:t xml:space="preserve">audio </w:t>
      </w:r>
      <w:r w:rsidR="00DB36B0" w:rsidRPr="003817A1">
        <w:rPr>
          <w:sz w:val="28"/>
          <w:szCs w:val="28"/>
        </w:rPr>
        <w:t xml:space="preserve">recorders was qualitatively different </w:t>
      </w:r>
      <w:r w:rsidR="002E7D71" w:rsidRPr="003817A1">
        <w:rPr>
          <w:sz w:val="28"/>
          <w:szCs w:val="28"/>
        </w:rPr>
        <w:t>from</w:t>
      </w:r>
      <w:r w:rsidR="007A5F99" w:rsidRPr="003817A1">
        <w:rPr>
          <w:sz w:val="28"/>
          <w:szCs w:val="28"/>
        </w:rPr>
        <w:t xml:space="preserve"> television</w:t>
      </w:r>
      <w:r w:rsidR="001D023C" w:rsidRPr="003817A1">
        <w:rPr>
          <w:sz w:val="28"/>
          <w:szCs w:val="28"/>
        </w:rPr>
        <w:t xml:space="preserve"> broadcast</w:t>
      </w:r>
      <w:r w:rsidR="007A5F99" w:rsidRPr="003817A1">
        <w:rPr>
          <w:sz w:val="28"/>
          <w:szCs w:val="28"/>
        </w:rPr>
        <w:t xml:space="preserve"> cameras</w:t>
      </w:r>
      <w:r w:rsidR="007456E7" w:rsidRPr="003817A1">
        <w:rPr>
          <w:sz w:val="28"/>
          <w:szCs w:val="28"/>
        </w:rPr>
        <w:t>, and that a journalist should be permitted to use an audio recorder</w:t>
      </w:r>
      <w:r w:rsidR="00937D08">
        <w:rPr>
          <w:sz w:val="28"/>
          <w:szCs w:val="28"/>
        </w:rPr>
        <w:t>—</w:t>
      </w:r>
      <w:r w:rsidR="00C359C6" w:rsidRPr="003817A1">
        <w:rPr>
          <w:sz w:val="28"/>
          <w:szCs w:val="28"/>
        </w:rPr>
        <w:t>not for broadcasting</w:t>
      </w:r>
      <w:r w:rsidR="00012E7E">
        <w:rPr>
          <w:sz w:val="28"/>
          <w:szCs w:val="28"/>
        </w:rPr>
        <w:t xml:space="preserve"> a proceeding</w:t>
      </w:r>
      <w:r w:rsidR="007456E7" w:rsidRPr="003817A1">
        <w:rPr>
          <w:sz w:val="28"/>
          <w:szCs w:val="28"/>
        </w:rPr>
        <w:t xml:space="preserve"> </w:t>
      </w:r>
      <w:r w:rsidR="00D767FD" w:rsidRPr="003817A1">
        <w:rPr>
          <w:sz w:val="28"/>
          <w:szCs w:val="28"/>
        </w:rPr>
        <w:t xml:space="preserve">but </w:t>
      </w:r>
      <w:r w:rsidR="002D3B54" w:rsidRPr="003817A1">
        <w:rPr>
          <w:sz w:val="28"/>
          <w:szCs w:val="28"/>
        </w:rPr>
        <w:t>to assist the journalist</w:t>
      </w:r>
      <w:r w:rsidR="007456E7" w:rsidRPr="003817A1">
        <w:rPr>
          <w:sz w:val="28"/>
          <w:szCs w:val="28"/>
        </w:rPr>
        <w:t xml:space="preserve"> in preparing </w:t>
      </w:r>
      <w:r w:rsidR="007D6279">
        <w:rPr>
          <w:sz w:val="28"/>
          <w:szCs w:val="28"/>
        </w:rPr>
        <w:t>a</w:t>
      </w:r>
      <w:r w:rsidR="007456E7" w:rsidRPr="003817A1">
        <w:rPr>
          <w:sz w:val="28"/>
          <w:szCs w:val="28"/>
        </w:rPr>
        <w:t xml:space="preserve"> </w:t>
      </w:r>
      <w:r w:rsidR="00C359C6" w:rsidRPr="003817A1">
        <w:rPr>
          <w:sz w:val="28"/>
          <w:szCs w:val="28"/>
        </w:rPr>
        <w:t xml:space="preserve">report of </w:t>
      </w:r>
      <w:r w:rsidR="00012E7E">
        <w:rPr>
          <w:sz w:val="28"/>
          <w:szCs w:val="28"/>
        </w:rPr>
        <w:t xml:space="preserve">the </w:t>
      </w:r>
      <w:r w:rsidR="00C359C6" w:rsidRPr="003817A1">
        <w:rPr>
          <w:sz w:val="28"/>
          <w:szCs w:val="28"/>
        </w:rPr>
        <w:t>court event</w:t>
      </w:r>
      <w:r w:rsidR="00937D08">
        <w:rPr>
          <w:sz w:val="28"/>
          <w:szCs w:val="28"/>
        </w:rPr>
        <w:t>—</w:t>
      </w:r>
      <w:r w:rsidR="00D767FD" w:rsidRPr="003817A1">
        <w:rPr>
          <w:sz w:val="28"/>
          <w:szCs w:val="28"/>
        </w:rPr>
        <w:t xml:space="preserve">and that a journalist using a device in this manner should not </w:t>
      </w:r>
      <w:r w:rsidR="003309CD" w:rsidRPr="003817A1">
        <w:rPr>
          <w:sz w:val="28"/>
          <w:szCs w:val="28"/>
        </w:rPr>
        <w:t>be required to request formal court approval</w:t>
      </w:r>
      <w:r w:rsidR="00D64FE2" w:rsidRPr="003817A1">
        <w:rPr>
          <w:sz w:val="28"/>
          <w:szCs w:val="28"/>
        </w:rPr>
        <w:t xml:space="preserve"> under Rule 122</w:t>
      </w:r>
      <w:r w:rsidR="007A5F99" w:rsidRPr="003817A1">
        <w:rPr>
          <w:sz w:val="28"/>
          <w:szCs w:val="28"/>
        </w:rPr>
        <w:t xml:space="preserve">. </w:t>
      </w:r>
      <w:r w:rsidR="00714A6E" w:rsidRPr="003817A1">
        <w:rPr>
          <w:sz w:val="28"/>
          <w:szCs w:val="28"/>
        </w:rPr>
        <w:t>Accordingly, the</w:t>
      </w:r>
      <w:r w:rsidR="00507A9B" w:rsidRPr="003817A1">
        <w:rPr>
          <w:sz w:val="28"/>
          <w:szCs w:val="28"/>
        </w:rPr>
        <w:t xml:space="preserve"> original</w:t>
      </w:r>
      <w:r w:rsidR="00714A6E" w:rsidRPr="003817A1">
        <w:rPr>
          <w:sz w:val="28"/>
          <w:szCs w:val="28"/>
        </w:rPr>
        <w:t xml:space="preserve"> 1993 version of Rule </w:t>
      </w:r>
      <w:r w:rsidR="009A5BDD" w:rsidRPr="003817A1">
        <w:rPr>
          <w:sz w:val="28"/>
          <w:szCs w:val="28"/>
        </w:rPr>
        <w:t>122 included</w:t>
      </w:r>
      <w:r w:rsidR="00714A6E" w:rsidRPr="003817A1">
        <w:rPr>
          <w:sz w:val="28"/>
          <w:szCs w:val="28"/>
        </w:rPr>
        <w:t xml:space="preserve"> </w:t>
      </w:r>
      <w:r w:rsidR="00121260" w:rsidRPr="003817A1">
        <w:rPr>
          <w:sz w:val="28"/>
          <w:szCs w:val="28"/>
        </w:rPr>
        <w:t xml:space="preserve">this </w:t>
      </w:r>
      <w:r w:rsidR="005F28B5" w:rsidRPr="003817A1">
        <w:rPr>
          <w:sz w:val="28"/>
          <w:szCs w:val="28"/>
        </w:rPr>
        <w:t>section:</w:t>
      </w:r>
    </w:p>
    <w:p w14:paraId="4FC395EB" w14:textId="43DACCB2" w:rsidR="005F28B5" w:rsidRPr="003817A1" w:rsidRDefault="009A5BDD" w:rsidP="008826C2">
      <w:pPr>
        <w:pStyle w:val="Default"/>
        <w:spacing w:after="240"/>
        <w:ind w:left="720"/>
        <w:jc w:val="both"/>
        <w:rPr>
          <w:sz w:val="28"/>
          <w:szCs w:val="28"/>
        </w:rPr>
      </w:pPr>
      <w:r w:rsidRPr="003817A1">
        <w:rPr>
          <w:b/>
          <w:bCs/>
          <w:sz w:val="28"/>
          <w:szCs w:val="28"/>
        </w:rPr>
        <w:t>(i)</w:t>
      </w:r>
      <w:r w:rsidRPr="003817A1">
        <w:rPr>
          <w:sz w:val="28"/>
          <w:szCs w:val="28"/>
        </w:rPr>
        <w:t xml:space="preserve"> Individual journalists may use their personal audio recorders in the courtroom, but such usage shall not be obtrusive or distracting, and no changes of tape or reels shall be made during court sessions. In all other respects, news reporters or other media representatives not using cameras or electronic equipment shall not be subject to these guidelines.  </w:t>
      </w:r>
    </w:p>
    <w:p w14:paraId="411BE839" w14:textId="060C92D5" w:rsidR="00837DB9" w:rsidRPr="003817A1" w:rsidRDefault="00837DB9" w:rsidP="008826C2">
      <w:pPr>
        <w:pStyle w:val="Default"/>
        <w:spacing w:line="480" w:lineRule="auto"/>
        <w:jc w:val="both"/>
        <w:rPr>
          <w:sz w:val="28"/>
          <w:szCs w:val="28"/>
        </w:rPr>
      </w:pPr>
      <w:r w:rsidRPr="003817A1">
        <w:rPr>
          <w:sz w:val="28"/>
          <w:szCs w:val="28"/>
        </w:rPr>
        <w:tab/>
      </w:r>
      <w:r w:rsidR="00616219">
        <w:rPr>
          <w:sz w:val="28"/>
          <w:szCs w:val="28"/>
        </w:rPr>
        <w:t>Significantly</w:t>
      </w:r>
      <w:r w:rsidR="00452E87">
        <w:rPr>
          <w:sz w:val="28"/>
          <w:szCs w:val="28"/>
        </w:rPr>
        <w:t>,</w:t>
      </w:r>
      <w:r w:rsidR="003309CD" w:rsidRPr="003817A1">
        <w:rPr>
          <w:sz w:val="28"/>
          <w:szCs w:val="28"/>
        </w:rPr>
        <w:t xml:space="preserve"> </w:t>
      </w:r>
      <w:r w:rsidR="003F4CE1" w:rsidRPr="003817A1">
        <w:rPr>
          <w:sz w:val="28"/>
          <w:szCs w:val="28"/>
        </w:rPr>
        <w:t xml:space="preserve">the 1993 </w:t>
      </w:r>
      <w:r w:rsidR="000704A2" w:rsidRPr="003817A1">
        <w:rPr>
          <w:sz w:val="28"/>
          <w:szCs w:val="28"/>
        </w:rPr>
        <w:t>provisio</w:t>
      </w:r>
      <w:r w:rsidR="003309CD" w:rsidRPr="003817A1">
        <w:rPr>
          <w:sz w:val="28"/>
          <w:szCs w:val="28"/>
        </w:rPr>
        <w:t>n</w:t>
      </w:r>
      <w:r w:rsidR="00E168B0">
        <w:rPr>
          <w:sz w:val="28"/>
          <w:szCs w:val="28"/>
        </w:rPr>
        <w:t xml:space="preserve"> </w:t>
      </w:r>
      <w:r w:rsidR="002E75B3">
        <w:rPr>
          <w:sz w:val="28"/>
          <w:szCs w:val="28"/>
        </w:rPr>
        <w:t>quoted above</w:t>
      </w:r>
      <w:r w:rsidR="003309CD" w:rsidRPr="003817A1">
        <w:rPr>
          <w:sz w:val="28"/>
          <w:szCs w:val="28"/>
        </w:rPr>
        <w:t xml:space="preserve"> expressly</w:t>
      </w:r>
      <w:r w:rsidR="000704A2" w:rsidRPr="003817A1">
        <w:rPr>
          <w:sz w:val="28"/>
          <w:szCs w:val="28"/>
        </w:rPr>
        <w:t xml:space="preserve"> allowed only </w:t>
      </w:r>
      <w:r w:rsidR="003F4CE1" w:rsidRPr="003817A1">
        <w:rPr>
          <w:sz w:val="28"/>
          <w:szCs w:val="28"/>
        </w:rPr>
        <w:t>“</w:t>
      </w:r>
      <w:r w:rsidR="000704A2" w:rsidRPr="003817A1">
        <w:rPr>
          <w:sz w:val="28"/>
          <w:szCs w:val="28"/>
        </w:rPr>
        <w:t>journalists</w:t>
      </w:r>
      <w:r w:rsidR="003F4CE1" w:rsidRPr="003817A1">
        <w:rPr>
          <w:sz w:val="28"/>
          <w:szCs w:val="28"/>
        </w:rPr>
        <w:t>”</w:t>
      </w:r>
      <w:r w:rsidR="000704A2" w:rsidRPr="003817A1">
        <w:rPr>
          <w:sz w:val="28"/>
          <w:szCs w:val="28"/>
        </w:rPr>
        <w:t xml:space="preserve"> to use a personal audio recorder</w:t>
      </w:r>
      <w:r w:rsidR="00EA4BAF" w:rsidRPr="003817A1">
        <w:rPr>
          <w:sz w:val="28"/>
          <w:szCs w:val="28"/>
        </w:rPr>
        <w:t xml:space="preserve">. </w:t>
      </w:r>
      <w:r w:rsidR="00D80654">
        <w:rPr>
          <w:sz w:val="28"/>
          <w:szCs w:val="28"/>
        </w:rPr>
        <w:t>Because they were responsible professionals,</w:t>
      </w:r>
      <w:r w:rsidR="00D80654" w:rsidRPr="003817A1">
        <w:rPr>
          <w:sz w:val="28"/>
          <w:szCs w:val="28"/>
        </w:rPr>
        <w:t xml:space="preserve"> </w:t>
      </w:r>
      <w:r w:rsidR="00D80654">
        <w:rPr>
          <w:sz w:val="28"/>
          <w:szCs w:val="28"/>
        </w:rPr>
        <w:t>j</w:t>
      </w:r>
      <w:r w:rsidR="000704A2" w:rsidRPr="003817A1">
        <w:rPr>
          <w:sz w:val="28"/>
          <w:szCs w:val="28"/>
        </w:rPr>
        <w:t xml:space="preserve">ournalists who used a personal audio recorder were not required to observe the other “guidelines” of Rule 122 </w:t>
      </w:r>
      <w:r w:rsidR="007E5883" w:rsidRPr="003817A1">
        <w:rPr>
          <w:sz w:val="28"/>
          <w:szCs w:val="28"/>
        </w:rPr>
        <w:t>if</w:t>
      </w:r>
      <w:r w:rsidR="000704A2" w:rsidRPr="003817A1">
        <w:rPr>
          <w:sz w:val="28"/>
          <w:szCs w:val="28"/>
        </w:rPr>
        <w:t xml:space="preserve"> </w:t>
      </w:r>
      <w:r w:rsidR="007E5883" w:rsidRPr="003817A1">
        <w:rPr>
          <w:sz w:val="28"/>
          <w:szCs w:val="28"/>
        </w:rPr>
        <w:t xml:space="preserve">their </w:t>
      </w:r>
      <w:r w:rsidR="000704A2" w:rsidRPr="003817A1">
        <w:rPr>
          <w:sz w:val="28"/>
          <w:szCs w:val="28"/>
        </w:rPr>
        <w:t>recorder</w:t>
      </w:r>
      <w:r w:rsidR="007E5883" w:rsidRPr="003817A1">
        <w:rPr>
          <w:sz w:val="28"/>
          <w:szCs w:val="28"/>
        </w:rPr>
        <w:t>s</w:t>
      </w:r>
      <w:r w:rsidR="000704A2" w:rsidRPr="003817A1">
        <w:rPr>
          <w:sz w:val="28"/>
          <w:szCs w:val="28"/>
        </w:rPr>
        <w:t xml:space="preserve"> </w:t>
      </w:r>
      <w:r w:rsidR="002E3237">
        <w:rPr>
          <w:sz w:val="28"/>
          <w:szCs w:val="28"/>
        </w:rPr>
        <w:t>were</w:t>
      </w:r>
      <w:r w:rsidR="000704A2" w:rsidRPr="003817A1">
        <w:rPr>
          <w:sz w:val="28"/>
          <w:szCs w:val="28"/>
        </w:rPr>
        <w:t xml:space="preserve"> not </w:t>
      </w:r>
      <w:r w:rsidR="00095110">
        <w:rPr>
          <w:sz w:val="28"/>
          <w:szCs w:val="28"/>
        </w:rPr>
        <w:t xml:space="preserve">otherwise </w:t>
      </w:r>
      <w:r w:rsidR="000704A2" w:rsidRPr="003817A1">
        <w:rPr>
          <w:sz w:val="28"/>
          <w:szCs w:val="28"/>
        </w:rPr>
        <w:t>obtrusive or distracting</w:t>
      </w:r>
      <w:r w:rsidR="009C1B5E" w:rsidRPr="003817A1">
        <w:rPr>
          <w:sz w:val="28"/>
          <w:szCs w:val="28"/>
        </w:rPr>
        <w:t>. T</w:t>
      </w:r>
      <w:r w:rsidR="000704A2" w:rsidRPr="003817A1">
        <w:rPr>
          <w:sz w:val="28"/>
          <w:szCs w:val="28"/>
        </w:rPr>
        <w:t xml:space="preserve">he </w:t>
      </w:r>
      <w:r w:rsidR="009C1B5E" w:rsidRPr="003817A1">
        <w:rPr>
          <w:sz w:val="28"/>
          <w:szCs w:val="28"/>
        </w:rPr>
        <w:t xml:space="preserve">1993 </w:t>
      </w:r>
      <w:r w:rsidR="000704A2" w:rsidRPr="003817A1">
        <w:rPr>
          <w:sz w:val="28"/>
          <w:szCs w:val="28"/>
        </w:rPr>
        <w:t xml:space="preserve">provision did not include a definition </w:t>
      </w:r>
      <w:r w:rsidR="007B37D5" w:rsidRPr="003817A1">
        <w:rPr>
          <w:sz w:val="28"/>
          <w:szCs w:val="28"/>
        </w:rPr>
        <w:t xml:space="preserve">of a </w:t>
      </w:r>
      <w:r w:rsidR="000704A2" w:rsidRPr="003817A1">
        <w:rPr>
          <w:sz w:val="28"/>
          <w:szCs w:val="28"/>
        </w:rPr>
        <w:t>“personal audio recorder</w:t>
      </w:r>
      <w:r w:rsidR="007B37D5" w:rsidRPr="003817A1">
        <w:rPr>
          <w:sz w:val="28"/>
          <w:szCs w:val="28"/>
        </w:rPr>
        <w:t>,</w:t>
      </w:r>
      <w:r w:rsidR="000704A2" w:rsidRPr="003817A1">
        <w:rPr>
          <w:sz w:val="28"/>
          <w:szCs w:val="28"/>
        </w:rPr>
        <w:t>”</w:t>
      </w:r>
      <w:r w:rsidR="007B37D5" w:rsidRPr="003817A1">
        <w:rPr>
          <w:sz w:val="28"/>
          <w:szCs w:val="28"/>
        </w:rPr>
        <w:t xml:space="preserve"> but the meaning</w:t>
      </w:r>
      <w:r w:rsidR="00FC1BEE" w:rsidRPr="003817A1">
        <w:rPr>
          <w:sz w:val="28"/>
          <w:szCs w:val="28"/>
        </w:rPr>
        <w:t xml:space="preserve"> of the term was widely understood.</w:t>
      </w:r>
    </w:p>
    <w:p w14:paraId="67D6DB44" w14:textId="5A2EBD88" w:rsidR="00EC63FA" w:rsidRPr="003817A1" w:rsidRDefault="00F12A84" w:rsidP="008826C2">
      <w:pPr>
        <w:spacing w:line="480" w:lineRule="auto"/>
        <w:ind w:firstLine="720"/>
        <w:jc w:val="both"/>
        <w:rPr>
          <w:sz w:val="28"/>
          <w:szCs w:val="28"/>
        </w:rPr>
      </w:pPr>
      <w:r>
        <w:rPr>
          <w:sz w:val="28"/>
          <w:szCs w:val="28"/>
        </w:rPr>
        <w:t>The</w:t>
      </w:r>
      <w:r w:rsidR="00EC63FA" w:rsidRPr="003817A1">
        <w:rPr>
          <w:sz w:val="28"/>
          <w:szCs w:val="28"/>
        </w:rPr>
        <w:t xml:space="preserve"> Wireless Committee drafted a</w:t>
      </w:r>
      <w:r w:rsidR="002779AE" w:rsidRPr="003817A1">
        <w:rPr>
          <w:sz w:val="28"/>
          <w:szCs w:val="28"/>
        </w:rPr>
        <w:t xml:space="preserve"> revised</w:t>
      </w:r>
      <w:r w:rsidR="00EC63FA" w:rsidRPr="003817A1">
        <w:rPr>
          <w:sz w:val="28"/>
          <w:szCs w:val="28"/>
        </w:rPr>
        <w:t xml:space="preserve"> provision </w:t>
      </w:r>
      <w:r w:rsidR="00CA79FC">
        <w:rPr>
          <w:sz w:val="28"/>
          <w:szCs w:val="28"/>
        </w:rPr>
        <w:t xml:space="preserve">on </w:t>
      </w:r>
      <w:r w:rsidR="006A356D">
        <w:rPr>
          <w:sz w:val="28"/>
          <w:szCs w:val="28"/>
        </w:rPr>
        <w:t>the use of</w:t>
      </w:r>
      <w:r w:rsidR="00EC63FA" w:rsidRPr="003817A1">
        <w:rPr>
          <w:sz w:val="28"/>
          <w:szCs w:val="28"/>
        </w:rPr>
        <w:t xml:space="preserve"> personal audio recorder</w:t>
      </w:r>
      <w:r w:rsidR="008E45F0">
        <w:rPr>
          <w:sz w:val="28"/>
          <w:szCs w:val="28"/>
        </w:rPr>
        <w:t>s</w:t>
      </w:r>
      <w:r w:rsidR="00EC63FA" w:rsidRPr="003817A1">
        <w:rPr>
          <w:sz w:val="28"/>
          <w:szCs w:val="28"/>
        </w:rPr>
        <w:t>; see the</w:t>
      </w:r>
      <w:r w:rsidR="00A318E3">
        <w:rPr>
          <w:sz w:val="28"/>
          <w:szCs w:val="28"/>
        </w:rPr>
        <w:t xml:space="preserve"> December 2012 </w:t>
      </w:r>
      <w:hyperlink r:id="rId13" w:history="1">
        <w:r w:rsidR="00A318E3" w:rsidRPr="00CE1BCA">
          <w:rPr>
            <w:rStyle w:val="Hyperlink"/>
            <w:sz w:val="28"/>
            <w:szCs w:val="28"/>
          </w:rPr>
          <w:t>Wireless Committee Report</w:t>
        </w:r>
      </w:hyperlink>
      <w:r w:rsidR="00A318E3">
        <w:rPr>
          <w:sz w:val="28"/>
          <w:szCs w:val="28"/>
        </w:rPr>
        <w:t xml:space="preserve"> at page</w:t>
      </w:r>
      <w:r w:rsidR="00CE1BCA">
        <w:rPr>
          <w:sz w:val="28"/>
          <w:szCs w:val="28"/>
        </w:rPr>
        <w:t xml:space="preserve">s 7-8: </w:t>
      </w:r>
    </w:p>
    <w:p w14:paraId="2DE10E56" w14:textId="338CD604" w:rsidR="003F4CE1" w:rsidRPr="003817A1" w:rsidRDefault="00EC63FA" w:rsidP="008826C2">
      <w:pPr>
        <w:ind w:left="720"/>
        <w:jc w:val="both"/>
        <w:rPr>
          <w:sz w:val="28"/>
          <w:szCs w:val="28"/>
        </w:rPr>
      </w:pPr>
      <w:r w:rsidRPr="003817A1">
        <w:rPr>
          <w:sz w:val="28"/>
          <w:szCs w:val="28"/>
        </w:rPr>
        <w:t xml:space="preserve">The revisions to Rule 122 allow use of a </w:t>
      </w:r>
      <w:r w:rsidR="005F6AD6" w:rsidRPr="003817A1">
        <w:rPr>
          <w:sz w:val="28"/>
          <w:szCs w:val="28"/>
        </w:rPr>
        <w:t>‘</w:t>
      </w:r>
      <w:r w:rsidRPr="003817A1">
        <w:rPr>
          <w:sz w:val="28"/>
          <w:szCs w:val="28"/>
        </w:rPr>
        <w:t>personal audio recorder,</w:t>
      </w:r>
      <w:r w:rsidR="005F6AD6" w:rsidRPr="003817A1">
        <w:rPr>
          <w:sz w:val="28"/>
          <w:szCs w:val="28"/>
        </w:rPr>
        <w:t>’</w:t>
      </w:r>
      <w:r w:rsidRPr="003817A1">
        <w:rPr>
          <w:sz w:val="28"/>
          <w:szCs w:val="28"/>
        </w:rPr>
        <w:t xml:space="preserve"> </w:t>
      </w:r>
      <w:r w:rsidRPr="002163AD">
        <w:rPr>
          <w:sz w:val="28"/>
          <w:szCs w:val="28"/>
        </w:rPr>
        <w:t>but only after the operator notifies the court of the intended use.</w:t>
      </w:r>
      <w:r w:rsidRPr="003817A1">
        <w:rPr>
          <w:sz w:val="28"/>
          <w:szCs w:val="28"/>
        </w:rPr>
        <w:t xml:space="preserve"> A </w:t>
      </w:r>
      <w:r w:rsidR="00236111" w:rsidRPr="003817A1">
        <w:rPr>
          <w:sz w:val="28"/>
          <w:szCs w:val="28"/>
        </w:rPr>
        <w:t>‘</w:t>
      </w:r>
      <w:r w:rsidRPr="003817A1">
        <w:rPr>
          <w:sz w:val="28"/>
          <w:szCs w:val="28"/>
        </w:rPr>
        <w:t>personal audio recorder</w:t>
      </w:r>
      <w:r w:rsidR="00236111" w:rsidRPr="003817A1">
        <w:rPr>
          <w:sz w:val="28"/>
          <w:szCs w:val="28"/>
        </w:rPr>
        <w:t>’</w:t>
      </w:r>
      <w:r w:rsidRPr="003817A1">
        <w:rPr>
          <w:sz w:val="28"/>
          <w:szCs w:val="28"/>
        </w:rPr>
        <w:t xml:space="preserve"> is one that is on, held by, or immediately next to the operator. As under the current rule, the judge has no authority under this proposed rule to </w:t>
      </w:r>
      <w:r w:rsidRPr="003817A1">
        <w:rPr>
          <w:sz w:val="28"/>
          <w:szCs w:val="28"/>
        </w:rPr>
        <w:lastRenderedPageBreak/>
        <w:t xml:space="preserve">forbid the use of a personal audio recorder, but the notice requirement will make the court aware of when one is being used in the courtroom. </w:t>
      </w:r>
    </w:p>
    <w:p w14:paraId="38A6A0F6" w14:textId="13F4B56F" w:rsidR="00EC63FA" w:rsidRPr="003817A1" w:rsidRDefault="00EC63FA" w:rsidP="008826C2">
      <w:pPr>
        <w:ind w:left="720"/>
        <w:jc w:val="both"/>
        <w:rPr>
          <w:sz w:val="28"/>
          <w:szCs w:val="28"/>
        </w:rPr>
      </w:pPr>
      <w:r w:rsidRPr="003817A1">
        <w:rPr>
          <w:sz w:val="28"/>
          <w:szCs w:val="28"/>
        </w:rPr>
        <w:t xml:space="preserve"> </w:t>
      </w:r>
    </w:p>
    <w:p w14:paraId="484F3438" w14:textId="6D09E25B" w:rsidR="00A47ED9" w:rsidRDefault="00EC63FA" w:rsidP="008826C2">
      <w:pPr>
        <w:jc w:val="both"/>
        <w:rPr>
          <w:sz w:val="28"/>
          <w:szCs w:val="28"/>
        </w:rPr>
      </w:pPr>
      <w:r w:rsidRPr="003817A1">
        <w:rPr>
          <w:sz w:val="28"/>
          <w:szCs w:val="28"/>
        </w:rPr>
        <w:t xml:space="preserve">A fuller discussion of this subject was reported in the </w:t>
      </w:r>
      <w:hyperlink r:id="rId14" w:history="1">
        <w:r w:rsidRPr="00134397">
          <w:rPr>
            <w:rStyle w:val="Hyperlink"/>
            <w:sz w:val="28"/>
            <w:szCs w:val="28"/>
          </w:rPr>
          <w:t xml:space="preserve">November 7, </w:t>
        </w:r>
        <w:r w:rsidR="007825F6" w:rsidRPr="00134397">
          <w:rPr>
            <w:rStyle w:val="Hyperlink"/>
            <w:sz w:val="28"/>
            <w:szCs w:val="28"/>
          </w:rPr>
          <w:t>2012</w:t>
        </w:r>
      </w:hyperlink>
      <w:r w:rsidR="007825F6" w:rsidRPr="003817A1">
        <w:rPr>
          <w:sz w:val="28"/>
          <w:szCs w:val="28"/>
        </w:rPr>
        <w:t xml:space="preserve">, </w:t>
      </w:r>
      <w:r w:rsidR="007825F6">
        <w:rPr>
          <w:sz w:val="28"/>
          <w:szCs w:val="28"/>
        </w:rPr>
        <w:t>Wireless</w:t>
      </w:r>
      <w:r w:rsidR="00A47ED9">
        <w:rPr>
          <w:sz w:val="28"/>
          <w:szCs w:val="28"/>
        </w:rPr>
        <w:t xml:space="preserve"> </w:t>
      </w:r>
    </w:p>
    <w:p w14:paraId="2470B84D" w14:textId="77777777" w:rsidR="00A47ED9" w:rsidRDefault="00A47ED9" w:rsidP="008826C2">
      <w:pPr>
        <w:jc w:val="both"/>
        <w:rPr>
          <w:sz w:val="28"/>
          <w:szCs w:val="28"/>
        </w:rPr>
      </w:pPr>
    </w:p>
    <w:p w14:paraId="6B79CE5D" w14:textId="58D111E2" w:rsidR="00EC63FA" w:rsidRPr="003817A1" w:rsidRDefault="00CB038D" w:rsidP="008826C2">
      <w:pPr>
        <w:jc w:val="both"/>
        <w:rPr>
          <w:sz w:val="28"/>
          <w:szCs w:val="28"/>
        </w:rPr>
      </w:pPr>
      <w:r>
        <w:rPr>
          <w:sz w:val="28"/>
          <w:szCs w:val="28"/>
        </w:rPr>
        <w:t xml:space="preserve">Committee </w:t>
      </w:r>
      <w:r w:rsidR="00EC63FA" w:rsidRPr="003817A1">
        <w:rPr>
          <w:sz w:val="28"/>
          <w:szCs w:val="28"/>
        </w:rPr>
        <w:t>minutes:</w:t>
      </w:r>
    </w:p>
    <w:p w14:paraId="62C252D8" w14:textId="77777777" w:rsidR="00425911" w:rsidRPr="003817A1" w:rsidRDefault="00425911" w:rsidP="008826C2">
      <w:pPr>
        <w:jc w:val="both"/>
        <w:rPr>
          <w:sz w:val="28"/>
          <w:szCs w:val="28"/>
        </w:rPr>
      </w:pPr>
    </w:p>
    <w:p w14:paraId="3AEEAD30" w14:textId="77777777" w:rsidR="00EC63FA" w:rsidRPr="003817A1" w:rsidRDefault="00EC63FA" w:rsidP="008826C2">
      <w:pPr>
        <w:ind w:left="720"/>
        <w:jc w:val="both"/>
        <w:rPr>
          <w:sz w:val="28"/>
          <w:szCs w:val="28"/>
        </w:rPr>
      </w:pPr>
      <w:r w:rsidRPr="003817A1">
        <w:rPr>
          <w:sz w:val="28"/>
          <w:szCs w:val="28"/>
        </w:rPr>
        <w:t xml:space="preserve">The members then discussed whether the requirements of the draft rule should apply to devices that are used solely for audio recording. On the one hand, there is a desire for transparency in court proceedings. On the other, judges should be aware of any recording that occurs inside a courtroom. For example, judges should have control of audio recordings if there are bench conferences, or off-the-record or privileged conversations; otherwise, members of the public could post or broadcast these conferences or conversations without limitation. Members noted that audio recording technology is sophisticated enough to make good quality recordings from the gallery, and the judge should therefore be notified before this occurs. </w:t>
      </w:r>
    </w:p>
    <w:p w14:paraId="61A46ED7" w14:textId="77777777" w:rsidR="00425911" w:rsidRPr="003817A1" w:rsidRDefault="00425911" w:rsidP="008826C2">
      <w:pPr>
        <w:ind w:left="720"/>
        <w:jc w:val="both"/>
        <w:rPr>
          <w:sz w:val="28"/>
          <w:szCs w:val="28"/>
        </w:rPr>
      </w:pPr>
    </w:p>
    <w:p w14:paraId="7176D763" w14:textId="2A602DF6" w:rsidR="00EC63FA" w:rsidRPr="003817A1" w:rsidRDefault="00EC63FA" w:rsidP="008826C2">
      <w:pPr>
        <w:ind w:left="720"/>
        <w:jc w:val="both"/>
        <w:rPr>
          <w:sz w:val="28"/>
          <w:szCs w:val="28"/>
        </w:rPr>
      </w:pPr>
      <w:r w:rsidRPr="003817A1">
        <w:rPr>
          <w:sz w:val="28"/>
          <w:szCs w:val="28"/>
        </w:rPr>
        <w:t xml:space="preserve">After further discussion, the members agreed that a formal request process was not necessary for a person wishing to audio record a proceeding. However, any person, including a journalist, would be required to notify the court that they were using a personal audio recorder in the courtroom. This would allow the court to advise those persons that they are subject to the provisions of Rule 122, section (l). [Note: this section is now section (k), “prohibitions.”] This abbreviated process would also alert the parties that someone was making an audio recording. The proposed rule would not authorize the judge to prohibit use of a personal audio </w:t>
      </w:r>
      <w:r w:rsidR="00A47ED9" w:rsidRPr="003817A1">
        <w:rPr>
          <w:sz w:val="28"/>
          <w:szCs w:val="28"/>
        </w:rPr>
        <w:t>recorder but</w:t>
      </w:r>
      <w:r w:rsidRPr="003817A1">
        <w:rPr>
          <w:sz w:val="28"/>
          <w:szCs w:val="28"/>
        </w:rPr>
        <w:t xml:space="preserve"> rather would serve only to provide notice of use. </w:t>
      </w:r>
    </w:p>
    <w:p w14:paraId="6D344622" w14:textId="77777777" w:rsidR="00BB6954" w:rsidRPr="003817A1" w:rsidRDefault="00BB6954" w:rsidP="008826C2">
      <w:pPr>
        <w:ind w:left="720"/>
        <w:jc w:val="both"/>
        <w:rPr>
          <w:sz w:val="28"/>
          <w:szCs w:val="28"/>
        </w:rPr>
      </w:pPr>
    </w:p>
    <w:p w14:paraId="331C05EE" w14:textId="3BA111D3" w:rsidR="00EC63FA" w:rsidRPr="003817A1" w:rsidRDefault="00EC63FA" w:rsidP="008826C2">
      <w:pPr>
        <w:spacing w:after="240" w:line="480" w:lineRule="auto"/>
        <w:ind w:firstLine="720"/>
        <w:jc w:val="both"/>
        <w:rPr>
          <w:sz w:val="28"/>
          <w:szCs w:val="28"/>
        </w:rPr>
      </w:pPr>
      <w:r w:rsidRPr="003817A1">
        <w:rPr>
          <w:sz w:val="28"/>
          <w:szCs w:val="28"/>
        </w:rPr>
        <w:t xml:space="preserve">The Wireless Committee filed petition number R-13-0012 on January 9, 2013. </w:t>
      </w:r>
      <w:r w:rsidR="00E3382B" w:rsidRPr="003817A1">
        <w:rPr>
          <w:sz w:val="28"/>
          <w:szCs w:val="28"/>
        </w:rPr>
        <w:t>Rule 122</w:t>
      </w:r>
      <w:r w:rsidRPr="003817A1">
        <w:rPr>
          <w:sz w:val="28"/>
          <w:szCs w:val="28"/>
        </w:rPr>
        <w:t>(h)</w:t>
      </w:r>
      <w:r w:rsidR="00616967" w:rsidRPr="003817A1">
        <w:rPr>
          <w:sz w:val="28"/>
          <w:szCs w:val="28"/>
        </w:rPr>
        <w:t>, which</w:t>
      </w:r>
      <w:r w:rsidRPr="003817A1">
        <w:rPr>
          <w:sz w:val="28"/>
          <w:szCs w:val="28"/>
        </w:rPr>
        <w:t xml:space="preserve"> as originally proposed by the Wireless Committee</w:t>
      </w:r>
      <w:r w:rsidR="008F7811" w:rsidRPr="003817A1">
        <w:rPr>
          <w:sz w:val="28"/>
          <w:szCs w:val="28"/>
        </w:rPr>
        <w:t xml:space="preserve">’s petition </w:t>
      </w:r>
      <w:r w:rsidR="00616967" w:rsidRPr="003817A1">
        <w:rPr>
          <w:sz w:val="28"/>
          <w:szCs w:val="28"/>
        </w:rPr>
        <w:t xml:space="preserve">was </w:t>
      </w:r>
      <w:r w:rsidR="002629BE" w:rsidRPr="003817A1">
        <w:rPr>
          <w:sz w:val="28"/>
          <w:szCs w:val="28"/>
        </w:rPr>
        <w:t>designated</w:t>
      </w:r>
      <w:r w:rsidR="00616967" w:rsidRPr="003817A1">
        <w:rPr>
          <w:sz w:val="28"/>
          <w:szCs w:val="28"/>
        </w:rPr>
        <w:t xml:space="preserve"> section (j),</w:t>
      </w:r>
      <w:r w:rsidRPr="003817A1">
        <w:rPr>
          <w:sz w:val="28"/>
          <w:szCs w:val="28"/>
        </w:rPr>
        <w:t xml:space="preserve"> included a reference to “journalists” because that term was used in the former rule, and because it was anticipated that professional journalists would continue to be the primary, although </w:t>
      </w:r>
      <w:r w:rsidR="004C74AC" w:rsidRPr="003817A1">
        <w:rPr>
          <w:sz w:val="28"/>
          <w:szCs w:val="28"/>
        </w:rPr>
        <w:t xml:space="preserve">perhaps </w:t>
      </w:r>
      <w:r w:rsidRPr="003817A1">
        <w:rPr>
          <w:sz w:val="28"/>
          <w:szCs w:val="28"/>
        </w:rPr>
        <w:t xml:space="preserve">not the exclusive, users of </w:t>
      </w:r>
      <w:r w:rsidRPr="003817A1">
        <w:rPr>
          <w:sz w:val="28"/>
          <w:szCs w:val="28"/>
        </w:rPr>
        <w:lastRenderedPageBreak/>
        <w:t>personal audio recorders. The Wireless Committee’s original version of</w:t>
      </w:r>
      <w:r w:rsidR="006D36A3" w:rsidRPr="003817A1">
        <w:rPr>
          <w:sz w:val="28"/>
          <w:szCs w:val="28"/>
        </w:rPr>
        <w:t xml:space="preserve"> this</w:t>
      </w:r>
      <w:r w:rsidRPr="003817A1">
        <w:rPr>
          <w:sz w:val="28"/>
          <w:szCs w:val="28"/>
        </w:rPr>
        <w:t xml:space="preserve"> proposed section began as follows:</w:t>
      </w:r>
    </w:p>
    <w:p w14:paraId="551C3DD9" w14:textId="429C6434" w:rsidR="00EC63FA" w:rsidRPr="003817A1" w:rsidRDefault="00EC63FA" w:rsidP="008826C2">
      <w:pPr>
        <w:ind w:left="720"/>
        <w:jc w:val="both"/>
        <w:rPr>
          <w:rFonts w:eastAsia="Times New Roman"/>
          <w:sz w:val="28"/>
          <w:szCs w:val="28"/>
        </w:rPr>
      </w:pPr>
      <w:r w:rsidRPr="003817A1">
        <w:rPr>
          <w:rFonts w:eastAsia="Times New Roman"/>
          <w:b/>
          <w:sz w:val="28"/>
          <w:szCs w:val="28"/>
        </w:rPr>
        <w:t xml:space="preserve">j. Personal audio recorders; required notice to the court. </w:t>
      </w:r>
      <w:r w:rsidRPr="003817A1">
        <w:rPr>
          <w:rFonts w:eastAsia="Times New Roman"/>
          <w:sz w:val="28"/>
          <w:szCs w:val="28"/>
        </w:rPr>
        <w:t xml:space="preserve">Any person, including a journalist, may use a personal audio recorder during a court proceeding, but only after the person has given notice of that intended use to the judge or to the judge’s staff prior to using the device.  </w:t>
      </w:r>
    </w:p>
    <w:p w14:paraId="2198F0B2" w14:textId="77777777" w:rsidR="00D8512F" w:rsidRPr="003817A1" w:rsidRDefault="00D8512F" w:rsidP="008826C2">
      <w:pPr>
        <w:ind w:left="720"/>
        <w:jc w:val="both"/>
        <w:rPr>
          <w:rFonts w:eastAsia="Times New Roman"/>
          <w:b/>
          <w:sz w:val="28"/>
          <w:szCs w:val="28"/>
        </w:rPr>
      </w:pPr>
    </w:p>
    <w:p w14:paraId="0487FEA4" w14:textId="332F5527" w:rsidR="00EC63FA" w:rsidRPr="003817A1" w:rsidRDefault="00EC63FA" w:rsidP="008826C2">
      <w:pPr>
        <w:spacing w:line="480" w:lineRule="auto"/>
        <w:jc w:val="both"/>
        <w:rPr>
          <w:sz w:val="28"/>
          <w:szCs w:val="28"/>
        </w:rPr>
      </w:pPr>
      <w:r w:rsidRPr="003817A1">
        <w:rPr>
          <w:sz w:val="28"/>
          <w:szCs w:val="28"/>
        </w:rPr>
        <w:t>The Wireless Committee</w:t>
      </w:r>
      <w:r w:rsidR="00781C7E">
        <w:rPr>
          <w:sz w:val="28"/>
          <w:szCs w:val="28"/>
        </w:rPr>
        <w:t xml:space="preserve"> subs</w:t>
      </w:r>
      <w:r w:rsidR="00FC4C64">
        <w:rPr>
          <w:sz w:val="28"/>
          <w:szCs w:val="28"/>
        </w:rPr>
        <w:t>equently filed an</w:t>
      </w:r>
      <w:r w:rsidRPr="003817A1">
        <w:rPr>
          <w:sz w:val="28"/>
          <w:szCs w:val="28"/>
        </w:rPr>
        <w:t xml:space="preserve"> amended petition (</w:t>
      </w:r>
      <w:r w:rsidR="00FD1DCE" w:rsidRPr="003817A1">
        <w:rPr>
          <w:sz w:val="28"/>
          <w:szCs w:val="28"/>
        </w:rPr>
        <w:t xml:space="preserve">please note that </w:t>
      </w:r>
      <w:r w:rsidRPr="003817A1">
        <w:rPr>
          <w:sz w:val="28"/>
          <w:szCs w:val="28"/>
        </w:rPr>
        <w:t>R-13-0012 had a bifurcated comment period)</w:t>
      </w:r>
      <w:r w:rsidR="00EA41B0">
        <w:rPr>
          <w:sz w:val="28"/>
          <w:szCs w:val="28"/>
        </w:rPr>
        <w:t>,</w:t>
      </w:r>
      <w:r w:rsidR="00FC4C64">
        <w:rPr>
          <w:sz w:val="28"/>
          <w:szCs w:val="28"/>
        </w:rPr>
        <w:t xml:space="preserve"> which</w:t>
      </w:r>
      <w:r w:rsidRPr="003817A1">
        <w:rPr>
          <w:sz w:val="28"/>
          <w:szCs w:val="28"/>
        </w:rPr>
        <w:t xml:space="preserve"> </w:t>
      </w:r>
      <w:r w:rsidR="006D29A1">
        <w:rPr>
          <w:sz w:val="28"/>
          <w:szCs w:val="28"/>
        </w:rPr>
        <w:t>advised</w:t>
      </w:r>
      <w:r w:rsidRPr="003817A1">
        <w:rPr>
          <w:sz w:val="28"/>
          <w:szCs w:val="28"/>
        </w:rPr>
        <w:t>,</w:t>
      </w:r>
    </w:p>
    <w:p w14:paraId="70409B10" w14:textId="30C305E5" w:rsidR="00EC63FA" w:rsidRPr="003817A1" w:rsidRDefault="00EC63FA" w:rsidP="008826C2">
      <w:pPr>
        <w:spacing w:after="240"/>
        <w:ind w:left="720"/>
        <w:jc w:val="both"/>
        <w:rPr>
          <w:rFonts w:eastAsia="Times New Roman"/>
          <w:sz w:val="28"/>
          <w:szCs w:val="28"/>
        </w:rPr>
      </w:pPr>
      <w:r w:rsidRPr="003817A1">
        <w:rPr>
          <w:rFonts w:eastAsia="Times New Roman"/>
          <w:sz w:val="28"/>
          <w:szCs w:val="28"/>
        </w:rPr>
        <w:t xml:space="preserve">The State Bar commented that it was unnecessary that this section specifically include </w:t>
      </w:r>
      <w:r w:rsidR="00726A39" w:rsidRPr="003817A1">
        <w:rPr>
          <w:rFonts w:eastAsia="Times New Roman"/>
          <w:sz w:val="28"/>
          <w:szCs w:val="28"/>
        </w:rPr>
        <w:t>‘</w:t>
      </w:r>
      <w:r w:rsidRPr="003817A1">
        <w:rPr>
          <w:rFonts w:eastAsia="Times New Roman"/>
          <w:sz w:val="28"/>
          <w:szCs w:val="28"/>
        </w:rPr>
        <w:t>journalists</w:t>
      </w:r>
      <w:r w:rsidR="00726A39" w:rsidRPr="003817A1">
        <w:rPr>
          <w:rFonts w:eastAsia="Times New Roman"/>
          <w:sz w:val="28"/>
          <w:szCs w:val="28"/>
        </w:rPr>
        <w:t>’</w:t>
      </w:r>
      <w:r w:rsidRPr="003817A1">
        <w:rPr>
          <w:rFonts w:eastAsia="Times New Roman"/>
          <w:sz w:val="28"/>
          <w:szCs w:val="28"/>
        </w:rPr>
        <w:t xml:space="preserve"> if anyone could use a personal audio recorder. The Wireless Committee agreed, and it eliminated a reference to </w:t>
      </w:r>
      <w:r w:rsidR="00726A39" w:rsidRPr="003817A1">
        <w:rPr>
          <w:rFonts w:eastAsia="Times New Roman"/>
          <w:sz w:val="28"/>
          <w:szCs w:val="28"/>
        </w:rPr>
        <w:t>‘</w:t>
      </w:r>
      <w:r w:rsidRPr="003817A1">
        <w:rPr>
          <w:rFonts w:eastAsia="Times New Roman"/>
          <w:sz w:val="28"/>
          <w:szCs w:val="28"/>
        </w:rPr>
        <w:t>journalists.</w:t>
      </w:r>
      <w:r w:rsidR="00726A39" w:rsidRPr="003817A1">
        <w:rPr>
          <w:rFonts w:eastAsia="Times New Roman"/>
          <w:sz w:val="28"/>
          <w:szCs w:val="28"/>
        </w:rPr>
        <w:t>’</w:t>
      </w:r>
    </w:p>
    <w:p w14:paraId="17DEBDF6" w14:textId="77777777" w:rsidR="007F5EF5" w:rsidRPr="003817A1" w:rsidRDefault="007F5EF5" w:rsidP="008826C2">
      <w:pPr>
        <w:ind w:left="720"/>
        <w:jc w:val="both"/>
        <w:rPr>
          <w:rFonts w:eastAsia="Times New Roman"/>
          <w:sz w:val="28"/>
          <w:szCs w:val="28"/>
        </w:rPr>
      </w:pPr>
    </w:p>
    <w:p w14:paraId="48EE62BC" w14:textId="1507F68A" w:rsidR="00EC63FA" w:rsidRPr="003817A1" w:rsidRDefault="00EC63FA" w:rsidP="008826C2">
      <w:pPr>
        <w:spacing w:line="480" w:lineRule="auto"/>
        <w:jc w:val="both"/>
        <w:rPr>
          <w:sz w:val="28"/>
          <w:szCs w:val="28"/>
        </w:rPr>
      </w:pPr>
      <w:r w:rsidRPr="003817A1">
        <w:rPr>
          <w:sz w:val="28"/>
          <w:szCs w:val="28"/>
        </w:rPr>
        <w:t>Hence, the provision adopted by the Court in 2013</w:t>
      </w:r>
      <w:r w:rsidR="006C1F40">
        <w:rPr>
          <w:sz w:val="28"/>
          <w:szCs w:val="28"/>
        </w:rPr>
        <w:t>,</w:t>
      </w:r>
      <w:r w:rsidR="00C27E0B" w:rsidRPr="003817A1">
        <w:rPr>
          <w:sz w:val="28"/>
          <w:szCs w:val="28"/>
        </w:rPr>
        <w:t xml:space="preserve"> </w:t>
      </w:r>
      <w:r w:rsidRPr="003817A1">
        <w:rPr>
          <w:sz w:val="28"/>
          <w:szCs w:val="28"/>
        </w:rPr>
        <w:t>and which is currently effective, provides as follows:</w:t>
      </w:r>
    </w:p>
    <w:p w14:paraId="7C4EB4E3" w14:textId="7D670532" w:rsidR="00EC63FA" w:rsidRPr="003817A1" w:rsidRDefault="00EC63FA" w:rsidP="008826C2">
      <w:pPr>
        <w:ind w:left="720"/>
        <w:jc w:val="both"/>
        <w:rPr>
          <w:sz w:val="28"/>
          <w:szCs w:val="28"/>
        </w:rPr>
      </w:pPr>
      <w:r w:rsidRPr="003817A1">
        <w:rPr>
          <w:b/>
          <w:bCs/>
          <w:sz w:val="28"/>
          <w:szCs w:val="28"/>
        </w:rPr>
        <w:t>(h) Personal Audio Recorders; Required Notice to the Court. </w:t>
      </w:r>
      <w:r w:rsidRPr="003817A1">
        <w:rPr>
          <w:sz w:val="28"/>
          <w:szCs w:val="28"/>
        </w:rPr>
        <w:t>A person may use a personal audio recorder during a proceeding, but the person must notify the judge or the judge's staff prior to using the device. A person who uses a personal audio recorder is not required to submit a request under paragraph (c) of this rule, but a person who wishes to record or broadcast the audio portion of a proceeding with a device that is not on the person must do so. The use of a personal audio recorder must not be obtrusive, distracting, or otherwise prohibited, and use is subject to the prohibitions of paragraph (k) of this rule. </w:t>
      </w:r>
    </w:p>
    <w:p w14:paraId="004F68AF" w14:textId="77777777" w:rsidR="003940D7" w:rsidRPr="003817A1" w:rsidRDefault="003940D7" w:rsidP="008826C2">
      <w:pPr>
        <w:ind w:left="720"/>
        <w:jc w:val="both"/>
        <w:rPr>
          <w:sz w:val="28"/>
          <w:szCs w:val="28"/>
        </w:rPr>
      </w:pPr>
    </w:p>
    <w:p w14:paraId="7BB2984F" w14:textId="13DC47B2" w:rsidR="00B85FF9" w:rsidRPr="003817A1" w:rsidRDefault="0079524D" w:rsidP="00041A24">
      <w:pPr>
        <w:spacing w:line="480" w:lineRule="auto"/>
        <w:ind w:firstLine="720"/>
        <w:jc w:val="both"/>
        <w:rPr>
          <w:sz w:val="28"/>
          <w:szCs w:val="28"/>
        </w:rPr>
      </w:pPr>
      <w:r>
        <w:rPr>
          <w:sz w:val="28"/>
          <w:szCs w:val="28"/>
        </w:rPr>
        <w:t xml:space="preserve">There are two notable points about </w:t>
      </w:r>
      <w:r w:rsidR="00041A24">
        <w:rPr>
          <w:sz w:val="28"/>
          <w:szCs w:val="28"/>
        </w:rPr>
        <w:t>the current version of Rule 122(h).</w:t>
      </w:r>
      <w:r w:rsidR="00326ED2" w:rsidRPr="003817A1">
        <w:rPr>
          <w:sz w:val="28"/>
          <w:szCs w:val="28"/>
        </w:rPr>
        <w:t xml:space="preserve"> </w:t>
      </w:r>
      <w:r w:rsidR="00041A24">
        <w:rPr>
          <w:sz w:val="28"/>
          <w:szCs w:val="28"/>
        </w:rPr>
        <w:t>The first is that the word</w:t>
      </w:r>
      <w:r w:rsidR="00D86BFF">
        <w:rPr>
          <w:sz w:val="28"/>
          <w:szCs w:val="28"/>
        </w:rPr>
        <w:t>s</w:t>
      </w:r>
      <w:r w:rsidR="00041A24">
        <w:rPr>
          <w:sz w:val="28"/>
          <w:szCs w:val="28"/>
        </w:rPr>
        <w:t xml:space="preserve"> “or broadcast” </w:t>
      </w:r>
      <w:r w:rsidR="00E84958" w:rsidRPr="003817A1">
        <w:rPr>
          <w:sz w:val="28"/>
          <w:szCs w:val="28"/>
        </w:rPr>
        <w:t>do no</w:t>
      </w:r>
      <w:r w:rsidR="00831AB6" w:rsidRPr="003817A1">
        <w:rPr>
          <w:sz w:val="28"/>
          <w:szCs w:val="28"/>
        </w:rPr>
        <w:t>t</w:t>
      </w:r>
      <w:r w:rsidR="00E84958" w:rsidRPr="003817A1">
        <w:rPr>
          <w:sz w:val="28"/>
          <w:szCs w:val="28"/>
        </w:rPr>
        <w:t xml:space="preserve"> appear in the proposed amendments to Rule 122 that were filed with rule petition</w:t>
      </w:r>
      <w:r w:rsidR="00831AB6" w:rsidRPr="003817A1">
        <w:rPr>
          <w:sz w:val="28"/>
          <w:szCs w:val="28"/>
        </w:rPr>
        <w:t xml:space="preserve"> number</w:t>
      </w:r>
      <w:r w:rsidR="00E84958" w:rsidRPr="003817A1">
        <w:rPr>
          <w:sz w:val="28"/>
          <w:szCs w:val="28"/>
        </w:rPr>
        <w:t xml:space="preserve"> R-13-0012.</w:t>
      </w:r>
      <w:r w:rsidR="004E6D87" w:rsidRPr="003817A1">
        <w:rPr>
          <w:sz w:val="28"/>
          <w:szCs w:val="28"/>
        </w:rPr>
        <w:t xml:space="preserve"> Those two words appear</w:t>
      </w:r>
      <w:r w:rsidR="00A4744F" w:rsidRPr="003817A1">
        <w:rPr>
          <w:sz w:val="28"/>
          <w:szCs w:val="28"/>
        </w:rPr>
        <w:t>ed</w:t>
      </w:r>
      <w:r w:rsidR="004E6D87" w:rsidRPr="003817A1">
        <w:rPr>
          <w:sz w:val="28"/>
          <w:szCs w:val="28"/>
        </w:rPr>
        <w:t xml:space="preserve"> for the first time in the</w:t>
      </w:r>
      <w:r w:rsidR="00BE28DC" w:rsidRPr="003817A1">
        <w:rPr>
          <w:sz w:val="28"/>
          <w:szCs w:val="28"/>
        </w:rPr>
        <w:t xml:space="preserve"> Wireless Committee’s</w:t>
      </w:r>
      <w:r w:rsidR="004E6D87" w:rsidRPr="003817A1">
        <w:rPr>
          <w:sz w:val="28"/>
          <w:szCs w:val="28"/>
        </w:rPr>
        <w:t xml:space="preserve"> </w:t>
      </w:r>
      <w:r w:rsidR="00134E4D" w:rsidRPr="003817A1">
        <w:rPr>
          <w:sz w:val="28"/>
          <w:szCs w:val="28"/>
        </w:rPr>
        <w:t>A</w:t>
      </w:r>
      <w:r w:rsidR="004E6D87" w:rsidRPr="003817A1">
        <w:rPr>
          <w:sz w:val="28"/>
          <w:szCs w:val="28"/>
        </w:rPr>
        <w:t xml:space="preserve">mended </w:t>
      </w:r>
      <w:r w:rsidR="00134E4D" w:rsidRPr="003817A1">
        <w:rPr>
          <w:sz w:val="28"/>
          <w:szCs w:val="28"/>
        </w:rPr>
        <w:t>P</w:t>
      </w:r>
      <w:r w:rsidR="004E6D87" w:rsidRPr="003817A1">
        <w:rPr>
          <w:sz w:val="28"/>
          <w:szCs w:val="28"/>
        </w:rPr>
        <w:t>etition.</w:t>
      </w:r>
      <w:r w:rsidR="00A545CA">
        <w:rPr>
          <w:sz w:val="28"/>
          <w:szCs w:val="28"/>
        </w:rPr>
        <w:t xml:space="preserve"> </w:t>
      </w:r>
      <w:r w:rsidR="000F2E19">
        <w:rPr>
          <w:sz w:val="28"/>
          <w:szCs w:val="28"/>
        </w:rPr>
        <w:t>Yet t</w:t>
      </w:r>
      <w:r w:rsidR="004E6D87" w:rsidRPr="003817A1">
        <w:rPr>
          <w:sz w:val="28"/>
          <w:szCs w:val="28"/>
        </w:rPr>
        <w:t>here is no mention whatsoever</w:t>
      </w:r>
      <w:r w:rsidR="00DB543F" w:rsidRPr="003817A1">
        <w:rPr>
          <w:sz w:val="28"/>
          <w:szCs w:val="28"/>
        </w:rPr>
        <w:t xml:space="preserve"> </w:t>
      </w:r>
      <w:r w:rsidR="00BC1634" w:rsidRPr="003817A1">
        <w:rPr>
          <w:sz w:val="28"/>
          <w:szCs w:val="28"/>
        </w:rPr>
        <w:t xml:space="preserve">in the </w:t>
      </w:r>
      <w:r w:rsidR="00134E4D" w:rsidRPr="003817A1">
        <w:rPr>
          <w:sz w:val="28"/>
          <w:szCs w:val="28"/>
        </w:rPr>
        <w:t>A</w:t>
      </w:r>
      <w:r w:rsidR="00BC1634" w:rsidRPr="003817A1">
        <w:rPr>
          <w:sz w:val="28"/>
          <w:szCs w:val="28"/>
        </w:rPr>
        <w:t xml:space="preserve">mended </w:t>
      </w:r>
      <w:r w:rsidR="00134E4D" w:rsidRPr="003817A1">
        <w:rPr>
          <w:sz w:val="28"/>
          <w:szCs w:val="28"/>
        </w:rPr>
        <w:t>P</w:t>
      </w:r>
      <w:r w:rsidR="00BC1634" w:rsidRPr="003817A1">
        <w:rPr>
          <w:sz w:val="28"/>
          <w:szCs w:val="28"/>
        </w:rPr>
        <w:t xml:space="preserve">etition </w:t>
      </w:r>
      <w:r w:rsidR="00DB543F" w:rsidRPr="003817A1">
        <w:rPr>
          <w:sz w:val="28"/>
          <w:szCs w:val="28"/>
        </w:rPr>
        <w:t xml:space="preserve">concerning the addition of those </w:t>
      </w:r>
      <w:r w:rsidR="00DB543F" w:rsidRPr="003817A1">
        <w:rPr>
          <w:sz w:val="28"/>
          <w:szCs w:val="28"/>
        </w:rPr>
        <w:lastRenderedPageBreak/>
        <w:t>two words</w:t>
      </w:r>
      <w:r w:rsidR="004F7EB7">
        <w:rPr>
          <w:sz w:val="28"/>
          <w:szCs w:val="28"/>
        </w:rPr>
        <w:t>, or any rationale for this change</w:t>
      </w:r>
      <w:r w:rsidR="00DB543F" w:rsidRPr="003817A1">
        <w:rPr>
          <w:sz w:val="28"/>
          <w:szCs w:val="28"/>
        </w:rPr>
        <w:t xml:space="preserve">. </w:t>
      </w:r>
      <w:r w:rsidR="00167B17">
        <w:rPr>
          <w:sz w:val="28"/>
          <w:szCs w:val="28"/>
        </w:rPr>
        <w:t xml:space="preserve">Nor is </w:t>
      </w:r>
      <w:r w:rsidR="0078728C" w:rsidRPr="003817A1">
        <w:rPr>
          <w:sz w:val="28"/>
          <w:szCs w:val="28"/>
        </w:rPr>
        <w:t xml:space="preserve">there </w:t>
      </w:r>
      <w:r w:rsidR="00167B17">
        <w:rPr>
          <w:sz w:val="28"/>
          <w:szCs w:val="28"/>
        </w:rPr>
        <w:t>any</w:t>
      </w:r>
      <w:r w:rsidR="0078728C" w:rsidRPr="003817A1">
        <w:rPr>
          <w:sz w:val="28"/>
          <w:szCs w:val="28"/>
        </w:rPr>
        <w:t xml:space="preserve"> memorialization in the </w:t>
      </w:r>
      <w:r w:rsidR="00167B17">
        <w:rPr>
          <w:sz w:val="28"/>
          <w:szCs w:val="28"/>
        </w:rPr>
        <w:t xml:space="preserve">detailed </w:t>
      </w:r>
      <w:r w:rsidR="0078728C" w:rsidRPr="003817A1">
        <w:rPr>
          <w:sz w:val="28"/>
          <w:szCs w:val="28"/>
        </w:rPr>
        <w:t>minutes of the Wireless Committee</w:t>
      </w:r>
      <w:r w:rsidR="00E87856" w:rsidRPr="003817A1">
        <w:rPr>
          <w:sz w:val="28"/>
          <w:szCs w:val="28"/>
        </w:rPr>
        <w:t xml:space="preserve"> of any intent to add those </w:t>
      </w:r>
      <w:r w:rsidR="00AB0DCB" w:rsidRPr="003817A1">
        <w:rPr>
          <w:sz w:val="28"/>
          <w:szCs w:val="28"/>
        </w:rPr>
        <w:t xml:space="preserve">two </w:t>
      </w:r>
      <w:r w:rsidR="00E87856" w:rsidRPr="003817A1">
        <w:rPr>
          <w:sz w:val="28"/>
          <w:szCs w:val="28"/>
        </w:rPr>
        <w:t xml:space="preserve">words. </w:t>
      </w:r>
      <w:r w:rsidR="000745A4" w:rsidRPr="003817A1">
        <w:rPr>
          <w:sz w:val="28"/>
          <w:szCs w:val="28"/>
        </w:rPr>
        <w:t xml:space="preserve">Given the detail with which the Committee </w:t>
      </w:r>
      <w:r w:rsidR="00120A76">
        <w:rPr>
          <w:sz w:val="28"/>
          <w:szCs w:val="28"/>
        </w:rPr>
        <w:t xml:space="preserve">documented </w:t>
      </w:r>
      <w:r w:rsidR="000745A4" w:rsidRPr="003817A1">
        <w:rPr>
          <w:sz w:val="28"/>
          <w:szCs w:val="28"/>
        </w:rPr>
        <w:t>its work, the omission in the Committee’s records of any intent to add those words</w:t>
      </w:r>
      <w:r w:rsidR="00A20D91">
        <w:rPr>
          <w:sz w:val="28"/>
          <w:szCs w:val="28"/>
        </w:rPr>
        <w:t>—</w:t>
      </w:r>
      <w:r w:rsidR="000745A4" w:rsidRPr="003817A1">
        <w:rPr>
          <w:sz w:val="28"/>
          <w:szCs w:val="28"/>
        </w:rPr>
        <w:t xml:space="preserve">and the absence of any discussion in the </w:t>
      </w:r>
      <w:r w:rsidR="001E7F98">
        <w:rPr>
          <w:sz w:val="28"/>
          <w:szCs w:val="28"/>
        </w:rPr>
        <w:t>A</w:t>
      </w:r>
      <w:r w:rsidR="000745A4" w:rsidRPr="003817A1">
        <w:rPr>
          <w:sz w:val="28"/>
          <w:szCs w:val="28"/>
        </w:rPr>
        <w:t xml:space="preserve">mended </w:t>
      </w:r>
      <w:r w:rsidR="001E7F98">
        <w:rPr>
          <w:sz w:val="28"/>
          <w:szCs w:val="28"/>
        </w:rPr>
        <w:t>P</w:t>
      </w:r>
      <w:r w:rsidR="000745A4" w:rsidRPr="003817A1">
        <w:rPr>
          <w:sz w:val="28"/>
          <w:szCs w:val="28"/>
        </w:rPr>
        <w:t>etition or the reply about adding the words</w:t>
      </w:r>
      <w:r w:rsidR="00A20D91">
        <w:rPr>
          <w:sz w:val="28"/>
          <w:szCs w:val="28"/>
        </w:rPr>
        <w:t>—</w:t>
      </w:r>
      <w:r w:rsidR="000745A4" w:rsidRPr="003817A1">
        <w:rPr>
          <w:sz w:val="28"/>
          <w:szCs w:val="28"/>
        </w:rPr>
        <w:t xml:space="preserve">is curious. </w:t>
      </w:r>
      <w:r w:rsidR="00254316">
        <w:rPr>
          <w:sz w:val="28"/>
          <w:szCs w:val="28"/>
        </w:rPr>
        <w:t xml:space="preserve">In the absence of </w:t>
      </w:r>
      <w:r w:rsidR="003D6752">
        <w:rPr>
          <w:sz w:val="28"/>
          <w:szCs w:val="28"/>
        </w:rPr>
        <w:t>documentation, we</w:t>
      </w:r>
      <w:r w:rsidR="00254316">
        <w:rPr>
          <w:sz w:val="28"/>
          <w:szCs w:val="28"/>
        </w:rPr>
        <w:t xml:space="preserve"> are left to speculate about the rationale. </w:t>
      </w:r>
    </w:p>
    <w:p w14:paraId="2F1DA887" w14:textId="50FA1E04" w:rsidR="00243ED5" w:rsidRPr="003817A1" w:rsidRDefault="001872C3" w:rsidP="008826C2">
      <w:pPr>
        <w:spacing w:line="480" w:lineRule="auto"/>
        <w:ind w:firstLine="720"/>
        <w:jc w:val="both"/>
        <w:rPr>
          <w:sz w:val="28"/>
          <w:szCs w:val="28"/>
        </w:rPr>
      </w:pPr>
      <w:r>
        <w:rPr>
          <w:sz w:val="28"/>
          <w:szCs w:val="28"/>
        </w:rPr>
        <w:t xml:space="preserve">The other notable point is that </w:t>
      </w:r>
      <w:r w:rsidR="00736CD3">
        <w:rPr>
          <w:sz w:val="28"/>
          <w:szCs w:val="28"/>
        </w:rPr>
        <w:t xml:space="preserve">use of </w:t>
      </w:r>
      <w:r w:rsidR="005D1C7E">
        <w:rPr>
          <w:sz w:val="28"/>
          <w:szCs w:val="28"/>
        </w:rPr>
        <w:t>a cell phone</w:t>
      </w:r>
      <w:r w:rsidR="00736CD3">
        <w:rPr>
          <w:rStyle w:val="FootnoteReference"/>
          <w:sz w:val="28"/>
          <w:szCs w:val="28"/>
        </w:rPr>
        <w:footnoteReference w:id="3"/>
      </w:r>
      <w:r w:rsidR="005D1C7E">
        <w:rPr>
          <w:sz w:val="28"/>
          <w:szCs w:val="28"/>
        </w:rPr>
        <w:t xml:space="preserve"> to record “audio only” is</w:t>
      </w:r>
      <w:r w:rsidR="00B85FF9" w:rsidRPr="003817A1">
        <w:rPr>
          <w:sz w:val="28"/>
          <w:szCs w:val="28"/>
        </w:rPr>
        <w:t xml:space="preserve"> incongruent with other provisions of Rule 122.</w:t>
      </w:r>
      <w:r w:rsidR="00A92CB2">
        <w:rPr>
          <w:sz w:val="28"/>
          <w:szCs w:val="28"/>
        </w:rPr>
        <w:t xml:space="preserve"> </w:t>
      </w:r>
      <w:r w:rsidR="0027238F">
        <w:rPr>
          <w:sz w:val="28"/>
          <w:szCs w:val="28"/>
        </w:rPr>
        <w:t>P</w:t>
      </w:r>
      <w:r w:rsidR="000526A6">
        <w:rPr>
          <w:sz w:val="28"/>
          <w:szCs w:val="28"/>
        </w:rPr>
        <w:t xml:space="preserve">lease </w:t>
      </w:r>
      <w:r w:rsidR="00A149EB" w:rsidRPr="003817A1">
        <w:rPr>
          <w:sz w:val="28"/>
          <w:szCs w:val="28"/>
        </w:rPr>
        <w:t>c</w:t>
      </w:r>
      <w:r w:rsidR="00EC63FA" w:rsidRPr="003817A1">
        <w:rPr>
          <w:sz w:val="28"/>
          <w:szCs w:val="28"/>
        </w:rPr>
        <w:t xml:space="preserve">ompare the definitions of “personal audio recorder” under </w:t>
      </w:r>
      <w:r w:rsidR="00744EF3">
        <w:rPr>
          <w:sz w:val="28"/>
          <w:szCs w:val="28"/>
        </w:rPr>
        <w:t>current subpart</w:t>
      </w:r>
      <w:r w:rsidR="00EC63FA" w:rsidRPr="003817A1">
        <w:rPr>
          <w:sz w:val="28"/>
          <w:szCs w:val="28"/>
        </w:rPr>
        <w:t xml:space="preserve"> (b)(6) with a “recording device” under </w:t>
      </w:r>
      <w:r w:rsidR="00744EF3">
        <w:rPr>
          <w:sz w:val="28"/>
          <w:szCs w:val="28"/>
        </w:rPr>
        <w:t xml:space="preserve">subpart </w:t>
      </w:r>
      <w:r w:rsidR="00EC63FA" w:rsidRPr="003817A1">
        <w:rPr>
          <w:sz w:val="28"/>
          <w:szCs w:val="28"/>
        </w:rPr>
        <w:t>(b)(8)</w:t>
      </w:r>
      <w:r w:rsidR="00EF0164">
        <w:rPr>
          <w:sz w:val="28"/>
          <w:szCs w:val="28"/>
        </w:rPr>
        <w:t xml:space="preserve"> (emphasis added </w:t>
      </w:r>
      <w:r w:rsidR="009F7FBD">
        <w:rPr>
          <w:sz w:val="28"/>
          <w:szCs w:val="28"/>
        </w:rPr>
        <w:t>in each definition)</w:t>
      </w:r>
      <w:r w:rsidR="00EC63FA" w:rsidRPr="003817A1">
        <w:rPr>
          <w:sz w:val="28"/>
          <w:szCs w:val="28"/>
        </w:rPr>
        <w:t>:</w:t>
      </w:r>
    </w:p>
    <w:p w14:paraId="7717B324" w14:textId="5523256D" w:rsidR="00EC63FA" w:rsidRPr="003817A1" w:rsidRDefault="00EC63FA" w:rsidP="008826C2">
      <w:pPr>
        <w:ind w:left="720"/>
        <w:jc w:val="both"/>
        <w:rPr>
          <w:sz w:val="28"/>
          <w:szCs w:val="28"/>
        </w:rPr>
      </w:pPr>
      <w:r w:rsidRPr="003D6752">
        <w:rPr>
          <w:b/>
          <w:bCs/>
          <w:sz w:val="28"/>
          <w:szCs w:val="28"/>
        </w:rPr>
        <w:t>(6)</w:t>
      </w:r>
      <w:r w:rsidRPr="003817A1">
        <w:rPr>
          <w:sz w:val="28"/>
          <w:szCs w:val="28"/>
        </w:rPr>
        <w:t xml:space="preserve">  A </w:t>
      </w:r>
      <w:r w:rsidR="00726A39" w:rsidRPr="003817A1">
        <w:rPr>
          <w:sz w:val="28"/>
          <w:szCs w:val="28"/>
        </w:rPr>
        <w:t>‘</w:t>
      </w:r>
      <w:r w:rsidRPr="003817A1">
        <w:rPr>
          <w:sz w:val="28"/>
          <w:szCs w:val="28"/>
        </w:rPr>
        <w:t>personal audio recorder</w:t>
      </w:r>
      <w:r w:rsidR="00726A39" w:rsidRPr="003817A1">
        <w:rPr>
          <w:sz w:val="28"/>
          <w:szCs w:val="28"/>
        </w:rPr>
        <w:t>’</w:t>
      </w:r>
      <w:r w:rsidRPr="003817A1">
        <w:rPr>
          <w:sz w:val="28"/>
          <w:szCs w:val="28"/>
        </w:rPr>
        <w:t xml:space="preserve"> is a device used </w:t>
      </w:r>
      <w:r w:rsidRPr="0045739C">
        <w:rPr>
          <w:sz w:val="28"/>
          <w:szCs w:val="28"/>
          <w:u w:val="single"/>
        </w:rPr>
        <w:t>to record audio only</w:t>
      </w:r>
      <w:r w:rsidRPr="003817A1">
        <w:rPr>
          <w:sz w:val="28"/>
          <w:szCs w:val="28"/>
        </w:rPr>
        <w:t>, and that is on, held by, or immediately next to, the person who is operating the device. </w:t>
      </w:r>
    </w:p>
    <w:p w14:paraId="18BB6FF3" w14:textId="77777777" w:rsidR="00243ED5" w:rsidRPr="003817A1" w:rsidRDefault="00243ED5" w:rsidP="008826C2">
      <w:pPr>
        <w:ind w:left="720"/>
        <w:jc w:val="both"/>
        <w:rPr>
          <w:sz w:val="28"/>
          <w:szCs w:val="28"/>
        </w:rPr>
      </w:pPr>
    </w:p>
    <w:p w14:paraId="63405C65" w14:textId="26ABDB60" w:rsidR="00EC63FA" w:rsidRPr="003817A1" w:rsidRDefault="00EC63FA" w:rsidP="008826C2">
      <w:pPr>
        <w:ind w:left="720"/>
        <w:jc w:val="both"/>
        <w:rPr>
          <w:sz w:val="28"/>
          <w:szCs w:val="28"/>
        </w:rPr>
      </w:pPr>
      <w:r w:rsidRPr="003D6752">
        <w:rPr>
          <w:b/>
          <w:bCs/>
          <w:sz w:val="28"/>
          <w:szCs w:val="28"/>
        </w:rPr>
        <w:t>(8)</w:t>
      </w:r>
      <w:r w:rsidRPr="003817A1">
        <w:rPr>
          <w:sz w:val="28"/>
          <w:szCs w:val="28"/>
        </w:rPr>
        <w:t xml:space="preserve"> A </w:t>
      </w:r>
      <w:r w:rsidR="00726A39" w:rsidRPr="003817A1">
        <w:rPr>
          <w:sz w:val="28"/>
          <w:szCs w:val="28"/>
        </w:rPr>
        <w:t>‘</w:t>
      </w:r>
      <w:r w:rsidRPr="003817A1">
        <w:rPr>
          <w:sz w:val="28"/>
          <w:szCs w:val="28"/>
        </w:rPr>
        <w:t>recording device</w:t>
      </w:r>
      <w:r w:rsidR="00726A39" w:rsidRPr="003817A1">
        <w:rPr>
          <w:sz w:val="28"/>
          <w:szCs w:val="28"/>
        </w:rPr>
        <w:t>’</w:t>
      </w:r>
      <w:r w:rsidRPr="003817A1">
        <w:rPr>
          <w:sz w:val="28"/>
          <w:szCs w:val="28"/>
        </w:rPr>
        <w:t xml:space="preserve"> is an electronic or mechanical apparatus and related equipment used to </w:t>
      </w:r>
      <w:r w:rsidRPr="0045739C">
        <w:rPr>
          <w:sz w:val="28"/>
          <w:szCs w:val="28"/>
          <w:u w:val="single"/>
        </w:rPr>
        <w:t>capture and store sound</w:t>
      </w:r>
      <w:r w:rsidRPr="003817A1">
        <w:rPr>
          <w:sz w:val="28"/>
          <w:szCs w:val="28"/>
        </w:rPr>
        <w:t xml:space="preserve"> or images, or both, or from which a person can retrieve or broadcast sound or images. A camera, a smart phone, and an audio recorder are examples of recording devices. </w:t>
      </w:r>
    </w:p>
    <w:p w14:paraId="67B67C61" w14:textId="77777777" w:rsidR="00243ED5" w:rsidRPr="003817A1" w:rsidRDefault="00243ED5" w:rsidP="008826C2">
      <w:pPr>
        <w:ind w:left="720"/>
        <w:jc w:val="both"/>
        <w:rPr>
          <w:sz w:val="28"/>
          <w:szCs w:val="28"/>
        </w:rPr>
      </w:pPr>
    </w:p>
    <w:p w14:paraId="38A6E7DE" w14:textId="0EA306BA" w:rsidR="0036720C" w:rsidRDefault="0027238F" w:rsidP="008826C2">
      <w:pPr>
        <w:spacing w:line="480" w:lineRule="auto"/>
        <w:jc w:val="both"/>
        <w:rPr>
          <w:sz w:val="28"/>
          <w:szCs w:val="28"/>
        </w:rPr>
      </w:pPr>
      <w:r>
        <w:rPr>
          <w:sz w:val="28"/>
          <w:szCs w:val="28"/>
        </w:rPr>
        <w:t xml:space="preserve">A cell phone </w:t>
      </w:r>
      <w:r w:rsidR="00D95D37" w:rsidRPr="001E7F98">
        <w:rPr>
          <w:sz w:val="28"/>
          <w:szCs w:val="28"/>
        </w:rPr>
        <w:t>arguably</w:t>
      </w:r>
      <w:r w:rsidR="00D95D37">
        <w:rPr>
          <w:sz w:val="28"/>
          <w:szCs w:val="28"/>
        </w:rPr>
        <w:t xml:space="preserve"> </w:t>
      </w:r>
      <w:r w:rsidR="00C660DC">
        <w:rPr>
          <w:sz w:val="28"/>
          <w:szCs w:val="28"/>
        </w:rPr>
        <w:t>falls within both definitions, leading to uncertainty about allowable uses</w:t>
      </w:r>
      <w:r w:rsidR="007F4068">
        <w:rPr>
          <w:sz w:val="28"/>
          <w:szCs w:val="28"/>
        </w:rPr>
        <w:t xml:space="preserve"> of these devices</w:t>
      </w:r>
      <w:r w:rsidR="00C660DC">
        <w:rPr>
          <w:sz w:val="28"/>
          <w:szCs w:val="28"/>
        </w:rPr>
        <w:t xml:space="preserve">.  </w:t>
      </w:r>
    </w:p>
    <w:p w14:paraId="2EFE7A9D" w14:textId="1CE5CB8A" w:rsidR="00115DAC" w:rsidRDefault="002C7B94" w:rsidP="008826C2">
      <w:pPr>
        <w:spacing w:line="480" w:lineRule="auto"/>
        <w:jc w:val="both"/>
        <w:rPr>
          <w:sz w:val="28"/>
          <w:szCs w:val="28"/>
        </w:rPr>
      </w:pPr>
      <w:r w:rsidRPr="003817A1">
        <w:rPr>
          <w:sz w:val="28"/>
          <w:szCs w:val="28"/>
        </w:rPr>
        <w:lastRenderedPageBreak/>
        <w:tab/>
      </w:r>
      <w:r w:rsidR="006D2ED1" w:rsidRPr="001E7F98">
        <w:rPr>
          <w:sz w:val="28"/>
          <w:szCs w:val="28"/>
        </w:rPr>
        <w:t>B</w:t>
      </w:r>
      <w:r w:rsidR="00032DC8" w:rsidRPr="001E7F98">
        <w:rPr>
          <w:sz w:val="28"/>
          <w:szCs w:val="28"/>
        </w:rPr>
        <w:t>ecause a cell phone coul</w:t>
      </w:r>
      <w:r w:rsidR="00A31AC5" w:rsidRPr="001E7F98">
        <w:rPr>
          <w:sz w:val="28"/>
          <w:szCs w:val="28"/>
        </w:rPr>
        <w:t xml:space="preserve">d arguably fall within either definition, </w:t>
      </w:r>
      <w:r w:rsidR="00812AD1" w:rsidRPr="001E7F98">
        <w:rPr>
          <w:sz w:val="28"/>
          <w:szCs w:val="28"/>
        </w:rPr>
        <w:t>section</w:t>
      </w:r>
      <w:r w:rsidR="00812AD1">
        <w:rPr>
          <w:sz w:val="28"/>
          <w:szCs w:val="28"/>
        </w:rPr>
        <w:t xml:space="preserve"> </w:t>
      </w:r>
      <w:r w:rsidR="00A72E94" w:rsidRPr="003817A1">
        <w:rPr>
          <w:sz w:val="28"/>
          <w:szCs w:val="28"/>
        </w:rPr>
        <w:t>(h)</w:t>
      </w:r>
      <w:r w:rsidR="00980927" w:rsidRPr="003817A1">
        <w:rPr>
          <w:sz w:val="28"/>
          <w:szCs w:val="28"/>
        </w:rPr>
        <w:t xml:space="preserve"> </w:t>
      </w:r>
      <w:r w:rsidR="004E507A">
        <w:rPr>
          <w:sz w:val="28"/>
          <w:szCs w:val="28"/>
        </w:rPr>
        <w:t>undercuts</w:t>
      </w:r>
      <w:r w:rsidR="00980927" w:rsidRPr="003817A1">
        <w:rPr>
          <w:sz w:val="28"/>
          <w:szCs w:val="28"/>
        </w:rPr>
        <w:t xml:space="preserve"> </w:t>
      </w:r>
      <w:r w:rsidR="00A72E94" w:rsidRPr="003817A1">
        <w:rPr>
          <w:sz w:val="28"/>
          <w:szCs w:val="28"/>
        </w:rPr>
        <w:t xml:space="preserve">the criteria in </w:t>
      </w:r>
      <w:r w:rsidR="00C1657A">
        <w:rPr>
          <w:sz w:val="28"/>
          <w:szCs w:val="28"/>
        </w:rPr>
        <w:t xml:space="preserve">current </w:t>
      </w:r>
      <w:r w:rsidR="00A72E94" w:rsidRPr="003817A1">
        <w:rPr>
          <w:sz w:val="28"/>
          <w:szCs w:val="28"/>
        </w:rPr>
        <w:t>section (</w:t>
      </w:r>
      <w:r w:rsidR="00C1657A">
        <w:rPr>
          <w:sz w:val="28"/>
          <w:szCs w:val="28"/>
        </w:rPr>
        <w:t>d</w:t>
      </w:r>
      <w:r w:rsidR="00A72E94" w:rsidRPr="003817A1">
        <w:rPr>
          <w:sz w:val="28"/>
          <w:szCs w:val="28"/>
        </w:rPr>
        <w:t>)</w:t>
      </w:r>
      <w:r w:rsidR="000B6595" w:rsidRPr="003817A1">
        <w:rPr>
          <w:sz w:val="28"/>
          <w:szCs w:val="28"/>
        </w:rPr>
        <w:t xml:space="preserve"> </w:t>
      </w:r>
      <w:r w:rsidR="00AA0580" w:rsidRPr="003817A1">
        <w:rPr>
          <w:sz w:val="28"/>
          <w:szCs w:val="28"/>
        </w:rPr>
        <w:t>(“request to cover a</w:t>
      </w:r>
      <w:r w:rsidR="00607463" w:rsidRPr="003817A1">
        <w:rPr>
          <w:sz w:val="28"/>
          <w:szCs w:val="28"/>
        </w:rPr>
        <w:t xml:space="preserve"> court proceeding”)</w:t>
      </w:r>
      <w:r w:rsidR="004267A9">
        <w:rPr>
          <w:sz w:val="28"/>
          <w:szCs w:val="28"/>
        </w:rPr>
        <w:t>.</w:t>
      </w:r>
      <w:r w:rsidR="000B6595" w:rsidRPr="003817A1">
        <w:rPr>
          <w:sz w:val="28"/>
          <w:szCs w:val="28"/>
        </w:rPr>
        <w:t xml:space="preserve"> </w:t>
      </w:r>
      <w:r w:rsidR="009A04B0" w:rsidRPr="001E7F98">
        <w:rPr>
          <w:sz w:val="28"/>
          <w:szCs w:val="28"/>
        </w:rPr>
        <w:t xml:space="preserve">For example, </w:t>
      </w:r>
      <w:r w:rsidR="002E422B" w:rsidRPr="001E7F98">
        <w:rPr>
          <w:sz w:val="28"/>
          <w:szCs w:val="28"/>
        </w:rPr>
        <w:t>if</w:t>
      </w:r>
      <w:r w:rsidR="002E422B" w:rsidRPr="00A01141">
        <w:rPr>
          <w:sz w:val="28"/>
          <w:szCs w:val="28"/>
        </w:rPr>
        <w:t xml:space="preserve"> </w:t>
      </w:r>
      <w:r w:rsidR="000B6595" w:rsidRPr="003817A1">
        <w:rPr>
          <w:sz w:val="28"/>
          <w:szCs w:val="28"/>
        </w:rPr>
        <w:t>an attendee</w:t>
      </w:r>
      <w:r w:rsidR="00AE1B05" w:rsidRPr="003817A1">
        <w:rPr>
          <w:sz w:val="28"/>
          <w:szCs w:val="28"/>
        </w:rPr>
        <w:t xml:space="preserve"> can use a </w:t>
      </w:r>
      <w:r w:rsidR="00CF663E" w:rsidRPr="003817A1">
        <w:rPr>
          <w:sz w:val="28"/>
          <w:szCs w:val="28"/>
        </w:rPr>
        <w:t xml:space="preserve">cell </w:t>
      </w:r>
      <w:r w:rsidR="00A376E0" w:rsidRPr="003817A1">
        <w:rPr>
          <w:sz w:val="28"/>
          <w:szCs w:val="28"/>
        </w:rPr>
        <w:t xml:space="preserve">phone to </w:t>
      </w:r>
      <w:r w:rsidR="00AE1B05" w:rsidRPr="003817A1">
        <w:rPr>
          <w:sz w:val="28"/>
          <w:szCs w:val="28"/>
        </w:rPr>
        <w:t xml:space="preserve">broadcast a </w:t>
      </w:r>
      <w:r w:rsidR="00A376E0" w:rsidRPr="003817A1">
        <w:rPr>
          <w:sz w:val="28"/>
          <w:szCs w:val="28"/>
        </w:rPr>
        <w:t xml:space="preserve">court </w:t>
      </w:r>
      <w:r w:rsidR="00AE1B05" w:rsidRPr="003817A1">
        <w:rPr>
          <w:sz w:val="28"/>
          <w:szCs w:val="28"/>
        </w:rPr>
        <w:t xml:space="preserve">proceeding </w:t>
      </w:r>
      <w:r w:rsidR="00A376E0" w:rsidRPr="003817A1">
        <w:rPr>
          <w:sz w:val="28"/>
          <w:szCs w:val="28"/>
        </w:rPr>
        <w:t>merely by notifying court staff</w:t>
      </w:r>
      <w:r w:rsidR="00E708C3" w:rsidRPr="003817A1">
        <w:rPr>
          <w:sz w:val="28"/>
          <w:szCs w:val="28"/>
        </w:rPr>
        <w:t xml:space="preserve"> at the start of a</w:t>
      </w:r>
      <w:r w:rsidR="002F588A" w:rsidRPr="003817A1">
        <w:rPr>
          <w:sz w:val="28"/>
          <w:szCs w:val="28"/>
        </w:rPr>
        <w:t xml:space="preserve"> courtroom event</w:t>
      </w:r>
      <w:r w:rsidR="00A376E0" w:rsidRPr="003817A1">
        <w:rPr>
          <w:sz w:val="28"/>
          <w:szCs w:val="28"/>
        </w:rPr>
        <w:t xml:space="preserve"> that he or she </w:t>
      </w:r>
      <w:r w:rsidR="0030084A">
        <w:rPr>
          <w:sz w:val="28"/>
          <w:szCs w:val="28"/>
        </w:rPr>
        <w:t>intends to do</w:t>
      </w:r>
      <w:r w:rsidR="00A376E0" w:rsidRPr="003817A1">
        <w:rPr>
          <w:sz w:val="28"/>
          <w:szCs w:val="28"/>
        </w:rPr>
        <w:t xml:space="preserve"> so, </w:t>
      </w:r>
      <w:r w:rsidR="00E708C3" w:rsidRPr="003817A1">
        <w:rPr>
          <w:sz w:val="28"/>
          <w:szCs w:val="28"/>
        </w:rPr>
        <w:t>a judicial officer loses the opportunity to</w:t>
      </w:r>
      <w:r w:rsidR="00B31CA9">
        <w:rPr>
          <w:sz w:val="28"/>
          <w:szCs w:val="28"/>
        </w:rPr>
        <w:t xml:space="preserve"> evaluate and</w:t>
      </w:r>
      <w:r w:rsidR="00E708C3" w:rsidRPr="003817A1">
        <w:rPr>
          <w:sz w:val="28"/>
          <w:szCs w:val="28"/>
        </w:rPr>
        <w:t xml:space="preserve"> </w:t>
      </w:r>
      <w:r w:rsidR="001700EE">
        <w:rPr>
          <w:sz w:val="28"/>
          <w:szCs w:val="28"/>
        </w:rPr>
        <w:t>apply</w:t>
      </w:r>
      <w:r w:rsidR="00E708C3" w:rsidRPr="003817A1">
        <w:rPr>
          <w:sz w:val="28"/>
          <w:szCs w:val="28"/>
        </w:rPr>
        <w:t xml:space="preserve"> </w:t>
      </w:r>
      <w:r w:rsidR="0097346B" w:rsidRPr="003817A1">
        <w:rPr>
          <w:sz w:val="28"/>
          <w:szCs w:val="28"/>
        </w:rPr>
        <w:t xml:space="preserve">the </w:t>
      </w:r>
      <w:r w:rsidR="00E708C3" w:rsidRPr="003817A1">
        <w:rPr>
          <w:sz w:val="28"/>
          <w:szCs w:val="28"/>
        </w:rPr>
        <w:t>section (</w:t>
      </w:r>
      <w:r w:rsidR="00727137">
        <w:rPr>
          <w:sz w:val="28"/>
          <w:szCs w:val="28"/>
        </w:rPr>
        <w:t>d</w:t>
      </w:r>
      <w:r w:rsidR="00E708C3" w:rsidRPr="003817A1">
        <w:rPr>
          <w:sz w:val="28"/>
          <w:szCs w:val="28"/>
        </w:rPr>
        <w:t>) factors in advance of the proceeding.</w:t>
      </w:r>
      <w:r w:rsidR="002F588A" w:rsidRPr="003817A1">
        <w:rPr>
          <w:sz w:val="28"/>
          <w:szCs w:val="28"/>
        </w:rPr>
        <w:t xml:space="preserve"> </w:t>
      </w:r>
      <w:r w:rsidR="00293C39">
        <w:rPr>
          <w:sz w:val="28"/>
          <w:szCs w:val="28"/>
        </w:rPr>
        <w:t>S</w:t>
      </w:r>
      <w:r w:rsidR="001C4E50" w:rsidRPr="003817A1">
        <w:rPr>
          <w:sz w:val="28"/>
          <w:szCs w:val="28"/>
        </w:rPr>
        <w:t>ection (</w:t>
      </w:r>
      <w:r w:rsidR="00DD69A8" w:rsidRPr="003817A1">
        <w:rPr>
          <w:sz w:val="28"/>
          <w:szCs w:val="28"/>
        </w:rPr>
        <w:t xml:space="preserve">h) </w:t>
      </w:r>
      <w:r w:rsidR="00DD69A8">
        <w:rPr>
          <w:sz w:val="28"/>
          <w:szCs w:val="28"/>
        </w:rPr>
        <w:t>removes</w:t>
      </w:r>
      <w:r w:rsidR="00614A17" w:rsidRPr="003817A1">
        <w:rPr>
          <w:sz w:val="28"/>
          <w:szCs w:val="28"/>
        </w:rPr>
        <w:t xml:space="preserve"> control </w:t>
      </w:r>
      <w:r w:rsidR="00B55632" w:rsidRPr="003817A1">
        <w:rPr>
          <w:sz w:val="28"/>
          <w:szCs w:val="28"/>
        </w:rPr>
        <w:t>over</w:t>
      </w:r>
      <w:r w:rsidR="00671F53" w:rsidRPr="003817A1">
        <w:rPr>
          <w:sz w:val="28"/>
          <w:szCs w:val="28"/>
        </w:rPr>
        <w:t xml:space="preserve"> the</w:t>
      </w:r>
      <w:r w:rsidR="004E3E89" w:rsidRPr="003817A1">
        <w:rPr>
          <w:sz w:val="28"/>
          <w:szCs w:val="28"/>
        </w:rPr>
        <w:t xml:space="preserve"> broadcast</w:t>
      </w:r>
      <w:r w:rsidR="00671F53" w:rsidRPr="003817A1">
        <w:rPr>
          <w:sz w:val="28"/>
          <w:szCs w:val="28"/>
        </w:rPr>
        <w:t xml:space="preserve"> of</w:t>
      </w:r>
      <w:r w:rsidR="004E3E89" w:rsidRPr="003817A1">
        <w:rPr>
          <w:sz w:val="28"/>
          <w:szCs w:val="28"/>
        </w:rPr>
        <w:t xml:space="preserve"> a court proceeding </w:t>
      </w:r>
      <w:r w:rsidR="00614A17" w:rsidRPr="003817A1">
        <w:rPr>
          <w:sz w:val="28"/>
          <w:szCs w:val="28"/>
        </w:rPr>
        <w:t xml:space="preserve">from </w:t>
      </w:r>
      <w:r w:rsidR="00293C39">
        <w:rPr>
          <w:sz w:val="28"/>
          <w:szCs w:val="28"/>
        </w:rPr>
        <w:t>a</w:t>
      </w:r>
      <w:r w:rsidR="00614A17" w:rsidRPr="003817A1">
        <w:rPr>
          <w:sz w:val="28"/>
          <w:szCs w:val="28"/>
        </w:rPr>
        <w:t xml:space="preserve"> judicial officer </w:t>
      </w:r>
      <w:r w:rsidR="000745A4" w:rsidRPr="003817A1">
        <w:rPr>
          <w:sz w:val="28"/>
          <w:szCs w:val="28"/>
        </w:rPr>
        <w:t>and</w:t>
      </w:r>
      <w:r w:rsidR="00614A17" w:rsidRPr="003817A1">
        <w:rPr>
          <w:sz w:val="28"/>
          <w:szCs w:val="28"/>
        </w:rPr>
        <w:t xml:space="preserve"> </w:t>
      </w:r>
      <w:r w:rsidR="000347CB" w:rsidRPr="003817A1">
        <w:rPr>
          <w:sz w:val="28"/>
          <w:szCs w:val="28"/>
        </w:rPr>
        <w:t>cede</w:t>
      </w:r>
      <w:r w:rsidR="00472532">
        <w:rPr>
          <w:sz w:val="28"/>
          <w:szCs w:val="28"/>
        </w:rPr>
        <w:t>s</w:t>
      </w:r>
      <w:r w:rsidR="00614A17" w:rsidRPr="003817A1">
        <w:rPr>
          <w:sz w:val="28"/>
          <w:szCs w:val="28"/>
        </w:rPr>
        <w:t xml:space="preserve"> that control </w:t>
      </w:r>
      <w:r w:rsidR="00DD69A8">
        <w:rPr>
          <w:sz w:val="28"/>
          <w:szCs w:val="28"/>
        </w:rPr>
        <w:t>—</w:t>
      </w:r>
      <w:r w:rsidR="006D0D6C">
        <w:rPr>
          <w:sz w:val="28"/>
          <w:szCs w:val="28"/>
        </w:rPr>
        <w:t xml:space="preserve"> </w:t>
      </w:r>
      <w:r w:rsidR="00527542" w:rsidRPr="003817A1">
        <w:rPr>
          <w:sz w:val="28"/>
          <w:szCs w:val="28"/>
        </w:rPr>
        <w:t xml:space="preserve">and the </w:t>
      </w:r>
      <w:r w:rsidR="009669DC">
        <w:rPr>
          <w:sz w:val="28"/>
          <w:szCs w:val="28"/>
        </w:rPr>
        <w:t xml:space="preserve">issues of </w:t>
      </w:r>
      <w:r w:rsidR="00527542" w:rsidRPr="003817A1">
        <w:rPr>
          <w:sz w:val="28"/>
          <w:szCs w:val="28"/>
        </w:rPr>
        <w:t xml:space="preserve">fairness, privacy, safety, and dignity of the proceeding </w:t>
      </w:r>
      <w:r w:rsidR="004F2280" w:rsidRPr="003817A1">
        <w:rPr>
          <w:sz w:val="28"/>
          <w:szCs w:val="28"/>
        </w:rPr>
        <w:t xml:space="preserve">that derive from that control </w:t>
      </w:r>
      <w:r w:rsidR="00DD69A8">
        <w:rPr>
          <w:sz w:val="28"/>
          <w:szCs w:val="28"/>
        </w:rPr>
        <w:t>—</w:t>
      </w:r>
      <w:r w:rsidR="00527542" w:rsidRPr="003817A1">
        <w:rPr>
          <w:sz w:val="28"/>
          <w:szCs w:val="28"/>
        </w:rPr>
        <w:t xml:space="preserve"> </w:t>
      </w:r>
      <w:r w:rsidR="000347CB" w:rsidRPr="003817A1">
        <w:rPr>
          <w:sz w:val="28"/>
          <w:szCs w:val="28"/>
        </w:rPr>
        <w:t>to anonymous spectators</w:t>
      </w:r>
      <w:r w:rsidR="001303BA" w:rsidRPr="003817A1">
        <w:rPr>
          <w:sz w:val="28"/>
          <w:szCs w:val="28"/>
        </w:rPr>
        <w:t>.</w:t>
      </w:r>
      <w:r w:rsidR="004F2280" w:rsidRPr="003817A1">
        <w:rPr>
          <w:sz w:val="28"/>
          <w:szCs w:val="28"/>
        </w:rPr>
        <w:t xml:space="preserve"> </w:t>
      </w:r>
      <w:r w:rsidR="00D664D4" w:rsidRPr="003817A1">
        <w:rPr>
          <w:sz w:val="28"/>
          <w:szCs w:val="28"/>
        </w:rPr>
        <w:t xml:space="preserve"> </w:t>
      </w:r>
    </w:p>
    <w:p w14:paraId="783E0506" w14:textId="6950CC56" w:rsidR="005B1CB8" w:rsidRDefault="00D664D4" w:rsidP="00DB7369">
      <w:pPr>
        <w:spacing w:line="480" w:lineRule="auto"/>
        <w:ind w:firstLine="720"/>
        <w:jc w:val="both"/>
        <w:rPr>
          <w:sz w:val="28"/>
          <w:szCs w:val="28"/>
        </w:rPr>
      </w:pPr>
      <w:r w:rsidRPr="003817A1">
        <w:rPr>
          <w:sz w:val="28"/>
          <w:szCs w:val="28"/>
        </w:rPr>
        <w:t xml:space="preserve">Put another way, anonymous </w:t>
      </w:r>
      <w:r w:rsidR="00DF6BE6">
        <w:rPr>
          <w:sz w:val="28"/>
          <w:szCs w:val="28"/>
        </w:rPr>
        <w:t>individuals</w:t>
      </w:r>
      <w:r w:rsidRPr="003817A1">
        <w:rPr>
          <w:sz w:val="28"/>
          <w:szCs w:val="28"/>
        </w:rPr>
        <w:t xml:space="preserve"> </w:t>
      </w:r>
      <w:r w:rsidR="001561C5" w:rsidRPr="003817A1">
        <w:rPr>
          <w:sz w:val="28"/>
          <w:szCs w:val="28"/>
        </w:rPr>
        <w:t xml:space="preserve">using </w:t>
      </w:r>
      <w:r w:rsidR="00DB7369">
        <w:rPr>
          <w:sz w:val="28"/>
          <w:szCs w:val="28"/>
        </w:rPr>
        <w:t xml:space="preserve">cell phones or </w:t>
      </w:r>
      <w:r w:rsidR="00FF430C">
        <w:rPr>
          <w:sz w:val="28"/>
          <w:szCs w:val="28"/>
        </w:rPr>
        <w:t>similar</w:t>
      </w:r>
      <w:r w:rsidR="00CB37E1">
        <w:rPr>
          <w:sz w:val="28"/>
          <w:szCs w:val="28"/>
        </w:rPr>
        <w:t xml:space="preserve"> hand-held devices</w:t>
      </w:r>
      <w:r w:rsidR="001561C5" w:rsidRPr="003817A1">
        <w:rPr>
          <w:sz w:val="28"/>
          <w:szCs w:val="28"/>
        </w:rPr>
        <w:t xml:space="preserve"> to </w:t>
      </w:r>
      <w:r w:rsidR="00472532">
        <w:rPr>
          <w:sz w:val="28"/>
          <w:szCs w:val="28"/>
        </w:rPr>
        <w:t xml:space="preserve">record and </w:t>
      </w:r>
      <w:r w:rsidR="001561C5" w:rsidRPr="003817A1">
        <w:rPr>
          <w:sz w:val="28"/>
          <w:szCs w:val="28"/>
        </w:rPr>
        <w:t xml:space="preserve">broadcast </w:t>
      </w:r>
      <w:r w:rsidR="008160F7">
        <w:rPr>
          <w:sz w:val="28"/>
          <w:szCs w:val="28"/>
        </w:rPr>
        <w:t>in</w:t>
      </w:r>
      <w:r w:rsidR="001561C5" w:rsidRPr="003817A1">
        <w:rPr>
          <w:sz w:val="28"/>
          <w:szCs w:val="28"/>
        </w:rPr>
        <w:t xml:space="preserve"> the courtroom </w:t>
      </w:r>
      <w:r w:rsidRPr="003817A1">
        <w:rPr>
          <w:sz w:val="28"/>
          <w:szCs w:val="28"/>
        </w:rPr>
        <w:t>are no longer on</w:t>
      </w:r>
      <w:r w:rsidR="00B939D3">
        <w:rPr>
          <w:sz w:val="28"/>
          <w:szCs w:val="28"/>
        </w:rPr>
        <w:t xml:space="preserve"> an</w:t>
      </w:r>
      <w:r w:rsidRPr="003817A1">
        <w:rPr>
          <w:sz w:val="28"/>
          <w:szCs w:val="28"/>
        </w:rPr>
        <w:t xml:space="preserve"> equal footing with professional journalists because they can </w:t>
      </w:r>
      <w:r w:rsidR="00F41430">
        <w:rPr>
          <w:sz w:val="28"/>
          <w:szCs w:val="28"/>
        </w:rPr>
        <w:t xml:space="preserve">use their </w:t>
      </w:r>
      <w:r w:rsidR="00CB37E1">
        <w:rPr>
          <w:sz w:val="28"/>
          <w:szCs w:val="28"/>
        </w:rPr>
        <w:t>devices</w:t>
      </w:r>
      <w:r w:rsidR="00F41430">
        <w:rPr>
          <w:sz w:val="28"/>
          <w:szCs w:val="28"/>
        </w:rPr>
        <w:t xml:space="preserve"> for</w:t>
      </w:r>
      <w:r w:rsidR="00D25624" w:rsidRPr="003817A1">
        <w:rPr>
          <w:sz w:val="28"/>
          <w:szCs w:val="28"/>
        </w:rPr>
        <w:t xml:space="preserve"> everything a journalist could do </w:t>
      </w:r>
      <w:r w:rsidR="00F41430">
        <w:rPr>
          <w:sz w:val="28"/>
          <w:szCs w:val="28"/>
        </w:rPr>
        <w:t xml:space="preserve">but </w:t>
      </w:r>
      <w:r w:rsidR="00D25624" w:rsidRPr="003817A1">
        <w:rPr>
          <w:sz w:val="28"/>
          <w:szCs w:val="28"/>
        </w:rPr>
        <w:t xml:space="preserve">without </w:t>
      </w:r>
      <w:r w:rsidR="00E03D7F" w:rsidRPr="003817A1">
        <w:rPr>
          <w:sz w:val="28"/>
          <w:szCs w:val="28"/>
        </w:rPr>
        <w:t xml:space="preserve">needing to </w:t>
      </w:r>
      <w:r w:rsidR="00B939D3">
        <w:rPr>
          <w:sz w:val="28"/>
          <w:szCs w:val="28"/>
        </w:rPr>
        <w:t xml:space="preserve">first </w:t>
      </w:r>
      <w:r w:rsidR="00E03D7F" w:rsidRPr="003817A1">
        <w:rPr>
          <w:sz w:val="28"/>
          <w:szCs w:val="28"/>
        </w:rPr>
        <w:t xml:space="preserve">submit </w:t>
      </w:r>
      <w:r w:rsidR="00D25624" w:rsidRPr="003817A1">
        <w:rPr>
          <w:sz w:val="28"/>
          <w:szCs w:val="28"/>
        </w:rPr>
        <w:t xml:space="preserve">a request </w:t>
      </w:r>
      <w:r w:rsidR="00582E35">
        <w:rPr>
          <w:sz w:val="28"/>
          <w:szCs w:val="28"/>
        </w:rPr>
        <w:t>for</w:t>
      </w:r>
      <w:r w:rsidR="00D25624" w:rsidRPr="003817A1">
        <w:rPr>
          <w:sz w:val="28"/>
          <w:szCs w:val="28"/>
        </w:rPr>
        <w:t xml:space="preserve"> court</w:t>
      </w:r>
      <w:r w:rsidR="00582E35">
        <w:rPr>
          <w:sz w:val="28"/>
          <w:szCs w:val="28"/>
        </w:rPr>
        <w:t xml:space="preserve"> approval</w:t>
      </w:r>
      <w:r w:rsidR="00C945BE">
        <w:rPr>
          <w:sz w:val="28"/>
          <w:szCs w:val="28"/>
        </w:rPr>
        <w:t>.</w:t>
      </w:r>
      <w:r w:rsidR="00115DAC">
        <w:rPr>
          <w:sz w:val="28"/>
          <w:szCs w:val="28"/>
        </w:rPr>
        <w:t xml:space="preserve"> Those </w:t>
      </w:r>
      <w:r w:rsidR="00DF6BE6">
        <w:rPr>
          <w:sz w:val="28"/>
          <w:szCs w:val="28"/>
        </w:rPr>
        <w:t>individuals</w:t>
      </w:r>
      <w:r w:rsidR="006D0D6C">
        <w:rPr>
          <w:sz w:val="28"/>
          <w:szCs w:val="28"/>
        </w:rPr>
        <w:t xml:space="preserve"> </w:t>
      </w:r>
      <w:r w:rsidR="00B50F56">
        <w:rPr>
          <w:sz w:val="28"/>
          <w:szCs w:val="28"/>
        </w:rPr>
        <w:t>occasionally</w:t>
      </w:r>
      <w:r w:rsidR="00910D93">
        <w:rPr>
          <w:sz w:val="28"/>
          <w:szCs w:val="28"/>
        </w:rPr>
        <w:t xml:space="preserve"> </w:t>
      </w:r>
      <w:r w:rsidR="006468D0">
        <w:rPr>
          <w:sz w:val="28"/>
          <w:szCs w:val="28"/>
        </w:rPr>
        <w:t xml:space="preserve">cite </w:t>
      </w:r>
      <w:r w:rsidR="00115DAC">
        <w:rPr>
          <w:sz w:val="28"/>
          <w:szCs w:val="28"/>
        </w:rPr>
        <w:t>section (h)</w:t>
      </w:r>
      <w:r w:rsidR="006468D0">
        <w:rPr>
          <w:sz w:val="28"/>
          <w:szCs w:val="28"/>
        </w:rPr>
        <w:t xml:space="preserve"> to judicial officers to justify using their cell phones to record and broadcast </w:t>
      </w:r>
      <w:r w:rsidR="006468D0" w:rsidRPr="003B527D">
        <w:rPr>
          <w:i/>
          <w:iCs/>
          <w:sz w:val="28"/>
          <w:szCs w:val="28"/>
        </w:rPr>
        <w:t>video</w:t>
      </w:r>
      <w:r w:rsidR="006468D0">
        <w:rPr>
          <w:sz w:val="28"/>
          <w:szCs w:val="28"/>
        </w:rPr>
        <w:t xml:space="preserve"> of court proceedings, a result that the Wireless Committee did not contemplate and that’s become problematic.</w:t>
      </w:r>
      <w:r w:rsidR="00BA3157">
        <w:rPr>
          <w:rStyle w:val="FootnoteReference"/>
          <w:sz w:val="28"/>
          <w:szCs w:val="28"/>
        </w:rPr>
        <w:footnoteReference w:id="4"/>
      </w:r>
      <w:r w:rsidR="00BA3157">
        <w:rPr>
          <w:sz w:val="28"/>
          <w:szCs w:val="28"/>
        </w:rPr>
        <w:t xml:space="preserve">  That use might be</w:t>
      </w:r>
      <w:r w:rsidR="00B7164C">
        <w:rPr>
          <w:sz w:val="28"/>
          <w:szCs w:val="28"/>
        </w:rPr>
        <w:t xml:space="preserve"> innocent, but it </w:t>
      </w:r>
      <w:r w:rsidR="0001705E">
        <w:rPr>
          <w:sz w:val="28"/>
          <w:szCs w:val="28"/>
        </w:rPr>
        <w:t>occasionally</w:t>
      </w:r>
      <w:r w:rsidR="000B5D42">
        <w:rPr>
          <w:sz w:val="28"/>
          <w:szCs w:val="28"/>
        </w:rPr>
        <w:t xml:space="preserve"> has a</w:t>
      </w:r>
      <w:r w:rsidR="00FB7904" w:rsidRPr="003817A1">
        <w:rPr>
          <w:sz w:val="28"/>
          <w:szCs w:val="28"/>
        </w:rPr>
        <w:t xml:space="preserve"> nefarious</w:t>
      </w:r>
      <w:r w:rsidR="0001705E">
        <w:rPr>
          <w:sz w:val="28"/>
          <w:szCs w:val="28"/>
        </w:rPr>
        <w:t xml:space="preserve"> purpose</w:t>
      </w:r>
      <w:r w:rsidR="006F065E">
        <w:rPr>
          <w:sz w:val="28"/>
          <w:szCs w:val="28"/>
        </w:rPr>
        <w:t xml:space="preserve"> </w:t>
      </w:r>
      <w:r w:rsidR="006F065E">
        <w:rPr>
          <w:sz w:val="28"/>
          <w:szCs w:val="28"/>
        </w:rPr>
        <w:lastRenderedPageBreak/>
        <w:t xml:space="preserve">—to </w:t>
      </w:r>
      <w:r w:rsidR="00DD246D" w:rsidRPr="003817A1">
        <w:rPr>
          <w:sz w:val="28"/>
          <w:szCs w:val="28"/>
        </w:rPr>
        <w:t>intimidat</w:t>
      </w:r>
      <w:r w:rsidR="006F065E">
        <w:rPr>
          <w:sz w:val="28"/>
          <w:szCs w:val="28"/>
        </w:rPr>
        <w:t>e</w:t>
      </w:r>
      <w:r w:rsidR="001303BA" w:rsidRPr="003817A1">
        <w:rPr>
          <w:sz w:val="28"/>
          <w:szCs w:val="28"/>
        </w:rPr>
        <w:t xml:space="preserve"> parties and witnesses</w:t>
      </w:r>
      <w:r w:rsidR="008E619D" w:rsidRPr="003817A1">
        <w:rPr>
          <w:sz w:val="28"/>
          <w:szCs w:val="28"/>
        </w:rPr>
        <w:t>,</w:t>
      </w:r>
      <w:r w:rsidR="006F065E">
        <w:rPr>
          <w:sz w:val="28"/>
          <w:szCs w:val="28"/>
        </w:rPr>
        <w:t xml:space="preserve"> to</w:t>
      </w:r>
      <w:r w:rsidR="007E686B" w:rsidRPr="003817A1">
        <w:rPr>
          <w:sz w:val="28"/>
          <w:szCs w:val="28"/>
        </w:rPr>
        <w:t xml:space="preserve"> disrupt</w:t>
      </w:r>
      <w:r w:rsidR="006F065E">
        <w:rPr>
          <w:sz w:val="28"/>
          <w:szCs w:val="28"/>
        </w:rPr>
        <w:t xml:space="preserve"> a</w:t>
      </w:r>
      <w:r w:rsidR="007E686B" w:rsidRPr="003817A1">
        <w:rPr>
          <w:sz w:val="28"/>
          <w:szCs w:val="28"/>
        </w:rPr>
        <w:t xml:space="preserve"> proceeding</w:t>
      </w:r>
      <w:r w:rsidR="008E619D" w:rsidRPr="003817A1">
        <w:rPr>
          <w:sz w:val="28"/>
          <w:szCs w:val="28"/>
        </w:rPr>
        <w:t>,</w:t>
      </w:r>
      <w:r w:rsidR="007E686B" w:rsidRPr="003817A1">
        <w:rPr>
          <w:sz w:val="28"/>
          <w:szCs w:val="28"/>
        </w:rPr>
        <w:t xml:space="preserve"> and </w:t>
      </w:r>
      <w:r w:rsidR="006F065E">
        <w:rPr>
          <w:sz w:val="28"/>
          <w:szCs w:val="28"/>
        </w:rPr>
        <w:t xml:space="preserve">even to </w:t>
      </w:r>
      <w:r w:rsidR="007E686B" w:rsidRPr="003817A1">
        <w:rPr>
          <w:sz w:val="28"/>
          <w:szCs w:val="28"/>
        </w:rPr>
        <w:t>distort events</w:t>
      </w:r>
      <w:r w:rsidR="00CA59E4">
        <w:rPr>
          <w:sz w:val="28"/>
          <w:szCs w:val="28"/>
        </w:rPr>
        <w:t>—</w:t>
      </w:r>
      <w:r w:rsidR="00DD4B17">
        <w:rPr>
          <w:sz w:val="28"/>
          <w:szCs w:val="28"/>
        </w:rPr>
        <w:t>that</w:t>
      </w:r>
      <w:r w:rsidR="00FA04D9" w:rsidRPr="003817A1">
        <w:rPr>
          <w:sz w:val="28"/>
          <w:szCs w:val="28"/>
        </w:rPr>
        <w:t xml:space="preserve"> </w:t>
      </w:r>
      <w:r w:rsidR="00377759" w:rsidRPr="003817A1">
        <w:rPr>
          <w:sz w:val="28"/>
          <w:szCs w:val="28"/>
        </w:rPr>
        <w:t>undermine</w:t>
      </w:r>
      <w:r w:rsidR="00DD4B17">
        <w:rPr>
          <w:sz w:val="28"/>
          <w:szCs w:val="28"/>
        </w:rPr>
        <w:t>s</w:t>
      </w:r>
      <w:r w:rsidR="00FA04D9" w:rsidRPr="003817A1">
        <w:rPr>
          <w:sz w:val="28"/>
          <w:szCs w:val="28"/>
        </w:rPr>
        <w:t xml:space="preserve"> the dignity of the court</w:t>
      </w:r>
      <w:r w:rsidR="009D00A6" w:rsidRPr="003817A1">
        <w:rPr>
          <w:sz w:val="28"/>
          <w:szCs w:val="28"/>
        </w:rPr>
        <w:t xml:space="preserve">. </w:t>
      </w:r>
      <w:r w:rsidR="00C44CC2">
        <w:rPr>
          <w:sz w:val="28"/>
          <w:szCs w:val="28"/>
        </w:rPr>
        <w:t>These amendments</w:t>
      </w:r>
      <w:r w:rsidR="00723A89">
        <w:rPr>
          <w:sz w:val="28"/>
          <w:szCs w:val="28"/>
        </w:rPr>
        <w:t xml:space="preserve"> propose eliminating section (h) and</w:t>
      </w:r>
      <w:r w:rsidR="007A0A82">
        <w:rPr>
          <w:sz w:val="28"/>
          <w:szCs w:val="28"/>
        </w:rPr>
        <w:t xml:space="preserve"> </w:t>
      </w:r>
      <w:r w:rsidR="00C83F55">
        <w:rPr>
          <w:sz w:val="28"/>
          <w:szCs w:val="28"/>
        </w:rPr>
        <w:t>requiring</w:t>
      </w:r>
      <w:r w:rsidR="007A0A82">
        <w:rPr>
          <w:sz w:val="28"/>
          <w:szCs w:val="28"/>
        </w:rPr>
        <w:t xml:space="preserve"> a personal audio recorder </w:t>
      </w:r>
      <w:r w:rsidR="00C83F55">
        <w:rPr>
          <w:sz w:val="28"/>
          <w:szCs w:val="28"/>
        </w:rPr>
        <w:t>to</w:t>
      </w:r>
      <w:r w:rsidR="007A0A82">
        <w:rPr>
          <w:sz w:val="28"/>
          <w:szCs w:val="28"/>
        </w:rPr>
        <w:t xml:space="preserve"> be treated</w:t>
      </w:r>
      <w:r w:rsidR="00C44CC2">
        <w:rPr>
          <w:sz w:val="28"/>
          <w:szCs w:val="28"/>
        </w:rPr>
        <w:t xml:space="preserve"> the same as any other recording device</w:t>
      </w:r>
      <w:r w:rsidR="00C83F55">
        <w:rPr>
          <w:sz w:val="28"/>
          <w:szCs w:val="28"/>
        </w:rPr>
        <w:t>.</w:t>
      </w:r>
      <w:r w:rsidR="00C44CC2">
        <w:rPr>
          <w:sz w:val="28"/>
          <w:szCs w:val="28"/>
        </w:rPr>
        <w:t xml:space="preserve"> </w:t>
      </w:r>
    </w:p>
    <w:p w14:paraId="71141CDD" w14:textId="5F1459EA" w:rsidR="00C87316" w:rsidRPr="003817A1" w:rsidRDefault="00C87316" w:rsidP="001D4EEA">
      <w:pPr>
        <w:spacing w:line="480" w:lineRule="auto"/>
        <w:jc w:val="both"/>
        <w:rPr>
          <w:sz w:val="28"/>
          <w:szCs w:val="28"/>
        </w:rPr>
      </w:pPr>
      <w:r>
        <w:rPr>
          <w:sz w:val="28"/>
          <w:szCs w:val="28"/>
        </w:rPr>
        <w:tab/>
      </w:r>
      <w:r w:rsidR="0055431A" w:rsidRPr="0055431A">
        <w:rPr>
          <w:b/>
          <w:bCs/>
          <w:sz w:val="28"/>
          <w:szCs w:val="28"/>
        </w:rPr>
        <w:t>4. Discussion.</w:t>
      </w:r>
      <w:r w:rsidR="0055431A">
        <w:rPr>
          <w:sz w:val="28"/>
          <w:szCs w:val="28"/>
        </w:rPr>
        <w:t xml:space="preserve"> </w:t>
      </w:r>
      <w:r w:rsidRPr="00575821">
        <w:rPr>
          <w:sz w:val="28"/>
          <w:szCs w:val="28"/>
        </w:rPr>
        <w:t xml:space="preserve">The amendments to Rule 122 proposed by this petition do not </w:t>
      </w:r>
      <w:r w:rsidR="00786C95">
        <w:rPr>
          <w:sz w:val="28"/>
          <w:szCs w:val="28"/>
        </w:rPr>
        <w:t>reduce</w:t>
      </w:r>
      <w:r w:rsidRPr="00575821">
        <w:rPr>
          <w:sz w:val="28"/>
          <w:szCs w:val="28"/>
        </w:rPr>
        <w:t xml:space="preserve"> transparency </w:t>
      </w:r>
      <w:r w:rsidR="00D40E38" w:rsidRPr="00575821">
        <w:rPr>
          <w:sz w:val="28"/>
          <w:szCs w:val="28"/>
        </w:rPr>
        <w:t xml:space="preserve">or </w:t>
      </w:r>
      <w:r w:rsidR="00D40E38">
        <w:rPr>
          <w:sz w:val="28"/>
          <w:szCs w:val="28"/>
        </w:rPr>
        <w:t>public</w:t>
      </w:r>
      <w:r w:rsidRPr="00575821">
        <w:rPr>
          <w:sz w:val="28"/>
          <w:szCs w:val="28"/>
        </w:rPr>
        <w:t xml:space="preserve"> oversight, as some </w:t>
      </w:r>
      <w:r w:rsidR="00983896">
        <w:rPr>
          <w:sz w:val="28"/>
          <w:szCs w:val="28"/>
        </w:rPr>
        <w:t xml:space="preserve">of the </w:t>
      </w:r>
      <w:r w:rsidRPr="00575821">
        <w:rPr>
          <w:sz w:val="28"/>
          <w:szCs w:val="28"/>
        </w:rPr>
        <w:t xml:space="preserve">comments to R-25-0031 contended </w:t>
      </w:r>
      <w:r w:rsidR="002027E7">
        <w:rPr>
          <w:sz w:val="28"/>
          <w:szCs w:val="28"/>
        </w:rPr>
        <w:t>regarding</w:t>
      </w:r>
      <w:r w:rsidRPr="00575821">
        <w:rPr>
          <w:sz w:val="28"/>
          <w:szCs w:val="28"/>
        </w:rPr>
        <w:t xml:space="preserve"> those previously suggested amendments.</w:t>
      </w:r>
      <w:r>
        <w:rPr>
          <w:sz w:val="28"/>
          <w:szCs w:val="28"/>
        </w:rPr>
        <w:t xml:space="preserve"> </w:t>
      </w:r>
      <w:r w:rsidR="009B358D">
        <w:rPr>
          <w:sz w:val="28"/>
          <w:szCs w:val="28"/>
        </w:rPr>
        <w:t>Rather, t</w:t>
      </w:r>
      <w:r w:rsidR="005F2264">
        <w:rPr>
          <w:sz w:val="28"/>
          <w:szCs w:val="28"/>
        </w:rPr>
        <w:t>h</w:t>
      </w:r>
      <w:r w:rsidR="00D00834">
        <w:rPr>
          <w:sz w:val="28"/>
          <w:szCs w:val="28"/>
        </w:rPr>
        <w:t>is</w:t>
      </w:r>
      <w:r w:rsidR="005F2264">
        <w:rPr>
          <w:sz w:val="28"/>
          <w:szCs w:val="28"/>
        </w:rPr>
        <w:t xml:space="preserve"> Task Forc</w:t>
      </w:r>
      <w:r w:rsidR="00E9557B">
        <w:rPr>
          <w:sz w:val="28"/>
          <w:szCs w:val="28"/>
        </w:rPr>
        <w:t>e</w:t>
      </w:r>
      <w:r w:rsidR="005F2264">
        <w:rPr>
          <w:sz w:val="28"/>
          <w:szCs w:val="28"/>
        </w:rPr>
        <w:t xml:space="preserve"> petition propos</w:t>
      </w:r>
      <w:r w:rsidR="0024724A">
        <w:rPr>
          <w:sz w:val="28"/>
          <w:szCs w:val="28"/>
        </w:rPr>
        <w:t xml:space="preserve">es </w:t>
      </w:r>
      <w:r w:rsidRPr="00575821">
        <w:rPr>
          <w:sz w:val="28"/>
          <w:szCs w:val="28"/>
        </w:rPr>
        <w:t xml:space="preserve">procedures </w:t>
      </w:r>
      <w:r w:rsidR="00F722C7">
        <w:rPr>
          <w:sz w:val="28"/>
          <w:szCs w:val="28"/>
        </w:rPr>
        <w:t xml:space="preserve">that </w:t>
      </w:r>
      <w:r w:rsidR="003C62F3">
        <w:rPr>
          <w:sz w:val="28"/>
          <w:szCs w:val="28"/>
        </w:rPr>
        <w:t xml:space="preserve">would </w:t>
      </w:r>
      <w:r w:rsidR="00FC16A1">
        <w:rPr>
          <w:sz w:val="28"/>
          <w:szCs w:val="28"/>
        </w:rPr>
        <w:t>treat</w:t>
      </w:r>
      <w:r w:rsidRPr="00575821">
        <w:rPr>
          <w:sz w:val="28"/>
          <w:szCs w:val="28"/>
        </w:rPr>
        <w:t xml:space="preserve"> users of all recording devices equally</w:t>
      </w:r>
      <w:r w:rsidR="0024724A">
        <w:rPr>
          <w:sz w:val="28"/>
          <w:szCs w:val="28"/>
        </w:rPr>
        <w:t>, which is a</w:t>
      </w:r>
      <w:r w:rsidR="007C10B4">
        <w:rPr>
          <w:sz w:val="28"/>
          <w:szCs w:val="28"/>
        </w:rPr>
        <w:t xml:space="preserve"> </w:t>
      </w:r>
      <w:r w:rsidR="00DE65C6">
        <w:rPr>
          <w:sz w:val="28"/>
          <w:szCs w:val="28"/>
        </w:rPr>
        <w:t>reason</w:t>
      </w:r>
      <w:r w:rsidR="003C62F3">
        <w:rPr>
          <w:sz w:val="28"/>
          <w:szCs w:val="28"/>
        </w:rPr>
        <w:t>able</w:t>
      </w:r>
      <w:r w:rsidR="007C10B4">
        <w:rPr>
          <w:sz w:val="28"/>
          <w:szCs w:val="28"/>
        </w:rPr>
        <w:t xml:space="preserve"> </w:t>
      </w:r>
      <w:r w:rsidR="00F12E39">
        <w:rPr>
          <w:sz w:val="28"/>
          <w:szCs w:val="28"/>
        </w:rPr>
        <w:t>objective</w:t>
      </w:r>
      <w:r w:rsidRPr="00575821">
        <w:rPr>
          <w:sz w:val="28"/>
          <w:szCs w:val="28"/>
        </w:rPr>
        <w:t>.</w:t>
      </w:r>
      <w:r>
        <w:rPr>
          <w:sz w:val="28"/>
          <w:szCs w:val="28"/>
        </w:rPr>
        <w:t xml:space="preserve">  </w:t>
      </w:r>
    </w:p>
    <w:p w14:paraId="457C38BB" w14:textId="7E81D9F2" w:rsidR="00F106BF" w:rsidRPr="003817A1" w:rsidRDefault="008666A4" w:rsidP="008826C2">
      <w:pPr>
        <w:spacing w:line="480" w:lineRule="auto"/>
        <w:ind w:firstLine="720"/>
        <w:jc w:val="both"/>
        <w:rPr>
          <w:sz w:val="28"/>
          <w:szCs w:val="28"/>
        </w:rPr>
      </w:pPr>
      <w:r w:rsidRPr="003817A1">
        <w:rPr>
          <w:sz w:val="28"/>
          <w:szCs w:val="28"/>
        </w:rPr>
        <w:t>Petitioner</w:t>
      </w:r>
      <w:r w:rsidR="00BB585C" w:rsidRPr="003817A1">
        <w:rPr>
          <w:sz w:val="28"/>
          <w:szCs w:val="28"/>
        </w:rPr>
        <w:t xml:space="preserve"> </w:t>
      </w:r>
      <w:r w:rsidR="00497683">
        <w:rPr>
          <w:sz w:val="28"/>
          <w:szCs w:val="28"/>
        </w:rPr>
        <w:t xml:space="preserve">further </w:t>
      </w:r>
      <w:r w:rsidR="00BB585C" w:rsidRPr="003817A1">
        <w:rPr>
          <w:sz w:val="28"/>
          <w:szCs w:val="28"/>
        </w:rPr>
        <w:t xml:space="preserve">submits that </w:t>
      </w:r>
      <w:r w:rsidR="0047382B">
        <w:rPr>
          <w:sz w:val="28"/>
          <w:szCs w:val="28"/>
        </w:rPr>
        <w:t>the proposed amendments are</w:t>
      </w:r>
      <w:r w:rsidR="00BB585C" w:rsidRPr="003817A1">
        <w:rPr>
          <w:sz w:val="28"/>
          <w:szCs w:val="28"/>
        </w:rPr>
        <w:t xml:space="preserve"> </w:t>
      </w:r>
      <w:r w:rsidR="00497683">
        <w:rPr>
          <w:sz w:val="28"/>
          <w:szCs w:val="28"/>
        </w:rPr>
        <w:t xml:space="preserve">consistent with </w:t>
      </w:r>
      <w:r w:rsidR="00AA0307">
        <w:rPr>
          <w:sz w:val="28"/>
          <w:szCs w:val="28"/>
        </w:rPr>
        <w:t xml:space="preserve">Court policy </w:t>
      </w:r>
      <w:r w:rsidR="00AA0307" w:rsidRPr="003817A1">
        <w:rPr>
          <w:sz w:val="28"/>
          <w:szCs w:val="28"/>
        </w:rPr>
        <w:t>regarding the public</w:t>
      </w:r>
      <w:r w:rsidR="00AA0307">
        <w:rPr>
          <w:sz w:val="28"/>
          <w:szCs w:val="28"/>
        </w:rPr>
        <w:t>’s</w:t>
      </w:r>
      <w:r w:rsidR="00AA0307" w:rsidRPr="003817A1">
        <w:rPr>
          <w:sz w:val="28"/>
          <w:szCs w:val="28"/>
        </w:rPr>
        <w:t xml:space="preserve"> interest in court proceedings</w:t>
      </w:r>
      <w:r w:rsidR="00F106BF" w:rsidRPr="003817A1">
        <w:rPr>
          <w:sz w:val="28"/>
          <w:szCs w:val="28"/>
        </w:rPr>
        <w:t xml:space="preserve">. Please see “In the Matter of: Special Electronic Access to Superior Court Proceedings,” as set forth in </w:t>
      </w:r>
      <w:hyperlink r:id="rId15" w:history="1">
        <w:r w:rsidR="00F106BF" w:rsidRPr="00636EF0">
          <w:rPr>
            <w:rStyle w:val="Hyperlink"/>
            <w:sz w:val="28"/>
            <w:szCs w:val="28"/>
          </w:rPr>
          <w:t>A.O. No. 2006-9</w:t>
        </w:r>
      </w:hyperlink>
      <w:r w:rsidR="00F106BF" w:rsidRPr="003817A1">
        <w:rPr>
          <w:sz w:val="28"/>
          <w:szCs w:val="28"/>
        </w:rPr>
        <w:t xml:space="preserve">, where the Court recognized that “[i]t is in the public interest that people understand as fully as possible the operation of the justice system, and the courts in particular.” </w:t>
      </w:r>
      <w:r w:rsidR="00C62D9F" w:rsidRPr="003817A1">
        <w:rPr>
          <w:sz w:val="28"/>
          <w:szCs w:val="28"/>
        </w:rPr>
        <w:t xml:space="preserve">Individuals </w:t>
      </w:r>
      <w:r w:rsidR="00A466CF">
        <w:rPr>
          <w:sz w:val="28"/>
          <w:szCs w:val="28"/>
        </w:rPr>
        <w:t xml:space="preserve">may </w:t>
      </w:r>
      <w:r w:rsidR="00C62D9F" w:rsidRPr="003817A1">
        <w:rPr>
          <w:sz w:val="28"/>
          <w:szCs w:val="28"/>
        </w:rPr>
        <w:t xml:space="preserve">attend court events </w:t>
      </w:r>
      <w:r w:rsidR="00A466CF">
        <w:rPr>
          <w:sz w:val="28"/>
          <w:szCs w:val="28"/>
        </w:rPr>
        <w:t>as they always have. The</w:t>
      </w:r>
      <w:r w:rsidR="00791408">
        <w:rPr>
          <w:sz w:val="28"/>
          <w:szCs w:val="28"/>
        </w:rPr>
        <w:t>y</w:t>
      </w:r>
      <w:r w:rsidR="00A466CF">
        <w:rPr>
          <w:sz w:val="28"/>
          <w:szCs w:val="28"/>
        </w:rPr>
        <w:t xml:space="preserve"> </w:t>
      </w:r>
      <w:r w:rsidR="006C481F" w:rsidRPr="003817A1">
        <w:rPr>
          <w:sz w:val="28"/>
          <w:szCs w:val="28"/>
        </w:rPr>
        <w:t>may take notes</w:t>
      </w:r>
      <w:r w:rsidR="00023DD9">
        <w:rPr>
          <w:sz w:val="28"/>
          <w:szCs w:val="28"/>
        </w:rPr>
        <w:t xml:space="preserve"> on paper or electronically</w:t>
      </w:r>
      <w:r w:rsidR="00233356">
        <w:rPr>
          <w:sz w:val="28"/>
          <w:szCs w:val="28"/>
        </w:rPr>
        <w:t xml:space="preserve">, and, if </w:t>
      </w:r>
      <w:r w:rsidR="003A0670" w:rsidRPr="003817A1">
        <w:rPr>
          <w:sz w:val="28"/>
          <w:szCs w:val="28"/>
        </w:rPr>
        <w:t>it’s not distracting or otherwise precluded by a trial judge, they may send emails and text messag</w:t>
      </w:r>
      <w:r w:rsidR="00233356">
        <w:rPr>
          <w:sz w:val="28"/>
          <w:szCs w:val="28"/>
        </w:rPr>
        <w:t>es</w:t>
      </w:r>
      <w:r w:rsidR="00C51942">
        <w:rPr>
          <w:sz w:val="28"/>
          <w:szCs w:val="28"/>
        </w:rPr>
        <w:t xml:space="preserve"> during a proceeding</w:t>
      </w:r>
      <w:r w:rsidR="003A0670" w:rsidRPr="003817A1">
        <w:rPr>
          <w:sz w:val="28"/>
          <w:szCs w:val="28"/>
        </w:rPr>
        <w:t>. S</w:t>
      </w:r>
      <w:r w:rsidR="006C481F" w:rsidRPr="003817A1">
        <w:rPr>
          <w:sz w:val="28"/>
          <w:szCs w:val="28"/>
        </w:rPr>
        <w:t>ubject to the parameters of Supreme Court Rule 123, they may request</w:t>
      </w:r>
      <w:r w:rsidR="00A44300" w:rsidRPr="003817A1">
        <w:rPr>
          <w:sz w:val="28"/>
          <w:szCs w:val="28"/>
        </w:rPr>
        <w:t xml:space="preserve"> documents and </w:t>
      </w:r>
      <w:r w:rsidR="000732DB">
        <w:rPr>
          <w:sz w:val="28"/>
          <w:szCs w:val="28"/>
        </w:rPr>
        <w:t xml:space="preserve">audio or video </w:t>
      </w:r>
      <w:r w:rsidR="00A44300" w:rsidRPr="003817A1">
        <w:rPr>
          <w:sz w:val="28"/>
          <w:szCs w:val="28"/>
        </w:rPr>
        <w:t xml:space="preserve">records </w:t>
      </w:r>
      <w:r w:rsidR="00ED2545" w:rsidRPr="003817A1">
        <w:rPr>
          <w:sz w:val="28"/>
          <w:szCs w:val="28"/>
        </w:rPr>
        <w:t xml:space="preserve">from the </w:t>
      </w:r>
      <w:r w:rsidR="00ED2545">
        <w:rPr>
          <w:sz w:val="28"/>
          <w:szCs w:val="28"/>
        </w:rPr>
        <w:t>c</w:t>
      </w:r>
      <w:r w:rsidR="00ED2545" w:rsidRPr="003817A1">
        <w:rPr>
          <w:sz w:val="28"/>
          <w:szCs w:val="28"/>
        </w:rPr>
        <w:t xml:space="preserve">lerk </w:t>
      </w:r>
      <w:r w:rsidR="001B445E">
        <w:rPr>
          <w:sz w:val="28"/>
          <w:szCs w:val="28"/>
        </w:rPr>
        <w:t xml:space="preserve">concerning </w:t>
      </w:r>
      <w:r w:rsidR="00A44300" w:rsidRPr="003817A1">
        <w:rPr>
          <w:sz w:val="28"/>
          <w:szCs w:val="28"/>
        </w:rPr>
        <w:t xml:space="preserve">those proceedings. </w:t>
      </w:r>
      <w:r w:rsidR="00DA60B1" w:rsidRPr="003817A1">
        <w:rPr>
          <w:sz w:val="28"/>
          <w:szCs w:val="28"/>
        </w:rPr>
        <w:t xml:space="preserve">And </w:t>
      </w:r>
      <w:r w:rsidR="00942F48">
        <w:rPr>
          <w:sz w:val="28"/>
          <w:szCs w:val="28"/>
        </w:rPr>
        <w:t xml:space="preserve">under the proposed amendments, </w:t>
      </w:r>
      <w:r w:rsidR="009A0957">
        <w:rPr>
          <w:sz w:val="28"/>
          <w:szCs w:val="28"/>
        </w:rPr>
        <w:t>members of the public</w:t>
      </w:r>
      <w:r w:rsidR="003A7680" w:rsidRPr="003817A1">
        <w:rPr>
          <w:sz w:val="28"/>
          <w:szCs w:val="28"/>
        </w:rPr>
        <w:t xml:space="preserve"> </w:t>
      </w:r>
      <w:r w:rsidR="00233356">
        <w:rPr>
          <w:sz w:val="28"/>
          <w:szCs w:val="28"/>
        </w:rPr>
        <w:t>c</w:t>
      </w:r>
      <w:r w:rsidR="00F94500">
        <w:rPr>
          <w:sz w:val="28"/>
          <w:szCs w:val="28"/>
        </w:rPr>
        <w:t>ould</w:t>
      </w:r>
      <w:r w:rsidR="00510221">
        <w:rPr>
          <w:sz w:val="28"/>
          <w:szCs w:val="28"/>
        </w:rPr>
        <w:t xml:space="preserve"> </w:t>
      </w:r>
      <w:r w:rsidR="006254AD">
        <w:rPr>
          <w:sz w:val="28"/>
          <w:szCs w:val="28"/>
        </w:rPr>
        <w:t xml:space="preserve">still </w:t>
      </w:r>
      <w:r w:rsidR="00DA60B1" w:rsidRPr="003817A1">
        <w:rPr>
          <w:sz w:val="28"/>
          <w:szCs w:val="28"/>
        </w:rPr>
        <w:t xml:space="preserve">submit a </w:t>
      </w:r>
      <w:r w:rsidR="00DA60B1" w:rsidRPr="003817A1">
        <w:rPr>
          <w:sz w:val="28"/>
          <w:szCs w:val="28"/>
        </w:rPr>
        <w:lastRenderedPageBreak/>
        <w:t xml:space="preserve">request to </w:t>
      </w:r>
      <w:r w:rsidR="00842FC4">
        <w:rPr>
          <w:sz w:val="28"/>
          <w:szCs w:val="28"/>
        </w:rPr>
        <w:t xml:space="preserve">record or </w:t>
      </w:r>
      <w:r w:rsidR="00DB6CC6" w:rsidRPr="003817A1">
        <w:rPr>
          <w:sz w:val="28"/>
          <w:szCs w:val="28"/>
        </w:rPr>
        <w:t>broadcast a court proceeding</w:t>
      </w:r>
      <w:r w:rsidR="00F94500">
        <w:rPr>
          <w:sz w:val="28"/>
          <w:szCs w:val="28"/>
        </w:rPr>
        <w:t>,</w:t>
      </w:r>
      <w:r w:rsidR="008D311B">
        <w:rPr>
          <w:sz w:val="28"/>
          <w:szCs w:val="28"/>
        </w:rPr>
        <w:t xml:space="preserve"> and</w:t>
      </w:r>
      <w:r w:rsidR="00B87EA6">
        <w:rPr>
          <w:sz w:val="28"/>
          <w:szCs w:val="28"/>
        </w:rPr>
        <w:t xml:space="preserve"> </w:t>
      </w:r>
      <w:r w:rsidR="00D16A8F">
        <w:rPr>
          <w:sz w:val="28"/>
          <w:szCs w:val="28"/>
        </w:rPr>
        <w:t>they could do so, but</w:t>
      </w:r>
      <w:r w:rsidR="00BE42A5">
        <w:rPr>
          <w:sz w:val="28"/>
          <w:szCs w:val="28"/>
        </w:rPr>
        <w:t xml:space="preserve"> only</w:t>
      </w:r>
      <w:r w:rsidR="00D16A8F">
        <w:rPr>
          <w:sz w:val="28"/>
          <w:szCs w:val="28"/>
        </w:rPr>
        <w:t xml:space="preserve"> </w:t>
      </w:r>
      <w:r w:rsidR="00C94825">
        <w:rPr>
          <w:sz w:val="28"/>
          <w:szCs w:val="28"/>
        </w:rPr>
        <w:t>if they first</w:t>
      </w:r>
      <w:r w:rsidR="00C94825" w:rsidRPr="003817A1">
        <w:rPr>
          <w:sz w:val="28"/>
          <w:szCs w:val="28"/>
        </w:rPr>
        <w:t xml:space="preserve"> obtain judicial approval</w:t>
      </w:r>
      <w:r w:rsidR="008E59E9">
        <w:rPr>
          <w:sz w:val="28"/>
          <w:szCs w:val="28"/>
        </w:rPr>
        <w:t>.</w:t>
      </w:r>
      <w:r w:rsidR="009A2590" w:rsidRPr="003817A1">
        <w:rPr>
          <w:sz w:val="28"/>
          <w:szCs w:val="28"/>
        </w:rPr>
        <w:t xml:space="preserve">  </w:t>
      </w:r>
    </w:p>
    <w:p w14:paraId="2A8027B8" w14:textId="7299F975" w:rsidR="00A35370" w:rsidRPr="003817A1" w:rsidRDefault="00D40EDA" w:rsidP="008826C2">
      <w:pPr>
        <w:pStyle w:val="Default"/>
        <w:spacing w:line="480" w:lineRule="auto"/>
        <w:jc w:val="both"/>
        <w:rPr>
          <w:sz w:val="28"/>
          <w:szCs w:val="28"/>
        </w:rPr>
      </w:pPr>
      <w:r w:rsidRPr="003817A1">
        <w:rPr>
          <w:sz w:val="28"/>
          <w:szCs w:val="28"/>
        </w:rPr>
        <w:tab/>
      </w:r>
      <w:r w:rsidR="00546C82" w:rsidRPr="003817A1">
        <w:rPr>
          <w:sz w:val="28"/>
          <w:szCs w:val="28"/>
        </w:rPr>
        <w:t xml:space="preserve">Two federal </w:t>
      </w:r>
      <w:r w:rsidR="00891FCB">
        <w:rPr>
          <w:sz w:val="28"/>
          <w:szCs w:val="28"/>
        </w:rPr>
        <w:t>judges</w:t>
      </w:r>
      <w:r w:rsidR="00546C82" w:rsidRPr="003817A1">
        <w:rPr>
          <w:sz w:val="28"/>
          <w:szCs w:val="28"/>
        </w:rPr>
        <w:t xml:space="preserve"> in</w:t>
      </w:r>
      <w:r w:rsidR="00132B88" w:rsidRPr="003817A1">
        <w:rPr>
          <w:sz w:val="28"/>
          <w:szCs w:val="28"/>
        </w:rPr>
        <w:t xml:space="preserve"> the District of Arizona</w:t>
      </w:r>
      <w:r w:rsidR="00546C82" w:rsidRPr="003817A1">
        <w:rPr>
          <w:sz w:val="28"/>
          <w:szCs w:val="28"/>
        </w:rPr>
        <w:t xml:space="preserve"> have concluded that there is no unlimited right to record courtroom proceedings. </w:t>
      </w:r>
      <w:r w:rsidR="00A35370" w:rsidRPr="003817A1">
        <w:rPr>
          <w:sz w:val="28"/>
          <w:szCs w:val="28"/>
        </w:rPr>
        <w:t xml:space="preserve">In </w:t>
      </w:r>
      <w:r w:rsidR="00E752F0" w:rsidRPr="00430D81">
        <w:rPr>
          <w:i/>
          <w:iCs/>
          <w:sz w:val="28"/>
          <w:szCs w:val="28"/>
        </w:rPr>
        <w:t>Decker v Bales</w:t>
      </w:r>
      <w:r w:rsidR="00E752F0" w:rsidRPr="003817A1">
        <w:rPr>
          <w:sz w:val="28"/>
          <w:szCs w:val="28"/>
        </w:rPr>
        <w:t>, No. CV-16-02872-PHX-SRB (02/28/2017), Judge Bolton wrote</w:t>
      </w:r>
      <w:r w:rsidR="00F76037" w:rsidRPr="003817A1">
        <w:rPr>
          <w:sz w:val="28"/>
          <w:szCs w:val="28"/>
        </w:rPr>
        <w:t>,</w:t>
      </w:r>
      <w:r w:rsidR="00E752F0" w:rsidRPr="003817A1">
        <w:rPr>
          <w:sz w:val="28"/>
          <w:szCs w:val="28"/>
        </w:rPr>
        <w:t xml:space="preserve"> </w:t>
      </w:r>
      <w:r w:rsidR="00545999" w:rsidRPr="003817A1">
        <w:rPr>
          <w:sz w:val="28"/>
          <w:szCs w:val="28"/>
        </w:rPr>
        <w:t xml:space="preserve">“The Court is not aware of any controlling authority that grants Plaintiff an unfettered First Amendment right to record court proceedings or meetings.” And in </w:t>
      </w:r>
      <w:r w:rsidR="005D1578" w:rsidRPr="00430D81">
        <w:rPr>
          <w:i/>
          <w:iCs/>
          <w:sz w:val="28"/>
          <w:szCs w:val="28"/>
        </w:rPr>
        <w:t>Peltz v Roberts</w:t>
      </w:r>
      <w:r w:rsidR="005D1578" w:rsidRPr="003817A1">
        <w:rPr>
          <w:sz w:val="28"/>
          <w:szCs w:val="28"/>
        </w:rPr>
        <w:t>, No. CV-23-00094-TUC-RCC (11</w:t>
      </w:r>
      <w:r w:rsidR="00980FE8" w:rsidRPr="003817A1">
        <w:rPr>
          <w:sz w:val="28"/>
          <w:szCs w:val="28"/>
        </w:rPr>
        <w:t>/09/2023), Judge Collins noted that “</w:t>
      </w:r>
      <w:r w:rsidR="00A35370" w:rsidRPr="003817A1">
        <w:rPr>
          <w:sz w:val="28"/>
          <w:szCs w:val="28"/>
        </w:rPr>
        <w:t xml:space="preserve">Plaintiffs do not identify any cases that provide a clearly established right to </w:t>
      </w:r>
      <w:r w:rsidR="00980FE8" w:rsidRPr="003817A1">
        <w:rPr>
          <w:sz w:val="28"/>
          <w:szCs w:val="28"/>
        </w:rPr>
        <w:t>‘</w:t>
      </w:r>
      <w:r w:rsidR="00A35370" w:rsidRPr="003817A1">
        <w:rPr>
          <w:sz w:val="28"/>
          <w:szCs w:val="28"/>
        </w:rPr>
        <w:t>video record</w:t>
      </w:r>
      <w:r w:rsidR="00742B58" w:rsidRPr="003817A1">
        <w:rPr>
          <w:sz w:val="28"/>
          <w:szCs w:val="28"/>
        </w:rPr>
        <w:t>’</w:t>
      </w:r>
      <w:r w:rsidR="00980FE8" w:rsidRPr="003817A1">
        <w:rPr>
          <w:sz w:val="28"/>
          <w:szCs w:val="28"/>
        </w:rPr>
        <w:t xml:space="preserve"> </w:t>
      </w:r>
      <w:r w:rsidR="00A35370" w:rsidRPr="003817A1">
        <w:rPr>
          <w:sz w:val="28"/>
          <w:szCs w:val="28"/>
        </w:rPr>
        <w:t>within a courthouse absent restrictions</w:t>
      </w:r>
      <w:r w:rsidR="00AE64A4" w:rsidRPr="003817A1">
        <w:rPr>
          <w:sz w:val="28"/>
          <w:szCs w:val="28"/>
        </w:rPr>
        <w:t xml:space="preserve"> …” Those restrictions are set out in Supreme Court Rule</w:t>
      </w:r>
      <w:r w:rsidR="001F60BA">
        <w:rPr>
          <w:sz w:val="28"/>
          <w:szCs w:val="28"/>
        </w:rPr>
        <w:t>s</w:t>
      </w:r>
      <w:r w:rsidR="00AE64A4" w:rsidRPr="003817A1">
        <w:rPr>
          <w:sz w:val="28"/>
          <w:szCs w:val="28"/>
        </w:rPr>
        <w:t xml:space="preserve"> 12</w:t>
      </w:r>
      <w:r w:rsidR="00F76037" w:rsidRPr="003817A1">
        <w:rPr>
          <w:sz w:val="28"/>
          <w:szCs w:val="28"/>
        </w:rPr>
        <w:t>2</w:t>
      </w:r>
      <w:r w:rsidR="001F60BA">
        <w:rPr>
          <w:sz w:val="28"/>
          <w:szCs w:val="28"/>
        </w:rPr>
        <w:t xml:space="preserve"> and 122.1</w:t>
      </w:r>
      <w:r w:rsidR="00AE64A4" w:rsidRPr="003817A1">
        <w:rPr>
          <w:sz w:val="28"/>
          <w:szCs w:val="28"/>
        </w:rPr>
        <w:t xml:space="preserve">. </w:t>
      </w:r>
      <w:r w:rsidR="000412EC" w:rsidRPr="003817A1">
        <w:rPr>
          <w:sz w:val="28"/>
          <w:szCs w:val="28"/>
        </w:rPr>
        <w:t>J</w:t>
      </w:r>
      <w:r w:rsidR="00742B58" w:rsidRPr="003817A1">
        <w:rPr>
          <w:sz w:val="28"/>
          <w:szCs w:val="28"/>
        </w:rPr>
        <w:t>ournalists and other individuals can record</w:t>
      </w:r>
      <w:r w:rsidR="00C03FF9" w:rsidRPr="003817A1">
        <w:rPr>
          <w:sz w:val="28"/>
          <w:szCs w:val="28"/>
        </w:rPr>
        <w:t xml:space="preserve"> in a courtroom, but the requirements and limits</w:t>
      </w:r>
      <w:r w:rsidR="00BE342E" w:rsidRPr="003817A1">
        <w:rPr>
          <w:sz w:val="28"/>
          <w:szCs w:val="28"/>
        </w:rPr>
        <w:t xml:space="preserve"> for doing so are specified </w:t>
      </w:r>
      <w:r w:rsidR="005A6338">
        <w:rPr>
          <w:sz w:val="28"/>
          <w:szCs w:val="28"/>
        </w:rPr>
        <w:t>by</w:t>
      </w:r>
      <w:r w:rsidR="00BE342E" w:rsidRPr="003817A1">
        <w:rPr>
          <w:sz w:val="28"/>
          <w:szCs w:val="28"/>
        </w:rPr>
        <w:t xml:space="preserve"> rule</w:t>
      </w:r>
      <w:r w:rsidR="005A6338">
        <w:rPr>
          <w:sz w:val="28"/>
          <w:szCs w:val="28"/>
        </w:rPr>
        <w:t>s</w:t>
      </w:r>
      <w:r w:rsidR="00BE342E" w:rsidRPr="003817A1">
        <w:rPr>
          <w:sz w:val="28"/>
          <w:szCs w:val="28"/>
        </w:rPr>
        <w:t>.</w:t>
      </w:r>
      <w:r w:rsidR="00E9753F">
        <w:rPr>
          <w:rStyle w:val="FootnoteReference"/>
          <w:sz w:val="28"/>
          <w:szCs w:val="28"/>
        </w:rPr>
        <w:footnoteReference w:id="5"/>
      </w:r>
      <w:r w:rsidR="00BE342E" w:rsidRPr="003817A1">
        <w:rPr>
          <w:sz w:val="28"/>
          <w:szCs w:val="28"/>
        </w:rPr>
        <w:t xml:space="preserve">  </w:t>
      </w:r>
    </w:p>
    <w:p w14:paraId="57E50DA8" w14:textId="56C4AEBC" w:rsidR="00C6769A" w:rsidRDefault="007E3124" w:rsidP="008826C2">
      <w:pPr>
        <w:pStyle w:val="Default"/>
        <w:spacing w:line="480" w:lineRule="auto"/>
        <w:jc w:val="both"/>
        <w:rPr>
          <w:sz w:val="28"/>
          <w:szCs w:val="28"/>
        </w:rPr>
      </w:pPr>
      <w:r w:rsidRPr="003817A1">
        <w:rPr>
          <w:sz w:val="28"/>
          <w:szCs w:val="28"/>
        </w:rPr>
        <w:tab/>
      </w:r>
      <w:r w:rsidR="005C50F0">
        <w:rPr>
          <w:b/>
          <w:bCs/>
          <w:sz w:val="28"/>
          <w:szCs w:val="28"/>
        </w:rPr>
        <w:t>5</w:t>
      </w:r>
      <w:r w:rsidRPr="003817A1">
        <w:rPr>
          <w:b/>
          <w:bCs/>
          <w:sz w:val="28"/>
          <w:szCs w:val="28"/>
        </w:rPr>
        <w:t xml:space="preserve">. </w:t>
      </w:r>
      <w:r w:rsidR="00D70618">
        <w:rPr>
          <w:b/>
          <w:bCs/>
          <w:sz w:val="28"/>
          <w:szCs w:val="28"/>
        </w:rPr>
        <w:t xml:space="preserve">Summary of </w:t>
      </w:r>
      <w:r w:rsidR="009B7A17">
        <w:rPr>
          <w:b/>
          <w:bCs/>
          <w:sz w:val="28"/>
          <w:szCs w:val="28"/>
        </w:rPr>
        <w:t>P</w:t>
      </w:r>
      <w:r w:rsidRPr="003817A1">
        <w:rPr>
          <w:b/>
          <w:bCs/>
          <w:sz w:val="28"/>
          <w:szCs w:val="28"/>
        </w:rPr>
        <w:t>roposed Amendments to Rules 122 and 122.1.</w:t>
      </w:r>
      <w:r w:rsidR="00567EA6" w:rsidRPr="003817A1">
        <w:rPr>
          <w:sz w:val="28"/>
          <w:szCs w:val="28"/>
        </w:rPr>
        <w:t xml:space="preserve"> Th</w:t>
      </w:r>
      <w:r w:rsidR="005E34FE">
        <w:rPr>
          <w:sz w:val="28"/>
          <w:szCs w:val="28"/>
        </w:rPr>
        <w:t xml:space="preserve">is petition proposes </w:t>
      </w:r>
      <w:r w:rsidR="00AC5EBE" w:rsidRPr="003817A1">
        <w:rPr>
          <w:sz w:val="28"/>
          <w:szCs w:val="28"/>
        </w:rPr>
        <w:t>substantive</w:t>
      </w:r>
      <w:r w:rsidR="005E34FE">
        <w:rPr>
          <w:sz w:val="28"/>
          <w:szCs w:val="28"/>
        </w:rPr>
        <w:t xml:space="preserve"> </w:t>
      </w:r>
      <w:r w:rsidR="00C6769A">
        <w:rPr>
          <w:sz w:val="28"/>
          <w:szCs w:val="28"/>
        </w:rPr>
        <w:t xml:space="preserve">amendments </w:t>
      </w:r>
      <w:r w:rsidR="005E34FE">
        <w:rPr>
          <w:sz w:val="28"/>
          <w:szCs w:val="28"/>
        </w:rPr>
        <w:t>to these rules</w:t>
      </w:r>
      <w:r w:rsidR="004E5D77">
        <w:rPr>
          <w:sz w:val="28"/>
          <w:szCs w:val="28"/>
        </w:rPr>
        <w:t xml:space="preserve">, beginning with </w:t>
      </w:r>
      <w:r w:rsidR="001F0ED3">
        <w:rPr>
          <w:sz w:val="28"/>
          <w:szCs w:val="28"/>
        </w:rPr>
        <w:t xml:space="preserve">modifications to </w:t>
      </w:r>
      <w:r w:rsidR="004E5D77">
        <w:rPr>
          <w:sz w:val="28"/>
          <w:szCs w:val="28"/>
        </w:rPr>
        <w:t>the t</w:t>
      </w:r>
      <w:r w:rsidR="00AA6C02">
        <w:rPr>
          <w:sz w:val="28"/>
          <w:szCs w:val="28"/>
        </w:rPr>
        <w:t>itles</w:t>
      </w:r>
      <w:r w:rsidR="007D5BE1">
        <w:rPr>
          <w:sz w:val="28"/>
          <w:szCs w:val="28"/>
        </w:rPr>
        <w:t>.</w:t>
      </w:r>
      <w:r w:rsidR="00C903ED">
        <w:rPr>
          <w:sz w:val="28"/>
          <w:szCs w:val="28"/>
        </w:rPr>
        <w:t xml:space="preserve"> </w:t>
      </w:r>
      <w:r w:rsidR="007D5BE1">
        <w:rPr>
          <w:sz w:val="28"/>
          <w:szCs w:val="28"/>
        </w:rPr>
        <w:t>The modified titles</w:t>
      </w:r>
      <w:r w:rsidR="00C903ED">
        <w:rPr>
          <w:sz w:val="28"/>
          <w:szCs w:val="28"/>
        </w:rPr>
        <w:t xml:space="preserve"> </w:t>
      </w:r>
      <w:r w:rsidR="009E7A38">
        <w:rPr>
          <w:sz w:val="28"/>
          <w:szCs w:val="28"/>
        </w:rPr>
        <w:t>delete the last three words</w:t>
      </w:r>
      <w:r w:rsidR="00C903ED">
        <w:rPr>
          <w:sz w:val="28"/>
          <w:szCs w:val="28"/>
        </w:rPr>
        <w:t xml:space="preserve">, as follows: for Rule 122 “Use of Recording Devices </w:t>
      </w:r>
      <w:r w:rsidR="00C903ED" w:rsidRPr="00C56635">
        <w:rPr>
          <w:dstrike/>
          <w:sz w:val="28"/>
          <w:szCs w:val="28"/>
        </w:rPr>
        <w:t>in a Courtroom</w:t>
      </w:r>
      <w:r w:rsidR="00C56635">
        <w:rPr>
          <w:sz w:val="28"/>
          <w:szCs w:val="28"/>
        </w:rPr>
        <w:t xml:space="preserve">,” and for Rule 122.1, “Use of </w:t>
      </w:r>
      <w:r w:rsidR="00634C61">
        <w:rPr>
          <w:sz w:val="28"/>
          <w:szCs w:val="28"/>
        </w:rPr>
        <w:t xml:space="preserve">Portable Electronic </w:t>
      </w:r>
      <w:r w:rsidR="00C56635">
        <w:rPr>
          <w:sz w:val="28"/>
          <w:szCs w:val="28"/>
        </w:rPr>
        <w:t xml:space="preserve">Devices </w:t>
      </w:r>
      <w:r w:rsidR="00C56635" w:rsidRPr="00C56635">
        <w:rPr>
          <w:dstrike/>
          <w:sz w:val="28"/>
          <w:szCs w:val="28"/>
        </w:rPr>
        <w:t>in a Courthouse</w:t>
      </w:r>
      <w:r w:rsidR="00C56635">
        <w:rPr>
          <w:sz w:val="28"/>
          <w:szCs w:val="28"/>
        </w:rPr>
        <w:t>.”</w:t>
      </w:r>
      <w:r w:rsidR="00AC5EBE" w:rsidRPr="003817A1">
        <w:rPr>
          <w:sz w:val="28"/>
          <w:szCs w:val="28"/>
        </w:rPr>
        <w:t xml:space="preserve"> </w:t>
      </w:r>
      <w:r w:rsidR="00DF30D0">
        <w:rPr>
          <w:sz w:val="28"/>
          <w:szCs w:val="28"/>
        </w:rPr>
        <w:t>T</w:t>
      </w:r>
      <w:r w:rsidR="00E4548C">
        <w:rPr>
          <w:sz w:val="28"/>
          <w:szCs w:val="28"/>
        </w:rPr>
        <w:t>h</w:t>
      </w:r>
      <w:r w:rsidR="0026003C">
        <w:rPr>
          <w:sz w:val="28"/>
          <w:szCs w:val="28"/>
        </w:rPr>
        <w:t xml:space="preserve">at is, </w:t>
      </w:r>
      <w:r w:rsidR="00DF30D0">
        <w:rPr>
          <w:sz w:val="28"/>
          <w:szCs w:val="28"/>
        </w:rPr>
        <w:t>the</w:t>
      </w:r>
      <w:r w:rsidR="004D1637">
        <w:rPr>
          <w:sz w:val="28"/>
          <w:szCs w:val="28"/>
        </w:rPr>
        <w:t xml:space="preserve"> proposed rules are </w:t>
      </w:r>
      <w:r w:rsidR="004D1637">
        <w:rPr>
          <w:sz w:val="28"/>
          <w:szCs w:val="28"/>
        </w:rPr>
        <w:lastRenderedPageBreak/>
        <w:t xml:space="preserve">organized based on how a device is being used rather than the physical location of its use. </w:t>
      </w:r>
      <w:r w:rsidR="006B3525">
        <w:rPr>
          <w:sz w:val="28"/>
          <w:szCs w:val="28"/>
        </w:rPr>
        <w:t>T</w:t>
      </w:r>
      <w:r w:rsidR="006D308B">
        <w:rPr>
          <w:sz w:val="28"/>
          <w:szCs w:val="28"/>
        </w:rPr>
        <w:t>he devices that are used most often—cell phones—are capable of multiple functions</w:t>
      </w:r>
      <w:r w:rsidR="004F18AB">
        <w:rPr>
          <w:sz w:val="28"/>
          <w:szCs w:val="28"/>
        </w:rPr>
        <w:t xml:space="preserve"> and can be used to record (a Rule 122 function) as well as to</w:t>
      </w:r>
      <w:r w:rsidR="00F73FA1">
        <w:rPr>
          <w:sz w:val="28"/>
          <w:szCs w:val="28"/>
        </w:rPr>
        <w:t xml:space="preserve"> access the internet</w:t>
      </w:r>
      <w:r w:rsidR="002B797C">
        <w:rPr>
          <w:sz w:val="28"/>
          <w:szCs w:val="28"/>
        </w:rPr>
        <w:t xml:space="preserve">, </w:t>
      </w:r>
      <w:r w:rsidR="00F73FA1">
        <w:rPr>
          <w:sz w:val="28"/>
          <w:szCs w:val="28"/>
        </w:rPr>
        <w:t>send email</w:t>
      </w:r>
      <w:r w:rsidR="00E163AF">
        <w:rPr>
          <w:sz w:val="28"/>
          <w:szCs w:val="28"/>
        </w:rPr>
        <w:t>s</w:t>
      </w:r>
      <w:r w:rsidR="00F73FA1">
        <w:rPr>
          <w:sz w:val="28"/>
          <w:szCs w:val="28"/>
        </w:rPr>
        <w:t xml:space="preserve"> </w:t>
      </w:r>
      <w:r w:rsidR="00745FD7">
        <w:rPr>
          <w:sz w:val="28"/>
          <w:szCs w:val="28"/>
        </w:rPr>
        <w:t>and</w:t>
      </w:r>
      <w:r w:rsidR="00F73FA1">
        <w:rPr>
          <w:sz w:val="28"/>
          <w:szCs w:val="28"/>
        </w:rPr>
        <w:t xml:space="preserve"> text mess</w:t>
      </w:r>
      <w:r w:rsidR="00E163AF">
        <w:rPr>
          <w:sz w:val="28"/>
          <w:szCs w:val="28"/>
        </w:rPr>
        <w:t xml:space="preserve">ages, </w:t>
      </w:r>
      <w:r w:rsidR="002B797C">
        <w:rPr>
          <w:sz w:val="28"/>
          <w:szCs w:val="28"/>
        </w:rPr>
        <w:t xml:space="preserve">and make phone calls, </w:t>
      </w:r>
      <w:r w:rsidR="00E163AF">
        <w:rPr>
          <w:sz w:val="28"/>
          <w:szCs w:val="28"/>
        </w:rPr>
        <w:t>among other things</w:t>
      </w:r>
      <w:r w:rsidR="00745FD7">
        <w:rPr>
          <w:sz w:val="28"/>
          <w:szCs w:val="28"/>
        </w:rPr>
        <w:t xml:space="preserve"> (Rule 122.1 functions)</w:t>
      </w:r>
      <w:r w:rsidR="006D308B">
        <w:rPr>
          <w:sz w:val="28"/>
          <w:szCs w:val="28"/>
        </w:rPr>
        <w:t xml:space="preserve">. </w:t>
      </w:r>
      <w:r w:rsidR="000812FF">
        <w:rPr>
          <w:sz w:val="28"/>
          <w:szCs w:val="28"/>
        </w:rPr>
        <w:t>Under the proposed amendments, all uses of</w:t>
      </w:r>
      <w:r w:rsidR="006909F2">
        <w:rPr>
          <w:sz w:val="28"/>
          <w:szCs w:val="28"/>
        </w:rPr>
        <w:t xml:space="preserve"> a</w:t>
      </w:r>
      <w:r w:rsidR="001474CE">
        <w:rPr>
          <w:sz w:val="28"/>
          <w:szCs w:val="28"/>
        </w:rPr>
        <w:t>ny</w:t>
      </w:r>
      <w:r w:rsidR="00957973">
        <w:rPr>
          <w:sz w:val="28"/>
          <w:szCs w:val="28"/>
        </w:rPr>
        <w:t xml:space="preserve"> </w:t>
      </w:r>
      <w:r w:rsidR="00530597">
        <w:rPr>
          <w:sz w:val="28"/>
          <w:szCs w:val="28"/>
        </w:rPr>
        <w:t>device</w:t>
      </w:r>
      <w:r w:rsidR="00957973">
        <w:rPr>
          <w:sz w:val="28"/>
          <w:szCs w:val="28"/>
        </w:rPr>
        <w:t xml:space="preserve"> </w:t>
      </w:r>
      <w:r w:rsidR="00957973" w:rsidRPr="00B82047">
        <w:rPr>
          <w:sz w:val="28"/>
          <w:szCs w:val="28"/>
        </w:rPr>
        <w:t>as</w:t>
      </w:r>
      <w:r w:rsidR="000812FF">
        <w:rPr>
          <w:sz w:val="28"/>
          <w:szCs w:val="28"/>
        </w:rPr>
        <w:t xml:space="preserve"> a “recording device</w:t>
      </w:r>
      <w:r w:rsidR="00BA6A4F">
        <w:rPr>
          <w:sz w:val="28"/>
          <w:szCs w:val="28"/>
        </w:rPr>
        <w:t>”—defined in Rule 122</w:t>
      </w:r>
      <w:r w:rsidR="007A7F57">
        <w:rPr>
          <w:sz w:val="28"/>
          <w:szCs w:val="28"/>
        </w:rPr>
        <w:t>—</w:t>
      </w:r>
      <w:r w:rsidR="00694F8E">
        <w:rPr>
          <w:sz w:val="28"/>
          <w:szCs w:val="28"/>
        </w:rPr>
        <w:t>would</w:t>
      </w:r>
      <w:r w:rsidR="00B32B42">
        <w:rPr>
          <w:sz w:val="28"/>
          <w:szCs w:val="28"/>
        </w:rPr>
        <w:t xml:space="preserve"> be governed by Rule 122</w:t>
      </w:r>
      <w:r w:rsidR="00CF40F9">
        <w:rPr>
          <w:sz w:val="28"/>
          <w:szCs w:val="28"/>
        </w:rPr>
        <w:t>, rega</w:t>
      </w:r>
      <w:r w:rsidR="005034B1">
        <w:rPr>
          <w:sz w:val="28"/>
          <w:szCs w:val="28"/>
        </w:rPr>
        <w:t>rdless of whether that use occurs in a courtroom or elsewhere in the courthous</w:t>
      </w:r>
      <w:r w:rsidR="00AB126B">
        <w:rPr>
          <w:sz w:val="28"/>
          <w:szCs w:val="28"/>
        </w:rPr>
        <w:t>e</w:t>
      </w:r>
      <w:r w:rsidR="00B32B42">
        <w:rPr>
          <w:sz w:val="28"/>
          <w:szCs w:val="28"/>
        </w:rPr>
        <w:t>.</w:t>
      </w:r>
      <w:r w:rsidR="00EC4B38">
        <w:rPr>
          <w:sz w:val="28"/>
          <w:szCs w:val="28"/>
        </w:rPr>
        <w:t xml:space="preserve"> </w:t>
      </w:r>
      <w:r w:rsidR="005B6CFC">
        <w:rPr>
          <w:sz w:val="28"/>
          <w:szCs w:val="28"/>
        </w:rPr>
        <w:t>(Rule 122 currently applies to the use of recording devices in a courtroom; a</w:t>
      </w:r>
      <w:r w:rsidR="003B12AC">
        <w:rPr>
          <w:sz w:val="28"/>
          <w:szCs w:val="28"/>
        </w:rPr>
        <w:t xml:space="preserve"> new section (m) in Rule 122</w:t>
      </w:r>
      <w:r w:rsidR="002F18D0">
        <w:rPr>
          <w:sz w:val="28"/>
          <w:szCs w:val="28"/>
        </w:rPr>
        <w:t xml:space="preserve"> </w:t>
      </w:r>
      <w:r w:rsidR="00AB533B">
        <w:rPr>
          <w:sz w:val="28"/>
          <w:szCs w:val="28"/>
        </w:rPr>
        <w:t>would govern the use of recording device</w:t>
      </w:r>
      <w:r w:rsidR="00C325A6">
        <w:rPr>
          <w:sz w:val="28"/>
          <w:szCs w:val="28"/>
        </w:rPr>
        <w:t>s</w:t>
      </w:r>
      <w:r w:rsidR="00AB533B">
        <w:rPr>
          <w:sz w:val="28"/>
          <w:szCs w:val="28"/>
        </w:rPr>
        <w:t xml:space="preserve"> in the courthouse.</w:t>
      </w:r>
      <w:r w:rsidR="00C325A6">
        <w:rPr>
          <w:sz w:val="28"/>
          <w:szCs w:val="28"/>
        </w:rPr>
        <w:t>)</w:t>
      </w:r>
      <w:r w:rsidR="00B32B42">
        <w:rPr>
          <w:sz w:val="28"/>
          <w:szCs w:val="28"/>
        </w:rPr>
        <w:t xml:space="preserve"> All uses of a “portable electronic device</w:t>
      </w:r>
      <w:r w:rsidR="00C129C0">
        <w:rPr>
          <w:sz w:val="28"/>
          <w:szCs w:val="28"/>
        </w:rPr>
        <w:t>”—</w:t>
      </w:r>
      <w:r w:rsidR="00040FE8">
        <w:rPr>
          <w:sz w:val="28"/>
          <w:szCs w:val="28"/>
        </w:rPr>
        <w:t xml:space="preserve">which include but are not limited to accessing the internet, </w:t>
      </w:r>
      <w:r w:rsidR="00E1450C">
        <w:rPr>
          <w:sz w:val="28"/>
          <w:szCs w:val="28"/>
        </w:rPr>
        <w:t>sending text messages or emails, and making phone calls</w:t>
      </w:r>
      <w:r w:rsidR="00725746">
        <w:rPr>
          <w:sz w:val="28"/>
          <w:szCs w:val="28"/>
        </w:rPr>
        <w:t xml:space="preserve">, </w:t>
      </w:r>
      <w:r w:rsidR="00C129C0">
        <w:rPr>
          <w:sz w:val="28"/>
          <w:szCs w:val="28"/>
        </w:rPr>
        <w:t>whether in the courtroom or the courthouse—</w:t>
      </w:r>
      <w:r w:rsidR="00F4529C">
        <w:rPr>
          <w:sz w:val="28"/>
          <w:szCs w:val="28"/>
        </w:rPr>
        <w:t>would</w:t>
      </w:r>
      <w:r w:rsidR="003140BF">
        <w:rPr>
          <w:sz w:val="28"/>
          <w:szCs w:val="28"/>
        </w:rPr>
        <w:t xml:space="preserve"> continue to</w:t>
      </w:r>
      <w:r w:rsidR="00F4529C">
        <w:rPr>
          <w:sz w:val="28"/>
          <w:szCs w:val="28"/>
        </w:rPr>
        <w:t xml:space="preserve"> be governed by Rule 122.1.  </w:t>
      </w:r>
    </w:p>
    <w:p w14:paraId="7147D08A" w14:textId="527057C9" w:rsidR="00716C01" w:rsidRDefault="00AC5EBE" w:rsidP="008826C2">
      <w:pPr>
        <w:pStyle w:val="Default"/>
        <w:spacing w:line="480" w:lineRule="auto"/>
        <w:ind w:firstLine="720"/>
        <w:jc w:val="both"/>
        <w:rPr>
          <w:sz w:val="28"/>
          <w:szCs w:val="28"/>
        </w:rPr>
      </w:pPr>
      <w:r w:rsidRPr="003817A1">
        <w:rPr>
          <w:sz w:val="28"/>
          <w:szCs w:val="28"/>
        </w:rPr>
        <w:t>The</w:t>
      </w:r>
      <w:r w:rsidR="004E5D77">
        <w:rPr>
          <w:sz w:val="28"/>
          <w:szCs w:val="28"/>
        </w:rPr>
        <w:t xml:space="preserve"> proposed </w:t>
      </w:r>
      <w:r w:rsidR="00DD45E3">
        <w:rPr>
          <w:sz w:val="28"/>
          <w:szCs w:val="28"/>
        </w:rPr>
        <w:t xml:space="preserve">rules </w:t>
      </w:r>
      <w:r w:rsidR="00064088">
        <w:rPr>
          <w:sz w:val="28"/>
          <w:szCs w:val="28"/>
        </w:rPr>
        <w:t>follow</w:t>
      </w:r>
      <w:r w:rsidR="007D4837">
        <w:rPr>
          <w:sz w:val="28"/>
          <w:szCs w:val="28"/>
        </w:rPr>
        <w:t xml:space="preserve"> </w:t>
      </w:r>
      <w:r w:rsidR="00EA15CF">
        <w:rPr>
          <w:sz w:val="28"/>
          <w:szCs w:val="28"/>
        </w:rPr>
        <w:t xml:space="preserve">the </w:t>
      </w:r>
      <w:r w:rsidR="007D4837">
        <w:rPr>
          <w:sz w:val="28"/>
          <w:szCs w:val="28"/>
        </w:rPr>
        <w:t xml:space="preserve">restyling conventions </w:t>
      </w:r>
      <w:r w:rsidR="005B6FE8">
        <w:rPr>
          <w:sz w:val="28"/>
          <w:szCs w:val="28"/>
        </w:rPr>
        <w:t>used in other rule</w:t>
      </w:r>
      <w:r w:rsidR="006D300A">
        <w:rPr>
          <w:sz w:val="28"/>
          <w:szCs w:val="28"/>
        </w:rPr>
        <w:t>s projects</w:t>
      </w:r>
      <w:r w:rsidR="005B6FE8">
        <w:rPr>
          <w:sz w:val="28"/>
          <w:szCs w:val="28"/>
        </w:rPr>
        <w:t xml:space="preserve"> during the past decade. </w:t>
      </w:r>
      <w:r w:rsidR="00064088">
        <w:rPr>
          <w:sz w:val="28"/>
          <w:szCs w:val="28"/>
        </w:rPr>
        <w:t xml:space="preserve">There are dozens of substantive changes, which are </w:t>
      </w:r>
      <w:r w:rsidR="006A3F6B">
        <w:rPr>
          <w:sz w:val="28"/>
          <w:szCs w:val="28"/>
        </w:rPr>
        <w:t>discussed</w:t>
      </w:r>
      <w:r w:rsidR="00064088">
        <w:rPr>
          <w:sz w:val="28"/>
          <w:szCs w:val="28"/>
        </w:rPr>
        <w:t xml:space="preserve"> in </w:t>
      </w:r>
      <w:r w:rsidR="001C697A">
        <w:rPr>
          <w:sz w:val="28"/>
          <w:szCs w:val="28"/>
        </w:rPr>
        <w:t>Appendix A</w:t>
      </w:r>
      <w:r w:rsidR="005D5D86">
        <w:rPr>
          <w:sz w:val="28"/>
          <w:szCs w:val="28"/>
        </w:rPr>
        <w:t>.</w:t>
      </w:r>
    </w:p>
    <w:p w14:paraId="19CBA993" w14:textId="168A8F08" w:rsidR="00EE261C" w:rsidRDefault="00CF55E7" w:rsidP="008D4A83">
      <w:pPr>
        <w:pStyle w:val="Default"/>
        <w:spacing w:line="480" w:lineRule="auto"/>
        <w:ind w:firstLine="720"/>
        <w:jc w:val="both"/>
        <w:rPr>
          <w:bCs/>
          <w:sz w:val="28"/>
          <w:szCs w:val="28"/>
        </w:rPr>
      </w:pPr>
      <w:r>
        <w:rPr>
          <w:sz w:val="28"/>
          <w:szCs w:val="28"/>
        </w:rPr>
        <w:t xml:space="preserve">The proposed amendments were </w:t>
      </w:r>
      <w:r w:rsidR="00F60E55">
        <w:rPr>
          <w:sz w:val="28"/>
          <w:szCs w:val="28"/>
        </w:rPr>
        <w:t xml:space="preserve">not unanimously supported by Task Force members. Three members voted against the filing of this petition. </w:t>
      </w:r>
      <w:r w:rsidR="004D7B14">
        <w:rPr>
          <w:bCs/>
          <w:sz w:val="28"/>
          <w:szCs w:val="28"/>
        </w:rPr>
        <w:t>One of those</w:t>
      </w:r>
      <w:r w:rsidR="00EE261C" w:rsidRPr="00EE261C">
        <w:rPr>
          <w:bCs/>
          <w:sz w:val="28"/>
          <w:szCs w:val="28"/>
        </w:rPr>
        <w:t xml:space="preserve"> </w:t>
      </w:r>
      <w:r w:rsidR="00A87DCE">
        <w:rPr>
          <w:bCs/>
          <w:sz w:val="28"/>
          <w:szCs w:val="28"/>
        </w:rPr>
        <w:t xml:space="preserve">three </w:t>
      </w:r>
      <w:r w:rsidR="00EE261C" w:rsidRPr="00EE261C">
        <w:rPr>
          <w:bCs/>
          <w:sz w:val="28"/>
          <w:szCs w:val="28"/>
        </w:rPr>
        <w:t>member</w:t>
      </w:r>
      <w:r w:rsidR="00A87DCE">
        <w:rPr>
          <w:bCs/>
          <w:sz w:val="28"/>
          <w:szCs w:val="28"/>
        </w:rPr>
        <w:t>s</w:t>
      </w:r>
      <w:r w:rsidR="00EE261C" w:rsidRPr="00EE261C">
        <w:rPr>
          <w:bCs/>
          <w:sz w:val="28"/>
          <w:szCs w:val="28"/>
        </w:rPr>
        <w:t xml:space="preserve"> contended that removal of current </w:t>
      </w:r>
      <w:r w:rsidR="00F60E55">
        <w:rPr>
          <w:bCs/>
          <w:sz w:val="28"/>
          <w:szCs w:val="28"/>
        </w:rPr>
        <w:t>Rule 122</w:t>
      </w:r>
      <w:r w:rsidR="00F413EA">
        <w:rPr>
          <w:bCs/>
          <w:sz w:val="28"/>
          <w:szCs w:val="28"/>
        </w:rPr>
        <w:t xml:space="preserve"> provisions</w:t>
      </w:r>
      <w:r w:rsidR="00EE261C" w:rsidRPr="00EE261C">
        <w:rPr>
          <w:bCs/>
          <w:sz w:val="28"/>
          <w:szCs w:val="28"/>
        </w:rPr>
        <w:t xml:space="preserve"> regarding personal audio recorders, along with </w:t>
      </w:r>
      <w:r w:rsidR="004947F7">
        <w:rPr>
          <w:bCs/>
          <w:sz w:val="28"/>
          <w:szCs w:val="28"/>
        </w:rPr>
        <w:t xml:space="preserve">the added </w:t>
      </w:r>
      <w:r w:rsidR="00EE261C" w:rsidRPr="00EE261C">
        <w:rPr>
          <w:bCs/>
          <w:sz w:val="28"/>
          <w:szCs w:val="28"/>
        </w:rPr>
        <w:t>restriction</w:t>
      </w:r>
      <w:r w:rsidR="001A6D9E">
        <w:rPr>
          <w:bCs/>
          <w:sz w:val="28"/>
          <w:szCs w:val="28"/>
        </w:rPr>
        <w:t>s</w:t>
      </w:r>
      <w:r w:rsidR="00EE261C" w:rsidRPr="00EE261C">
        <w:rPr>
          <w:bCs/>
          <w:sz w:val="28"/>
          <w:szCs w:val="28"/>
        </w:rPr>
        <w:t xml:space="preserve"> on recording interviews in a </w:t>
      </w:r>
      <w:r w:rsidR="00EE261C" w:rsidRPr="00EE261C">
        <w:rPr>
          <w:bCs/>
          <w:sz w:val="28"/>
          <w:szCs w:val="28"/>
        </w:rPr>
        <w:lastRenderedPageBreak/>
        <w:t xml:space="preserve">courthouse hallway, constitute a “sea change” for the mainstream media and would hamper their reporting of newsworthy events. The member opined that it is naïve to believe the proposed rule amendments will reduce harassment. </w:t>
      </w:r>
    </w:p>
    <w:p w14:paraId="6ADE8F2B" w14:textId="5C6BDD07" w:rsidR="00387738" w:rsidRDefault="001A6D9E" w:rsidP="008D4A83">
      <w:pPr>
        <w:adjustRightInd w:val="0"/>
        <w:spacing w:after="240" w:line="480" w:lineRule="auto"/>
        <w:ind w:firstLine="720"/>
        <w:jc w:val="both"/>
        <w:rPr>
          <w:bCs/>
          <w:sz w:val="28"/>
          <w:szCs w:val="28"/>
        </w:rPr>
      </w:pPr>
      <w:r>
        <w:rPr>
          <w:bCs/>
          <w:sz w:val="28"/>
          <w:szCs w:val="28"/>
        </w:rPr>
        <w:t xml:space="preserve">A majority of members </w:t>
      </w:r>
      <w:r w:rsidR="00EE261C" w:rsidRPr="00EE261C">
        <w:rPr>
          <w:bCs/>
          <w:sz w:val="28"/>
          <w:szCs w:val="28"/>
        </w:rPr>
        <w:t xml:space="preserve">disagreed with </w:t>
      </w:r>
      <w:r>
        <w:rPr>
          <w:bCs/>
          <w:sz w:val="28"/>
          <w:szCs w:val="28"/>
        </w:rPr>
        <w:t>that view</w:t>
      </w:r>
      <w:r w:rsidR="00EE261C" w:rsidRPr="00EE261C">
        <w:rPr>
          <w:bCs/>
          <w:sz w:val="28"/>
          <w:szCs w:val="28"/>
        </w:rPr>
        <w:t>. One responded that mainstream media organizations should have no issues complying with the proposed rule</w:t>
      </w:r>
      <w:r w:rsidR="00952D71">
        <w:rPr>
          <w:bCs/>
          <w:sz w:val="28"/>
          <w:szCs w:val="28"/>
        </w:rPr>
        <w:t xml:space="preserve"> </w:t>
      </w:r>
      <w:r w:rsidR="00D66C17">
        <w:rPr>
          <w:bCs/>
          <w:sz w:val="28"/>
          <w:szCs w:val="28"/>
        </w:rPr>
        <w:t>amendments</w:t>
      </w:r>
      <w:r w:rsidR="00EE261C" w:rsidRPr="00EE261C">
        <w:rPr>
          <w:bCs/>
          <w:sz w:val="28"/>
          <w:szCs w:val="28"/>
        </w:rPr>
        <w:t xml:space="preserve">. Another noted that under the current rules, citizen journalists </w:t>
      </w:r>
      <w:r w:rsidR="00FC0FD0">
        <w:rPr>
          <w:bCs/>
          <w:sz w:val="28"/>
          <w:szCs w:val="28"/>
        </w:rPr>
        <w:t>may</w:t>
      </w:r>
      <w:r w:rsidR="00EE261C" w:rsidRPr="00EE261C">
        <w:rPr>
          <w:bCs/>
          <w:sz w:val="28"/>
          <w:szCs w:val="28"/>
        </w:rPr>
        <w:t xml:space="preserve"> contend that they are “news organizations” and as such, that they have the right to follow and ask questions of witnesses anywhere in the courthouse, which </w:t>
      </w:r>
      <w:r w:rsidR="00D66C17">
        <w:rPr>
          <w:bCs/>
          <w:sz w:val="28"/>
          <w:szCs w:val="28"/>
        </w:rPr>
        <w:t>could lead to intimidation and</w:t>
      </w:r>
      <w:r w:rsidR="00EE261C" w:rsidRPr="00EE261C">
        <w:rPr>
          <w:bCs/>
          <w:sz w:val="28"/>
          <w:szCs w:val="28"/>
        </w:rPr>
        <w:t xml:space="preserve"> harassment. </w:t>
      </w:r>
    </w:p>
    <w:p w14:paraId="4B25AB88" w14:textId="0F88D39C" w:rsidR="004154E5" w:rsidRDefault="00B4606D" w:rsidP="008826C2">
      <w:pPr>
        <w:adjustRightInd w:val="0"/>
        <w:spacing w:before="240" w:after="240" w:line="480" w:lineRule="auto"/>
        <w:ind w:firstLine="720"/>
        <w:jc w:val="both"/>
        <w:rPr>
          <w:bCs/>
          <w:sz w:val="28"/>
          <w:szCs w:val="28"/>
        </w:rPr>
      </w:pPr>
      <w:r>
        <w:rPr>
          <w:bCs/>
          <w:sz w:val="28"/>
          <w:szCs w:val="28"/>
        </w:rPr>
        <w:t>Task Force</w:t>
      </w:r>
      <w:r w:rsidR="00EE261C" w:rsidRPr="00EE261C">
        <w:rPr>
          <w:bCs/>
          <w:sz w:val="28"/>
          <w:szCs w:val="28"/>
        </w:rPr>
        <w:t xml:space="preserve"> </w:t>
      </w:r>
      <w:r w:rsidR="00387738">
        <w:rPr>
          <w:bCs/>
          <w:sz w:val="28"/>
          <w:szCs w:val="28"/>
        </w:rPr>
        <w:t>members wo</w:t>
      </w:r>
      <w:r w:rsidR="004E62B7">
        <w:rPr>
          <w:bCs/>
          <w:sz w:val="28"/>
          <w:szCs w:val="28"/>
        </w:rPr>
        <w:t xml:space="preserve">rked diligently to achieve consensus. </w:t>
      </w:r>
      <w:r w:rsidR="00D05750">
        <w:rPr>
          <w:bCs/>
          <w:sz w:val="28"/>
          <w:szCs w:val="28"/>
        </w:rPr>
        <w:t xml:space="preserve">The great majority of members believe the proposed amendments are </w:t>
      </w:r>
      <w:r w:rsidR="00655388">
        <w:rPr>
          <w:bCs/>
          <w:sz w:val="28"/>
          <w:szCs w:val="28"/>
        </w:rPr>
        <w:t xml:space="preserve">necessary and appropriate. </w:t>
      </w:r>
      <w:r w:rsidR="004E62B7">
        <w:rPr>
          <w:bCs/>
          <w:sz w:val="28"/>
          <w:szCs w:val="28"/>
        </w:rPr>
        <w:t xml:space="preserve">The </w:t>
      </w:r>
      <w:r w:rsidR="00EE261C" w:rsidRPr="00EE261C">
        <w:rPr>
          <w:bCs/>
          <w:sz w:val="28"/>
          <w:szCs w:val="28"/>
        </w:rPr>
        <w:t xml:space="preserve">proposed amendments continue to allow </w:t>
      </w:r>
      <w:r w:rsidR="008B4A5A">
        <w:rPr>
          <w:bCs/>
          <w:sz w:val="28"/>
          <w:szCs w:val="28"/>
        </w:rPr>
        <w:t>electronic devices</w:t>
      </w:r>
      <w:r w:rsidR="00EE261C" w:rsidRPr="00EE261C">
        <w:rPr>
          <w:bCs/>
          <w:sz w:val="28"/>
          <w:szCs w:val="28"/>
        </w:rPr>
        <w:t xml:space="preserve"> in the courthouse</w:t>
      </w:r>
      <w:r w:rsidR="008B4A5A">
        <w:rPr>
          <w:bCs/>
          <w:sz w:val="28"/>
          <w:szCs w:val="28"/>
        </w:rPr>
        <w:t xml:space="preserve"> for recording</w:t>
      </w:r>
      <w:r w:rsidR="0031707B">
        <w:rPr>
          <w:bCs/>
          <w:sz w:val="28"/>
          <w:szCs w:val="28"/>
        </w:rPr>
        <w:t xml:space="preserve">, broadcasting, and </w:t>
      </w:r>
      <w:r w:rsidR="00105EE8">
        <w:rPr>
          <w:bCs/>
          <w:sz w:val="28"/>
          <w:szCs w:val="28"/>
        </w:rPr>
        <w:t xml:space="preserve">several </w:t>
      </w:r>
      <w:r w:rsidR="0031707B">
        <w:rPr>
          <w:bCs/>
          <w:sz w:val="28"/>
          <w:szCs w:val="28"/>
        </w:rPr>
        <w:t>other purposes</w:t>
      </w:r>
      <w:r w:rsidR="00EE261C" w:rsidRPr="00EE261C">
        <w:rPr>
          <w:bCs/>
          <w:sz w:val="28"/>
          <w:szCs w:val="28"/>
        </w:rPr>
        <w:t xml:space="preserve">, but with greater </w:t>
      </w:r>
      <w:r w:rsidR="000D2F0C">
        <w:rPr>
          <w:bCs/>
          <w:sz w:val="28"/>
          <w:szCs w:val="28"/>
        </w:rPr>
        <w:t xml:space="preserve">court </w:t>
      </w:r>
      <w:r w:rsidR="00EE261C" w:rsidRPr="00EE261C">
        <w:rPr>
          <w:bCs/>
          <w:sz w:val="28"/>
          <w:szCs w:val="28"/>
        </w:rPr>
        <w:t xml:space="preserve">control of their use and </w:t>
      </w:r>
      <w:r w:rsidR="0035294D">
        <w:rPr>
          <w:bCs/>
          <w:sz w:val="28"/>
          <w:szCs w:val="28"/>
        </w:rPr>
        <w:t>by</w:t>
      </w:r>
      <w:r w:rsidR="00EE261C" w:rsidRPr="00EE261C">
        <w:rPr>
          <w:bCs/>
          <w:sz w:val="28"/>
          <w:szCs w:val="28"/>
        </w:rPr>
        <w:t xml:space="preserve"> enhanc</w:t>
      </w:r>
      <w:r w:rsidR="0035294D">
        <w:rPr>
          <w:bCs/>
          <w:sz w:val="28"/>
          <w:szCs w:val="28"/>
        </w:rPr>
        <w:t>ing</w:t>
      </w:r>
      <w:r w:rsidR="00EE261C" w:rsidRPr="00EE261C">
        <w:rPr>
          <w:bCs/>
          <w:sz w:val="28"/>
          <w:szCs w:val="28"/>
        </w:rPr>
        <w:t xml:space="preserve"> courthouse safety and security. </w:t>
      </w:r>
      <w:r w:rsidR="004E62B7">
        <w:rPr>
          <w:bCs/>
          <w:sz w:val="28"/>
          <w:szCs w:val="28"/>
        </w:rPr>
        <w:t xml:space="preserve"> </w:t>
      </w:r>
    </w:p>
    <w:p w14:paraId="16ABB50F" w14:textId="5917669B" w:rsidR="0025342D" w:rsidRDefault="0035294D" w:rsidP="007E34B2">
      <w:pPr>
        <w:adjustRightInd w:val="0"/>
        <w:spacing w:before="240" w:line="480" w:lineRule="auto"/>
        <w:ind w:firstLine="720"/>
        <w:jc w:val="both"/>
        <w:rPr>
          <w:sz w:val="28"/>
          <w:szCs w:val="28"/>
        </w:rPr>
      </w:pPr>
      <w:r>
        <w:rPr>
          <w:b/>
          <w:bCs/>
          <w:sz w:val="28"/>
          <w:szCs w:val="28"/>
        </w:rPr>
        <w:t>6</w:t>
      </w:r>
      <w:r w:rsidR="00EE261C">
        <w:rPr>
          <w:b/>
          <w:bCs/>
          <w:sz w:val="28"/>
          <w:szCs w:val="28"/>
        </w:rPr>
        <w:t xml:space="preserve">. </w:t>
      </w:r>
      <w:r w:rsidR="00142759" w:rsidRPr="003817A1">
        <w:rPr>
          <w:b/>
          <w:bCs/>
          <w:sz w:val="28"/>
          <w:szCs w:val="28"/>
        </w:rPr>
        <w:t xml:space="preserve">Conclusion. </w:t>
      </w:r>
      <w:r w:rsidR="00142759" w:rsidRPr="003817A1">
        <w:rPr>
          <w:sz w:val="28"/>
          <w:szCs w:val="28"/>
        </w:rPr>
        <w:t>Petitioner requests this Court to</w:t>
      </w:r>
      <w:r w:rsidR="0025342D">
        <w:rPr>
          <w:sz w:val="28"/>
          <w:szCs w:val="28"/>
        </w:rPr>
        <w:t>:</w:t>
      </w:r>
    </w:p>
    <w:p w14:paraId="4ADD20FF" w14:textId="77777777" w:rsidR="0025342D" w:rsidRDefault="00165429" w:rsidP="007E34B2">
      <w:pPr>
        <w:adjustRightInd w:val="0"/>
        <w:spacing w:before="240" w:line="480" w:lineRule="auto"/>
        <w:ind w:firstLine="720"/>
        <w:jc w:val="both"/>
        <w:rPr>
          <w:sz w:val="28"/>
          <w:szCs w:val="28"/>
        </w:rPr>
      </w:pPr>
      <w:r w:rsidRPr="003817A1">
        <w:rPr>
          <w:sz w:val="28"/>
          <w:szCs w:val="28"/>
        </w:rPr>
        <w:t xml:space="preserve">(a) </w:t>
      </w:r>
      <w:r w:rsidR="00142759" w:rsidRPr="003817A1">
        <w:rPr>
          <w:sz w:val="28"/>
          <w:szCs w:val="28"/>
        </w:rPr>
        <w:t xml:space="preserve">open this petition for public comments, </w:t>
      </w:r>
    </w:p>
    <w:p w14:paraId="7B6F114A" w14:textId="77777777" w:rsidR="0025342D" w:rsidRDefault="00165429" w:rsidP="004F1178">
      <w:pPr>
        <w:adjustRightInd w:val="0"/>
        <w:spacing w:before="240" w:line="480" w:lineRule="auto"/>
        <w:ind w:left="720"/>
        <w:jc w:val="both"/>
        <w:rPr>
          <w:sz w:val="28"/>
          <w:szCs w:val="28"/>
        </w:rPr>
      </w:pPr>
      <w:r w:rsidRPr="003817A1">
        <w:rPr>
          <w:sz w:val="28"/>
          <w:szCs w:val="28"/>
        </w:rPr>
        <w:t xml:space="preserve">(b) </w:t>
      </w:r>
      <w:r w:rsidR="00142759" w:rsidRPr="003817A1">
        <w:rPr>
          <w:sz w:val="28"/>
          <w:szCs w:val="28"/>
        </w:rPr>
        <w:t>permit</w:t>
      </w:r>
      <w:r w:rsidR="00670A8C" w:rsidRPr="003817A1">
        <w:rPr>
          <w:sz w:val="28"/>
          <w:szCs w:val="28"/>
        </w:rPr>
        <w:t xml:space="preserve"> Petitioner to file a </w:t>
      </w:r>
      <w:r w:rsidR="008A1728">
        <w:rPr>
          <w:sz w:val="28"/>
          <w:szCs w:val="28"/>
        </w:rPr>
        <w:t>r</w:t>
      </w:r>
      <w:r w:rsidR="00670A8C" w:rsidRPr="003817A1">
        <w:rPr>
          <w:sz w:val="28"/>
          <w:szCs w:val="28"/>
        </w:rPr>
        <w:t>eply</w:t>
      </w:r>
      <w:r w:rsidR="004C0BCF" w:rsidRPr="003817A1">
        <w:rPr>
          <w:sz w:val="28"/>
          <w:szCs w:val="28"/>
        </w:rPr>
        <w:t xml:space="preserve"> after the conclusion of the public comment period</w:t>
      </w:r>
      <w:r w:rsidR="00670A8C" w:rsidRPr="003817A1">
        <w:rPr>
          <w:sz w:val="28"/>
          <w:szCs w:val="28"/>
        </w:rPr>
        <w:t xml:space="preserve">, </w:t>
      </w:r>
    </w:p>
    <w:p w14:paraId="1BF0D4B7" w14:textId="111D09F6" w:rsidR="0025342D" w:rsidRDefault="00A265F1" w:rsidP="007E34B2">
      <w:pPr>
        <w:adjustRightInd w:val="0"/>
        <w:spacing w:before="240" w:line="480" w:lineRule="auto"/>
        <w:ind w:firstLine="720"/>
        <w:jc w:val="both"/>
        <w:rPr>
          <w:sz w:val="28"/>
          <w:szCs w:val="28"/>
        </w:rPr>
      </w:pPr>
      <w:r>
        <w:rPr>
          <w:sz w:val="28"/>
          <w:szCs w:val="28"/>
        </w:rPr>
        <w:t xml:space="preserve">(c) </w:t>
      </w:r>
      <w:r w:rsidR="0025342D">
        <w:rPr>
          <w:sz w:val="28"/>
          <w:szCs w:val="28"/>
        </w:rPr>
        <w:t>review</w:t>
      </w:r>
      <w:r w:rsidR="006A6927">
        <w:rPr>
          <w:sz w:val="28"/>
          <w:szCs w:val="28"/>
        </w:rPr>
        <w:t xml:space="preserve"> but </w:t>
      </w:r>
      <w:r w:rsidR="00DF23DE">
        <w:rPr>
          <w:sz w:val="28"/>
          <w:szCs w:val="28"/>
        </w:rPr>
        <w:t>then dismiss</w:t>
      </w:r>
      <w:r>
        <w:rPr>
          <w:sz w:val="28"/>
          <w:szCs w:val="28"/>
        </w:rPr>
        <w:t xml:space="preserve"> </w:t>
      </w:r>
      <w:r w:rsidR="008E33AF">
        <w:rPr>
          <w:sz w:val="28"/>
          <w:szCs w:val="28"/>
        </w:rPr>
        <w:t xml:space="preserve">petition number </w:t>
      </w:r>
      <w:r>
        <w:rPr>
          <w:sz w:val="28"/>
          <w:szCs w:val="28"/>
        </w:rPr>
        <w:t xml:space="preserve">R-25-0031, </w:t>
      </w:r>
      <w:r w:rsidR="00670A8C" w:rsidRPr="003817A1">
        <w:rPr>
          <w:sz w:val="28"/>
          <w:szCs w:val="28"/>
        </w:rPr>
        <w:t xml:space="preserve">and </w:t>
      </w:r>
    </w:p>
    <w:p w14:paraId="3ECA566E" w14:textId="21DFFF1D" w:rsidR="00151C2C" w:rsidRPr="003817A1" w:rsidRDefault="00165429" w:rsidP="007E34B2">
      <w:pPr>
        <w:adjustRightInd w:val="0"/>
        <w:spacing w:before="240" w:line="480" w:lineRule="auto"/>
        <w:ind w:firstLine="720"/>
        <w:jc w:val="both"/>
        <w:rPr>
          <w:sz w:val="28"/>
          <w:szCs w:val="28"/>
        </w:rPr>
      </w:pPr>
      <w:r w:rsidRPr="003817A1">
        <w:rPr>
          <w:sz w:val="28"/>
          <w:szCs w:val="28"/>
        </w:rPr>
        <w:t>(</w:t>
      </w:r>
      <w:r w:rsidR="00A265F1">
        <w:rPr>
          <w:sz w:val="28"/>
          <w:szCs w:val="28"/>
        </w:rPr>
        <w:t>d</w:t>
      </w:r>
      <w:r w:rsidRPr="003817A1">
        <w:rPr>
          <w:sz w:val="28"/>
          <w:szCs w:val="28"/>
        </w:rPr>
        <w:t>)</w:t>
      </w:r>
      <w:r w:rsidR="00670A8C" w:rsidRPr="003817A1">
        <w:rPr>
          <w:sz w:val="28"/>
          <w:szCs w:val="28"/>
        </w:rPr>
        <w:t xml:space="preserve"> consider this</w:t>
      </w:r>
      <w:r w:rsidR="00351BC0">
        <w:rPr>
          <w:sz w:val="28"/>
          <w:szCs w:val="28"/>
        </w:rPr>
        <w:t xml:space="preserve"> petition </w:t>
      </w:r>
      <w:r w:rsidR="00DA5EF2">
        <w:rPr>
          <w:sz w:val="28"/>
          <w:szCs w:val="28"/>
        </w:rPr>
        <w:t>at its August 2026 Rules Agenda</w:t>
      </w:r>
      <w:r w:rsidR="00670A8C" w:rsidRPr="003817A1">
        <w:rPr>
          <w:sz w:val="28"/>
          <w:szCs w:val="28"/>
        </w:rPr>
        <w:t>.</w:t>
      </w:r>
      <w:r w:rsidR="00151C2C" w:rsidRPr="003817A1">
        <w:rPr>
          <w:sz w:val="28"/>
          <w:szCs w:val="28"/>
        </w:rPr>
        <w:t xml:space="preserve"> </w:t>
      </w:r>
    </w:p>
    <w:p w14:paraId="136F2D6C" w14:textId="7AEEC680" w:rsidR="00596D13" w:rsidRDefault="00C457F7" w:rsidP="00596D13">
      <w:pPr>
        <w:pStyle w:val="Default"/>
        <w:spacing w:line="480" w:lineRule="auto"/>
        <w:ind w:left="720"/>
        <w:jc w:val="both"/>
        <w:rPr>
          <w:sz w:val="28"/>
          <w:szCs w:val="28"/>
        </w:rPr>
      </w:pPr>
      <w:r w:rsidRPr="003817A1">
        <w:rPr>
          <w:sz w:val="28"/>
          <w:szCs w:val="28"/>
        </w:rPr>
        <w:lastRenderedPageBreak/>
        <w:t xml:space="preserve">RESPECTFULLY SUBMITTED this </w:t>
      </w:r>
      <w:r w:rsidR="005154B6">
        <w:rPr>
          <w:sz w:val="28"/>
          <w:szCs w:val="28"/>
        </w:rPr>
        <w:t>7</w:t>
      </w:r>
      <w:r w:rsidR="005154B6" w:rsidRPr="005154B6">
        <w:rPr>
          <w:sz w:val="28"/>
          <w:szCs w:val="28"/>
          <w:vertAlign w:val="superscript"/>
        </w:rPr>
        <w:t>th</w:t>
      </w:r>
      <w:r w:rsidR="005154B6">
        <w:rPr>
          <w:sz w:val="28"/>
          <w:szCs w:val="28"/>
        </w:rPr>
        <w:t xml:space="preserve"> </w:t>
      </w:r>
      <w:r w:rsidR="00CB365B" w:rsidRPr="003817A1">
        <w:rPr>
          <w:sz w:val="28"/>
          <w:szCs w:val="28"/>
        </w:rPr>
        <w:t xml:space="preserve">day of </w:t>
      </w:r>
      <w:r w:rsidR="00CA3907">
        <w:rPr>
          <w:sz w:val="28"/>
          <w:szCs w:val="28"/>
        </w:rPr>
        <w:t>January</w:t>
      </w:r>
      <w:r w:rsidR="00CB365B" w:rsidRPr="003817A1">
        <w:rPr>
          <w:sz w:val="28"/>
          <w:szCs w:val="28"/>
        </w:rPr>
        <w:t xml:space="preserve"> 20</w:t>
      </w:r>
      <w:r w:rsidR="00204CDE" w:rsidRPr="003817A1">
        <w:rPr>
          <w:sz w:val="28"/>
          <w:szCs w:val="28"/>
        </w:rPr>
        <w:t>2</w:t>
      </w:r>
      <w:r w:rsidR="00DE59D4">
        <w:rPr>
          <w:sz w:val="28"/>
          <w:szCs w:val="28"/>
        </w:rPr>
        <w:t>6</w:t>
      </w:r>
      <w:r w:rsidR="003429AF" w:rsidRPr="003817A1">
        <w:rPr>
          <w:sz w:val="28"/>
          <w:szCs w:val="28"/>
        </w:rPr>
        <w:t>.</w:t>
      </w:r>
    </w:p>
    <w:p w14:paraId="46052762" w14:textId="7CAE7867" w:rsidR="00596D13" w:rsidRDefault="005C2133" w:rsidP="005D5D86">
      <w:pPr>
        <w:keepNext/>
        <w:ind w:left="3600" w:firstLine="720"/>
        <w:jc w:val="both"/>
        <w:rPr>
          <w:sz w:val="28"/>
          <w:szCs w:val="28"/>
        </w:rPr>
      </w:pPr>
      <w:r w:rsidRPr="005C2133">
        <w:rPr>
          <w:noProof/>
          <w:sz w:val="28"/>
          <w:szCs w:val="28"/>
        </w:rPr>
        <mc:AlternateContent>
          <mc:Choice Requires="wps">
            <w:drawing>
              <wp:anchor distT="45720" distB="45720" distL="114300" distR="114300" simplePos="0" relativeHeight="251659264" behindDoc="0" locked="0" layoutInCell="1" allowOverlap="1" wp14:anchorId="6538DB8B" wp14:editId="247704CA">
                <wp:simplePos x="0" y="0"/>
                <wp:positionH relativeFrom="column">
                  <wp:posOffset>2933700</wp:posOffset>
                </wp:positionH>
                <wp:positionV relativeFrom="paragraph">
                  <wp:posOffset>162560</wp:posOffset>
                </wp:positionV>
                <wp:extent cx="37147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404620"/>
                        </a:xfrm>
                        <a:prstGeom prst="rect">
                          <a:avLst/>
                        </a:prstGeom>
                        <a:noFill/>
                        <a:ln w="9525">
                          <a:noFill/>
                          <a:miter lim="800000"/>
                          <a:headEnd/>
                          <a:tailEnd/>
                        </a:ln>
                      </wps:spPr>
                      <wps:txbx>
                        <w:txbxContent>
                          <w:p w14:paraId="14F1BC29" w14:textId="61B7EA17" w:rsidR="005C2133" w:rsidRPr="005C2133" w:rsidRDefault="005C2133">
                            <w:pPr>
                              <w:rPr>
                                <w:sz w:val="28"/>
                                <w:szCs w:val="24"/>
                              </w:rPr>
                            </w:pPr>
                            <w:r w:rsidRPr="005C2133">
                              <w:rPr>
                                <w:sz w:val="28"/>
                                <w:szCs w:val="24"/>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8DB8B" id="_x0000_t202" coordsize="21600,21600" o:spt="202" path="m,l,21600r21600,l21600,xe">
                <v:stroke joinstyle="miter"/>
                <v:path gradientshapeok="t" o:connecttype="rect"/>
              </v:shapetype>
              <v:shape id="Text Box 2" o:spid="_x0000_s1026" type="#_x0000_t202" style="position:absolute;left:0;text-align:left;margin-left:231pt;margin-top:12.8pt;width:2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oj+gEAAM0DAAAOAAAAZHJzL2Uyb0RvYy54bWysU9uO2yAQfa/Uf0C8N7ZTZ7NrxVltd5uq&#10;0vYibfsBGOMYFRgKJHb69R2wNxu1b1X9gMDDnJlz5rC5HbUiR+G8BFPTYpFTIgyHVpp9Tb9/2725&#10;ps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" filled="f" stroked="f">
                <v:textbox style="mso-fit-shape-to-text:t">
                  <w:txbxContent>
                    <w:p w14:paraId="14F1BC29" w14:textId="61B7EA17" w:rsidR="005C2133" w:rsidRPr="005C2133" w:rsidRDefault="005C2133">
                      <w:pPr>
                        <w:rPr>
                          <w:sz w:val="28"/>
                          <w:szCs w:val="24"/>
                        </w:rPr>
                      </w:pPr>
                      <w:r w:rsidRPr="005C2133">
                        <w:rPr>
                          <w:sz w:val="28"/>
                          <w:szCs w:val="24"/>
                        </w:rPr>
                        <w:t>/s/</w:t>
                      </w:r>
                    </w:p>
                  </w:txbxContent>
                </v:textbox>
              </v:shape>
            </w:pict>
          </mc:Fallback>
        </mc:AlternateContent>
      </w:r>
    </w:p>
    <w:p w14:paraId="443F1500" w14:textId="461D858C" w:rsidR="005D5D86" w:rsidRPr="003817A1" w:rsidRDefault="005D5D86" w:rsidP="005D5D86">
      <w:pPr>
        <w:keepNext/>
        <w:ind w:left="3600" w:firstLine="720"/>
        <w:jc w:val="both"/>
        <w:rPr>
          <w:sz w:val="28"/>
          <w:szCs w:val="28"/>
          <w:u w:val="single"/>
        </w:rPr>
      </w:pPr>
      <w:r w:rsidRPr="003817A1">
        <w:rPr>
          <w:sz w:val="28"/>
          <w:szCs w:val="28"/>
        </w:rPr>
        <w:t xml:space="preserve">By </w:t>
      </w:r>
      <w:r w:rsidRPr="003817A1">
        <w:rPr>
          <w:sz w:val="28"/>
          <w:szCs w:val="28"/>
          <w:u w:val="single"/>
        </w:rPr>
        <w:t>___________________</w:t>
      </w:r>
    </w:p>
    <w:p w14:paraId="43156D0D" w14:textId="7D4CC6B6" w:rsidR="005D5D86" w:rsidRPr="003817A1" w:rsidRDefault="005D5D86" w:rsidP="005D5D86">
      <w:pPr>
        <w:keepNext/>
        <w:ind w:left="2880" w:firstLine="720"/>
        <w:jc w:val="both"/>
        <w:rPr>
          <w:sz w:val="28"/>
          <w:szCs w:val="28"/>
        </w:rPr>
      </w:pPr>
      <w:r w:rsidRPr="003817A1">
        <w:rPr>
          <w:sz w:val="28"/>
          <w:szCs w:val="28"/>
        </w:rPr>
        <w:t xml:space="preserve"> </w:t>
      </w:r>
      <w:r>
        <w:rPr>
          <w:sz w:val="28"/>
          <w:szCs w:val="28"/>
        </w:rPr>
        <w:tab/>
      </w:r>
      <w:r w:rsidRPr="003817A1">
        <w:rPr>
          <w:sz w:val="28"/>
          <w:szCs w:val="28"/>
        </w:rPr>
        <w:t xml:space="preserve">  </w:t>
      </w:r>
      <w:r w:rsidR="004B1404">
        <w:rPr>
          <w:sz w:val="28"/>
          <w:szCs w:val="28"/>
        </w:rPr>
        <w:t xml:space="preserve">    H</w:t>
      </w:r>
      <w:r w:rsidRPr="003817A1">
        <w:rPr>
          <w:sz w:val="28"/>
          <w:szCs w:val="28"/>
        </w:rPr>
        <w:t>on. John R. Lopez, IV</w:t>
      </w:r>
    </w:p>
    <w:p w14:paraId="28057393" w14:textId="6F7F2B56" w:rsidR="005D5D86" w:rsidRDefault="005D5D86" w:rsidP="005D5D86">
      <w:pPr>
        <w:keepNext/>
        <w:ind w:left="2880" w:firstLine="720"/>
        <w:jc w:val="both"/>
        <w:rPr>
          <w:sz w:val="28"/>
          <w:szCs w:val="28"/>
        </w:rPr>
      </w:pPr>
      <w:r w:rsidRPr="003817A1">
        <w:rPr>
          <w:sz w:val="28"/>
          <w:szCs w:val="28"/>
        </w:rPr>
        <w:t xml:space="preserve">    </w:t>
      </w:r>
      <w:r>
        <w:rPr>
          <w:sz w:val="28"/>
          <w:szCs w:val="28"/>
        </w:rPr>
        <w:tab/>
      </w:r>
      <w:r w:rsidRPr="003817A1">
        <w:rPr>
          <w:sz w:val="28"/>
          <w:szCs w:val="28"/>
        </w:rPr>
        <w:t xml:space="preserve"> </w:t>
      </w:r>
      <w:r w:rsidR="004B1404">
        <w:rPr>
          <w:sz w:val="28"/>
          <w:szCs w:val="28"/>
        </w:rPr>
        <w:t xml:space="preserve">     </w:t>
      </w:r>
      <w:r w:rsidRPr="003817A1">
        <w:rPr>
          <w:sz w:val="28"/>
          <w:szCs w:val="28"/>
        </w:rPr>
        <w:t>on behalf of the Task Force</w:t>
      </w:r>
    </w:p>
    <w:p w14:paraId="255D47C1" w14:textId="77777777" w:rsidR="00596D13" w:rsidRDefault="00596D13" w:rsidP="008826C2">
      <w:pPr>
        <w:keepNext/>
        <w:ind w:left="2880" w:firstLine="720"/>
        <w:jc w:val="both"/>
        <w:rPr>
          <w:sz w:val="28"/>
          <w:szCs w:val="28"/>
        </w:rPr>
        <w:sectPr w:rsidR="00596D13" w:rsidSect="00B14D5B">
          <w:footerReference w:type="default" r:id="rId16"/>
          <w:pgSz w:w="12240" w:h="15840"/>
          <w:pgMar w:top="1440" w:right="1440" w:bottom="1440" w:left="1440" w:header="720" w:footer="720" w:gutter="0"/>
          <w:cols w:space="720"/>
          <w:docGrid w:linePitch="360"/>
        </w:sectPr>
      </w:pPr>
    </w:p>
    <w:p w14:paraId="138AB211" w14:textId="77777777" w:rsidR="000446A8" w:rsidRDefault="000446A8" w:rsidP="008826C2">
      <w:pPr>
        <w:keepNext/>
        <w:ind w:left="2880" w:firstLine="720"/>
        <w:jc w:val="both"/>
        <w:rPr>
          <w:sz w:val="28"/>
          <w:szCs w:val="28"/>
        </w:rPr>
      </w:pPr>
    </w:p>
    <w:p w14:paraId="594B72EE" w14:textId="77777777" w:rsidR="00424D71" w:rsidRDefault="00424D71" w:rsidP="00424D71">
      <w:pPr>
        <w:keepNext/>
        <w:jc w:val="center"/>
        <w:rPr>
          <w:b/>
          <w:bCs/>
          <w:sz w:val="44"/>
          <w:szCs w:val="44"/>
        </w:rPr>
      </w:pPr>
    </w:p>
    <w:p w14:paraId="10B343BD" w14:textId="77777777" w:rsidR="00424D71" w:rsidRDefault="00424D71" w:rsidP="00424D71">
      <w:pPr>
        <w:keepNext/>
        <w:jc w:val="center"/>
        <w:rPr>
          <w:b/>
          <w:bCs/>
          <w:sz w:val="44"/>
          <w:szCs w:val="44"/>
        </w:rPr>
      </w:pPr>
    </w:p>
    <w:p w14:paraId="013C4317" w14:textId="77777777" w:rsidR="00424D71" w:rsidRDefault="00424D71" w:rsidP="00424D71">
      <w:pPr>
        <w:keepNext/>
        <w:jc w:val="center"/>
        <w:rPr>
          <w:b/>
          <w:bCs/>
          <w:sz w:val="44"/>
          <w:szCs w:val="44"/>
        </w:rPr>
      </w:pPr>
    </w:p>
    <w:p w14:paraId="46A32D4F" w14:textId="77777777" w:rsidR="00424D71" w:rsidRDefault="00424D71" w:rsidP="00424D71">
      <w:pPr>
        <w:keepNext/>
        <w:jc w:val="center"/>
        <w:rPr>
          <w:b/>
          <w:bCs/>
          <w:sz w:val="44"/>
          <w:szCs w:val="44"/>
        </w:rPr>
      </w:pPr>
    </w:p>
    <w:p w14:paraId="1CA25B0D" w14:textId="77777777" w:rsidR="00424D71" w:rsidRDefault="00424D71" w:rsidP="00424D71">
      <w:pPr>
        <w:keepNext/>
        <w:jc w:val="center"/>
        <w:rPr>
          <w:b/>
          <w:bCs/>
          <w:sz w:val="44"/>
          <w:szCs w:val="44"/>
        </w:rPr>
      </w:pPr>
    </w:p>
    <w:p w14:paraId="5C651829" w14:textId="77777777" w:rsidR="00424D71" w:rsidRDefault="00424D71" w:rsidP="00424D71">
      <w:pPr>
        <w:keepNext/>
        <w:jc w:val="center"/>
        <w:rPr>
          <w:b/>
          <w:bCs/>
          <w:sz w:val="44"/>
          <w:szCs w:val="44"/>
        </w:rPr>
      </w:pPr>
    </w:p>
    <w:p w14:paraId="20625959" w14:textId="77777777" w:rsidR="00E56107" w:rsidRDefault="00E56107" w:rsidP="00424D71">
      <w:pPr>
        <w:keepNext/>
        <w:jc w:val="center"/>
        <w:rPr>
          <w:b/>
          <w:bCs/>
          <w:sz w:val="44"/>
          <w:szCs w:val="44"/>
        </w:rPr>
      </w:pPr>
    </w:p>
    <w:p w14:paraId="5A0BCE42" w14:textId="77777777" w:rsidR="00424D71" w:rsidRDefault="00424D71" w:rsidP="00424D71">
      <w:pPr>
        <w:keepNext/>
        <w:jc w:val="center"/>
        <w:rPr>
          <w:b/>
          <w:bCs/>
          <w:sz w:val="44"/>
          <w:szCs w:val="44"/>
        </w:rPr>
      </w:pPr>
    </w:p>
    <w:p w14:paraId="4891E614" w14:textId="77777777" w:rsidR="00424D71" w:rsidRDefault="00424D71" w:rsidP="00424D71">
      <w:pPr>
        <w:keepNext/>
        <w:jc w:val="center"/>
        <w:rPr>
          <w:b/>
          <w:bCs/>
          <w:sz w:val="44"/>
          <w:szCs w:val="44"/>
        </w:rPr>
      </w:pPr>
    </w:p>
    <w:p w14:paraId="77948478" w14:textId="74381AD3" w:rsidR="00424D71" w:rsidRPr="00424D71" w:rsidRDefault="00424D71" w:rsidP="00424D71">
      <w:pPr>
        <w:keepNext/>
        <w:jc w:val="center"/>
        <w:rPr>
          <w:b/>
          <w:bCs/>
          <w:sz w:val="72"/>
          <w:szCs w:val="72"/>
        </w:rPr>
      </w:pPr>
      <w:r w:rsidRPr="00424D71">
        <w:rPr>
          <w:b/>
          <w:bCs/>
          <w:sz w:val="72"/>
          <w:szCs w:val="72"/>
        </w:rPr>
        <w:t>APPENDIX A</w:t>
      </w:r>
    </w:p>
    <w:p w14:paraId="53D17545" w14:textId="0FC07C41" w:rsidR="00424D71" w:rsidRPr="00424D71" w:rsidRDefault="00424D71" w:rsidP="00424D71">
      <w:pPr>
        <w:keepNext/>
        <w:jc w:val="center"/>
        <w:rPr>
          <w:sz w:val="44"/>
          <w:szCs w:val="44"/>
        </w:rPr>
        <w:sectPr w:rsidR="00424D71" w:rsidRPr="00424D71" w:rsidSect="00423553">
          <w:footerReference w:type="default" r:id="rId17"/>
          <w:pgSz w:w="12240" w:h="15840"/>
          <w:pgMar w:top="1440" w:right="1440" w:bottom="1440" w:left="1440" w:header="720" w:footer="720" w:gutter="0"/>
          <w:pgNumType w:start="1"/>
          <w:cols w:space="720"/>
          <w:docGrid w:linePitch="360"/>
        </w:sectPr>
      </w:pPr>
      <w:r w:rsidRPr="00424D71">
        <w:rPr>
          <w:sz w:val="44"/>
          <w:szCs w:val="44"/>
        </w:rPr>
        <w:t>Discussion of Substantive Changes</w:t>
      </w:r>
    </w:p>
    <w:p w14:paraId="53410120" w14:textId="7F37B5DE" w:rsidR="004F2356" w:rsidRDefault="004F2356" w:rsidP="00DA29E4">
      <w:pPr>
        <w:keepNext/>
        <w:jc w:val="center"/>
        <w:rPr>
          <w:b/>
          <w:bCs/>
          <w:sz w:val="28"/>
          <w:szCs w:val="28"/>
          <w:u w:val="single"/>
        </w:rPr>
      </w:pPr>
      <w:r w:rsidRPr="00464EFB">
        <w:rPr>
          <w:b/>
          <w:bCs/>
          <w:sz w:val="28"/>
          <w:szCs w:val="28"/>
          <w:u w:val="single"/>
        </w:rPr>
        <w:lastRenderedPageBreak/>
        <w:t>Appendix A</w:t>
      </w:r>
    </w:p>
    <w:p w14:paraId="63924090" w14:textId="025A2568" w:rsidR="00C74E1C" w:rsidRPr="00445114" w:rsidRDefault="00445114" w:rsidP="00DA29E4">
      <w:pPr>
        <w:keepNext/>
        <w:jc w:val="center"/>
        <w:rPr>
          <w:b/>
          <w:bCs/>
          <w:sz w:val="28"/>
          <w:szCs w:val="28"/>
        </w:rPr>
      </w:pPr>
      <w:r w:rsidRPr="00445114">
        <w:rPr>
          <w:b/>
          <w:bCs/>
          <w:sz w:val="28"/>
          <w:szCs w:val="28"/>
        </w:rPr>
        <w:t>Discussion of Substantive Changes</w:t>
      </w:r>
    </w:p>
    <w:p w14:paraId="7FD518A4" w14:textId="77777777" w:rsidR="004F2356" w:rsidRDefault="004F2356" w:rsidP="004F2356">
      <w:pPr>
        <w:keepNext/>
        <w:jc w:val="both"/>
        <w:rPr>
          <w:sz w:val="28"/>
          <w:szCs w:val="28"/>
        </w:rPr>
      </w:pPr>
    </w:p>
    <w:p w14:paraId="2D1F3AA0" w14:textId="77777777" w:rsidR="004F2356" w:rsidRPr="009B7A01" w:rsidRDefault="004F2356" w:rsidP="004E3FDE">
      <w:pPr>
        <w:pStyle w:val="Default"/>
        <w:numPr>
          <w:ilvl w:val="0"/>
          <w:numId w:val="2"/>
        </w:numPr>
        <w:spacing w:line="480" w:lineRule="auto"/>
        <w:ind w:hanging="720"/>
        <w:jc w:val="both"/>
        <w:rPr>
          <w:b/>
          <w:bCs/>
          <w:sz w:val="28"/>
          <w:szCs w:val="28"/>
          <w:u w:val="single"/>
        </w:rPr>
      </w:pPr>
      <w:r>
        <w:rPr>
          <w:b/>
          <w:bCs/>
          <w:sz w:val="28"/>
          <w:szCs w:val="28"/>
          <w:u w:val="single"/>
        </w:rPr>
        <w:t xml:space="preserve">Proposed </w:t>
      </w:r>
      <w:r w:rsidRPr="009B7A01">
        <w:rPr>
          <w:b/>
          <w:bCs/>
          <w:sz w:val="28"/>
          <w:szCs w:val="28"/>
          <w:u w:val="single"/>
        </w:rPr>
        <w:t>Amendments to Rule 122.</w:t>
      </w:r>
    </w:p>
    <w:p w14:paraId="71771E51" w14:textId="347D4B57" w:rsidR="00464EFB" w:rsidRDefault="00464EFB" w:rsidP="00464EFB">
      <w:pPr>
        <w:pStyle w:val="Default"/>
        <w:spacing w:line="480" w:lineRule="auto"/>
        <w:ind w:firstLine="720"/>
        <w:jc w:val="both"/>
        <w:rPr>
          <w:sz w:val="28"/>
          <w:szCs w:val="28"/>
        </w:rPr>
      </w:pPr>
      <w:r w:rsidRPr="00094D20">
        <w:rPr>
          <w:b/>
          <w:bCs/>
          <w:i/>
          <w:iCs/>
          <w:sz w:val="28"/>
          <w:szCs w:val="28"/>
        </w:rPr>
        <w:t>Rule 122(a): “Purpose.”</w:t>
      </w:r>
      <w:r>
        <w:rPr>
          <w:sz w:val="28"/>
          <w:szCs w:val="28"/>
        </w:rPr>
        <w:t xml:space="preserve"> This provision has been modified to emphasize additional and important policy considerations. The current provision provides, “This rule allows the use of recording devices … subject to specified requirements and limitations.” The proposed provision, by comparison, says, “The rule specifies the permitted and prohibited uses of recording devices … while allowing the court to preserve the dignity of proceedings, to ensure courthouse safety and security, and subject to specified requirements and limitations.” The proposed provision no longer includes the current second sentence: “A court must use reasonable means to inform the public of the provisions of this rule.” While providing that information to the public is still a good practice, the Task Force believes that whether the court used “reasonable means” might become contentious. </w:t>
      </w:r>
    </w:p>
    <w:p w14:paraId="01D30D01" w14:textId="73CC3C8D" w:rsidR="00464EFB" w:rsidRDefault="00464EFB" w:rsidP="00464EFB">
      <w:pPr>
        <w:pStyle w:val="Default"/>
        <w:spacing w:line="480" w:lineRule="auto"/>
        <w:ind w:firstLine="720"/>
        <w:jc w:val="both"/>
        <w:rPr>
          <w:sz w:val="28"/>
          <w:szCs w:val="28"/>
        </w:rPr>
      </w:pPr>
      <w:r w:rsidRPr="007D0A0E">
        <w:rPr>
          <w:b/>
          <w:bCs/>
          <w:i/>
          <w:iCs/>
          <w:sz w:val="28"/>
          <w:szCs w:val="28"/>
        </w:rPr>
        <w:t>Rule 122(b)</w:t>
      </w:r>
      <w:r>
        <w:rPr>
          <w:b/>
          <w:bCs/>
          <w:i/>
          <w:iCs/>
          <w:sz w:val="28"/>
          <w:szCs w:val="28"/>
        </w:rPr>
        <w:t xml:space="preserve">: </w:t>
      </w:r>
      <w:r w:rsidRPr="007D0A0E">
        <w:rPr>
          <w:b/>
          <w:bCs/>
          <w:i/>
          <w:iCs/>
          <w:sz w:val="28"/>
          <w:szCs w:val="28"/>
        </w:rPr>
        <w:t>“</w:t>
      </w:r>
      <w:r>
        <w:rPr>
          <w:b/>
          <w:bCs/>
          <w:i/>
          <w:iCs/>
          <w:sz w:val="28"/>
          <w:szCs w:val="28"/>
        </w:rPr>
        <w:t>D</w:t>
      </w:r>
      <w:r w:rsidRPr="007D0A0E">
        <w:rPr>
          <w:b/>
          <w:bCs/>
          <w:i/>
          <w:iCs/>
          <w:sz w:val="28"/>
          <w:szCs w:val="28"/>
        </w:rPr>
        <w:t>efinitions</w:t>
      </w:r>
      <w:r>
        <w:rPr>
          <w:b/>
          <w:bCs/>
          <w:i/>
          <w:iCs/>
          <w:sz w:val="28"/>
          <w:szCs w:val="28"/>
        </w:rPr>
        <w:t xml:space="preserve">.” </w:t>
      </w:r>
      <w:r>
        <w:rPr>
          <w:sz w:val="28"/>
          <w:szCs w:val="28"/>
        </w:rPr>
        <w:t>In conjunction with the changes to the rule titles</w:t>
      </w:r>
      <w:r w:rsidR="005E463D">
        <w:rPr>
          <w:sz w:val="28"/>
          <w:szCs w:val="28"/>
        </w:rPr>
        <w:t xml:space="preserve"> </w:t>
      </w:r>
      <w:r w:rsidR="00EE24CF">
        <w:rPr>
          <w:sz w:val="28"/>
          <w:szCs w:val="28"/>
        </w:rPr>
        <w:t>and the organization of subject matters</w:t>
      </w:r>
      <w:r>
        <w:rPr>
          <w:sz w:val="28"/>
          <w:szCs w:val="28"/>
        </w:rPr>
        <w:t xml:space="preserve"> noted </w:t>
      </w:r>
      <w:r w:rsidR="005E463D">
        <w:rPr>
          <w:sz w:val="28"/>
          <w:szCs w:val="28"/>
        </w:rPr>
        <w:t xml:space="preserve">in </w:t>
      </w:r>
      <w:r w:rsidR="00EE24CF">
        <w:rPr>
          <w:sz w:val="28"/>
          <w:szCs w:val="28"/>
        </w:rPr>
        <w:t xml:space="preserve">Part </w:t>
      </w:r>
      <w:r w:rsidR="00633311">
        <w:rPr>
          <w:sz w:val="28"/>
          <w:szCs w:val="28"/>
        </w:rPr>
        <w:t>5</w:t>
      </w:r>
      <w:r w:rsidR="005E463D">
        <w:rPr>
          <w:sz w:val="28"/>
          <w:szCs w:val="28"/>
        </w:rPr>
        <w:t xml:space="preserve"> of the petition</w:t>
      </w:r>
      <w:r>
        <w:rPr>
          <w:sz w:val="28"/>
          <w:szCs w:val="28"/>
        </w:rPr>
        <w:t xml:space="preserve">, the definition of “courthouse” was relocated from Rule 122.1 to Rule 122(b).  </w:t>
      </w:r>
    </w:p>
    <w:p w14:paraId="18A69158" w14:textId="52018461" w:rsidR="00464EFB" w:rsidRDefault="00464EFB" w:rsidP="00464EFB">
      <w:pPr>
        <w:pStyle w:val="Default"/>
        <w:spacing w:line="480" w:lineRule="auto"/>
        <w:ind w:firstLine="720"/>
        <w:jc w:val="both"/>
        <w:rPr>
          <w:sz w:val="28"/>
          <w:szCs w:val="28"/>
        </w:rPr>
      </w:pPr>
      <w:r>
        <w:rPr>
          <w:sz w:val="28"/>
          <w:szCs w:val="28"/>
        </w:rPr>
        <w:t xml:space="preserve">The definition of “camera” was deleted because it is subsumed under the definition of “recording device” in subpart (b)(6). The Task Force believed that the definition of “coverage” was suggestive of traditional media and that </w:t>
      </w:r>
      <w:r w:rsidR="00B27B85">
        <w:rPr>
          <w:sz w:val="28"/>
          <w:szCs w:val="28"/>
        </w:rPr>
        <w:t xml:space="preserve">use of the term </w:t>
      </w:r>
      <w:r>
        <w:rPr>
          <w:sz w:val="28"/>
          <w:szCs w:val="28"/>
        </w:rPr>
        <w:t>was inapt considering other proposed amendments, and it too was deleted</w:t>
      </w:r>
      <w:r w:rsidR="00CC2D65">
        <w:rPr>
          <w:sz w:val="28"/>
          <w:szCs w:val="28"/>
        </w:rPr>
        <w:t>. T</w:t>
      </w:r>
      <w:r>
        <w:rPr>
          <w:sz w:val="28"/>
          <w:szCs w:val="28"/>
        </w:rPr>
        <w:t xml:space="preserve">he </w:t>
      </w:r>
      <w:r>
        <w:rPr>
          <w:sz w:val="28"/>
          <w:szCs w:val="28"/>
        </w:rPr>
        <w:lastRenderedPageBreak/>
        <w:t>word</w:t>
      </w:r>
      <w:r w:rsidR="005C0AA1">
        <w:rPr>
          <w:sz w:val="28"/>
          <w:szCs w:val="28"/>
        </w:rPr>
        <w:t>s</w:t>
      </w:r>
      <w:r>
        <w:rPr>
          <w:sz w:val="28"/>
          <w:szCs w:val="28"/>
        </w:rPr>
        <w:t xml:space="preserve"> “coverage”</w:t>
      </w:r>
      <w:r w:rsidR="005C0AA1">
        <w:rPr>
          <w:sz w:val="28"/>
          <w:szCs w:val="28"/>
        </w:rPr>
        <w:t xml:space="preserve"> and “cover”</w:t>
      </w:r>
      <w:r>
        <w:rPr>
          <w:sz w:val="28"/>
          <w:szCs w:val="28"/>
        </w:rPr>
        <w:t xml:space="preserve"> no longer appear in other sections of </w:t>
      </w:r>
      <w:r w:rsidR="00741B23">
        <w:rPr>
          <w:sz w:val="28"/>
          <w:szCs w:val="28"/>
        </w:rPr>
        <w:t>Rule 122</w:t>
      </w:r>
      <w:r w:rsidR="00CC2D65">
        <w:rPr>
          <w:sz w:val="28"/>
          <w:szCs w:val="28"/>
        </w:rPr>
        <w:t xml:space="preserve">; </w:t>
      </w:r>
      <w:r w:rsidR="005C0AA1">
        <w:rPr>
          <w:sz w:val="28"/>
          <w:szCs w:val="28"/>
        </w:rPr>
        <w:t>these words were</w:t>
      </w:r>
      <w:r w:rsidR="00CC2D65">
        <w:rPr>
          <w:sz w:val="28"/>
          <w:szCs w:val="28"/>
        </w:rPr>
        <w:t xml:space="preserve"> replaced by a phrase such as</w:t>
      </w:r>
      <w:r w:rsidR="005C0AA1">
        <w:rPr>
          <w:sz w:val="28"/>
          <w:szCs w:val="28"/>
        </w:rPr>
        <w:t xml:space="preserve"> “use of a recording device</w:t>
      </w:r>
      <w:r>
        <w:rPr>
          <w:sz w:val="28"/>
          <w:szCs w:val="28"/>
        </w:rPr>
        <w:t>.</w:t>
      </w:r>
      <w:r w:rsidR="005C0AA1">
        <w:rPr>
          <w:sz w:val="28"/>
          <w:szCs w:val="28"/>
        </w:rPr>
        <w:t>”</w:t>
      </w:r>
      <w:r>
        <w:rPr>
          <w:sz w:val="28"/>
          <w:szCs w:val="28"/>
        </w:rPr>
        <w:t xml:space="preserve"> For the reasons discussed in this petition, the definition of a “personal audio recorder” was</w:t>
      </w:r>
      <w:r w:rsidR="00BD6C7F">
        <w:rPr>
          <w:sz w:val="28"/>
          <w:szCs w:val="28"/>
        </w:rPr>
        <w:t xml:space="preserve"> also</w:t>
      </w:r>
      <w:r>
        <w:rPr>
          <w:sz w:val="28"/>
          <w:szCs w:val="28"/>
        </w:rPr>
        <w:t xml:space="preserve"> deleted because those devices would be treated no differently than any other “recording device.” The definition of “courtroom” in subpart (b)(2) was expanded to include “a virtual setting” as well as a physical one.  </w:t>
      </w:r>
    </w:p>
    <w:p w14:paraId="4922965E" w14:textId="0D88E1B7" w:rsidR="00464EFB" w:rsidRDefault="00464EFB" w:rsidP="00464EFB">
      <w:pPr>
        <w:pStyle w:val="Default"/>
        <w:spacing w:line="480" w:lineRule="auto"/>
        <w:ind w:firstLine="720"/>
        <w:jc w:val="both"/>
        <w:rPr>
          <w:sz w:val="28"/>
          <w:szCs w:val="28"/>
        </w:rPr>
      </w:pPr>
      <w:r>
        <w:rPr>
          <w:sz w:val="28"/>
          <w:szCs w:val="28"/>
        </w:rPr>
        <w:t xml:space="preserve">One of the most notable changes concerns the definition of a “recording device.” </w:t>
      </w:r>
      <w:r w:rsidR="0006668D">
        <w:rPr>
          <w:sz w:val="28"/>
          <w:szCs w:val="28"/>
        </w:rPr>
        <w:t>The definition</w:t>
      </w:r>
      <w:r>
        <w:rPr>
          <w:sz w:val="28"/>
          <w:szCs w:val="28"/>
        </w:rPr>
        <w:t xml:space="preserve"> has been significantly broadened in recognition of technological changes that have occurred since 2013 and in anticipation of continuing changes. As proposed,</w:t>
      </w:r>
    </w:p>
    <w:p w14:paraId="4EEF63DF" w14:textId="77777777" w:rsidR="00464EFB" w:rsidRDefault="00464EFB" w:rsidP="00464EFB">
      <w:pPr>
        <w:tabs>
          <w:tab w:val="left" w:pos="2880"/>
        </w:tabs>
        <w:ind w:left="810" w:hanging="90"/>
        <w:contextualSpacing w:val="0"/>
        <w:jc w:val="both"/>
        <w:rPr>
          <w:sz w:val="28"/>
          <w:szCs w:val="28"/>
        </w:rPr>
      </w:pPr>
      <w:r>
        <w:rPr>
          <w:sz w:val="28"/>
          <w:szCs w:val="28"/>
        </w:rPr>
        <w:tab/>
      </w:r>
      <w:r w:rsidRPr="00B07973">
        <w:rPr>
          <w:sz w:val="28"/>
          <w:szCs w:val="28"/>
        </w:rPr>
        <w:t xml:space="preserve">A </w:t>
      </w:r>
      <w:r>
        <w:rPr>
          <w:sz w:val="28"/>
          <w:szCs w:val="28"/>
        </w:rPr>
        <w:t>‘</w:t>
      </w:r>
      <w:r w:rsidRPr="00B07973">
        <w:rPr>
          <w:sz w:val="28"/>
          <w:szCs w:val="28"/>
        </w:rPr>
        <w:t>recording device</w:t>
      </w:r>
      <w:r>
        <w:rPr>
          <w:sz w:val="28"/>
          <w:szCs w:val="28"/>
        </w:rPr>
        <w:t>’</w:t>
      </w:r>
      <w:r w:rsidRPr="00B07973">
        <w:rPr>
          <w:sz w:val="28"/>
          <w:szCs w:val="28"/>
        </w:rPr>
        <w:t xml:space="preserve"> is </w:t>
      </w:r>
      <w:r w:rsidRPr="005A4EC8">
        <w:rPr>
          <w:sz w:val="28"/>
          <w:szCs w:val="28"/>
        </w:rPr>
        <w:t>any devic</w:t>
      </w:r>
      <w:r w:rsidRPr="004B7945">
        <w:rPr>
          <w:sz w:val="28"/>
          <w:szCs w:val="28"/>
        </w:rPr>
        <w:t xml:space="preserve">e including a </w:t>
      </w:r>
      <w:r w:rsidRPr="0039788A">
        <w:rPr>
          <w:sz w:val="28"/>
          <w:szCs w:val="28"/>
        </w:rPr>
        <w:t xml:space="preserve">cell phone, </w:t>
      </w:r>
      <w:r w:rsidRPr="004B7945">
        <w:rPr>
          <w:sz w:val="28"/>
          <w:szCs w:val="28"/>
        </w:rPr>
        <w:t>camera, apparatus, or application (</w:t>
      </w:r>
      <w:r>
        <w:rPr>
          <w:sz w:val="28"/>
          <w:szCs w:val="28"/>
        </w:rPr>
        <w:t>‘</w:t>
      </w:r>
      <w:r w:rsidRPr="004B7945">
        <w:rPr>
          <w:sz w:val="28"/>
          <w:szCs w:val="28"/>
        </w:rPr>
        <w:t>app</w:t>
      </w:r>
      <w:r>
        <w:rPr>
          <w:sz w:val="28"/>
          <w:szCs w:val="28"/>
        </w:rPr>
        <w:t>’</w:t>
      </w:r>
      <w:r w:rsidRPr="004B7945">
        <w:rPr>
          <w:sz w:val="28"/>
          <w:szCs w:val="28"/>
        </w:rPr>
        <w:t xml:space="preserve">), whether analog or digital, mechanical or electronic, used to </w:t>
      </w:r>
      <w:r>
        <w:rPr>
          <w:sz w:val="28"/>
          <w:szCs w:val="28"/>
        </w:rPr>
        <w:t xml:space="preserve">capture sounds or images </w:t>
      </w:r>
      <w:r w:rsidRPr="004B7945">
        <w:rPr>
          <w:sz w:val="28"/>
          <w:szCs w:val="28"/>
        </w:rPr>
        <w:t>or otherwise record, photograph, preserve, transcribe, broadcast</w:t>
      </w:r>
      <w:r>
        <w:rPr>
          <w:sz w:val="28"/>
          <w:szCs w:val="28"/>
        </w:rPr>
        <w:t>, transmit, or</w:t>
      </w:r>
      <w:r w:rsidRPr="004B7945">
        <w:rPr>
          <w:sz w:val="28"/>
          <w:szCs w:val="28"/>
        </w:rPr>
        <w:t xml:space="preserve"> </w:t>
      </w:r>
      <w:r>
        <w:rPr>
          <w:sz w:val="28"/>
          <w:szCs w:val="28"/>
        </w:rPr>
        <w:t>stream</w:t>
      </w:r>
      <w:r w:rsidRPr="004B7945">
        <w:rPr>
          <w:sz w:val="28"/>
          <w:szCs w:val="28"/>
        </w:rPr>
        <w:t xml:space="preserve"> a proceeding or that can be used with other devices to broadcast a proceeding. A recording device includes a device that uses artificial intelligence.</w:t>
      </w:r>
      <w:r>
        <w:rPr>
          <w:sz w:val="28"/>
          <w:szCs w:val="28"/>
        </w:rPr>
        <w:t xml:space="preserve"> </w:t>
      </w:r>
    </w:p>
    <w:p w14:paraId="50D7460A" w14:textId="77777777" w:rsidR="00464EFB" w:rsidRDefault="00464EFB" w:rsidP="00464EFB">
      <w:pPr>
        <w:tabs>
          <w:tab w:val="left" w:pos="2880"/>
        </w:tabs>
        <w:ind w:left="810" w:hanging="90"/>
        <w:contextualSpacing w:val="0"/>
        <w:jc w:val="both"/>
        <w:rPr>
          <w:sz w:val="28"/>
          <w:szCs w:val="28"/>
        </w:rPr>
      </w:pPr>
    </w:p>
    <w:p w14:paraId="6DA6DA47" w14:textId="1F3A32FD" w:rsidR="00464EFB" w:rsidRDefault="00464EFB" w:rsidP="00464EFB">
      <w:pPr>
        <w:tabs>
          <w:tab w:val="left" w:pos="2880"/>
        </w:tabs>
        <w:spacing w:line="480" w:lineRule="auto"/>
        <w:contextualSpacing w:val="0"/>
        <w:jc w:val="both"/>
        <w:rPr>
          <w:sz w:val="28"/>
          <w:szCs w:val="28"/>
        </w:rPr>
      </w:pPr>
      <w:r>
        <w:rPr>
          <w:sz w:val="28"/>
          <w:szCs w:val="28"/>
        </w:rPr>
        <w:t xml:space="preserve">Recently developed applications </w:t>
      </w:r>
      <w:r w:rsidR="00E05216">
        <w:rPr>
          <w:sz w:val="28"/>
          <w:szCs w:val="28"/>
        </w:rPr>
        <w:t xml:space="preserve">for electronic devices can </w:t>
      </w:r>
      <w:r>
        <w:rPr>
          <w:sz w:val="28"/>
          <w:szCs w:val="28"/>
        </w:rPr>
        <w:t>record and produce transcripts of court proceedings using artificial intelligence. Petitioner anticipates</w:t>
      </w:r>
      <w:r w:rsidR="00AA1A63">
        <w:rPr>
          <w:sz w:val="28"/>
          <w:szCs w:val="28"/>
        </w:rPr>
        <w:t xml:space="preserve"> receiving</w:t>
      </w:r>
      <w:r>
        <w:rPr>
          <w:sz w:val="28"/>
          <w:szCs w:val="28"/>
        </w:rPr>
        <w:t xml:space="preserve"> public comments concerning the inclusion of those applications within the definition</w:t>
      </w:r>
      <w:r w:rsidR="007E47EB">
        <w:rPr>
          <w:sz w:val="28"/>
          <w:szCs w:val="28"/>
        </w:rPr>
        <w:t xml:space="preserve"> of “recording device.”</w:t>
      </w:r>
    </w:p>
    <w:p w14:paraId="3510BE2B" w14:textId="31E82980" w:rsidR="00464EFB" w:rsidRPr="003817A1" w:rsidRDefault="00464EFB" w:rsidP="00464EFB">
      <w:pPr>
        <w:tabs>
          <w:tab w:val="left" w:pos="2880"/>
        </w:tabs>
        <w:spacing w:line="480" w:lineRule="auto"/>
        <w:ind w:firstLine="720"/>
        <w:contextualSpacing w:val="0"/>
        <w:jc w:val="both"/>
        <w:rPr>
          <w:sz w:val="28"/>
          <w:szCs w:val="28"/>
        </w:rPr>
      </w:pPr>
      <w:r w:rsidRPr="001E152E">
        <w:rPr>
          <w:b/>
          <w:bCs/>
          <w:i/>
          <w:iCs/>
          <w:sz w:val="28"/>
          <w:szCs w:val="28"/>
        </w:rPr>
        <w:t>Rule 122(c): “Request to Use a Recording Device During a Proceeding.”</w:t>
      </w:r>
      <w:r>
        <w:rPr>
          <w:sz w:val="28"/>
          <w:szCs w:val="28"/>
        </w:rPr>
        <w:t xml:space="preserve"> I</w:t>
      </w:r>
      <w:r w:rsidRPr="003817A1">
        <w:rPr>
          <w:sz w:val="28"/>
          <w:szCs w:val="28"/>
        </w:rPr>
        <w:t>f the proceeding is not a trial</w:t>
      </w:r>
      <w:r>
        <w:rPr>
          <w:sz w:val="28"/>
          <w:szCs w:val="28"/>
        </w:rPr>
        <w:t>, t</w:t>
      </w:r>
      <w:r w:rsidRPr="003817A1">
        <w:rPr>
          <w:sz w:val="28"/>
          <w:szCs w:val="28"/>
        </w:rPr>
        <w:t xml:space="preserve">he time for submitting a request would be enlarged from 48 hours to </w:t>
      </w:r>
      <w:r>
        <w:rPr>
          <w:sz w:val="28"/>
          <w:szCs w:val="28"/>
        </w:rPr>
        <w:t>5</w:t>
      </w:r>
      <w:r w:rsidRPr="003817A1">
        <w:rPr>
          <w:sz w:val="28"/>
          <w:szCs w:val="28"/>
        </w:rPr>
        <w:t xml:space="preserve"> </w:t>
      </w:r>
      <w:r>
        <w:rPr>
          <w:sz w:val="28"/>
          <w:szCs w:val="28"/>
        </w:rPr>
        <w:t>court</w:t>
      </w:r>
      <w:r w:rsidRPr="003817A1">
        <w:rPr>
          <w:sz w:val="28"/>
          <w:szCs w:val="28"/>
        </w:rPr>
        <w:t xml:space="preserve"> days; and if the proceeding is set </w:t>
      </w:r>
      <w:r>
        <w:rPr>
          <w:sz w:val="28"/>
          <w:szCs w:val="28"/>
        </w:rPr>
        <w:t>on</w:t>
      </w:r>
      <w:r w:rsidRPr="003817A1">
        <w:rPr>
          <w:sz w:val="28"/>
          <w:szCs w:val="28"/>
        </w:rPr>
        <w:t xml:space="preserve"> less than </w:t>
      </w:r>
      <w:r>
        <w:rPr>
          <w:sz w:val="28"/>
          <w:szCs w:val="28"/>
        </w:rPr>
        <w:t>7 court</w:t>
      </w:r>
      <w:r w:rsidRPr="003817A1">
        <w:rPr>
          <w:sz w:val="28"/>
          <w:szCs w:val="28"/>
        </w:rPr>
        <w:t xml:space="preserve"> days’ </w:t>
      </w:r>
      <w:r w:rsidRPr="003817A1">
        <w:rPr>
          <w:sz w:val="28"/>
          <w:szCs w:val="28"/>
        </w:rPr>
        <w:lastRenderedPageBreak/>
        <w:t xml:space="preserve">notice (currently </w:t>
      </w:r>
      <w:r>
        <w:rPr>
          <w:sz w:val="28"/>
          <w:szCs w:val="28"/>
        </w:rPr>
        <w:t>72</w:t>
      </w:r>
      <w:r w:rsidRPr="003817A1">
        <w:rPr>
          <w:sz w:val="28"/>
          <w:szCs w:val="28"/>
        </w:rPr>
        <w:t xml:space="preserve"> hours’ notice), then as </w:t>
      </w:r>
      <w:r>
        <w:rPr>
          <w:sz w:val="28"/>
          <w:szCs w:val="28"/>
        </w:rPr>
        <w:t xml:space="preserve">soon as </w:t>
      </w:r>
      <w:r w:rsidRPr="003817A1">
        <w:rPr>
          <w:sz w:val="28"/>
          <w:szCs w:val="28"/>
        </w:rPr>
        <w:t>reasonably possible. Th</w:t>
      </w:r>
      <w:r>
        <w:rPr>
          <w:sz w:val="28"/>
          <w:szCs w:val="28"/>
        </w:rPr>
        <w:t>ese</w:t>
      </w:r>
      <w:r w:rsidRPr="003817A1">
        <w:rPr>
          <w:sz w:val="28"/>
          <w:szCs w:val="28"/>
        </w:rPr>
        <w:t xml:space="preserve"> change</w:t>
      </w:r>
      <w:r>
        <w:rPr>
          <w:sz w:val="28"/>
          <w:szCs w:val="28"/>
        </w:rPr>
        <w:t>s</w:t>
      </w:r>
      <w:r w:rsidRPr="003817A1">
        <w:rPr>
          <w:sz w:val="28"/>
          <w:szCs w:val="28"/>
        </w:rPr>
        <w:t xml:space="preserve"> would </w:t>
      </w:r>
      <w:r>
        <w:rPr>
          <w:sz w:val="28"/>
          <w:szCs w:val="28"/>
        </w:rPr>
        <w:t>allow</w:t>
      </w:r>
      <w:r w:rsidRPr="003817A1">
        <w:rPr>
          <w:sz w:val="28"/>
          <w:szCs w:val="28"/>
        </w:rPr>
        <w:t xml:space="preserve"> a trial judge more time to consider </w:t>
      </w:r>
      <w:r>
        <w:rPr>
          <w:sz w:val="28"/>
          <w:szCs w:val="28"/>
        </w:rPr>
        <w:t>a</w:t>
      </w:r>
      <w:r w:rsidRPr="003817A1">
        <w:rPr>
          <w:sz w:val="28"/>
          <w:szCs w:val="28"/>
        </w:rPr>
        <w:t xml:space="preserve"> request.</w:t>
      </w:r>
    </w:p>
    <w:p w14:paraId="5E5C5282" w14:textId="0D932969" w:rsidR="00464EFB" w:rsidRPr="003817A1" w:rsidRDefault="00464EFB" w:rsidP="00464EFB">
      <w:pPr>
        <w:pStyle w:val="Default"/>
        <w:spacing w:line="480" w:lineRule="auto"/>
        <w:jc w:val="both"/>
        <w:rPr>
          <w:sz w:val="28"/>
          <w:szCs w:val="28"/>
        </w:rPr>
      </w:pPr>
      <w:r w:rsidRPr="003817A1">
        <w:rPr>
          <w:sz w:val="28"/>
          <w:szCs w:val="28"/>
        </w:rPr>
        <w:tab/>
      </w:r>
      <w:r>
        <w:rPr>
          <w:sz w:val="28"/>
          <w:szCs w:val="28"/>
        </w:rPr>
        <w:t>The amendment to subpart (c)(3) provides that the court “must” (currently “will”) “promptly” notify the parties of a request. The court also must notify a victim’s attorney of the request, which is consistent with a requirement in Criminal Rule 1.</w:t>
      </w:r>
      <w:r w:rsidR="007F604D">
        <w:rPr>
          <w:sz w:val="28"/>
          <w:szCs w:val="28"/>
        </w:rPr>
        <w:t>8</w:t>
      </w:r>
      <w:r>
        <w:rPr>
          <w:sz w:val="28"/>
          <w:szCs w:val="28"/>
        </w:rPr>
        <w:t>(v). Another amendment would require the court’s notice to specify a deadline for a party to submit an objection. Other</w:t>
      </w:r>
      <w:r w:rsidRPr="003817A1">
        <w:rPr>
          <w:sz w:val="28"/>
          <w:szCs w:val="28"/>
        </w:rPr>
        <w:t xml:space="preserve"> amendment</w:t>
      </w:r>
      <w:r>
        <w:rPr>
          <w:sz w:val="28"/>
          <w:szCs w:val="28"/>
        </w:rPr>
        <w:t>s</w:t>
      </w:r>
      <w:r w:rsidRPr="003817A1">
        <w:rPr>
          <w:sz w:val="28"/>
          <w:szCs w:val="28"/>
        </w:rPr>
        <w:t xml:space="preserve"> would permit the court to summarily deny an untimely request</w:t>
      </w:r>
      <w:r>
        <w:rPr>
          <w:sz w:val="28"/>
          <w:szCs w:val="28"/>
        </w:rPr>
        <w:t xml:space="preserve"> yet also would allow “granting an untimely request that would otherwise be granted if timely made</w:t>
      </w:r>
      <w:r w:rsidRPr="003817A1">
        <w:rPr>
          <w:sz w:val="28"/>
          <w:szCs w:val="28"/>
        </w:rPr>
        <w:t>.</w:t>
      </w:r>
      <w:r>
        <w:rPr>
          <w:sz w:val="28"/>
          <w:szCs w:val="28"/>
        </w:rPr>
        <w:t xml:space="preserve">” Although a party generally must object by the deadline contained in the court’s notice of the request, subpart (c)(4) would allow a party in a family law or protective order </w:t>
      </w:r>
      <w:r w:rsidR="005D31CB">
        <w:rPr>
          <w:sz w:val="28"/>
          <w:szCs w:val="28"/>
        </w:rPr>
        <w:t xml:space="preserve">case </w:t>
      </w:r>
      <w:r>
        <w:rPr>
          <w:sz w:val="28"/>
          <w:szCs w:val="28"/>
        </w:rPr>
        <w:t>to object to the use of a recording device at any time. An objection must be in writing or on the record. Subpart (c)(5), like the current provision, provides that a victim or witness may object to the use of a recording device “at any time” during their appearance or testimony. The subpart contains several other amendments.</w:t>
      </w:r>
    </w:p>
    <w:p w14:paraId="16D62BBB" w14:textId="371AC9BB" w:rsidR="00464EFB" w:rsidRDefault="00464EFB" w:rsidP="00464EFB">
      <w:pPr>
        <w:pStyle w:val="Default"/>
        <w:spacing w:line="480" w:lineRule="auto"/>
        <w:jc w:val="both"/>
        <w:rPr>
          <w:sz w:val="28"/>
          <w:szCs w:val="28"/>
        </w:rPr>
      </w:pPr>
      <w:r w:rsidRPr="003817A1">
        <w:rPr>
          <w:sz w:val="28"/>
          <w:szCs w:val="28"/>
        </w:rPr>
        <w:tab/>
      </w:r>
      <w:r w:rsidRPr="00094D20">
        <w:rPr>
          <w:b/>
          <w:bCs/>
          <w:i/>
          <w:iCs/>
          <w:sz w:val="28"/>
          <w:szCs w:val="28"/>
        </w:rPr>
        <w:t xml:space="preserve">Rule 122(d): “Denial or Limitation </w:t>
      </w:r>
      <w:r>
        <w:rPr>
          <w:b/>
          <w:bCs/>
          <w:i/>
          <w:iCs/>
          <w:sz w:val="28"/>
          <w:szCs w:val="28"/>
        </w:rPr>
        <w:t>o</w:t>
      </w:r>
      <w:r w:rsidRPr="00094D20">
        <w:rPr>
          <w:b/>
          <w:bCs/>
          <w:i/>
          <w:iCs/>
          <w:sz w:val="28"/>
          <w:szCs w:val="28"/>
        </w:rPr>
        <w:t>f Request.”</w:t>
      </w:r>
      <w:r>
        <w:rPr>
          <w:sz w:val="28"/>
          <w:szCs w:val="28"/>
        </w:rPr>
        <w:t xml:space="preserve"> The current section begins by stating that “a properly submitted request for coverage should generally be approved.” The Task Force initially deleted this phrase because approval of a request results from the court’s consideration of the factors in subpart (d)(1). After further </w:t>
      </w:r>
      <w:r>
        <w:rPr>
          <w:sz w:val="28"/>
          <w:szCs w:val="28"/>
        </w:rPr>
        <w:lastRenderedPageBreak/>
        <w:t xml:space="preserve">discussion, however, the provision was retained, </w:t>
      </w:r>
      <w:r w:rsidRPr="002F4750">
        <w:rPr>
          <w:sz w:val="28"/>
          <w:szCs w:val="28"/>
        </w:rPr>
        <w:t>but without use of the word “coverage.”</w:t>
      </w:r>
      <w:r>
        <w:rPr>
          <w:sz w:val="28"/>
          <w:szCs w:val="28"/>
        </w:rPr>
        <w:t xml:space="preserve"> </w:t>
      </w:r>
    </w:p>
    <w:p w14:paraId="31586AFE" w14:textId="1D9EDFB5" w:rsidR="00464EFB" w:rsidRDefault="00464EFB" w:rsidP="00464EFB">
      <w:pPr>
        <w:pStyle w:val="Default"/>
        <w:spacing w:line="480" w:lineRule="auto"/>
        <w:ind w:firstLine="720"/>
        <w:jc w:val="both"/>
        <w:rPr>
          <w:sz w:val="28"/>
          <w:szCs w:val="28"/>
        </w:rPr>
      </w:pPr>
      <w:r>
        <w:rPr>
          <w:sz w:val="28"/>
          <w:szCs w:val="28"/>
        </w:rPr>
        <w:t xml:space="preserve"> </w:t>
      </w:r>
      <w:r w:rsidR="00E90A66">
        <w:rPr>
          <w:sz w:val="28"/>
          <w:szCs w:val="28"/>
        </w:rPr>
        <w:t>The 8 factors in subpart (d)(1)</w:t>
      </w:r>
      <w:r>
        <w:rPr>
          <w:sz w:val="28"/>
          <w:szCs w:val="28"/>
        </w:rPr>
        <w:t xml:space="preserve"> are substantively unchanged, with </w:t>
      </w:r>
      <w:r w:rsidR="00521907">
        <w:rPr>
          <w:sz w:val="28"/>
          <w:szCs w:val="28"/>
        </w:rPr>
        <w:t>the</w:t>
      </w:r>
      <w:r>
        <w:rPr>
          <w:sz w:val="28"/>
          <w:szCs w:val="28"/>
        </w:rPr>
        <w:t xml:space="preserve"> exceptions</w:t>
      </w:r>
      <w:r w:rsidR="00521907">
        <w:rPr>
          <w:sz w:val="28"/>
          <w:szCs w:val="28"/>
        </w:rPr>
        <w:t xml:space="preserve"> of factors (G) and (H)</w:t>
      </w:r>
      <w:r w:rsidR="004826DA">
        <w:rPr>
          <w:sz w:val="28"/>
          <w:szCs w:val="28"/>
        </w:rPr>
        <w:t>, which would be modified as follows</w:t>
      </w:r>
      <w:r>
        <w:rPr>
          <w:sz w:val="28"/>
          <w:szCs w:val="28"/>
        </w:rPr>
        <w:t xml:space="preserve">: </w:t>
      </w:r>
    </w:p>
    <w:p w14:paraId="280D65BF" w14:textId="77777777" w:rsidR="00464EFB" w:rsidRDefault="00464EFB" w:rsidP="00464EFB">
      <w:pPr>
        <w:pStyle w:val="Default"/>
        <w:spacing w:after="240"/>
        <w:ind w:left="720"/>
        <w:jc w:val="both"/>
        <w:rPr>
          <w:sz w:val="28"/>
          <w:szCs w:val="28"/>
        </w:rPr>
      </w:pPr>
      <w:r w:rsidRPr="00E90A66">
        <w:rPr>
          <w:b/>
          <w:bCs/>
          <w:sz w:val="28"/>
          <w:szCs w:val="28"/>
        </w:rPr>
        <w:t>(G)</w:t>
      </w:r>
      <w:r>
        <w:rPr>
          <w:sz w:val="28"/>
          <w:szCs w:val="28"/>
        </w:rPr>
        <w:t xml:space="preserve"> whether the person making the request is engaged in the dissemination of news </w:t>
      </w:r>
      <w:r w:rsidRPr="0002728C">
        <w:rPr>
          <w:dstrike/>
          <w:sz w:val="28"/>
          <w:szCs w:val="28"/>
        </w:rPr>
        <w:t>to a broad community</w:t>
      </w:r>
      <w:r>
        <w:rPr>
          <w:sz w:val="28"/>
          <w:szCs w:val="28"/>
        </w:rPr>
        <w:t>; and</w:t>
      </w:r>
    </w:p>
    <w:p w14:paraId="25051134" w14:textId="77777777" w:rsidR="00464EFB" w:rsidRDefault="00464EFB" w:rsidP="00464EFB">
      <w:pPr>
        <w:pStyle w:val="Default"/>
        <w:spacing w:line="480" w:lineRule="auto"/>
        <w:ind w:left="720"/>
        <w:jc w:val="both"/>
        <w:rPr>
          <w:sz w:val="28"/>
          <w:szCs w:val="28"/>
        </w:rPr>
      </w:pPr>
      <w:r w:rsidRPr="00E90A66">
        <w:rPr>
          <w:b/>
          <w:bCs/>
          <w:sz w:val="28"/>
          <w:szCs w:val="28"/>
        </w:rPr>
        <w:t>(H)</w:t>
      </w:r>
      <w:r>
        <w:rPr>
          <w:sz w:val="28"/>
          <w:szCs w:val="28"/>
        </w:rPr>
        <w:t xml:space="preserve"> any other factor affecting the administration of justice </w:t>
      </w:r>
      <w:r w:rsidRPr="0002728C">
        <w:rPr>
          <w:sz w:val="28"/>
          <w:szCs w:val="28"/>
          <w:u w:val="single"/>
        </w:rPr>
        <w:t>or court security</w:t>
      </w:r>
      <w:r>
        <w:rPr>
          <w:sz w:val="28"/>
          <w:szCs w:val="28"/>
        </w:rPr>
        <w:t>.</w:t>
      </w:r>
    </w:p>
    <w:p w14:paraId="4E71AFF0" w14:textId="399E5233" w:rsidR="00464EFB" w:rsidRPr="003817A1" w:rsidRDefault="00464EFB" w:rsidP="00464EFB">
      <w:pPr>
        <w:pStyle w:val="Default"/>
        <w:spacing w:line="480" w:lineRule="auto"/>
        <w:jc w:val="both"/>
        <w:rPr>
          <w:sz w:val="28"/>
          <w:szCs w:val="28"/>
        </w:rPr>
      </w:pPr>
      <w:r>
        <w:rPr>
          <w:sz w:val="28"/>
          <w:szCs w:val="28"/>
        </w:rPr>
        <w:t>Consistent with the current rule, section (d) provides that a judge’s decision on a request is reviewable only by special action. Subpart (d)(2), which concerns limitation of a request, has been modified to conform to terms used or eliminated elsewhere in the rule. Subpart (d)(3) is new. The provision states, “This rule does not limit a court from recording, broadcasting, transmitting, or streaming on its own initiative.” Some Arizona courts already livestream certain proceedings.</w:t>
      </w:r>
    </w:p>
    <w:p w14:paraId="7A775EEE" w14:textId="6D120FB9" w:rsidR="00464EFB" w:rsidRDefault="00464EFB" w:rsidP="00464EFB">
      <w:pPr>
        <w:pStyle w:val="Default"/>
        <w:spacing w:line="480" w:lineRule="auto"/>
        <w:jc w:val="both"/>
        <w:rPr>
          <w:sz w:val="28"/>
          <w:szCs w:val="28"/>
        </w:rPr>
      </w:pPr>
      <w:r w:rsidRPr="003817A1">
        <w:rPr>
          <w:sz w:val="28"/>
          <w:szCs w:val="28"/>
        </w:rPr>
        <w:tab/>
      </w:r>
      <w:r>
        <w:rPr>
          <w:b/>
          <w:bCs/>
          <w:i/>
          <w:iCs/>
          <w:sz w:val="28"/>
          <w:szCs w:val="28"/>
        </w:rPr>
        <w:t>Rule 122</w:t>
      </w:r>
      <w:r w:rsidRPr="00525527">
        <w:rPr>
          <w:b/>
          <w:bCs/>
          <w:i/>
          <w:iCs/>
          <w:sz w:val="28"/>
          <w:szCs w:val="28"/>
        </w:rPr>
        <w:t xml:space="preserve">(e): currently, “Manner of Coverage,” and as proposed, </w:t>
      </w:r>
      <w:r>
        <w:rPr>
          <w:b/>
          <w:bCs/>
          <w:i/>
          <w:iCs/>
          <w:sz w:val="28"/>
          <w:szCs w:val="28"/>
        </w:rPr>
        <w:t>“</w:t>
      </w:r>
      <w:r w:rsidRPr="00525527">
        <w:rPr>
          <w:b/>
          <w:bCs/>
          <w:i/>
          <w:iCs/>
          <w:sz w:val="28"/>
          <w:szCs w:val="28"/>
        </w:rPr>
        <w:t>Conduct.”</w:t>
      </w:r>
      <w:r>
        <w:rPr>
          <w:sz w:val="28"/>
          <w:szCs w:val="28"/>
        </w:rPr>
        <w:t xml:space="preserve"> This section has been revised to focus on the people doing the recording rather than the equipment they are using. It adds that these people must avoid conduct or dress that may “disrupt courthouse operations, or compromise courthouse security.”</w:t>
      </w:r>
    </w:p>
    <w:p w14:paraId="5081BB02" w14:textId="5E6E62C9" w:rsidR="00464EFB" w:rsidRDefault="00464EFB" w:rsidP="00464EFB">
      <w:pPr>
        <w:pStyle w:val="Default"/>
        <w:spacing w:line="480" w:lineRule="auto"/>
        <w:jc w:val="both"/>
        <w:rPr>
          <w:sz w:val="28"/>
          <w:szCs w:val="28"/>
        </w:rPr>
      </w:pPr>
      <w:r>
        <w:rPr>
          <w:sz w:val="28"/>
          <w:szCs w:val="28"/>
        </w:rPr>
        <w:tab/>
      </w:r>
      <w:r>
        <w:rPr>
          <w:b/>
          <w:bCs/>
          <w:i/>
          <w:iCs/>
          <w:sz w:val="28"/>
          <w:szCs w:val="28"/>
        </w:rPr>
        <w:t>Rule 122</w:t>
      </w:r>
      <w:r w:rsidRPr="00EA2225">
        <w:rPr>
          <w:b/>
          <w:bCs/>
          <w:i/>
          <w:iCs/>
          <w:sz w:val="28"/>
          <w:szCs w:val="28"/>
        </w:rPr>
        <w:t>(f): “Equipment.”</w:t>
      </w:r>
      <w:r>
        <w:rPr>
          <w:sz w:val="28"/>
          <w:szCs w:val="28"/>
        </w:rPr>
        <w:t xml:space="preserve"> This section removes archaic terms, such as “flash devices” and “strobe lights,” but retains the general substance of the current </w:t>
      </w:r>
      <w:r>
        <w:rPr>
          <w:sz w:val="28"/>
          <w:szCs w:val="28"/>
        </w:rPr>
        <w:lastRenderedPageBreak/>
        <w:t>provision. It has a new last sentence that provides</w:t>
      </w:r>
      <w:r w:rsidR="008F2001">
        <w:rPr>
          <w:sz w:val="28"/>
          <w:szCs w:val="28"/>
        </w:rPr>
        <w:t>,</w:t>
      </w:r>
      <w:r>
        <w:rPr>
          <w:sz w:val="28"/>
          <w:szCs w:val="28"/>
        </w:rPr>
        <w:t xml:space="preserve"> “No additional equipment may be used without the judge’s approval.”</w:t>
      </w:r>
    </w:p>
    <w:p w14:paraId="1BF020F5" w14:textId="4BD0A511" w:rsidR="00464EFB" w:rsidRDefault="00464EFB" w:rsidP="00464EFB">
      <w:pPr>
        <w:pStyle w:val="Default"/>
        <w:spacing w:line="480" w:lineRule="auto"/>
        <w:jc w:val="both"/>
        <w:rPr>
          <w:sz w:val="28"/>
          <w:szCs w:val="28"/>
        </w:rPr>
      </w:pPr>
      <w:r>
        <w:rPr>
          <w:sz w:val="28"/>
          <w:szCs w:val="28"/>
        </w:rPr>
        <w:tab/>
      </w:r>
      <w:r>
        <w:rPr>
          <w:b/>
          <w:bCs/>
          <w:i/>
          <w:iCs/>
          <w:sz w:val="28"/>
          <w:szCs w:val="28"/>
        </w:rPr>
        <w:t>Rule 122</w:t>
      </w:r>
      <w:r w:rsidRPr="004E4F9A">
        <w:rPr>
          <w:b/>
          <w:bCs/>
          <w:i/>
          <w:iCs/>
          <w:sz w:val="28"/>
          <w:szCs w:val="28"/>
        </w:rPr>
        <w:t>(g): “Number of Recording Devices; Pooling.”</w:t>
      </w:r>
      <w:r>
        <w:rPr>
          <w:sz w:val="28"/>
          <w:szCs w:val="28"/>
        </w:rPr>
        <w:t xml:space="preserve"> This section is substantively unchanged, including the presumptive limits on the number of devices (although the judge may approve the use of more devices) and the requirement to pool resources to limit the number of recording devices in a courtroom.</w:t>
      </w:r>
    </w:p>
    <w:p w14:paraId="662D19B0" w14:textId="0B845FED" w:rsidR="00464EFB" w:rsidRDefault="00464EFB" w:rsidP="00464EFB">
      <w:pPr>
        <w:pStyle w:val="Default"/>
        <w:spacing w:line="480" w:lineRule="auto"/>
        <w:jc w:val="both"/>
        <w:rPr>
          <w:sz w:val="28"/>
          <w:szCs w:val="28"/>
        </w:rPr>
      </w:pPr>
      <w:r>
        <w:rPr>
          <w:sz w:val="28"/>
          <w:szCs w:val="28"/>
        </w:rPr>
        <w:tab/>
      </w:r>
      <w:r>
        <w:rPr>
          <w:b/>
          <w:bCs/>
          <w:i/>
          <w:iCs/>
          <w:sz w:val="28"/>
          <w:szCs w:val="28"/>
        </w:rPr>
        <w:t>Rule 122</w:t>
      </w:r>
      <w:r w:rsidRPr="00F1079A">
        <w:rPr>
          <w:b/>
          <w:bCs/>
          <w:i/>
          <w:iCs/>
          <w:sz w:val="28"/>
          <w:szCs w:val="28"/>
        </w:rPr>
        <w:t>(h): currently, “Personal Audio Recorders; Required Notice to the Court,” and as proposed, “Unauthorized Use of a Recording Device.”</w:t>
      </w:r>
      <w:r>
        <w:rPr>
          <w:sz w:val="28"/>
          <w:szCs w:val="28"/>
        </w:rPr>
        <w:t xml:space="preserve"> </w:t>
      </w:r>
      <w:r w:rsidR="00023AA0">
        <w:rPr>
          <w:sz w:val="28"/>
          <w:szCs w:val="28"/>
        </w:rPr>
        <w:t>The</w:t>
      </w:r>
      <w:r>
        <w:rPr>
          <w:sz w:val="28"/>
          <w:szCs w:val="28"/>
        </w:rPr>
        <w:t xml:space="preserve"> proposed amendments delete provisions regarding personal audio recorders, including the entirety of current section (h). A new section (h) would</w:t>
      </w:r>
      <w:r w:rsidR="00D26F3D">
        <w:rPr>
          <w:sz w:val="28"/>
          <w:szCs w:val="28"/>
        </w:rPr>
        <w:t xml:space="preserve"> expressly</w:t>
      </w:r>
      <w:r>
        <w:rPr>
          <w:sz w:val="28"/>
          <w:szCs w:val="28"/>
        </w:rPr>
        <w:t xml:space="preserve"> provide </w:t>
      </w:r>
      <w:r w:rsidR="00E83AF8">
        <w:rPr>
          <w:sz w:val="28"/>
          <w:szCs w:val="28"/>
        </w:rPr>
        <w:t xml:space="preserve">that </w:t>
      </w:r>
      <w:r>
        <w:rPr>
          <w:sz w:val="28"/>
          <w:szCs w:val="28"/>
        </w:rPr>
        <w:t xml:space="preserve">the court </w:t>
      </w:r>
      <w:r w:rsidR="00E83AF8">
        <w:rPr>
          <w:sz w:val="28"/>
          <w:szCs w:val="28"/>
        </w:rPr>
        <w:t>may</w:t>
      </w:r>
      <w:r>
        <w:rPr>
          <w:sz w:val="28"/>
          <w:szCs w:val="28"/>
        </w:rPr>
        <w:t xml:space="preserve"> sanction violations of this rule, as follows:</w:t>
      </w:r>
    </w:p>
    <w:p w14:paraId="6B3F681A" w14:textId="77777777" w:rsidR="00464EFB" w:rsidRDefault="00464EFB" w:rsidP="00464EFB">
      <w:pPr>
        <w:pStyle w:val="Default"/>
        <w:ind w:left="720"/>
        <w:jc w:val="both"/>
        <w:rPr>
          <w:sz w:val="28"/>
          <w:szCs w:val="28"/>
        </w:rPr>
      </w:pPr>
      <w:r w:rsidRPr="002A3313">
        <w:rPr>
          <w:sz w:val="28"/>
          <w:szCs w:val="28"/>
        </w:rPr>
        <w:t>Except as this rule permits,</w:t>
      </w:r>
      <w:r>
        <w:rPr>
          <w:b/>
          <w:bCs/>
          <w:sz w:val="28"/>
          <w:szCs w:val="28"/>
        </w:rPr>
        <w:t xml:space="preserve"> </w:t>
      </w:r>
      <w:r>
        <w:rPr>
          <w:sz w:val="28"/>
          <w:szCs w:val="28"/>
        </w:rPr>
        <w:t>a</w:t>
      </w:r>
      <w:r w:rsidRPr="004B7945">
        <w:rPr>
          <w:sz w:val="28"/>
          <w:szCs w:val="28"/>
        </w:rPr>
        <w:t xml:space="preserve"> person who uses a recording device in the court</w:t>
      </w:r>
      <w:r>
        <w:rPr>
          <w:sz w:val="28"/>
          <w:szCs w:val="28"/>
        </w:rPr>
        <w:t>house</w:t>
      </w:r>
      <w:r w:rsidRPr="004B7945">
        <w:rPr>
          <w:sz w:val="28"/>
          <w:szCs w:val="28"/>
        </w:rPr>
        <w:t xml:space="preserve"> or in a virtual proceeding without prior approval is in violation of this rule and is subject to sanctions, including contempt of court or criminal charges.</w:t>
      </w:r>
    </w:p>
    <w:p w14:paraId="7A898E40" w14:textId="77777777" w:rsidR="00464EFB" w:rsidRDefault="00464EFB" w:rsidP="00464EFB">
      <w:pPr>
        <w:pStyle w:val="Default"/>
        <w:ind w:left="720"/>
        <w:jc w:val="both"/>
        <w:rPr>
          <w:sz w:val="28"/>
          <w:szCs w:val="28"/>
        </w:rPr>
      </w:pPr>
    </w:p>
    <w:p w14:paraId="0A23212B" w14:textId="683CEF8C" w:rsidR="00464EFB" w:rsidRDefault="00464EFB" w:rsidP="00464EFB">
      <w:pPr>
        <w:pStyle w:val="Default"/>
        <w:spacing w:line="480" w:lineRule="auto"/>
        <w:ind w:firstLine="720"/>
        <w:jc w:val="both"/>
        <w:rPr>
          <w:sz w:val="28"/>
          <w:szCs w:val="28"/>
        </w:rPr>
      </w:pPr>
      <w:r>
        <w:rPr>
          <w:b/>
          <w:bCs/>
          <w:i/>
          <w:iCs/>
          <w:sz w:val="28"/>
          <w:szCs w:val="28"/>
        </w:rPr>
        <w:t>Rule 122</w:t>
      </w:r>
      <w:r w:rsidRPr="00DF66C0">
        <w:rPr>
          <w:b/>
          <w:bCs/>
          <w:i/>
          <w:iCs/>
          <w:sz w:val="28"/>
          <w:szCs w:val="28"/>
        </w:rPr>
        <w:t>(i): “Approving Use of a Recording Device for Celebratory or Ceremonial Proceedings, or While Court is Not in Session.”</w:t>
      </w:r>
      <w:r>
        <w:rPr>
          <w:sz w:val="28"/>
          <w:szCs w:val="28"/>
        </w:rPr>
        <w:t xml:space="preserve"> There is one </w:t>
      </w:r>
      <w:r w:rsidR="008045AD">
        <w:rPr>
          <w:sz w:val="28"/>
          <w:szCs w:val="28"/>
        </w:rPr>
        <w:t>minor change</w:t>
      </w:r>
      <w:r>
        <w:rPr>
          <w:sz w:val="28"/>
          <w:szCs w:val="28"/>
        </w:rPr>
        <w:t>. The current rule requires the “express” permission of the presiding judge to use a recording device in a courtroom while that court is not in session. The proposed rule deletes “express.”</w:t>
      </w:r>
    </w:p>
    <w:p w14:paraId="00BC221A" w14:textId="62610112" w:rsidR="00464EFB" w:rsidRDefault="00464EFB" w:rsidP="00464EFB">
      <w:pPr>
        <w:pStyle w:val="Default"/>
        <w:spacing w:line="480" w:lineRule="auto"/>
        <w:ind w:firstLine="720"/>
        <w:jc w:val="both"/>
        <w:rPr>
          <w:sz w:val="28"/>
          <w:szCs w:val="28"/>
        </w:rPr>
      </w:pPr>
      <w:r>
        <w:rPr>
          <w:b/>
          <w:bCs/>
          <w:i/>
          <w:iCs/>
          <w:sz w:val="28"/>
          <w:szCs w:val="28"/>
        </w:rPr>
        <w:t>Rule 122</w:t>
      </w:r>
      <w:r w:rsidRPr="00003BC9">
        <w:rPr>
          <w:b/>
          <w:bCs/>
          <w:i/>
          <w:iCs/>
          <w:sz w:val="28"/>
          <w:szCs w:val="28"/>
        </w:rPr>
        <w:t>(j): currently, “Recording Not Admissible as Evidence,” and as proposed, “Recording Not the Official Court Record.”</w:t>
      </w:r>
      <w:r>
        <w:rPr>
          <w:sz w:val="28"/>
          <w:szCs w:val="28"/>
        </w:rPr>
        <w:t xml:space="preserve"> The current title is </w:t>
      </w:r>
      <w:r>
        <w:rPr>
          <w:sz w:val="28"/>
          <w:szCs w:val="28"/>
        </w:rPr>
        <w:lastRenderedPageBreak/>
        <w:t xml:space="preserve">incongruent with the section’s text, which allows the admission of the recording “if it is offered for another purpose.” The </w:t>
      </w:r>
      <w:r w:rsidR="00F61483">
        <w:rPr>
          <w:sz w:val="28"/>
          <w:szCs w:val="28"/>
        </w:rPr>
        <w:t xml:space="preserve">modifications to the </w:t>
      </w:r>
      <w:r>
        <w:rPr>
          <w:sz w:val="28"/>
          <w:szCs w:val="28"/>
        </w:rPr>
        <w:t>title, along with other edits to section (j), address that mismatch.</w:t>
      </w:r>
    </w:p>
    <w:p w14:paraId="4C74EAC1" w14:textId="04DF93EB" w:rsidR="00464EFB" w:rsidRDefault="00464EFB" w:rsidP="00464EFB">
      <w:pPr>
        <w:pStyle w:val="Default"/>
        <w:spacing w:line="480" w:lineRule="auto"/>
        <w:ind w:firstLine="720"/>
        <w:jc w:val="both"/>
        <w:rPr>
          <w:sz w:val="28"/>
          <w:szCs w:val="28"/>
        </w:rPr>
      </w:pPr>
      <w:r>
        <w:rPr>
          <w:b/>
          <w:bCs/>
          <w:i/>
          <w:iCs/>
          <w:sz w:val="28"/>
          <w:szCs w:val="28"/>
        </w:rPr>
        <w:t>Rule 122</w:t>
      </w:r>
      <w:r w:rsidRPr="004F6968">
        <w:rPr>
          <w:b/>
          <w:bCs/>
          <w:i/>
          <w:iCs/>
          <w:sz w:val="28"/>
          <w:szCs w:val="28"/>
        </w:rPr>
        <w:t>(k): currently, “Prohibitions,” and as proposed, “Limitations.”</w:t>
      </w:r>
      <w:r>
        <w:rPr>
          <w:sz w:val="28"/>
          <w:szCs w:val="28"/>
        </w:rPr>
        <w:t xml:space="preserve"> The foregoing change makes the title more accurate. The petition also proposes a substantive change to subpart (k)(5). In addition to </w:t>
      </w:r>
      <w:r w:rsidR="00E63092">
        <w:rPr>
          <w:sz w:val="28"/>
          <w:szCs w:val="28"/>
        </w:rPr>
        <w:t xml:space="preserve">the current provision </w:t>
      </w:r>
      <w:r>
        <w:rPr>
          <w:sz w:val="28"/>
          <w:szCs w:val="28"/>
        </w:rPr>
        <w:t xml:space="preserve">prohibiting </w:t>
      </w:r>
      <w:r w:rsidR="0063715F">
        <w:rPr>
          <w:sz w:val="28"/>
          <w:szCs w:val="28"/>
        </w:rPr>
        <w:t xml:space="preserve">the use of a recording device </w:t>
      </w:r>
      <w:r w:rsidR="001170F6">
        <w:rPr>
          <w:sz w:val="28"/>
          <w:szCs w:val="28"/>
        </w:rPr>
        <w:t>at</w:t>
      </w:r>
      <w:r>
        <w:rPr>
          <w:sz w:val="28"/>
          <w:szCs w:val="28"/>
        </w:rPr>
        <w:t xml:space="preserve"> a juvenile proceeding, this amendment would also apply the prohibition to A.R.S. Title 36, Chapter 4 or 5 proceedings</w:t>
      </w:r>
      <w:r w:rsidR="00EA24FA">
        <w:rPr>
          <w:sz w:val="28"/>
          <w:szCs w:val="28"/>
        </w:rPr>
        <w:t xml:space="preserve"> (behavioral and mental health)</w:t>
      </w:r>
      <w:r>
        <w:rPr>
          <w:sz w:val="28"/>
          <w:szCs w:val="28"/>
        </w:rPr>
        <w:t>, and “any portion of a proceeding involving a child witness.”</w:t>
      </w:r>
    </w:p>
    <w:p w14:paraId="3C5EC781" w14:textId="103A4171" w:rsidR="00464EFB" w:rsidRDefault="00464EFB" w:rsidP="00464EFB">
      <w:pPr>
        <w:pStyle w:val="Default"/>
        <w:spacing w:line="480" w:lineRule="auto"/>
        <w:ind w:firstLine="720"/>
        <w:jc w:val="both"/>
        <w:rPr>
          <w:sz w:val="28"/>
          <w:szCs w:val="28"/>
        </w:rPr>
      </w:pPr>
      <w:r>
        <w:rPr>
          <w:b/>
          <w:bCs/>
          <w:i/>
          <w:iCs/>
          <w:sz w:val="28"/>
          <w:szCs w:val="28"/>
        </w:rPr>
        <w:t>Rule 122</w:t>
      </w:r>
      <w:r w:rsidRPr="00852095">
        <w:rPr>
          <w:b/>
          <w:bCs/>
          <w:i/>
          <w:iCs/>
          <w:sz w:val="28"/>
          <w:szCs w:val="28"/>
        </w:rPr>
        <w:t xml:space="preserve">(l) [new]: “Use of </w:t>
      </w:r>
      <w:r>
        <w:rPr>
          <w:b/>
          <w:bCs/>
          <w:i/>
          <w:iCs/>
          <w:sz w:val="28"/>
          <w:szCs w:val="28"/>
        </w:rPr>
        <w:t>a</w:t>
      </w:r>
      <w:r w:rsidRPr="00852095">
        <w:rPr>
          <w:b/>
          <w:bCs/>
          <w:i/>
          <w:iCs/>
          <w:sz w:val="28"/>
          <w:szCs w:val="28"/>
        </w:rPr>
        <w:t xml:space="preserve"> Recording Device Outside </w:t>
      </w:r>
      <w:r>
        <w:rPr>
          <w:b/>
          <w:bCs/>
          <w:i/>
          <w:iCs/>
          <w:sz w:val="28"/>
          <w:szCs w:val="28"/>
        </w:rPr>
        <w:t>o</w:t>
      </w:r>
      <w:r w:rsidRPr="00852095">
        <w:rPr>
          <w:b/>
          <w:bCs/>
          <w:i/>
          <w:iCs/>
          <w:sz w:val="28"/>
          <w:szCs w:val="28"/>
        </w:rPr>
        <w:t xml:space="preserve">f </w:t>
      </w:r>
      <w:r>
        <w:rPr>
          <w:b/>
          <w:bCs/>
          <w:i/>
          <w:iCs/>
          <w:sz w:val="28"/>
          <w:szCs w:val="28"/>
        </w:rPr>
        <w:t>a</w:t>
      </w:r>
      <w:r w:rsidRPr="00852095">
        <w:rPr>
          <w:b/>
          <w:bCs/>
          <w:i/>
          <w:iCs/>
          <w:sz w:val="28"/>
          <w:szCs w:val="28"/>
        </w:rPr>
        <w:t xml:space="preserve"> Courtroom.”</w:t>
      </w:r>
      <w:r>
        <w:rPr>
          <w:sz w:val="28"/>
          <w:szCs w:val="28"/>
        </w:rPr>
        <w:t xml:space="preserve"> The Task Force added this new section because </w:t>
      </w:r>
      <w:r w:rsidR="00343B12">
        <w:rPr>
          <w:sz w:val="28"/>
          <w:szCs w:val="28"/>
        </w:rPr>
        <w:t xml:space="preserve">proposed </w:t>
      </w:r>
      <w:r>
        <w:rPr>
          <w:sz w:val="28"/>
          <w:szCs w:val="28"/>
        </w:rPr>
        <w:t>Rule 122 will govern recording not just in the courtroom, but anywhere in the courthouse</w:t>
      </w:r>
      <w:r w:rsidR="006C6D94">
        <w:rPr>
          <w:sz w:val="28"/>
          <w:szCs w:val="28"/>
        </w:rPr>
        <w:t>.</w:t>
      </w:r>
      <w:r>
        <w:rPr>
          <w:sz w:val="28"/>
          <w:szCs w:val="28"/>
        </w:rPr>
        <w:t xml:space="preserve"> This section has 4 subparts</w:t>
      </w:r>
      <w:r w:rsidR="00C26BBC">
        <w:rPr>
          <w:sz w:val="28"/>
          <w:szCs w:val="28"/>
        </w:rPr>
        <w:t>, which</w:t>
      </w:r>
      <w:r w:rsidR="00243C1D">
        <w:rPr>
          <w:sz w:val="28"/>
          <w:szCs w:val="28"/>
        </w:rPr>
        <w:t xml:space="preserve"> include</w:t>
      </w:r>
      <w:r w:rsidR="00C26BBC">
        <w:rPr>
          <w:sz w:val="28"/>
          <w:szCs w:val="28"/>
        </w:rPr>
        <w:t xml:space="preserve"> substance that’s been relocated from Rule 122.1.</w:t>
      </w:r>
    </w:p>
    <w:p w14:paraId="1B18798E" w14:textId="0B9B312B" w:rsidR="00464EFB" w:rsidRDefault="00464EFB" w:rsidP="00464EFB">
      <w:pPr>
        <w:pStyle w:val="Default"/>
        <w:spacing w:line="480" w:lineRule="auto"/>
        <w:ind w:firstLine="720"/>
        <w:jc w:val="both"/>
        <w:rPr>
          <w:sz w:val="28"/>
          <w:szCs w:val="28"/>
        </w:rPr>
      </w:pPr>
      <w:r>
        <w:rPr>
          <w:sz w:val="28"/>
          <w:szCs w:val="28"/>
        </w:rPr>
        <w:t xml:space="preserve">Subpart (l)(1) (“generally”) provides that use of a recording device in areas of a courthouse other than a courtroom “must be approved by the presiding judge or the presiding judge’s designee, or as otherwise provided by local administrative order.” </w:t>
      </w:r>
    </w:p>
    <w:p w14:paraId="14FC0053" w14:textId="2F1E862B" w:rsidR="00464EFB" w:rsidRPr="00E27EB9" w:rsidRDefault="00464EFB" w:rsidP="00464EFB">
      <w:pPr>
        <w:tabs>
          <w:tab w:val="left" w:pos="2880"/>
        </w:tabs>
        <w:spacing w:line="480" w:lineRule="auto"/>
        <w:ind w:firstLine="720"/>
        <w:jc w:val="both"/>
        <w:rPr>
          <w:b/>
          <w:bCs/>
          <w:sz w:val="28"/>
          <w:szCs w:val="28"/>
        </w:rPr>
      </w:pPr>
      <w:r w:rsidRPr="00E27EB9">
        <w:rPr>
          <w:sz w:val="28"/>
          <w:szCs w:val="28"/>
        </w:rPr>
        <w:t>Subpart (</w:t>
      </w:r>
      <w:r>
        <w:rPr>
          <w:sz w:val="28"/>
          <w:szCs w:val="28"/>
        </w:rPr>
        <w:t>l</w:t>
      </w:r>
      <w:r w:rsidRPr="00E27EB9">
        <w:rPr>
          <w:sz w:val="28"/>
          <w:szCs w:val="28"/>
        </w:rPr>
        <w:t>)(2) (</w:t>
      </w:r>
      <w:r>
        <w:rPr>
          <w:sz w:val="28"/>
          <w:szCs w:val="28"/>
        </w:rPr>
        <w:t>“</w:t>
      </w:r>
      <w:r w:rsidRPr="00E27EB9">
        <w:rPr>
          <w:sz w:val="28"/>
          <w:szCs w:val="28"/>
        </w:rPr>
        <w:t>limitations</w:t>
      </w:r>
      <w:r>
        <w:rPr>
          <w:sz w:val="28"/>
          <w:szCs w:val="28"/>
        </w:rPr>
        <w:t>”</w:t>
      </w:r>
      <w:r w:rsidRPr="00E27EB9">
        <w:rPr>
          <w:sz w:val="28"/>
          <w:szCs w:val="28"/>
        </w:rPr>
        <w:t>) consists of three sentences. The first sentence corresponds to current Rule 122.1(c)(2); it provides that no one may photograph or record an individual without the individual’s express or implied consent. (</w:t>
      </w:r>
      <w:r>
        <w:rPr>
          <w:sz w:val="28"/>
          <w:szCs w:val="28"/>
        </w:rPr>
        <w:t>T</w:t>
      </w:r>
      <w:r w:rsidRPr="00E27EB9">
        <w:rPr>
          <w:sz w:val="28"/>
          <w:szCs w:val="28"/>
        </w:rPr>
        <w:t xml:space="preserve">he </w:t>
      </w:r>
      <w:r w:rsidRPr="00E27EB9">
        <w:rPr>
          <w:sz w:val="28"/>
          <w:szCs w:val="28"/>
        </w:rPr>
        <w:lastRenderedPageBreak/>
        <w:t xml:space="preserve">current provision, </w:t>
      </w:r>
      <w:r>
        <w:rPr>
          <w:sz w:val="28"/>
          <w:szCs w:val="28"/>
        </w:rPr>
        <w:t xml:space="preserve">by comparison, </w:t>
      </w:r>
      <w:r w:rsidRPr="00E27EB9">
        <w:rPr>
          <w:sz w:val="28"/>
          <w:szCs w:val="28"/>
        </w:rPr>
        <w:t xml:space="preserve">requires “express” consent.) The second sentence instructs that a judge’s permission to use a recording device in the courtroom does not authorize use of the device in other areas of the courthouse. In furtherance of the purposes </w:t>
      </w:r>
      <w:r>
        <w:rPr>
          <w:sz w:val="28"/>
          <w:szCs w:val="28"/>
        </w:rPr>
        <w:t>of safety and security</w:t>
      </w:r>
      <w:r w:rsidRPr="00E27EB9">
        <w:rPr>
          <w:sz w:val="28"/>
          <w:szCs w:val="28"/>
        </w:rPr>
        <w:t>, the third sentence of this subpart provides, “Judges, clerks, court administration, or court security are authorized to limit or terminate activity that is disruptive to court operations or that compromises courthouse security.”</w:t>
      </w:r>
      <w:r w:rsidR="003904A1">
        <w:rPr>
          <w:sz w:val="28"/>
          <w:szCs w:val="28"/>
        </w:rPr>
        <w:t xml:space="preserve"> </w:t>
      </w:r>
      <w:r w:rsidR="003904A1" w:rsidRPr="00B870E4">
        <w:rPr>
          <w:bCs/>
          <w:sz w:val="28"/>
          <w:szCs w:val="28"/>
        </w:rPr>
        <w:t>Court security officers are not law enforcement officers</w:t>
      </w:r>
      <w:r w:rsidR="0069114B">
        <w:rPr>
          <w:bCs/>
          <w:sz w:val="28"/>
          <w:szCs w:val="28"/>
        </w:rPr>
        <w:t>;</w:t>
      </w:r>
      <w:r w:rsidR="003904A1" w:rsidRPr="00B870E4">
        <w:rPr>
          <w:bCs/>
          <w:sz w:val="28"/>
          <w:szCs w:val="28"/>
        </w:rPr>
        <w:t xml:space="preserve"> the </w:t>
      </w:r>
      <w:r w:rsidR="0069114B">
        <w:rPr>
          <w:bCs/>
          <w:sz w:val="28"/>
          <w:szCs w:val="28"/>
        </w:rPr>
        <w:t xml:space="preserve">proposed </w:t>
      </w:r>
      <w:r w:rsidR="003904A1" w:rsidRPr="00B870E4">
        <w:rPr>
          <w:bCs/>
          <w:sz w:val="28"/>
          <w:szCs w:val="28"/>
        </w:rPr>
        <w:t xml:space="preserve">amendments provide security officers </w:t>
      </w:r>
      <w:r w:rsidR="00316BC5">
        <w:rPr>
          <w:bCs/>
          <w:sz w:val="28"/>
          <w:szCs w:val="28"/>
        </w:rPr>
        <w:t>authority</w:t>
      </w:r>
      <w:r w:rsidR="003904A1" w:rsidRPr="00B870E4">
        <w:rPr>
          <w:bCs/>
          <w:sz w:val="28"/>
          <w:szCs w:val="28"/>
        </w:rPr>
        <w:t xml:space="preserve"> for enforcing these rules, which</w:t>
      </w:r>
      <w:r w:rsidR="00E13207">
        <w:rPr>
          <w:bCs/>
          <w:sz w:val="28"/>
          <w:szCs w:val="28"/>
        </w:rPr>
        <w:t xml:space="preserve"> also</w:t>
      </w:r>
      <w:r w:rsidR="003904A1" w:rsidRPr="00B870E4">
        <w:rPr>
          <w:bCs/>
          <w:sz w:val="28"/>
          <w:szCs w:val="28"/>
        </w:rPr>
        <w:t xml:space="preserve"> could mitigate the need to contact local police officers for </w:t>
      </w:r>
      <w:r w:rsidR="0037248E">
        <w:rPr>
          <w:bCs/>
          <w:sz w:val="28"/>
          <w:szCs w:val="28"/>
        </w:rPr>
        <w:t>assistance</w:t>
      </w:r>
      <w:r w:rsidR="003904A1" w:rsidRPr="00B870E4">
        <w:rPr>
          <w:bCs/>
          <w:sz w:val="28"/>
          <w:szCs w:val="28"/>
        </w:rPr>
        <w:t>.</w:t>
      </w:r>
    </w:p>
    <w:p w14:paraId="22A52B6C" w14:textId="17B292FB" w:rsidR="00464EFB" w:rsidRPr="00795A6D" w:rsidRDefault="00464EFB" w:rsidP="00464EFB">
      <w:pPr>
        <w:spacing w:after="240" w:line="480" w:lineRule="auto"/>
        <w:ind w:firstLine="720"/>
        <w:jc w:val="both"/>
        <w:rPr>
          <w:bCs/>
          <w:sz w:val="28"/>
          <w:szCs w:val="28"/>
        </w:rPr>
      </w:pPr>
      <w:r w:rsidRPr="00795A6D">
        <w:rPr>
          <w:sz w:val="28"/>
          <w:szCs w:val="28"/>
        </w:rPr>
        <w:t>The limitation on the use of recording devices in the courthouse caused some consternation. P</w:t>
      </w:r>
      <w:r w:rsidRPr="00795A6D">
        <w:rPr>
          <w:bCs/>
          <w:sz w:val="28"/>
          <w:szCs w:val="28"/>
        </w:rPr>
        <w:t xml:space="preserve">rosecutors and defense counsel occasionally have offices in a courthouse and </w:t>
      </w:r>
      <w:r>
        <w:rPr>
          <w:bCs/>
          <w:sz w:val="28"/>
          <w:szCs w:val="28"/>
        </w:rPr>
        <w:t xml:space="preserve">believe </w:t>
      </w:r>
      <w:r w:rsidRPr="00795A6D">
        <w:rPr>
          <w:bCs/>
          <w:sz w:val="28"/>
          <w:szCs w:val="28"/>
        </w:rPr>
        <w:t xml:space="preserve">they should be able to use recording devices in those </w:t>
      </w:r>
      <w:r w:rsidRPr="00795A6D">
        <w:rPr>
          <w:sz w:val="28"/>
          <w:szCs w:val="28"/>
        </w:rPr>
        <w:t xml:space="preserve">non-public </w:t>
      </w:r>
      <w:r w:rsidRPr="00795A6D">
        <w:rPr>
          <w:bCs/>
          <w:sz w:val="28"/>
          <w:szCs w:val="28"/>
        </w:rPr>
        <w:t xml:space="preserve">domains. Also, parties, including but not limited to incarcerated self-represented defendants, </w:t>
      </w:r>
      <w:r w:rsidRPr="00795A6D">
        <w:rPr>
          <w:sz w:val="28"/>
          <w:szCs w:val="28"/>
        </w:rPr>
        <w:t>may</w:t>
      </w:r>
      <w:r w:rsidRPr="00795A6D">
        <w:rPr>
          <w:bCs/>
          <w:sz w:val="28"/>
          <w:szCs w:val="28"/>
        </w:rPr>
        <w:t xml:space="preserve"> need to record a witness interview somewhere in the courthouse. In these and other scenarios, use of recording devices should be permitted</w:t>
      </w:r>
      <w:r w:rsidRPr="00795A6D">
        <w:rPr>
          <w:sz w:val="28"/>
          <w:szCs w:val="28"/>
        </w:rPr>
        <w:t xml:space="preserve"> without the need for a formal request.</w:t>
      </w:r>
      <w:r w:rsidRPr="00795A6D">
        <w:rPr>
          <w:bCs/>
          <w:sz w:val="28"/>
          <w:szCs w:val="28"/>
        </w:rPr>
        <w:t xml:space="preserve"> On the other hand, some areas, such as the clerk’s filing window, should be off-limits for recording. Furthermore, </w:t>
      </w:r>
      <w:r>
        <w:rPr>
          <w:bCs/>
          <w:sz w:val="28"/>
          <w:szCs w:val="28"/>
        </w:rPr>
        <w:t xml:space="preserve">conducting </w:t>
      </w:r>
      <w:r w:rsidRPr="00795A6D">
        <w:rPr>
          <w:sz w:val="28"/>
          <w:szCs w:val="28"/>
        </w:rPr>
        <w:t>interview</w:t>
      </w:r>
      <w:r>
        <w:rPr>
          <w:sz w:val="28"/>
          <w:szCs w:val="28"/>
        </w:rPr>
        <w:t>s</w:t>
      </w:r>
      <w:r w:rsidRPr="00795A6D">
        <w:rPr>
          <w:sz w:val="28"/>
          <w:szCs w:val="28"/>
        </w:rPr>
        <w:t xml:space="preserve"> </w:t>
      </w:r>
      <w:r w:rsidRPr="00795A6D">
        <w:rPr>
          <w:bCs/>
          <w:sz w:val="28"/>
          <w:szCs w:val="28"/>
        </w:rPr>
        <w:t xml:space="preserve">in a </w:t>
      </w:r>
      <w:r w:rsidR="008140E2">
        <w:rPr>
          <w:bCs/>
          <w:sz w:val="28"/>
          <w:szCs w:val="28"/>
        </w:rPr>
        <w:t xml:space="preserve">lobby or </w:t>
      </w:r>
      <w:r w:rsidRPr="00795A6D">
        <w:rPr>
          <w:bCs/>
          <w:sz w:val="28"/>
          <w:szCs w:val="28"/>
        </w:rPr>
        <w:t xml:space="preserve">hallway, where there might be other court visitors, is probably not </w:t>
      </w:r>
      <w:r w:rsidRPr="00795A6D">
        <w:rPr>
          <w:sz w:val="28"/>
          <w:szCs w:val="28"/>
        </w:rPr>
        <w:t>a good</w:t>
      </w:r>
      <w:r w:rsidRPr="00795A6D">
        <w:rPr>
          <w:bCs/>
          <w:sz w:val="28"/>
          <w:szCs w:val="28"/>
        </w:rPr>
        <w:t xml:space="preserve"> practice. </w:t>
      </w:r>
    </w:p>
    <w:p w14:paraId="357F9BB6" w14:textId="791973AC" w:rsidR="00464EFB" w:rsidRPr="00795A6D" w:rsidRDefault="00464EFB" w:rsidP="00464EFB">
      <w:pPr>
        <w:spacing w:after="240" w:line="480" w:lineRule="auto"/>
        <w:ind w:firstLine="720"/>
        <w:jc w:val="both"/>
        <w:rPr>
          <w:bCs/>
          <w:sz w:val="28"/>
          <w:szCs w:val="28"/>
        </w:rPr>
      </w:pPr>
      <w:r w:rsidRPr="00795A6D">
        <w:rPr>
          <w:bCs/>
          <w:sz w:val="28"/>
          <w:szCs w:val="28"/>
        </w:rPr>
        <w:lastRenderedPageBreak/>
        <w:t>To address these concerns, members agreed to add to Rule 122 the following new subpart (l)(3):</w:t>
      </w:r>
    </w:p>
    <w:p w14:paraId="7B8567E9" w14:textId="77777777" w:rsidR="00464EFB" w:rsidRPr="00795A6D" w:rsidRDefault="00464EFB" w:rsidP="00464EFB">
      <w:pPr>
        <w:tabs>
          <w:tab w:val="left" w:pos="2880"/>
        </w:tabs>
        <w:spacing w:before="240" w:after="240"/>
        <w:ind w:left="720"/>
        <w:jc w:val="both"/>
        <w:rPr>
          <w:sz w:val="28"/>
          <w:szCs w:val="28"/>
        </w:rPr>
      </w:pPr>
      <w:r w:rsidRPr="00795A6D">
        <w:rPr>
          <w:b/>
          <w:bCs/>
          <w:i/>
          <w:iCs/>
          <w:sz w:val="28"/>
          <w:szCs w:val="28"/>
        </w:rPr>
        <w:t xml:space="preserve">Interviews, Evaluations, Mediations, or Depositions. </w:t>
      </w:r>
      <w:r w:rsidRPr="00795A6D">
        <w:rPr>
          <w:sz w:val="28"/>
          <w:szCs w:val="28"/>
        </w:rPr>
        <w:t>An individual does not need to make a request under this rule to use a recording device to conduct an interview, evaluation, mediation, or deposition in a court-designated location.</w:t>
      </w:r>
    </w:p>
    <w:p w14:paraId="47F04AD5" w14:textId="5967725F" w:rsidR="00464EFB" w:rsidRDefault="00464EFB" w:rsidP="00464EFB">
      <w:pPr>
        <w:pStyle w:val="Default"/>
        <w:spacing w:line="480" w:lineRule="auto"/>
        <w:jc w:val="both"/>
        <w:rPr>
          <w:sz w:val="28"/>
          <w:szCs w:val="28"/>
        </w:rPr>
      </w:pPr>
      <w:r w:rsidRPr="00E118D8">
        <w:rPr>
          <w:sz w:val="28"/>
          <w:szCs w:val="28"/>
        </w:rPr>
        <w:t xml:space="preserve">Every courthouse </w:t>
      </w:r>
      <w:r>
        <w:rPr>
          <w:sz w:val="28"/>
          <w:szCs w:val="28"/>
        </w:rPr>
        <w:t>should have</w:t>
      </w:r>
      <w:r w:rsidRPr="00E118D8">
        <w:rPr>
          <w:sz w:val="28"/>
          <w:szCs w:val="28"/>
        </w:rPr>
        <w:t xml:space="preserve"> one or more empty rooms that are beyond the security entrance, </w:t>
      </w:r>
      <w:r>
        <w:rPr>
          <w:sz w:val="28"/>
          <w:szCs w:val="28"/>
        </w:rPr>
        <w:t xml:space="preserve">and </w:t>
      </w:r>
      <w:r w:rsidRPr="00E118D8">
        <w:rPr>
          <w:sz w:val="28"/>
          <w:szCs w:val="28"/>
        </w:rPr>
        <w:t xml:space="preserve">which the court can designate for these purposes. These room designations would avoid the need for a request to record and provide a secure and private environment for these specific uses. </w:t>
      </w:r>
    </w:p>
    <w:p w14:paraId="6873AA83" w14:textId="709B95B4" w:rsidR="00464EFB" w:rsidRDefault="00464EFB" w:rsidP="00464EFB">
      <w:pPr>
        <w:pStyle w:val="Default"/>
        <w:spacing w:line="480" w:lineRule="auto"/>
        <w:ind w:firstLine="720"/>
        <w:jc w:val="both"/>
        <w:rPr>
          <w:bCs/>
          <w:sz w:val="28"/>
          <w:szCs w:val="28"/>
        </w:rPr>
      </w:pPr>
      <w:r w:rsidRPr="00D61DF1">
        <w:rPr>
          <w:sz w:val="28"/>
          <w:szCs w:val="28"/>
        </w:rPr>
        <w:t xml:space="preserve">Subpart </w:t>
      </w:r>
      <w:r>
        <w:rPr>
          <w:sz w:val="28"/>
          <w:szCs w:val="28"/>
        </w:rPr>
        <w:t>(l)(</w:t>
      </w:r>
      <w:r w:rsidRPr="00D61DF1">
        <w:rPr>
          <w:sz w:val="28"/>
          <w:szCs w:val="28"/>
        </w:rPr>
        <w:t>4</w:t>
      </w:r>
      <w:r>
        <w:rPr>
          <w:sz w:val="28"/>
          <w:szCs w:val="28"/>
        </w:rPr>
        <w:t>)</w:t>
      </w:r>
      <w:r w:rsidRPr="00D61DF1">
        <w:rPr>
          <w:sz w:val="28"/>
          <w:szCs w:val="28"/>
        </w:rPr>
        <w:t xml:space="preserve"> provides that the provisions of section (d) apply to requests under section (l). </w:t>
      </w:r>
      <w:r>
        <w:rPr>
          <w:sz w:val="28"/>
          <w:szCs w:val="28"/>
        </w:rPr>
        <w:t>S</w:t>
      </w:r>
      <w:r w:rsidRPr="00D61DF1">
        <w:rPr>
          <w:sz w:val="28"/>
          <w:szCs w:val="28"/>
        </w:rPr>
        <w:t>ection (d)</w:t>
      </w:r>
      <w:r w:rsidRPr="00D61DF1">
        <w:rPr>
          <w:bCs/>
          <w:sz w:val="28"/>
          <w:szCs w:val="28"/>
        </w:rPr>
        <w:t xml:space="preserve"> </w:t>
      </w:r>
      <w:r>
        <w:rPr>
          <w:bCs/>
          <w:sz w:val="28"/>
          <w:szCs w:val="28"/>
        </w:rPr>
        <w:t xml:space="preserve">provisions </w:t>
      </w:r>
      <w:r w:rsidRPr="00D61DF1">
        <w:rPr>
          <w:bCs/>
          <w:sz w:val="28"/>
          <w:szCs w:val="28"/>
        </w:rPr>
        <w:t xml:space="preserve">include the factors </w:t>
      </w:r>
      <w:r>
        <w:rPr>
          <w:bCs/>
          <w:sz w:val="28"/>
          <w:szCs w:val="28"/>
        </w:rPr>
        <w:t xml:space="preserve">a judge should consider in evaluating a request to </w:t>
      </w:r>
      <w:r w:rsidR="002615C2">
        <w:rPr>
          <w:bCs/>
          <w:sz w:val="28"/>
          <w:szCs w:val="28"/>
        </w:rPr>
        <w:t xml:space="preserve">use a </w:t>
      </w:r>
      <w:r>
        <w:rPr>
          <w:bCs/>
          <w:sz w:val="28"/>
          <w:szCs w:val="28"/>
        </w:rPr>
        <w:t>record</w:t>
      </w:r>
      <w:r w:rsidR="002615C2">
        <w:rPr>
          <w:bCs/>
          <w:sz w:val="28"/>
          <w:szCs w:val="28"/>
        </w:rPr>
        <w:t>ing device</w:t>
      </w:r>
      <w:r>
        <w:rPr>
          <w:bCs/>
          <w:sz w:val="28"/>
          <w:szCs w:val="28"/>
        </w:rPr>
        <w:t>; section (d) also allows</w:t>
      </w:r>
      <w:r w:rsidRPr="00D61DF1">
        <w:rPr>
          <w:bCs/>
          <w:sz w:val="28"/>
          <w:szCs w:val="28"/>
        </w:rPr>
        <w:t xml:space="preserve"> </w:t>
      </w:r>
      <w:r>
        <w:rPr>
          <w:bCs/>
          <w:sz w:val="28"/>
          <w:szCs w:val="28"/>
        </w:rPr>
        <w:t xml:space="preserve">special action </w:t>
      </w:r>
      <w:r w:rsidRPr="00D61DF1">
        <w:rPr>
          <w:bCs/>
          <w:sz w:val="28"/>
          <w:szCs w:val="28"/>
        </w:rPr>
        <w:t>review</w:t>
      </w:r>
      <w:r>
        <w:rPr>
          <w:bCs/>
          <w:sz w:val="28"/>
          <w:szCs w:val="28"/>
        </w:rPr>
        <w:t xml:space="preserve"> of the denial or limitation of a request</w:t>
      </w:r>
      <w:r w:rsidRPr="00D61DF1">
        <w:rPr>
          <w:bCs/>
          <w:sz w:val="28"/>
          <w:szCs w:val="28"/>
        </w:rPr>
        <w:t>.</w:t>
      </w:r>
    </w:p>
    <w:p w14:paraId="38615B53" w14:textId="1BCB0983" w:rsidR="00464EFB" w:rsidRPr="007F1536" w:rsidRDefault="00464EFB" w:rsidP="00464EFB">
      <w:pPr>
        <w:pStyle w:val="Default"/>
        <w:spacing w:line="480" w:lineRule="auto"/>
        <w:ind w:firstLine="720"/>
        <w:jc w:val="both"/>
        <w:rPr>
          <w:bCs/>
          <w:sz w:val="28"/>
          <w:szCs w:val="28"/>
        </w:rPr>
      </w:pPr>
      <w:r>
        <w:rPr>
          <w:b/>
          <w:i/>
          <w:iCs/>
          <w:sz w:val="28"/>
          <w:szCs w:val="28"/>
        </w:rPr>
        <w:t>Rule 122</w:t>
      </w:r>
      <w:r w:rsidRPr="007F1536">
        <w:rPr>
          <w:b/>
          <w:i/>
          <w:iCs/>
          <w:sz w:val="28"/>
          <w:szCs w:val="28"/>
        </w:rPr>
        <w:t xml:space="preserve">(m): “Other Governing Law.” </w:t>
      </w:r>
      <w:r w:rsidRPr="007F1536">
        <w:rPr>
          <w:sz w:val="28"/>
          <w:szCs w:val="28"/>
        </w:rPr>
        <w:t>Section (m)</w:t>
      </w:r>
      <w:r>
        <w:rPr>
          <w:sz w:val="28"/>
          <w:szCs w:val="28"/>
        </w:rPr>
        <w:t xml:space="preserve"> includes</w:t>
      </w:r>
      <w:r w:rsidRPr="007F1536">
        <w:rPr>
          <w:sz w:val="28"/>
          <w:szCs w:val="28"/>
        </w:rPr>
        <w:t xml:space="preserve"> this new sentence: “By local administrative order, a court may adopt further reasonable limits on use of a recording device in a courthouse.” The sentence is derived from current Rule 122.1(c)(3).</w:t>
      </w:r>
      <w:r>
        <w:rPr>
          <w:sz w:val="28"/>
          <w:szCs w:val="28"/>
        </w:rPr>
        <w:t xml:space="preserve"> </w:t>
      </w:r>
      <w:r w:rsidR="003904A1" w:rsidRPr="00CC4893">
        <w:rPr>
          <w:sz w:val="28"/>
          <w:szCs w:val="28"/>
        </w:rPr>
        <w:t xml:space="preserve">Some courts currently have such administrative orders. </w:t>
      </w:r>
      <w:r w:rsidR="009963B0">
        <w:rPr>
          <w:sz w:val="28"/>
          <w:szCs w:val="28"/>
        </w:rPr>
        <w:t>(</w:t>
      </w:r>
      <w:r w:rsidR="003904A1" w:rsidRPr="00CC4893">
        <w:rPr>
          <w:bCs/>
          <w:sz w:val="28"/>
          <w:szCs w:val="28"/>
        </w:rPr>
        <w:t xml:space="preserve">See </w:t>
      </w:r>
      <w:hyperlink r:id="rId18" w:history="1">
        <w:r w:rsidR="003904A1" w:rsidRPr="00B3480A">
          <w:rPr>
            <w:rStyle w:val="Hyperlink"/>
            <w:bCs/>
            <w:sz w:val="28"/>
            <w:szCs w:val="28"/>
          </w:rPr>
          <w:t>Maricopa A.O No. 2019-027</w:t>
        </w:r>
      </w:hyperlink>
      <w:r w:rsidR="003904A1" w:rsidRPr="00CC4893">
        <w:rPr>
          <w:bCs/>
          <w:sz w:val="28"/>
          <w:szCs w:val="28"/>
        </w:rPr>
        <w:t xml:space="preserve"> [In the matter of camera use in court buildings]; </w:t>
      </w:r>
      <w:hyperlink r:id="rId19" w:history="1">
        <w:r w:rsidR="003904A1" w:rsidRPr="0086397A">
          <w:rPr>
            <w:rStyle w:val="Hyperlink"/>
            <w:bCs/>
            <w:sz w:val="28"/>
            <w:szCs w:val="28"/>
          </w:rPr>
          <w:t>Mohave A.O. No. 2019-19</w:t>
        </w:r>
      </w:hyperlink>
      <w:r w:rsidR="003904A1" w:rsidRPr="00CC4893">
        <w:rPr>
          <w:bCs/>
          <w:sz w:val="28"/>
          <w:szCs w:val="28"/>
        </w:rPr>
        <w:t xml:space="preserve"> [</w:t>
      </w:r>
      <w:r w:rsidR="00CC4B6C">
        <w:rPr>
          <w:bCs/>
          <w:sz w:val="28"/>
          <w:szCs w:val="28"/>
        </w:rPr>
        <w:t>In the matter of use of cameras in court buildings</w:t>
      </w:r>
      <w:r w:rsidR="0070760C">
        <w:rPr>
          <w:bCs/>
          <w:sz w:val="28"/>
          <w:szCs w:val="28"/>
        </w:rPr>
        <w:t>]</w:t>
      </w:r>
      <w:r w:rsidR="0070760C" w:rsidRPr="00CC4893">
        <w:rPr>
          <w:bCs/>
          <w:sz w:val="28"/>
          <w:szCs w:val="28"/>
        </w:rPr>
        <w:t xml:space="preserve">; </w:t>
      </w:r>
      <w:r w:rsidR="003904A1" w:rsidRPr="00CC4893">
        <w:rPr>
          <w:bCs/>
          <w:sz w:val="28"/>
          <w:szCs w:val="28"/>
        </w:rPr>
        <w:t xml:space="preserve">and </w:t>
      </w:r>
      <w:hyperlink r:id="rId20" w:history="1">
        <w:r w:rsidR="003904A1" w:rsidRPr="00D4572B">
          <w:rPr>
            <w:rStyle w:val="Hyperlink"/>
            <w:bCs/>
            <w:sz w:val="28"/>
            <w:szCs w:val="28"/>
          </w:rPr>
          <w:t>Pinal A.O. No. 2020-0</w:t>
        </w:r>
        <w:r w:rsidR="008E1753" w:rsidRPr="00D4572B">
          <w:rPr>
            <w:rStyle w:val="Hyperlink"/>
            <w:bCs/>
            <w:sz w:val="28"/>
            <w:szCs w:val="28"/>
          </w:rPr>
          <w:t>0</w:t>
        </w:r>
        <w:r w:rsidR="003904A1" w:rsidRPr="00D4572B">
          <w:rPr>
            <w:rStyle w:val="Hyperlink"/>
            <w:bCs/>
            <w:sz w:val="28"/>
            <w:szCs w:val="28"/>
          </w:rPr>
          <w:t>009</w:t>
        </w:r>
      </w:hyperlink>
      <w:r w:rsidR="003904A1" w:rsidRPr="00CC4893">
        <w:rPr>
          <w:bCs/>
          <w:sz w:val="28"/>
          <w:szCs w:val="28"/>
        </w:rPr>
        <w:t xml:space="preserve"> [</w:t>
      </w:r>
      <w:r w:rsidR="008554F9">
        <w:rPr>
          <w:bCs/>
          <w:sz w:val="28"/>
          <w:szCs w:val="28"/>
        </w:rPr>
        <w:t>R</w:t>
      </w:r>
      <w:r w:rsidR="003904A1" w:rsidRPr="00CC4893">
        <w:rPr>
          <w:bCs/>
          <w:sz w:val="28"/>
          <w:szCs w:val="28"/>
        </w:rPr>
        <w:t xml:space="preserve">egulating use of photographic and video recording devices in Pinal County courthouses and other court facilities outside of courtrooms </w:t>
      </w:r>
      <w:r w:rsidR="003904A1" w:rsidRPr="00CC4893">
        <w:rPr>
          <w:bCs/>
          <w:sz w:val="28"/>
          <w:szCs w:val="28"/>
        </w:rPr>
        <w:lastRenderedPageBreak/>
        <w:t>(amending A.O. 2019</w:t>
      </w:r>
      <w:r w:rsidR="008E1753">
        <w:rPr>
          <w:bCs/>
          <w:sz w:val="28"/>
          <w:szCs w:val="28"/>
        </w:rPr>
        <w:t>-</w:t>
      </w:r>
      <w:r w:rsidR="003904A1" w:rsidRPr="00CC4893">
        <w:rPr>
          <w:bCs/>
          <w:sz w:val="28"/>
          <w:szCs w:val="28"/>
        </w:rPr>
        <w:t>00028)].)</w:t>
      </w:r>
      <w:r w:rsidR="00CF2586">
        <w:rPr>
          <w:bCs/>
          <w:sz w:val="28"/>
          <w:szCs w:val="28"/>
        </w:rPr>
        <w:t xml:space="preserve"> </w:t>
      </w:r>
      <w:r>
        <w:rPr>
          <w:sz w:val="28"/>
          <w:szCs w:val="28"/>
        </w:rPr>
        <w:t>Finally, the last three words in the last sentence of section (m) were deleted as surplusage. (“</w:t>
      </w:r>
      <w:r w:rsidRPr="00E209B6">
        <w:rPr>
          <w:sz w:val="28"/>
          <w:szCs w:val="28"/>
        </w:rPr>
        <w:t>Nothing in this rule alters the obligation of any attorney to comply with the provisions of the Arizona Rules of Professional Conduct</w:t>
      </w:r>
      <w:r>
        <w:rPr>
          <w:sz w:val="28"/>
          <w:szCs w:val="28"/>
        </w:rPr>
        <w:t xml:space="preserve"> </w:t>
      </w:r>
      <w:r w:rsidRPr="001663BA">
        <w:rPr>
          <w:dstrike/>
          <w:sz w:val="28"/>
          <w:szCs w:val="28"/>
        </w:rPr>
        <w:t>governing trial publicity</w:t>
      </w:r>
      <w:r>
        <w:rPr>
          <w:sz w:val="28"/>
          <w:szCs w:val="28"/>
        </w:rPr>
        <w:t>.”)</w:t>
      </w:r>
    </w:p>
    <w:p w14:paraId="09F96309" w14:textId="3A4B76D3" w:rsidR="00464EFB" w:rsidRDefault="00464EFB" w:rsidP="004E3FDE">
      <w:pPr>
        <w:pStyle w:val="Default"/>
        <w:numPr>
          <w:ilvl w:val="0"/>
          <w:numId w:val="2"/>
        </w:numPr>
        <w:spacing w:line="480" w:lineRule="auto"/>
        <w:ind w:hanging="720"/>
        <w:jc w:val="both"/>
        <w:rPr>
          <w:sz w:val="28"/>
          <w:szCs w:val="28"/>
        </w:rPr>
      </w:pPr>
      <w:r w:rsidRPr="00F82E36">
        <w:rPr>
          <w:b/>
          <w:bCs/>
          <w:sz w:val="28"/>
          <w:szCs w:val="28"/>
          <w:u w:val="single"/>
        </w:rPr>
        <w:t>Proposed Amendments to Rule 122.1.</w:t>
      </w:r>
    </w:p>
    <w:p w14:paraId="3F59089E" w14:textId="77777777" w:rsidR="00464EFB" w:rsidRDefault="00464EFB" w:rsidP="00464EFB">
      <w:pPr>
        <w:pStyle w:val="Default"/>
        <w:spacing w:line="480" w:lineRule="auto"/>
        <w:ind w:firstLine="720"/>
        <w:jc w:val="both"/>
        <w:rPr>
          <w:sz w:val="28"/>
          <w:szCs w:val="28"/>
        </w:rPr>
      </w:pPr>
      <w:r w:rsidRPr="00020BFB">
        <w:rPr>
          <w:b/>
          <w:bCs/>
          <w:i/>
          <w:iCs/>
          <w:sz w:val="28"/>
          <w:szCs w:val="28"/>
        </w:rPr>
        <w:t>Rule 122.1(a): “Purpose.”</w:t>
      </w:r>
      <w:r w:rsidRPr="00F82E36">
        <w:rPr>
          <w:sz w:val="28"/>
          <w:szCs w:val="28"/>
        </w:rPr>
        <w:t xml:space="preserve"> </w:t>
      </w:r>
      <w:r>
        <w:rPr>
          <w:sz w:val="28"/>
          <w:szCs w:val="28"/>
        </w:rPr>
        <w:t>Section (a) includes new text that further clarifies the distinction between using an electronic device to record (a Rule 122 use) and using the device for other functions under Rule 122.1:</w:t>
      </w:r>
    </w:p>
    <w:p w14:paraId="55AC5FA7" w14:textId="77777777" w:rsidR="00464EFB" w:rsidRDefault="00464EFB" w:rsidP="00464EFB">
      <w:pPr>
        <w:tabs>
          <w:tab w:val="left" w:pos="1440"/>
          <w:tab w:val="left" w:pos="1620"/>
          <w:tab w:val="left" w:pos="2880"/>
        </w:tabs>
        <w:ind w:left="720"/>
        <w:contextualSpacing w:val="0"/>
        <w:jc w:val="both"/>
        <w:rPr>
          <w:b/>
          <w:bCs/>
          <w:sz w:val="28"/>
          <w:szCs w:val="28"/>
        </w:rPr>
      </w:pPr>
      <w:r>
        <w:rPr>
          <w:b/>
          <w:bCs/>
          <w:sz w:val="28"/>
          <w:szCs w:val="28"/>
        </w:rPr>
        <w:t>Purpose. </w:t>
      </w:r>
      <w:r>
        <w:rPr>
          <w:sz w:val="28"/>
          <w:szCs w:val="28"/>
        </w:rPr>
        <w:t xml:space="preserve">This rule specifies the permitted and prohibited uses of portable electronic devices in a courthouse. A portable electronic device may have the capability of functioning as a recording device as defined in Rule 122. This rule governs portable electronic devices when they are not being used as a recording device. The use of a portable electronic device as a recording device is governed by, and subject to the limitations and requirements of, Rule 122. </w:t>
      </w:r>
    </w:p>
    <w:p w14:paraId="50DE63BB" w14:textId="448C7E10" w:rsidR="00464EFB" w:rsidRDefault="00464EFB" w:rsidP="00464EFB">
      <w:pPr>
        <w:pStyle w:val="Default"/>
        <w:spacing w:before="240" w:line="480" w:lineRule="auto"/>
        <w:jc w:val="both"/>
        <w:rPr>
          <w:sz w:val="28"/>
          <w:szCs w:val="28"/>
        </w:rPr>
      </w:pPr>
      <w:r>
        <w:rPr>
          <w:sz w:val="28"/>
          <w:szCs w:val="28"/>
        </w:rPr>
        <w:tab/>
      </w:r>
      <w:r w:rsidRPr="00B870E4">
        <w:rPr>
          <w:b/>
          <w:bCs/>
          <w:i/>
          <w:iCs/>
          <w:sz w:val="28"/>
          <w:szCs w:val="28"/>
        </w:rPr>
        <w:t>Rule 122.1(b): “Definitions.”</w:t>
      </w:r>
      <w:r>
        <w:rPr>
          <w:sz w:val="28"/>
          <w:szCs w:val="28"/>
        </w:rPr>
        <w:t xml:space="preserve"> As noted above, the proposed amendments would relocate the definition of “courthouse” from Rule 122.1 to Rule 122. The only remaining substantive definition in section (b) is “portable electronic device.” The definition is identical to the current definition except that as proposed, the amendment deletes “personal digital assistant” </w:t>
      </w:r>
      <w:r w:rsidR="002C76E7">
        <w:rPr>
          <w:sz w:val="28"/>
          <w:szCs w:val="28"/>
        </w:rPr>
        <w:t>because these devices</w:t>
      </w:r>
      <w:r w:rsidR="004B22F5">
        <w:rPr>
          <w:sz w:val="28"/>
          <w:szCs w:val="28"/>
        </w:rPr>
        <w:t xml:space="preserve">, </w:t>
      </w:r>
      <w:r w:rsidR="003F15D9">
        <w:rPr>
          <w:sz w:val="28"/>
          <w:szCs w:val="28"/>
        </w:rPr>
        <w:t>while still in use,</w:t>
      </w:r>
      <w:r w:rsidR="00B01F24">
        <w:rPr>
          <w:sz w:val="28"/>
          <w:szCs w:val="28"/>
        </w:rPr>
        <w:t xml:space="preserve"> have</w:t>
      </w:r>
      <w:r w:rsidR="00785C45">
        <w:rPr>
          <w:sz w:val="28"/>
          <w:szCs w:val="28"/>
        </w:rPr>
        <w:t xml:space="preserve"> been largely replaced by cell phones and</w:t>
      </w:r>
      <w:r>
        <w:rPr>
          <w:sz w:val="28"/>
          <w:szCs w:val="28"/>
        </w:rPr>
        <w:t xml:space="preserve"> are now </w:t>
      </w:r>
      <w:r w:rsidR="00EE34B9">
        <w:rPr>
          <w:sz w:val="28"/>
          <w:szCs w:val="28"/>
        </w:rPr>
        <w:t xml:space="preserve">relatively </w:t>
      </w:r>
      <w:r>
        <w:rPr>
          <w:sz w:val="28"/>
          <w:szCs w:val="28"/>
        </w:rPr>
        <w:t xml:space="preserve">uncommon. </w:t>
      </w:r>
      <w:r w:rsidR="00862612">
        <w:rPr>
          <w:sz w:val="28"/>
          <w:szCs w:val="28"/>
        </w:rPr>
        <w:t xml:space="preserve">Regardless, they are encompassed within the definition’s </w:t>
      </w:r>
      <w:r w:rsidR="009A414B">
        <w:rPr>
          <w:sz w:val="28"/>
          <w:szCs w:val="28"/>
        </w:rPr>
        <w:t>mention of</w:t>
      </w:r>
      <w:r w:rsidR="00862612">
        <w:rPr>
          <w:sz w:val="28"/>
          <w:szCs w:val="28"/>
        </w:rPr>
        <w:t xml:space="preserve"> </w:t>
      </w:r>
      <w:r w:rsidR="009A414B">
        <w:rPr>
          <w:sz w:val="28"/>
          <w:szCs w:val="28"/>
        </w:rPr>
        <w:t xml:space="preserve">“any similar items.” </w:t>
      </w:r>
      <w:r>
        <w:rPr>
          <w:sz w:val="28"/>
          <w:szCs w:val="28"/>
        </w:rPr>
        <w:t>The other definitions in Rule 122(b) are incorporated in Rule 122.1 by reference.</w:t>
      </w:r>
    </w:p>
    <w:p w14:paraId="7EA4E382" w14:textId="46673AB7" w:rsidR="00464EFB" w:rsidRPr="0048382E" w:rsidRDefault="00464EFB" w:rsidP="00464EFB">
      <w:pPr>
        <w:pStyle w:val="Default"/>
        <w:spacing w:line="480" w:lineRule="auto"/>
        <w:jc w:val="both"/>
        <w:rPr>
          <w:sz w:val="28"/>
          <w:szCs w:val="28"/>
        </w:rPr>
      </w:pPr>
      <w:r>
        <w:rPr>
          <w:sz w:val="28"/>
          <w:szCs w:val="28"/>
        </w:rPr>
        <w:lastRenderedPageBreak/>
        <w:tab/>
      </w:r>
      <w:r w:rsidRPr="00773EE9">
        <w:rPr>
          <w:b/>
          <w:bCs/>
          <w:i/>
          <w:iCs/>
          <w:sz w:val="28"/>
          <w:szCs w:val="28"/>
        </w:rPr>
        <w:t>Rule 122.1(c): currently</w:t>
      </w:r>
      <w:r w:rsidRPr="00EE20CF">
        <w:rPr>
          <w:b/>
          <w:bCs/>
          <w:i/>
          <w:iCs/>
          <w:sz w:val="28"/>
          <w:szCs w:val="28"/>
        </w:rPr>
        <w:t>, “Photograph</w:t>
      </w:r>
      <w:r w:rsidR="001C5D1C">
        <w:rPr>
          <w:b/>
          <w:bCs/>
          <w:i/>
          <w:iCs/>
          <w:sz w:val="28"/>
          <w:szCs w:val="28"/>
        </w:rPr>
        <w:t>y</w:t>
      </w:r>
      <w:r w:rsidRPr="00EE20CF">
        <w:rPr>
          <w:b/>
          <w:bCs/>
          <w:i/>
          <w:iCs/>
          <w:sz w:val="28"/>
          <w:szCs w:val="28"/>
        </w:rPr>
        <w:t xml:space="preserve"> and Audio or Video Recording,” and as proposed, “Use of a Portable Electronic Device Outside of a Courtroom; Limitations.” </w:t>
      </w:r>
      <w:r>
        <w:rPr>
          <w:sz w:val="28"/>
          <w:szCs w:val="28"/>
        </w:rPr>
        <w:t xml:space="preserve">The entirety of current section (c) would be deleted because its substance would </w:t>
      </w:r>
      <w:r w:rsidR="004515D8">
        <w:rPr>
          <w:sz w:val="28"/>
          <w:szCs w:val="28"/>
        </w:rPr>
        <w:t>now be</w:t>
      </w:r>
      <w:r>
        <w:rPr>
          <w:sz w:val="28"/>
          <w:szCs w:val="28"/>
        </w:rPr>
        <w:t xml:space="preserve"> in Rule 122. New section (c) would allow use of a portable electronic device in a courthouse, outside of a courtroom, “subject to the authority of judges, clerks, court administration, or court security to limit or terminate activity that is disruptive to court operations or that compromises courthouse security.</w:t>
      </w:r>
      <w:r w:rsidR="009972E9">
        <w:rPr>
          <w:sz w:val="28"/>
          <w:szCs w:val="28"/>
        </w:rPr>
        <w:t>”</w:t>
      </w:r>
    </w:p>
    <w:p w14:paraId="16B8E59E" w14:textId="5085F596" w:rsidR="00464EFB" w:rsidRDefault="00464EFB" w:rsidP="00464EFB">
      <w:pPr>
        <w:pStyle w:val="Default"/>
        <w:spacing w:line="480" w:lineRule="auto"/>
        <w:jc w:val="both"/>
        <w:rPr>
          <w:sz w:val="28"/>
          <w:szCs w:val="28"/>
        </w:rPr>
      </w:pPr>
      <w:r>
        <w:rPr>
          <w:sz w:val="28"/>
          <w:szCs w:val="28"/>
        </w:rPr>
        <w:tab/>
      </w:r>
      <w:r w:rsidRPr="001E7466">
        <w:rPr>
          <w:b/>
          <w:bCs/>
          <w:i/>
          <w:iCs/>
          <w:sz w:val="28"/>
          <w:szCs w:val="28"/>
        </w:rPr>
        <w:t>Rule 122.1(d): “Jurors and Witnesses.”</w:t>
      </w:r>
      <w:r>
        <w:rPr>
          <w:sz w:val="28"/>
          <w:szCs w:val="28"/>
        </w:rPr>
        <w:t xml:space="preserve">  This section</w:t>
      </w:r>
      <w:r w:rsidR="005E4D0D">
        <w:rPr>
          <w:sz w:val="28"/>
          <w:szCs w:val="28"/>
        </w:rPr>
        <w:t xml:space="preserve"> </w:t>
      </w:r>
      <w:r>
        <w:rPr>
          <w:sz w:val="28"/>
          <w:szCs w:val="28"/>
        </w:rPr>
        <w:t>governs the use of portable electronic devices by jurors, prospective jurors, and witnesses</w:t>
      </w:r>
      <w:r w:rsidR="005E4D0D">
        <w:rPr>
          <w:sz w:val="28"/>
          <w:szCs w:val="28"/>
        </w:rPr>
        <w:t xml:space="preserve">. </w:t>
      </w:r>
      <w:r w:rsidR="002027E7">
        <w:rPr>
          <w:sz w:val="28"/>
          <w:szCs w:val="28"/>
        </w:rPr>
        <w:t>The substance</w:t>
      </w:r>
      <w:r>
        <w:rPr>
          <w:sz w:val="28"/>
          <w:szCs w:val="28"/>
        </w:rPr>
        <w:t xml:space="preserve"> of the current section</w:t>
      </w:r>
      <w:r w:rsidR="005E4D0D">
        <w:rPr>
          <w:sz w:val="28"/>
          <w:szCs w:val="28"/>
        </w:rPr>
        <w:t xml:space="preserve"> is unchanged</w:t>
      </w:r>
      <w:r>
        <w:rPr>
          <w:sz w:val="28"/>
          <w:szCs w:val="28"/>
        </w:rPr>
        <w:t>.</w:t>
      </w:r>
    </w:p>
    <w:p w14:paraId="4E4DADBF" w14:textId="02321161" w:rsidR="00464EFB" w:rsidRDefault="00464EFB" w:rsidP="00464EFB">
      <w:pPr>
        <w:pStyle w:val="Default"/>
        <w:spacing w:line="480" w:lineRule="auto"/>
        <w:jc w:val="both"/>
        <w:rPr>
          <w:sz w:val="28"/>
          <w:szCs w:val="28"/>
        </w:rPr>
      </w:pPr>
      <w:r>
        <w:rPr>
          <w:sz w:val="28"/>
          <w:szCs w:val="28"/>
        </w:rPr>
        <w:tab/>
      </w:r>
      <w:r w:rsidRPr="001E7466">
        <w:rPr>
          <w:b/>
          <w:bCs/>
          <w:i/>
          <w:iCs/>
          <w:sz w:val="28"/>
          <w:szCs w:val="28"/>
        </w:rPr>
        <w:t>Rule 122.1(e): “Attorneys, Parties, and Members of the Public.”</w:t>
      </w:r>
      <w:r w:rsidR="00424D71">
        <w:rPr>
          <w:sz w:val="28"/>
          <w:szCs w:val="28"/>
        </w:rPr>
        <w:t xml:space="preserve"> </w:t>
      </w:r>
      <w:r>
        <w:rPr>
          <w:sz w:val="28"/>
          <w:szCs w:val="28"/>
        </w:rPr>
        <w:t>This section similarly does not alter the provisions of the current section, except that current subpart (e)(3) (“use of a personal audio recorder”) would be deleted.</w:t>
      </w:r>
    </w:p>
    <w:p w14:paraId="0969C04A" w14:textId="77777777" w:rsidR="00CA1B87" w:rsidRDefault="00464EFB" w:rsidP="004063A0">
      <w:pPr>
        <w:pStyle w:val="Default"/>
        <w:spacing w:line="480" w:lineRule="auto"/>
        <w:jc w:val="both"/>
        <w:rPr>
          <w:sz w:val="28"/>
          <w:szCs w:val="28"/>
        </w:rPr>
        <w:sectPr w:rsidR="00CA1B87" w:rsidSect="00424D71">
          <w:pgSz w:w="12240" w:h="15840"/>
          <w:pgMar w:top="1440" w:right="1440" w:bottom="1440" w:left="1440" w:header="720" w:footer="720" w:gutter="0"/>
          <w:cols w:space="720"/>
          <w:docGrid w:linePitch="360"/>
        </w:sectPr>
      </w:pPr>
      <w:r>
        <w:rPr>
          <w:sz w:val="28"/>
          <w:szCs w:val="28"/>
        </w:rPr>
        <w:tab/>
      </w:r>
      <w:r w:rsidRPr="001E7466">
        <w:rPr>
          <w:b/>
          <w:bCs/>
          <w:i/>
          <w:iCs/>
          <w:sz w:val="28"/>
          <w:szCs w:val="28"/>
        </w:rPr>
        <w:t>Rule 122.1(f): currently, “Use of a Portable Electronic Device Outside a Courtroom</w:t>
      </w:r>
      <w:r w:rsidR="00326D75">
        <w:rPr>
          <w:b/>
          <w:bCs/>
          <w:i/>
          <w:iCs/>
          <w:sz w:val="28"/>
          <w:szCs w:val="28"/>
        </w:rPr>
        <w:t>; Limitations</w:t>
      </w:r>
      <w:r w:rsidRPr="001E7466">
        <w:rPr>
          <w:b/>
          <w:bCs/>
          <w:i/>
          <w:iCs/>
          <w:sz w:val="28"/>
          <w:szCs w:val="28"/>
        </w:rPr>
        <w:t>,” and as proposed, “Unauthorized Use of a Portable Electronic Device.”</w:t>
      </w:r>
      <w:r>
        <w:rPr>
          <w:b/>
          <w:bCs/>
          <w:i/>
          <w:iCs/>
          <w:sz w:val="28"/>
          <w:szCs w:val="28"/>
        </w:rPr>
        <w:t xml:space="preserve"> </w:t>
      </w:r>
      <w:r>
        <w:rPr>
          <w:sz w:val="28"/>
          <w:szCs w:val="28"/>
        </w:rPr>
        <w:t xml:space="preserve">Current section (f) would be deleted because its substance has been relocated to proposed Rule 122.1(c). New section (f) </w:t>
      </w:r>
      <w:r w:rsidR="00B504ED">
        <w:rPr>
          <w:sz w:val="28"/>
          <w:szCs w:val="28"/>
        </w:rPr>
        <w:t>incorporates</w:t>
      </w:r>
      <w:r w:rsidR="00254063">
        <w:rPr>
          <w:sz w:val="28"/>
          <w:szCs w:val="28"/>
        </w:rPr>
        <w:t xml:space="preserve"> </w:t>
      </w:r>
      <w:r w:rsidR="002F2564">
        <w:rPr>
          <w:sz w:val="28"/>
          <w:szCs w:val="28"/>
        </w:rPr>
        <w:t xml:space="preserve">the provisions of current Rule 122.1(a) relating to </w:t>
      </w:r>
      <w:r w:rsidR="00711707">
        <w:rPr>
          <w:sz w:val="28"/>
          <w:szCs w:val="28"/>
        </w:rPr>
        <w:t>contempt and</w:t>
      </w:r>
      <w:r w:rsidR="002F2564">
        <w:rPr>
          <w:sz w:val="28"/>
          <w:szCs w:val="28"/>
        </w:rPr>
        <w:t xml:space="preserve"> </w:t>
      </w:r>
      <w:r>
        <w:rPr>
          <w:sz w:val="28"/>
          <w:szCs w:val="28"/>
        </w:rPr>
        <w:t xml:space="preserve">corresponds to proposed Rule 122(h); both sections </w:t>
      </w:r>
      <w:r w:rsidR="002F2564">
        <w:rPr>
          <w:sz w:val="28"/>
          <w:szCs w:val="28"/>
        </w:rPr>
        <w:t>provide for</w:t>
      </w:r>
      <w:r>
        <w:rPr>
          <w:sz w:val="28"/>
          <w:szCs w:val="28"/>
        </w:rPr>
        <w:t xml:space="preserve"> sanctions against individuals who violate the provisions of these rules.</w:t>
      </w:r>
    </w:p>
    <w:p w14:paraId="48289101" w14:textId="77777777" w:rsidR="00CA1B87" w:rsidRPr="00CA1B87" w:rsidRDefault="00CA1B87" w:rsidP="00CA1B87">
      <w:pPr>
        <w:contextualSpacing w:val="0"/>
        <w:jc w:val="center"/>
        <w:rPr>
          <w:rFonts w:eastAsia="Aptos"/>
          <w:kern w:val="2"/>
          <w:sz w:val="44"/>
          <w:szCs w:val="44"/>
          <w14:ligatures w14:val="standardContextual"/>
        </w:rPr>
      </w:pPr>
    </w:p>
    <w:p w14:paraId="574FA1D0" w14:textId="77777777" w:rsidR="00CA1B87" w:rsidRPr="00CA1B87" w:rsidRDefault="00CA1B87" w:rsidP="00CA1B87">
      <w:pPr>
        <w:contextualSpacing w:val="0"/>
        <w:jc w:val="center"/>
        <w:rPr>
          <w:rFonts w:eastAsia="Aptos"/>
          <w:kern w:val="2"/>
          <w:sz w:val="44"/>
          <w:szCs w:val="44"/>
          <w14:ligatures w14:val="standardContextual"/>
        </w:rPr>
      </w:pPr>
    </w:p>
    <w:p w14:paraId="24FF8939" w14:textId="77777777" w:rsidR="00CA1B87" w:rsidRPr="00CA1B87" w:rsidRDefault="00CA1B87" w:rsidP="00CA1B87">
      <w:pPr>
        <w:contextualSpacing w:val="0"/>
        <w:jc w:val="center"/>
        <w:rPr>
          <w:rFonts w:eastAsia="Aptos"/>
          <w:kern w:val="2"/>
          <w:sz w:val="44"/>
          <w:szCs w:val="44"/>
          <w14:ligatures w14:val="standardContextual"/>
        </w:rPr>
      </w:pPr>
    </w:p>
    <w:p w14:paraId="7A400F51" w14:textId="77777777" w:rsidR="00CA1B87" w:rsidRPr="00CA1B87" w:rsidRDefault="00CA1B87" w:rsidP="00CA1B87">
      <w:pPr>
        <w:contextualSpacing w:val="0"/>
        <w:jc w:val="center"/>
        <w:rPr>
          <w:rFonts w:eastAsia="Aptos"/>
          <w:kern w:val="2"/>
          <w:sz w:val="44"/>
          <w:szCs w:val="44"/>
          <w14:ligatures w14:val="standardContextual"/>
        </w:rPr>
      </w:pPr>
    </w:p>
    <w:p w14:paraId="06989ECD" w14:textId="77777777" w:rsidR="00CA1B87" w:rsidRPr="00CA1B87" w:rsidRDefault="00CA1B87" w:rsidP="00CA1B87">
      <w:pPr>
        <w:contextualSpacing w:val="0"/>
        <w:jc w:val="center"/>
        <w:rPr>
          <w:rFonts w:eastAsia="Aptos"/>
          <w:kern w:val="2"/>
          <w:sz w:val="44"/>
          <w:szCs w:val="44"/>
          <w14:ligatures w14:val="standardContextual"/>
        </w:rPr>
      </w:pPr>
    </w:p>
    <w:p w14:paraId="2810C211" w14:textId="77777777" w:rsidR="00CA1B87" w:rsidRPr="00CA1B87" w:rsidRDefault="00CA1B87" w:rsidP="00CA1B87">
      <w:pPr>
        <w:contextualSpacing w:val="0"/>
        <w:jc w:val="center"/>
        <w:rPr>
          <w:rFonts w:eastAsia="Aptos"/>
          <w:kern w:val="2"/>
          <w:sz w:val="44"/>
          <w:szCs w:val="44"/>
          <w14:ligatures w14:val="standardContextual"/>
        </w:rPr>
      </w:pPr>
    </w:p>
    <w:p w14:paraId="25F1C45E" w14:textId="77777777" w:rsidR="00CA1B87" w:rsidRPr="00CA1B87" w:rsidRDefault="00CA1B87" w:rsidP="00CA1B87">
      <w:pPr>
        <w:contextualSpacing w:val="0"/>
        <w:jc w:val="center"/>
        <w:rPr>
          <w:rFonts w:eastAsia="Aptos"/>
          <w:kern w:val="2"/>
          <w:sz w:val="44"/>
          <w:szCs w:val="44"/>
          <w14:ligatures w14:val="standardContextual"/>
        </w:rPr>
      </w:pPr>
    </w:p>
    <w:p w14:paraId="47071AD9" w14:textId="77777777" w:rsidR="00CA1B87" w:rsidRPr="00CA1B87" w:rsidRDefault="00CA1B87" w:rsidP="00CA1B87">
      <w:pPr>
        <w:contextualSpacing w:val="0"/>
        <w:jc w:val="center"/>
        <w:rPr>
          <w:rFonts w:eastAsia="Aptos"/>
          <w:kern w:val="2"/>
          <w:sz w:val="44"/>
          <w:szCs w:val="44"/>
          <w14:ligatures w14:val="standardContextual"/>
        </w:rPr>
      </w:pPr>
    </w:p>
    <w:p w14:paraId="769DC25B" w14:textId="77777777" w:rsidR="00CA1B87" w:rsidRPr="00CA1B87" w:rsidRDefault="00CA1B87" w:rsidP="00CA1B87">
      <w:pPr>
        <w:contextualSpacing w:val="0"/>
        <w:jc w:val="center"/>
        <w:rPr>
          <w:rFonts w:eastAsia="Aptos"/>
          <w:kern w:val="2"/>
          <w:sz w:val="44"/>
          <w:szCs w:val="44"/>
          <w14:ligatures w14:val="standardContextual"/>
        </w:rPr>
      </w:pPr>
    </w:p>
    <w:p w14:paraId="1D3620DC" w14:textId="77777777" w:rsidR="00CA1B87" w:rsidRPr="00CA1B87" w:rsidRDefault="00CA1B87" w:rsidP="00CA1B87">
      <w:pPr>
        <w:contextualSpacing w:val="0"/>
        <w:jc w:val="center"/>
        <w:rPr>
          <w:rFonts w:eastAsia="Aptos"/>
          <w:kern w:val="2"/>
          <w:sz w:val="44"/>
          <w:szCs w:val="44"/>
          <w14:ligatures w14:val="standardContextual"/>
        </w:rPr>
      </w:pPr>
    </w:p>
    <w:p w14:paraId="40975EE1" w14:textId="77777777" w:rsidR="00CA1B87" w:rsidRPr="00CA1B87" w:rsidRDefault="00CA1B87" w:rsidP="00CA1B87">
      <w:pPr>
        <w:contextualSpacing w:val="0"/>
        <w:jc w:val="center"/>
        <w:rPr>
          <w:rFonts w:eastAsia="Aptos"/>
          <w:b/>
          <w:bCs/>
          <w:kern w:val="2"/>
          <w:sz w:val="72"/>
          <w:szCs w:val="72"/>
          <w14:ligatures w14:val="standardContextual"/>
        </w:rPr>
      </w:pPr>
      <w:r w:rsidRPr="00CA1B87">
        <w:rPr>
          <w:rFonts w:eastAsia="Aptos"/>
          <w:b/>
          <w:bCs/>
          <w:kern w:val="2"/>
          <w:sz w:val="72"/>
          <w:szCs w:val="72"/>
          <w14:ligatures w14:val="standardContextual"/>
        </w:rPr>
        <w:t>APPENDIX B</w:t>
      </w:r>
    </w:p>
    <w:p w14:paraId="0A1FB81B" w14:textId="77777777" w:rsidR="00CA1B87" w:rsidRPr="00CA1B87" w:rsidRDefault="00CA1B87" w:rsidP="00CA1B87">
      <w:pPr>
        <w:contextualSpacing w:val="0"/>
        <w:jc w:val="center"/>
        <w:rPr>
          <w:rFonts w:eastAsia="Aptos"/>
          <w:kern w:val="2"/>
          <w:sz w:val="44"/>
          <w:szCs w:val="44"/>
          <w14:ligatures w14:val="standardContextual"/>
        </w:rPr>
      </w:pPr>
      <w:r w:rsidRPr="00CA1B87">
        <w:rPr>
          <w:rFonts w:eastAsia="Aptos"/>
          <w:kern w:val="2"/>
          <w:sz w:val="44"/>
          <w:szCs w:val="44"/>
          <w14:ligatures w14:val="standardContextual"/>
        </w:rPr>
        <w:t xml:space="preserve">Rule 122 </w:t>
      </w:r>
    </w:p>
    <w:p w14:paraId="7DE69987" w14:textId="77777777" w:rsidR="00CA1B87" w:rsidRPr="00CA1B87" w:rsidRDefault="00CA1B87" w:rsidP="00CA1B87">
      <w:pPr>
        <w:contextualSpacing w:val="0"/>
        <w:jc w:val="center"/>
        <w:rPr>
          <w:rFonts w:eastAsia="Aptos"/>
          <w:kern w:val="2"/>
          <w:sz w:val="44"/>
          <w:szCs w:val="44"/>
          <w14:ligatures w14:val="standardContextual"/>
        </w:rPr>
        <w:sectPr w:rsidR="00CA1B87" w:rsidRPr="00CA1B87" w:rsidSect="00CA1B87">
          <w:footerReference w:type="default" r:id="rId21"/>
          <w:pgSz w:w="12240" w:h="15840"/>
          <w:pgMar w:top="1440" w:right="1440" w:bottom="1440" w:left="1440" w:header="720" w:footer="720" w:gutter="0"/>
          <w:pgNumType w:start="1"/>
          <w:cols w:space="720"/>
          <w:docGrid w:linePitch="360"/>
        </w:sectPr>
      </w:pPr>
      <w:r w:rsidRPr="00CA1B87">
        <w:rPr>
          <w:rFonts w:eastAsia="Aptos"/>
          <w:kern w:val="2"/>
          <w:sz w:val="44"/>
          <w:szCs w:val="44"/>
          <w14:ligatures w14:val="standardContextual"/>
        </w:rPr>
        <w:t>(Clean and Strikethrough Versions)</w:t>
      </w:r>
    </w:p>
    <w:p w14:paraId="129CD951" w14:textId="77777777" w:rsidR="00CA1B87" w:rsidRPr="00CA1B87" w:rsidRDefault="00CA1B87" w:rsidP="00CA1B87">
      <w:pPr>
        <w:keepNext/>
        <w:keepLines/>
        <w:spacing w:line="259" w:lineRule="auto"/>
        <w:contextualSpacing w:val="0"/>
        <w:jc w:val="center"/>
        <w:outlineLvl w:val="0"/>
        <w:rPr>
          <w:rFonts w:eastAsia="Times New Roman"/>
          <w:b/>
          <w:bCs/>
          <w:kern w:val="2"/>
          <w:sz w:val="28"/>
          <w:szCs w:val="28"/>
          <w:u w:val="single"/>
          <w14:ligatures w14:val="standardContextual"/>
        </w:rPr>
      </w:pPr>
      <w:r w:rsidRPr="00CA1B87">
        <w:rPr>
          <w:rFonts w:eastAsia="Times New Roman"/>
          <w:b/>
          <w:bCs/>
          <w:kern w:val="2"/>
          <w:sz w:val="28"/>
          <w:szCs w:val="28"/>
          <w:u w:val="single"/>
          <w14:ligatures w14:val="standardContextual"/>
        </w:rPr>
        <w:lastRenderedPageBreak/>
        <w:t>Appendix B</w:t>
      </w:r>
    </w:p>
    <w:p w14:paraId="2649A2E9" w14:textId="77777777" w:rsidR="00CA1B87" w:rsidRPr="00CA1B87" w:rsidRDefault="00CA1B87" w:rsidP="00CA1B87">
      <w:pPr>
        <w:spacing w:line="259" w:lineRule="auto"/>
        <w:contextualSpacing w:val="0"/>
        <w:jc w:val="center"/>
        <w:rPr>
          <w:rFonts w:eastAsia="Aptos"/>
          <w:b/>
          <w:bCs/>
          <w:kern w:val="2"/>
          <w:sz w:val="28"/>
          <w:szCs w:val="28"/>
          <w14:ligatures w14:val="standardContextual"/>
        </w:rPr>
      </w:pPr>
      <w:r w:rsidRPr="00CA1B87">
        <w:rPr>
          <w:rFonts w:eastAsia="Aptos"/>
          <w:b/>
          <w:bCs/>
          <w:kern w:val="2"/>
          <w:sz w:val="28"/>
          <w:szCs w:val="28"/>
          <w14:ligatures w14:val="standardContextual"/>
        </w:rPr>
        <w:t>Clean Version of Rule 122</w:t>
      </w:r>
    </w:p>
    <w:p w14:paraId="71FB9E1B" w14:textId="77777777" w:rsidR="00CA1B87" w:rsidRPr="00CA1B87" w:rsidRDefault="00CA1B87" w:rsidP="00CA1B87">
      <w:pPr>
        <w:spacing w:line="259" w:lineRule="auto"/>
        <w:contextualSpacing w:val="0"/>
        <w:rPr>
          <w:rFonts w:eastAsia="Aptos"/>
          <w:kern w:val="2"/>
          <w:szCs w:val="24"/>
          <w14:ligatures w14:val="standardContextual"/>
        </w:rPr>
      </w:pPr>
    </w:p>
    <w:p w14:paraId="5CED6D5D" w14:textId="77777777" w:rsidR="00CA1B87" w:rsidRPr="00CA1B87" w:rsidRDefault="00CA1B87" w:rsidP="00CA1B87">
      <w:pPr>
        <w:keepNext/>
        <w:keepLines/>
        <w:spacing w:line="259" w:lineRule="auto"/>
        <w:contextualSpacing w:val="0"/>
        <w:jc w:val="both"/>
        <w:outlineLvl w:val="0"/>
        <w:rPr>
          <w:rFonts w:eastAsia="Times New Roman"/>
          <w:b/>
          <w:bCs/>
          <w:kern w:val="2"/>
          <w:sz w:val="28"/>
          <w:szCs w:val="28"/>
          <w14:ligatures w14:val="standardContextual"/>
        </w:rPr>
      </w:pPr>
      <w:r w:rsidRPr="00CA1B87">
        <w:rPr>
          <w:rFonts w:eastAsia="Times New Roman"/>
          <w:b/>
          <w:bCs/>
          <w:kern w:val="2"/>
          <w:sz w:val="28"/>
          <w:szCs w:val="28"/>
          <w14:ligatures w14:val="standardContextual"/>
        </w:rPr>
        <w:t>Rule 122. Use of Recording Devices</w:t>
      </w:r>
    </w:p>
    <w:p w14:paraId="1B8976DB" w14:textId="77777777" w:rsidR="00CA1B87" w:rsidRPr="00CA1B87" w:rsidRDefault="00CA1B87" w:rsidP="00CA1B87">
      <w:pPr>
        <w:spacing w:line="259" w:lineRule="auto"/>
        <w:contextualSpacing w:val="0"/>
        <w:rPr>
          <w:rFonts w:ascii="Aptos" w:eastAsia="Aptos" w:hAnsi="Aptos"/>
          <w:kern w:val="2"/>
          <w:sz w:val="12"/>
          <w:szCs w:val="12"/>
          <w14:ligatures w14:val="standardContextual"/>
        </w:rPr>
      </w:pPr>
    </w:p>
    <w:p w14:paraId="6626CAFA" w14:textId="5EBB0FD5" w:rsidR="00CA1B87" w:rsidRPr="00CA1B87" w:rsidRDefault="00CA1B87" w:rsidP="004E3FDE">
      <w:pPr>
        <w:numPr>
          <w:ilvl w:val="0"/>
          <w:numId w:val="4"/>
        </w:numPr>
        <w:tabs>
          <w:tab w:val="left" w:pos="1440"/>
          <w:tab w:val="left" w:pos="1620"/>
          <w:tab w:val="left" w:pos="2880"/>
        </w:tabs>
        <w:spacing w:after="160" w:line="259" w:lineRule="auto"/>
        <w:ind w:hanging="720"/>
        <w:contextualSpacing w:val="0"/>
        <w:jc w:val="both"/>
        <w:rPr>
          <w:kern w:val="2"/>
          <w:sz w:val="28"/>
          <w:szCs w:val="28"/>
          <w14:ligatures w14:val="standardContextual"/>
        </w:rPr>
      </w:pPr>
      <w:r w:rsidRPr="00CA1B87">
        <w:rPr>
          <w:b/>
          <w:bCs/>
          <w:kern w:val="2"/>
          <w:sz w:val="28"/>
          <w:szCs w:val="28"/>
          <w14:ligatures w14:val="standardContextual"/>
        </w:rPr>
        <w:t>Purpose. </w:t>
      </w:r>
      <w:r w:rsidRPr="00CA1B87">
        <w:rPr>
          <w:kern w:val="2"/>
          <w:sz w:val="28"/>
          <w:szCs w:val="28"/>
          <w14:ligatures w14:val="standardContextual"/>
        </w:rPr>
        <w:t xml:space="preserve">This rule specifies the permitted and prohibited uses of recording devices in a courthouse, while allowing the court to preserve the dignity of proceedings and ensure courthouse safety and security, and subject to specified requirements and limitations. </w:t>
      </w:r>
    </w:p>
    <w:p w14:paraId="03CF58F5" w14:textId="79EB6D8F" w:rsidR="00CA1B87" w:rsidRPr="00CA1B87" w:rsidRDefault="00CA1B87" w:rsidP="004E3FDE">
      <w:pPr>
        <w:numPr>
          <w:ilvl w:val="0"/>
          <w:numId w:val="4"/>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t>Definitions. </w:t>
      </w:r>
      <w:r w:rsidRPr="00CA1B87">
        <w:rPr>
          <w:kern w:val="2"/>
          <w:sz w:val="28"/>
          <w:szCs w:val="28"/>
          <w14:ligatures w14:val="standardContextual"/>
        </w:rPr>
        <w:t xml:space="preserve">The following definitions apply in this rule. </w:t>
      </w:r>
    </w:p>
    <w:p w14:paraId="09653373" w14:textId="3756C064" w:rsidR="00CA1B87" w:rsidRPr="00CA1B87" w:rsidRDefault="00CA1B87" w:rsidP="004E3FDE">
      <w:pPr>
        <w:numPr>
          <w:ilvl w:val="0"/>
          <w:numId w:val="5"/>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CA1B87">
        <w:rPr>
          <w:kern w:val="2"/>
          <w:sz w:val="28"/>
          <w:szCs w:val="28"/>
          <w14:ligatures w14:val="standardContextual"/>
        </w:rPr>
        <w:t>A “courthouse” includes all areas within the exterior walls of a court building, or if the court does not occupy the entire building, that portion of the building used for the administration and operation of the court. A “courthouse” also includes areas outside a court building where a judge conducts an event concerning a court case.</w:t>
      </w:r>
    </w:p>
    <w:p w14:paraId="098F78AB" w14:textId="58A90027" w:rsidR="00CA1B87" w:rsidRPr="00CA1B87" w:rsidRDefault="00CA1B87" w:rsidP="004E3FDE">
      <w:pPr>
        <w:numPr>
          <w:ilvl w:val="0"/>
          <w:numId w:val="5"/>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CA1B87">
        <w:rPr>
          <w:kern w:val="2"/>
          <w:sz w:val="28"/>
          <w:szCs w:val="28"/>
          <w14:ligatures w14:val="standardContextual"/>
        </w:rPr>
        <w:t>A “courtroom” is an area of a courthouse or a virtual setting where a judge conducts a proceeding.</w:t>
      </w:r>
    </w:p>
    <w:p w14:paraId="2028C107" w14:textId="6E6C0973" w:rsidR="00CA1B87" w:rsidRPr="00CA1B87" w:rsidRDefault="00CA1B87" w:rsidP="004E3FDE">
      <w:pPr>
        <w:numPr>
          <w:ilvl w:val="0"/>
          <w:numId w:val="5"/>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CA1B87">
        <w:rPr>
          <w:kern w:val="2"/>
          <w:sz w:val="28"/>
          <w:szCs w:val="28"/>
          <w14:ligatures w14:val="standardContextual"/>
        </w:rPr>
        <w:t>A “judge” is a judicial officer in an appellate, superior, or limited jurisdiction court presiding over a proceeding.</w:t>
      </w:r>
    </w:p>
    <w:p w14:paraId="531F2B6A" w14:textId="3DF10555" w:rsidR="00CA1B87" w:rsidRPr="00CA1B87" w:rsidRDefault="00CA1B87" w:rsidP="004E3FDE">
      <w:pPr>
        <w:numPr>
          <w:ilvl w:val="0"/>
          <w:numId w:val="5"/>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CA1B87">
        <w:rPr>
          <w:kern w:val="2"/>
          <w:sz w:val="28"/>
          <w:szCs w:val="28"/>
          <w14:ligatures w14:val="standardContextual"/>
        </w:rPr>
        <w:t>A “person” includes an individual and any entity except the court.</w:t>
      </w:r>
    </w:p>
    <w:p w14:paraId="13037E82" w14:textId="31C36BBC" w:rsidR="00CA1B87" w:rsidRPr="00CA1B87" w:rsidRDefault="00CA1B87" w:rsidP="004E3FDE">
      <w:pPr>
        <w:numPr>
          <w:ilvl w:val="0"/>
          <w:numId w:val="5"/>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CA1B87">
        <w:rPr>
          <w:kern w:val="2"/>
          <w:sz w:val="28"/>
          <w:szCs w:val="28"/>
          <w14:ligatures w14:val="standardContextual"/>
        </w:rPr>
        <w:t>A “proceeding” is an event concerning a court case conducted in a courtroom.</w:t>
      </w:r>
    </w:p>
    <w:p w14:paraId="41B26094" w14:textId="09B15538" w:rsidR="00CA1B87" w:rsidRPr="00CA1B87" w:rsidRDefault="00CA1B87" w:rsidP="004E3FDE">
      <w:pPr>
        <w:numPr>
          <w:ilvl w:val="0"/>
          <w:numId w:val="5"/>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CA1B87">
        <w:rPr>
          <w:kern w:val="2"/>
          <w:sz w:val="28"/>
          <w:szCs w:val="28"/>
          <w14:ligatures w14:val="standardContextual"/>
        </w:rPr>
        <w:t xml:space="preserve">A “recording device” is any device including a cell phone, camera, apparatus, or application (“app”), whether analog or digital, mechanical or electronic, used to capture sounds or images or otherwise record, photograph, preserve, transcribe, broadcast, transmit, or stream a proceeding or that can be used with other devices to broadcast a proceeding. A recording device includes a device that uses artificial intelligence. </w:t>
      </w:r>
    </w:p>
    <w:p w14:paraId="0F95B9D4" w14:textId="0B1CA7F7" w:rsidR="00CA1B87" w:rsidRPr="00CA1B87" w:rsidRDefault="00CA1B87" w:rsidP="004E3FDE">
      <w:pPr>
        <w:numPr>
          <w:ilvl w:val="0"/>
          <w:numId w:val="5"/>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CA1B87">
        <w:rPr>
          <w:kern w:val="2"/>
          <w:sz w:val="28"/>
          <w:szCs w:val="28"/>
          <w14:ligatures w14:val="standardContextual"/>
        </w:rPr>
        <w:t>A “victim” has the same meaning as set out in Criminal Rules 1.4 and 39.</w:t>
      </w:r>
    </w:p>
    <w:p w14:paraId="633FF52A" w14:textId="7B4A073F" w:rsidR="00CA1B87" w:rsidRPr="00CA1B87" w:rsidRDefault="00CA1B87" w:rsidP="004E3FDE">
      <w:pPr>
        <w:numPr>
          <w:ilvl w:val="0"/>
          <w:numId w:val="4"/>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t>Request to Use a Recording Device During a Proceeding. </w:t>
      </w:r>
      <w:r w:rsidRPr="00CA1B87">
        <w:rPr>
          <w:kern w:val="2"/>
          <w:sz w:val="28"/>
          <w:szCs w:val="28"/>
          <w14:ligatures w14:val="standardContextual"/>
        </w:rPr>
        <w:t xml:space="preserve">Except as provided in (i), a person who wishes to use a recording device during a </w:t>
      </w:r>
      <w:r w:rsidRPr="00CA1B87">
        <w:rPr>
          <w:kern w:val="2"/>
          <w:sz w:val="28"/>
          <w:szCs w:val="28"/>
          <w14:ligatures w14:val="standardContextual"/>
        </w:rPr>
        <w:lastRenderedPageBreak/>
        <w:t>proceeding must submit a written or electronic request to use a recording device during the proceeding, as follows:</w:t>
      </w:r>
    </w:p>
    <w:p w14:paraId="3C61334D" w14:textId="41C5C5E4" w:rsidR="00CA1B87" w:rsidRPr="00CA1B87" w:rsidRDefault="00CA1B87" w:rsidP="004E3FDE">
      <w:pPr>
        <w:numPr>
          <w:ilvl w:val="0"/>
          <w:numId w:val="6"/>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 xml:space="preserve">Requirements for Submission of a Request. </w:t>
      </w:r>
      <w:r w:rsidRPr="00CA1B87">
        <w:rPr>
          <w:kern w:val="2"/>
          <w:sz w:val="28"/>
          <w:szCs w:val="28"/>
          <w14:ligatures w14:val="standardContextual"/>
        </w:rPr>
        <w:t xml:space="preserve">The person must submit the request to the judge who will conduct the proceeding, or to an office of the court authorized to receive requests under this rule. Submitting a request does not make that person a party to the case. </w:t>
      </w:r>
    </w:p>
    <w:p w14:paraId="4916C638" w14:textId="05770956" w:rsidR="00CA1B87" w:rsidRPr="00CA1B87" w:rsidRDefault="00CA1B87" w:rsidP="004E3FDE">
      <w:pPr>
        <w:numPr>
          <w:ilvl w:val="0"/>
          <w:numId w:val="6"/>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 xml:space="preserve">Time Limit for Submission of a Request: </w:t>
      </w:r>
      <w:r w:rsidRPr="00CA1B87">
        <w:rPr>
          <w:kern w:val="2"/>
          <w:sz w:val="28"/>
          <w:szCs w:val="28"/>
          <w14:ligatures w14:val="standardContextual"/>
        </w:rPr>
        <w:t>A person must submit a request as set forth below:</w:t>
      </w:r>
    </w:p>
    <w:p w14:paraId="04D866B8" w14:textId="5C16062E" w:rsidR="00CA1B87" w:rsidRDefault="00CA1B87" w:rsidP="004E3FDE">
      <w:pPr>
        <w:numPr>
          <w:ilvl w:val="0"/>
          <w:numId w:val="7"/>
        </w:numPr>
        <w:tabs>
          <w:tab w:val="left" w:pos="1440"/>
          <w:tab w:val="left" w:pos="1620"/>
          <w:tab w:val="left" w:pos="2880"/>
        </w:tabs>
        <w:spacing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If the specified proceeding is a trial, a person must submit a request no later than 7 court days before the trial date.</w:t>
      </w:r>
    </w:p>
    <w:p w14:paraId="3DD8FDD4" w14:textId="77777777" w:rsidR="00EF0072" w:rsidRPr="00CA1B87" w:rsidRDefault="00EF0072" w:rsidP="00EF0072">
      <w:pPr>
        <w:tabs>
          <w:tab w:val="left" w:pos="1440"/>
          <w:tab w:val="left" w:pos="1620"/>
          <w:tab w:val="left" w:pos="2880"/>
        </w:tabs>
        <w:spacing w:line="259" w:lineRule="auto"/>
        <w:ind w:left="2160"/>
        <w:contextualSpacing w:val="0"/>
        <w:jc w:val="both"/>
        <w:rPr>
          <w:kern w:val="2"/>
          <w:sz w:val="12"/>
          <w:szCs w:val="12"/>
          <w14:ligatures w14:val="standardContextual"/>
        </w:rPr>
      </w:pPr>
    </w:p>
    <w:p w14:paraId="1BF8FA9F" w14:textId="15927342" w:rsidR="00CA1B87" w:rsidRDefault="00CA1B87" w:rsidP="004E3FDE">
      <w:pPr>
        <w:numPr>
          <w:ilvl w:val="0"/>
          <w:numId w:val="7"/>
        </w:numPr>
        <w:tabs>
          <w:tab w:val="left" w:pos="1440"/>
          <w:tab w:val="left" w:pos="1620"/>
          <w:tab w:val="left" w:pos="2880"/>
        </w:tabs>
        <w:spacing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If the proceeding is not a trial, a person must submit a request as soon as possible, and no later than 5 court days before the start of the proceeding.</w:t>
      </w:r>
    </w:p>
    <w:p w14:paraId="1E32976A" w14:textId="77777777" w:rsidR="00EF0072" w:rsidRPr="00CA1B87" w:rsidRDefault="00EF0072" w:rsidP="00EF0072">
      <w:pPr>
        <w:tabs>
          <w:tab w:val="left" w:pos="1440"/>
          <w:tab w:val="left" w:pos="1620"/>
          <w:tab w:val="left" w:pos="2880"/>
        </w:tabs>
        <w:spacing w:line="259" w:lineRule="auto"/>
        <w:contextualSpacing w:val="0"/>
        <w:jc w:val="both"/>
        <w:rPr>
          <w:kern w:val="2"/>
          <w:sz w:val="12"/>
          <w:szCs w:val="12"/>
          <w14:ligatures w14:val="standardContextual"/>
        </w:rPr>
      </w:pPr>
    </w:p>
    <w:p w14:paraId="3398269F" w14:textId="302F84FE" w:rsidR="00CA1B87" w:rsidRDefault="00CA1B87" w:rsidP="004E3FDE">
      <w:pPr>
        <w:numPr>
          <w:ilvl w:val="0"/>
          <w:numId w:val="7"/>
        </w:numPr>
        <w:tabs>
          <w:tab w:val="left" w:pos="1440"/>
          <w:tab w:val="left" w:pos="1620"/>
          <w:tab w:val="left" w:pos="2880"/>
        </w:tabs>
        <w:spacing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If the court schedules any proceeding on fewer than 7 court days’ notice, a person must submit the request as soon as reasonably possible before the proceeding to avoid delay or interfering with it.</w:t>
      </w:r>
    </w:p>
    <w:p w14:paraId="52833160" w14:textId="77777777" w:rsidR="00EF0072" w:rsidRPr="00CA1B87" w:rsidRDefault="00EF0072" w:rsidP="00EF0072">
      <w:pPr>
        <w:tabs>
          <w:tab w:val="left" w:pos="1440"/>
          <w:tab w:val="left" w:pos="1620"/>
          <w:tab w:val="left" w:pos="2880"/>
        </w:tabs>
        <w:spacing w:line="259" w:lineRule="auto"/>
        <w:ind w:left="2160"/>
        <w:contextualSpacing w:val="0"/>
        <w:jc w:val="both"/>
        <w:rPr>
          <w:kern w:val="2"/>
          <w:sz w:val="12"/>
          <w:szCs w:val="12"/>
          <w14:ligatures w14:val="standardContextual"/>
        </w:rPr>
      </w:pPr>
    </w:p>
    <w:p w14:paraId="19245A92" w14:textId="3670E400" w:rsidR="00CA1B87" w:rsidRPr="00CA1B87" w:rsidRDefault="00CA1B87" w:rsidP="004E3FDE">
      <w:pPr>
        <w:numPr>
          <w:ilvl w:val="0"/>
          <w:numId w:val="6"/>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 xml:space="preserve">Court Action Upon Receiving a Request. </w:t>
      </w:r>
      <w:r w:rsidRPr="00CA1B87">
        <w:rPr>
          <w:kern w:val="2"/>
          <w:sz w:val="28"/>
          <w:szCs w:val="28"/>
          <w14:ligatures w14:val="standardContextual"/>
        </w:rPr>
        <w:t>The court must promptly notify the parties and the victim’s attorney, if any, in writing of its receipt of a request to use a recording device. The court’s notice must specify a deadline for submitting an objection. The judge must promptly hold a hearing if the judge intends to deny a timely request or a portion of the request, or if a party objects to a request. The judge may deny an untimely request without conducting a hearing. This rule does not preclude a judge from granting an untimely request that would otherwise be granted if it were timely made.</w:t>
      </w:r>
    </w:p>
    <w:p w14:paraId="523D8C48" w14:textId="1C1AEAB7" w:rsidR="00CA1B87" w:rsidRPr="00CA1B87" w:rsidRDefault="00CA1B87" w:rsidP="004E3FDE">
      <w:pPr>
        <w:numPr>
          <w:ilvl w:val="0"/>
          <w:numId w:val="6"/>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 xml:space="preserve">Time for a Party to Object to a Request. </w:t>
      </w:r>
    </w:p>
    <w:p w14:paraId="1E3B7A74" w14:textId="77777777" w:rsidR="00CA1B87" w:rsidRPr="00CA1B87" w:rsidRDefault="00CA1B87" w:rsidP="004E3FDE">
      <w:pPr>
        <w:numPr>
          <w:ilvl w:val="0"/>
          <w:numId w:val="12"/>
        </w:numPr>
        <w:spacing w:after="160" w:line="259" w:lineRule="auto"/>
        <w:ind w:left="2160" w:hanging="720"/>
        <w:contextualSpacing w:val="0"/>
        <w:jc w:val="both"/>
        <w:rPr>
          <w:kern w:val="2"/>
          <w:sz w:val="28"/>
          <w:szCs w:val="28"/>
          <w14:ligatures w14:val="standardContextual"/>
        </w:rPr>
      </w:pPr>
      <w:r w:rsidRPr="00CA1B87">
        <w:rPr>
          <w:b/>
          <w:bCs/>
          <w:kern w:val="2"/>
          <w:sz w:val="28"/>
          <w:szCs w:val="28"/>
          <w14:ligatures w14:val="standardContextual"/>
        </w:rPr>
        <w:t>Family Law and Protective Order Cases.</w:t>
      </w:r>
      <w:r w:rsidRPr="00CA1B87">
        <w:rPr>
          <w:kern w:val="2"/>
          <w:sz w:val="28"/>
          <w:szCs w:val="28"/>
          <w14:ligatures w14:val="standardContextual"/>
        </w:rPr>
        <w:t xml:space="preserve"> A party in a family law case, or a protective order case as defined in Rule 4 of the Arizona Rules of Protective Order Procedure, may object to the use of a recording device at any time.</w:t>
      </w:r>
    </w:p>
    <w:p w14:paraId="6AD574E0" w14:textId="77777777" w:rsidR="00CA1B87" w:rsidRPr="00CA1B87" w:rsidRDefault="00CA1B87" w:rsidP="00CA1B87">
      <w:pPr>
        <w:spacing w:line="259" w:lineRule="auto"/>
        <w:ind w:left="2160"/>
        <w:jc w:val="both"/>
        <w:rPr>
          <w:kern w:val="2"/>
          <w:sz w:val="12"/>
          <w:szCs w:val="12"/>
          <w14:ligatures w14:val="standardContextual"/>
        </w:rPr>
      </w:pPr>
    </w:p>
    <w:p w14:paraId="6873C4A6" w14:textId="08ACDEEC" w:rsidR="00CA1B87" w:rsidRPr="00CA1B87" w:rsidRDefault="00CA1B87" w:rsidP="004E3FDE">
      <w:pPr>
        <w:numPr>
          <w:ilvl w:val="0"/>
          <w:numId w:val="12"/>
        </w:numPr>
        <w:spacing w:after="160" w:line="259" w:lineRule="auto"/>
        <w:ind w:left="2160" w:hanging="720"/>
        <w:contextualSpacing w:val="0"/>
        <w:jc w:val="both"/>
        <w:rPr>
          <w:kern w:val="2"/>
          <w:sz w:val="28"/>
          <w:szCs w:val="28"/>
          <w14:ligatures w14:val="standardContextual"/>
        </w:rPr>
      </w:pPr>
      <w:r w:rsidRPr="00CA1B87">
        <w:rPr>
          <w:b/>
          <w:bCs/>
          <w:kern w:val="2"/>
          <w:sz w:val="28"/>
          <w:szCs w:val="28"/>
          <w14:ligatures w14:val="standardContextual"/>
        </w:rPr>
        <w:lastRenderedPageBreak/>
        <w:t>Other Cases.</w:t>
      </w:r>
      <w:r w:rsidRPr="00CA1B87">
        <w:rPr>
          <w:kern w:val="2"/>
          <w:sz w:val="28"/>
          <w:szCs w:val="28"/>
          <w14:ligatures w14:val="standardContextual"/>
        </w:rPr>
        <w:t xml:space="preserve"> A party in a case other than those identified in (c)(4)(A) waives any objection to a request if the party does not object to the request within the time specified in the court’s notice under (c)(3).</w:t>
      </w:r>
    </w:p>
    <w:p w14:paraId="3C4C0572" w14:textId="77777777" w:rsidR="00CA1B87" w:rsidRPr="00CA1B87" w:rsidRDefault="00CA1B87" w:rsidP="004E3FDE">
      <w:pPr>
        <w:numPr>
          <w:ilvl w:val="0"/>
          <w:numId w:val="12"/>
        </w:numPr>
        <w:spacing w:after="160" w:line="259" w:lineRule="auto"/>
        <w:ind w:left="2160" w:hanging="720"/>
        <w:contextualSpacing w:val="0"/>
        <w:jc w:val="both"/>
        <w:rPr>
          <w:kern w:val="2"/>
          <w:sz w:val="28"/>
          <w:szCs w:val="28"/>
          <w14:ligatures w14:val="standardContextual"/>
        </w:rPr>
      </w:pPr>
      <w:r w:rsidRPr="00CA1B87">
        <w:rPr>
          <w:b/>
          <w:bCs/>
          <w:kern w:val="2"/>
          <w:sz w:val="28"/>
          <w:szCs w:val="28"/>
          <w14:ligatures w14:val="standardContextual"/>
        </w:rPr>
        <w:t>Form of Objection.</w:t>
      </w:r>
      <w:r w:rsidRPr="00CA1B87">
        <w:rPr>
          <w:kern w:val="2"/>
          <w:sz w:val="28"/>
          <w:szCs w:val="28"/>
          <w14:ligatures w14:val="standardContextual"/>
        </w:rPr>
        <w:t xml:space="preserve"> A party’s objection to a request to use a recording device must be in writing or on the record.</w:t>
      </w:r>
    </w:p>
    <w:p w14:paraId="1A697CEC" w14:textId="6ED1BB54" w:rsidR="00CA1B87" w:rsidRPr="00CA1B87" w:rsidRDefault="00CA1B87" w:rsidP="004E3FDE">
      <w:pPr>
        <w:numPr>
          <w:ilvl w:val="0"/>
          <w:numId w:val="6"/>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 xml:space="preserve">Time for a Victim or Witness to Object to a Request: </w:t>
      </w:r>
      <w:r w:rsidRPr="00CA1B87">
        <w:rPr>
          <w:kern w:val="2"/>
          <w:sz w:val="28"/>
          <w:szCs w:val="28"/>
          <w14:ligatures w14:val="standardContextual"/>
        </w:rPr>
        <w:t>Victims or witnesses may object to use of a recording device at any time during their appearance or testimony. Any objection must be in writing or on the record. The prosecutor’s office is responsible for notifying victims and the prosecutor’s witnesses of a request to use a recording device, and their right to object to use of that device, before the victims’ appearances or the witnesses’ testimony at the proceeding. The prosecutor may submit an objection for the victim or the witness. Other parties who call witnesses to testify are responsible for notifying their witness of a request to use, or the use of, a recording device, and the witness’s right to object to use of the device, before the witness’s testimony.</w:t>
      </w:r>
    </w:p>
    <w:p w14:paraId="43A841AA" w14:textId="598B1087" w:rsidR="00CA1B87" w:rsidRPr="00CA1B87" w:rsidRDefault="00CA1B87" w:rsidP="004E3FDE">
      <w:pPr>
        <w:numPr>
          <w:ilvl w:val="0"/>
          <w:numId w:val="4"/>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t>Denial or Limitation of Request. </w:t>
      </w:r>
      <w:r w:rsidRPr="00CA1B87">
        <w:rPr>
          <w:kern w:val="2"/>
          <w:sz w:val="28"/>
          <w:szCs w:val="28"/>
          <w14:ligatures w14:val="standardContextual"/>
        </w:rPr>
        <w:t>A properly submitted request should generally be approved, but a judge may deny or may limit a request under (c) or (l). A judge's decision on a request to use a recording device, or on an objection to a request, is reviewable only by special action.</w:t>
      </w:r>
    </w:p>
    <w:p w14:paraId="7C29C9E4" w14:textId="2483B81A" w:rsidR="00CA1B87" w:rsidRPr="00CA1B87" w:rsidRDefault="00CA1B87" w:rsidP="004E3FDE">
      <w:pPr>
        <w:numPr>
          <w:ilvl w:val="0"/>
          <w:numId w:val="8"/>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 xml:space="preserve">Denial of Request. </w:t>
      </w:r>
      <w:r w:rsidRPr="00CA1B87">
        <w:rPr>
          <w:kern w:val="2"/>
          <w:sz w:val="28"/>
          <w:szCs w:val="28"/>
          <w14:ligatures w14:val="standardContextual"/>
        </w:rPr>
        <w:t>A judge may deny a request only after making specific, on-the-record findings that there is a likelihood of harm arising from one or more of the following factors, and that the harm outweighs the benefit to the public:</w:t>
      </w:r>
    </w:p>
    <w:p w14:paraId="4972ECE5" w14:textId="07578483" w:rsidR="00CA1B87" w:rsidRPr="00CA1B87" w:rsidRDefault="00CA1B87" w:rsidP="004E3FDE">
      <w:pPr>
        <w:numPr>
          <w:ilvl w:val="0"/>
          <w:numId w:val="9"/>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 xml:space="preserve">the impact on the right of any party to a fair hearing or </w:t>
      </w:r>
      <w:proofErr w:type="gramStart"/>
      <w:r w:rsidRPr="00CA1B87">
        <w:rPr>
          <w:kern w:val="2"/>
          <w:sz w:val="28"/>
          <w:szCs w:val="28"/>
          <w14:ligatures w14:val="standardContextual"/>
        </w:rPr>
        <w:t>trial;</w:t>
      </w:r>
      <w:proofErr w:type="gramEnd"/>
    </w:p>
    <w:p w14:paraId="1174A1D1" w14:textId="0223404B" w:rsidR="00CA1B87" w:rsidRPr="00CA1B87" w:rsidRDefault="00CA1B87" w:rsidP="004E3FDE">
      <w:pPr>
        <w:numPr>
          <w:ilvl w:val="0"/>
          <w:numId w:val="9"/>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 xml:space="preserve">the impact on the right of privacy of any party, victim, or </w:t>
      </w:r>
      <w:proofErr w:type="gramStart"/>
      <w:r w:rsidRPr="00CA1B87">
        <w:rPr>
          <w:kern w:val="2"/>
          <w:sz w:val="28"/>
          <w:szCs w:val="28"/>
          <w14:ligatures w14:val="standardContextual"/>
        </w:rPr>
        <w:t>witness;</w:t>
      </w:r>
      <w:proofErr w:type="gramEnd"/>
    </w:p>
    <w:p w14:paraId="720DD22A" w14:textId="759FCC7A" w:rsidR="00CA1B87" w:rsidRPr="00CA1B87" w:rsidRDefault="00CA1B87" w:rsidP="004E3FDE">
      <w:pPr>
        <w:numPr>
          <w:ilvl w:val="0"/>
          <w:numId w:val="9"/>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 xml:space="preserve">the impact on the safety and well-being of any party, victim, witness, or </w:t>
      </w:r>
      <w:proofErr w:type="gramStart"/>
      <w:r w:rsidRPr="00CA1B87">
        <w:rPr>
          <w:kern w:val="2"/>
          <w:sz w:val="28"/>
          <w:szCs w:val="28"/>
          <w14:ligatures w14:val="standardContextual"/>
        </w:rPr>
        <w:t>juror;</w:t>
      </w:r>
      <w:proofErr w:type="gramEnd"/>
    </w:p>
    <w:p w14:paraId="17448534" w14:textId="77777777" w:rsidR="00CA1B87" w:rsidRPr="00CA1B87" w:rsidRDefault="00CA1B87" w:rsidP="004E3FDE">
      <w:pPr>
        <w:numPr>
          <w:ilvl w:val="0"/>
          <w:numId w:val="9"/>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 xml:space="preserve">the likelihood that </w:t>
      </w:r>
      <w:proofErr w:type="gramStart"/>
      <w:r w:rsidRPr="00CA1B87">
        <w:rPr>
          <w:kern w:val="2"/>
          <w:sz w:val="28"/>
          <w:szCs w:val="28"/>
          <w14:ligatures w14:val="standardContextual"/>
        </w:rPr>
        <w:t>use</w:t>
      </w:r>
      <w:proofErr w:type="gramEnd"/>
      <w:r w:rsidRPr="00CA1B87">
        <w:rPr>
          <w:kern w:val="2"/>
          <w:sz w:val="28"/>
          <w:szCs w:val="28"/>
          <w14:ligatures w14:val="standardContextual"/>
        </w:rPr>
        <w:t xml:space="preserve"> of a recording device would distract participants or would disrupt or detract from the dignity of a proceeding;</w:t>
      </w:r>
    </w:p>
    <w:p w14:paraId="3AB6DDC1" w14:textId="77777777" w:rsidR="00CA1B87" w:rsidRPr="00CA1B87" w:rsidRDefault="00CA1B87" w:rsidP="00EF0072">
      <w:pPr>
        <w:tabs>
          <w:tab w:val="left" w:pos="1440"/>
          <w:tab w:val="left" w:pos="1620"/>
          <w:tab w:val="left" w:pos="2880"/>
        </w:tabs>
        <w:ind w:hanging="720"/>
        <w:contextualSpacing w:val="0"/>
        <w:jc w:val="both"/>
        <w:rPr>
          <w:kern w:val="2"/>
          <w:sz w:val="12"/>
          <w:szCs w:val="12"/>
          <w14:ligatures w14:val="standardContextual"/>
        </w:rPr>
      </w:pPr>
    </w:p>
    <w:p w14:paraId="28672EB0" w14:textId="7BE4FAF8" w:rsidR="00CA1B87" w:rsidRPr="00CA1B87" w:rsidRDefault="00CA1B87" w:rsidP="004E3FDE">
      <w:pPr>
        <w:numPr>
          <w:ilvl w:val="0"/>
          <w:numId w:val="9"/>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 xml:space="preserve">the adequacy of the court’s physical </w:t>
      </w:r>
      <w:proofErr w:type="gramStart"/>
      <w:r w:rsidRPr="00CA1B87">
        <w:rPr>
          <w:kern w:val="2"/>
          <w:sz w:val="28"/>
          <w:szCs w:val="28"/>
          <w14:ligatures w14:val="standardContextual"/>
        </w:rPr>
        <w:t>facilities;</w:t>
      </w:r>
      <w:proofErr w:type="gramEnd"/>
    </w:p>
    <w:p w14:paraId="0063F34B" w14:textId="06F19D7F" w:rsidR="00CA1B87" w:rsidRPr="00CA1B87" w:rsidRDefault="00CA1B87" w:rsidP="004E3FDE">
      <w:pPr>
        <w:numPr>
          <w:ilvl w:val="0"/>
          <w:numId w:val="9"/>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the timeliness of the request under (c)(2</w:t>
      </w:r>
      <w:proofErr w:type="gramStart"/>
      <w:r w:rsidRPr="00CA1B87">
        <w:rPr>
          <w:kern w:val="2"/>
          <w:sz w:val="28"/>
          <w:szCs w:val="28"/>
          <w14:ligatures w14:val="standardContextual"/>
        </w:rPr>
        <w:t>);</w:t>
      </w:r>
      <w:proofErr w:type="gramEnd"/>
    </w:p>
    <w:p w14:paraId="638FC615" w14:textId="558F7039" w:rsidR="00CA1B87" w:rsidRPr="00CA1B87" w:rsidRDefault="00CA1B87" w:rsidP="004E3FDE">
      <w:pPr>
        <w:numPr>
          <w:ilvl w:val="0"/>
          <w:numId w:val="9"/>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whether the person making the request is engaged in the dissemination of news; and</w:t>
      </w:r>
    </w:p>
    <w:p w14:paraId="5B7C06F2" w14:textId="4993AF56" w:rsidR="00CA1B87" w:rsidRPr="00CA1B87" w:rsidRDefault="00CA1B87" w:rsidP="004E3FDE">
      <w:pPr>
        <w:numPr>
          <w:ilvl w:val="0"/>
          <w:numId w:val="9"/>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any other factor affecting the administration of justice or court security.</w:t>
      </w:r>
    </w:p>
    <w:p w14:paraId="24C200ED" w14:textId="223E04A0" w:rsidR="00CA1B87" w:rsidRPr="00CA1B87" w:rsidRDefault="00CA1B87" w:rsidP="004E3FDE">
      <w:pPr>
        <w:numPr>
          <w:ilvl w:val="0"/>
          <w:numId w:val="8"/>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 xml:space="preserve">Limitation of Request. </w:t>
      </w:r>
      <w:r w:rsidRPr="00CA1B87">
        <w:rPr>
          <w:kern w:val="2"/>
          <w:sz w:val="28"/>
          <w:szCs w:val="28"/>
          <w14:ligatures w14:val="standardContextual"/>
        </w:rPr>
        <w:t>A judge may allow use of a recording device as requested or may, after making specific, on-the-record findings based on the factors in (d)(1), impose limitations, including the following orders:</w:t>
      </w:r>
    </w:p>
    <w:p w14:paraId="3C9577E2" w14:textId="2811DC90" w:rsidR="00CA1B87" w:rsidRPr="00CA1B87" w:rsidRDefault="00CA1B87" w:rsidP="004E3FDE">
      <w:pPr>
        <w:numPr>
          <w:ilvl w:val="0"/>
          <w:numId w:val="10"/>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 xml:space="preserve">no one may record, photograph, broadcast, transmit, or stream a criminal defendant, a law enforcement officer, or a </w:t>
      </w:r>
      <w:proofErr w:type="gramStart"/>
      <w:r w:rsidRPr="00CA1B87">
        <w:rPr>
          <w:kern w:val="2"/>
          <w:sz w:val="28"/>
          <w:szCs w:val="28"/>
          <w14:ligatures w14:val="standardContextual"/>
        </w:rPr>
        <w:t>victim;</w:t>
      </w:r>
      <w:proofErr w:type="gramEnd"/>
    </w:p>
    <w:p w14:paraId="1B1075AD" w14:textId="38C313EE" w:rsidR="00CA1B87" w:rsidRPr="00CA1B87" w:rsidRDefault="00CA1B87" w:rsidP="004E3FDE">
      <w:pPr>
        <w:numPr>
          <w:ilvl w:val="0"/>
          <w:numId w:val="10"/>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the person using the recording device must effectively obscure the face and identity of a party, victim, or witness, or that there be only audio of the testimony of a party, victim, or witness; and</w:t>
      </w:r>
    </w:p>
    <w:p w14:paraId="68C055B2" w14:textId="697D070B" w:rsidR="00CA1B87" w:rsidRPr="00CA1B87" w:rsidRDefault="00CA1B87" w:rsidP="004E3FDE">
      <w:pPr>
        <w:numPr>
          <w:ilvl w:val="0"/>
          <w:numId w:val="10"/>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prohibiting use of a recording device during the testimony of a party, victim, or witness upon a determination that use of a recording device would have a substantial adverse impact on that person or the person’s testimony.</w:t>
      </w:r>
    </w:p>
    <w:p w14:paraId="03E65AB4" w14:textId="5B84F048" w:rsidR="00CA1B87" w:rsidRPr="00CA1B87" w:rsidRDefault="00CA1B87" w:rsidP="004E3FDE">
      <w:pPr>
        <w:numPr>
          <w:ilvl w:val="0"/>
          <w:numId w:val="8"/>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Recording, Broadcasting, Transmitting, or Streaming on the Court’s Initiative.</w:t>
      </w:r>
      <w:r w:rsidRPr="00CA1B87">
        <w:rPr>
          <w:kern w:val="2"/>
          <w:sz w:val="28"/>
          <w:szCs w:val="28"/>
          <w14:ligatures w14:val="standardContextual"/>
        </w:rPr>
        <w:t xml:space="preserve"> This rule does not limit a court from recording, broadcasting, transmitting, or streaming on its own initiative. </w:t>
      </w:r>
    </w:p>
    <w:p w14:paraId="24F7DF18" w14:textId="56FDE531" w:rsidR="00CA1B87" w:rsidRPr="00CA1B87" w:rsidRDefault="00CA1B87" w:rsidP="004E3FDE">
      <w:pPr>
        <w:numPr>
          <w:ilvl w:val="0"/>
          <w:numId w:val="4"/>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t>Conduct. </w:t>
      </w:r>
      <w:r w:rsidRPr="00CA1B87">
        <w:rPr>
          <w:kern w:val="2"/>
          <w:sz w:val="28"/>
          <w:szCs w:val="28"/>
          <w14:ligatures w14:val="standardContextual"/>
        </w:rPr>
        <w:t xml:space="preserve"> All persons and affiliated individuals using a recording device must avoid conduct or dress that may disrupt or detract from the dignity of the proceeding, disrupt courthouse operations, or compromise courthouse security. To further the interests of justice, the judge may order a restriction or cessation of the use of a recording device in a courthouse or during a virtual proceeding.</w:t>
      </w:r>
    </w:p>
    <w:p w14:paraId="469F53C3" w14:textId="1380DF0D" w:rsidR="00CA1B87" w:rsidRPr="00CA1B87" w:rsidRDefault="00CA1B87" w:rsidP="004E3FDE">
      <w:pPr>
        <w:numPr>
          <w:ilvl w:val="0"/>
          <w:numId w:val="4"/>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t>Equipment. </w:t>
      </w:r>
      <w:r w:rsidRPr="00CA1B87">
        <w:rPr>
          <w:kern w:val="2"/>
          <w:sz w:val="28"/>
          <w:szCs w:val="28"/>
          <w14:ligatures w14:val="standardContextual"/>
        </w:rPr>
        <w:t xml:space="preserve">Recording devices and any other equipment must be unobstructive as possible and must not produce distracting sounds or otherwise disrupt the proceeding. The judge may designate the placement of recording devices and personnel. All recording devices and personnel must be </w:t>
      </w:r>
      <w:r w:rsidRPr="00CA1B87">
        <w:rPr>
          <w:kern w:val="2"/>
          <w:sz w:val="28"/>
          <w:szCs w:val="28"/>
          <w14:ligatures w14:val="standardContextual"/>
        </w:rPr>
        <w:lastRenderedPageBreak/>
        <w:t>restricted to the designated area. Recording devices must not be moved about the courtroom while court is in session.</w:t>
      </w:r>
      <w:r w:rsidRPr="00CA1B87">
        <w:rPr>
          <w:b/>
          <w:bCs/>
          <w:kern w:val="2"/>
          <w:sz w:val="28"/>
          <w:szCs w:val="28"/>
          <w14:ligatures w14:val="standardContextual"/>
        </w:rPr>
        <w:t xml:space="preserve"> </w:t>
      </w:r>
      <w:r w:rsidRPr="00CA1B87">
        <w:rPr>
          <w:kern w:val="2"/>
          <w:sz w:val="28"/>
          <w:szCs w:val="28"/>
          <w14:ligatures w14:val="standardContextual"/>
        </w:rPr>
        <w:t>A person may not connect equipment to an existing courtroom electronic system or digital recording system without the judge's approval.</w:t>
      </w:r>
      <w:r w:rsidRPr="00CA1B87">
        <w:rPr>
          <w:b/>
          <w:bCs/>
          <w:kern w:val="2"/>
          <w:sz w:val="28"/>
          <w:szCs w:val="28"/>
          <w14:ligatures w14:val="standardContextual"/>
        </w:rPr>
        <w:t xml:space="preserve"> </w:t>
      </w:r>
      <w:r w:rsidRPr="00CA1B87">
        <w:rPr>
          <w:kern w:val="2"/>
          <w:sz w:val="28"/>
          <w:szCs w:val="28"/>
          <w14:ligatures w14:val="standardContextual"/>
        </w:rPr>
        <w:t>A person must hide wiring as much as possible, and wiring must not cause an inconvenience or a hazard. Only equipment approved by the judge may be used.</w:t>
      </w:r>
    </w:p>
    <w:p w14:paraId="37D3E162" w14:textId="0E79137D" w:rsidR="00CA1B87" w:rsidRPr="00CA1B87" w:rsidRDefault="00CA1B87" w:rsidP="004E3FDE">
      <w:pPr>
        <w:numPr>
          <w:ilvl w:val="0"/>
          <w:numId w:val="4"/>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t>Number of Recording Devices; Pooling. </w:t>
      </w:r>
      <w:r w:rsidRPr="00CA1B87">
        <w:rPr>
          <w:kern w:val="2"/>
          <w:sz w:val="28"/>
          <w:szCs w:val="28"/>
          <w14:ligatures w14:val="standardContextual"/>
        </w:rPr>
        <w:t>The presumptive limits to recording devices are one microphone and audio recording device, or one video camera and one still camera, but the judge conducting the proceeding may approve a person's request to use additional recording devices. If a judge approves requests by more than one person to cover a proceeding, the judge may require those persons to pool their resources to limit the number of recording devices in the courtroom. Those persons have the responsibility to settle their own disputes, to facilitate pooling as necessary, and to implement procedures that meet the assigned judge’s approval before any recording and without disruption to the court.</w:t>
      </w:r>
    </w:p>
    <w:p w14:paraId="2D2F203D" w14:textId="1D11E2A1" w:rsidR="00CA1B87" w:rsidRPr="00CA1B87" w:rsidRDefault="00CA1B87" w:rsidP="004E3FDE">
      <w:pPr>
        <w:numPr>
          <w:ilvl w:val="0"/>
          <w:numId w:val="4"/>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t>Unauthorized Use of a Recording Device.</w:t>
      </w:r>
      <w:r w:rsidRPr="00CA1B87">
        <w:rPr>
          <w:kern w:val="2"/>
          <w:sz w:val="28"/>
          <w:szCs w:val="28"/>
          <w14:ligatures w14:val="standardContextual"/>
        </w:rPr>
        <w:t xml:space="preserve"> Except as this rule permits, a person who uses a recording device in the courthouse or in a virtual proceeding without prior approval is in violation of this rule and is subject to sanctions, including contempt of court or criminal charges.</w:t>
      </w:r>
    </w:p>
    <w:p w14:paraId="5A1EFA84" w14:textId="20E2971B" w:rsidR="00CA1B87" w:rsidRPr="00CA1B87" w:rsidRDefault="00CA1B87" w:rsidP="004E3FDE">
      <w:pPr>
        <w:numPr>
          <w:ilvl w:val="0"/>
          <w:numId w:val="4"/>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t>Approving Use of a Recording Device for Celebratory or Ceremonial Proceedings, or While Court is Not in Session. </w:t>
      </w:r>
      <w:r w:rsidRPr="00CA1B87">
        <w:rPr>
          <w:kern w:val="2"/>
          <w:sz w:val="28"/>
          <w:szCs w:val="28"/>
          <w14:ligatures w14:val="standardContextual"/>
        </w:rPr>
        <w:t>Notwithstanding this rule’s provisions, a person may orally request, and a judge may orally approve, use of a recording device in a courtroom to photograph or to record a celebratory or ceremonial proceeding. If a person wishes to use a recording device in any courtroom when that courtroom is not in session, before using the device, the person must obtain the permission of the presiding judge of that jurisdiction, or the permission of an office of the court authorized by the presiding judge to approve such a request.</w:t>
      </w:r>
    </w:p>
    <w:p w14:paraId="717D8147" w14:textId="0736231E" w:rsidR="00CA1B87" w:rsidRPr="00CA1B87" w:rsidRDefault="00CA1B87" w:rsidP="004E3FDE">
      <w:pPr>
        <w:numPr>
          <w:ilvl w:val="0"/>
          <w:numId w:val="4"/>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t>Recording Not the Official Court Record. </w:t>
      </w:r>
      <w:r w:rsidRPr="00CA1B87">
        <w:rPr>
          <w:kern w:val="2"/>
          <w:sz w:val="28"/>
          <w:szCs w:val="28"/>
          <w14:ligatures w14:val="standardContextual"/>
        </w:rPr>
        <w:t>Unless the court orders otherwise, no video, photograph, or audio reproduction of a proceeding that is obtained under this rule will be the official court record of that proceeding. It may be admissible at that or any other proceeding if it is offered for a proper purpose.</w:t>
      </w:r>
    </w:p>
    <w:p w14:paraId="76D56D23" w14:textId="77777777" w:rsidR="00CA1B87" w:rsidRPr="00CA1B87" w:rsidRDefault="00CA1B87" w:rsidP="00CA1B87">
      <w:pPr>
        <w:tabs>
          <w:tab w:val="left" w:pos="1440"/>
          <w:tab w:val="left" w:pos="1620"/>
          <w:tab w:val="left" w:pos="2880"/>
        </w:tabs>
        <w:contextualSpacing w:val="0"/>
        <w:jc w:val="both"/>
        <w:rPr>
          <w:b/>
          <w:bCs/>
          <w:kern w:val="2"/>
          <w:sz w:val="12"/>
          <w:szCs w:val="12"/>
          <w14:ligatures w14:val="standardContextual"/>
        </w:rPr>
      </w:pPr>
    </w:p>
    <w:p w14:paraId="56163AE1" w14:textId="279CE268" w:rsidR="00CA1B87" w:rsidRPr="00CA1B87" w:rsidRDefault="00CA1B87" w:rsidP="004E3FDE">
      <w:pPr>
        <w:numPr>
          <w:ilvl w:val="0"/>
          <w:numId w:val="4"/>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lastRenderedPageBreak/>
        <w:t>Limitations. </w:t>
      </w:r>
      <w:r w:rsidRPr="00CA1B87">
        <w:rPr>
          <w:kern w:val="2"/>
          <w:sz w:val="28"/>
          <w:szCs w:val="28"/>
          <w14:ligatures w14:val="standardContextual"/>
        </w:rPr>
        <w:t>Use of a recording device is subject to the following limitations:</w:t>
      </w:r>
    </w:p>
    <w:p w14:paraId="2B4C3144" w14:textId="3B316A4D" w:rsidR="00CA1B87" w:rsidRPr="00CA1B87" w:rsidRDefault="00CA1B87" w:rsidP="004E3FDE">
      <w:pPr>
        <w:numPr>
          <w:ilvl w:val="0"/>
          <w:numId w:val="11"/>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CA1B87">
        <w:rPr>
          <w:b/>
          <w:bCs/>
          <w:i/>
          <w:iCs/>
          <w:kern w:val="2"/>
          <w:sz w:val="28"/>
          <w:szCs w:val="28"/>
          <w14:ligatures w14:val="standardContextual"/>
        </w:rPr>
        <w:t xml:space="preserve">No Use of Recording Devices While the Judge is Off the Bench. </w:t>
      </w:r>
      <w:r w:rsidRPr="00CA1B87">
        <w:rPr>
          <w:kern w:val="2"/>
          <w:sz w:val="28"/>
          <w:szCs w:val="28"/>
          <w14:ligatures w14:val="standardContextual"/>
        </w:rPr>
        <w:t>A person may use a recording device in a courtroom only when the judge is on the bench, and use of a recording device must terminate when the judge leaves the bench or court is not in session, except as provided in (i).</w:t>
      </w:r>
    </w:p>
    <w:p w14:paraId="2A35959A" w14:textId="7CDE1C4F" w:rsidR="00CA1B87" w:rsidRPr="00CA1B87" w:rsidRDefault="00CA1B87" w:rsidP="004E3FDE">
      <w:pPr>
        <w:numPr>
          <w:ilvl w:val="0"/>
          <w:numId w:val="11"/>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CA1B87">
        <w:rPr>
          <w:b/>
          <w:bCs/>
          <w:i/>
          <w:iCs/>
          <w:kern w:val="2"/>
          <w:sz w:val="28"/>
          <w:szCs w:val="28"/>
          <w14:ligatures w14:val="standardContextual"/>
        </w:rPr>
        <w:t>Not Showing Jurors.</w:t>
      </w:r>
      <w:r w:rsidRPr="00CA1B87">
        <w:rPr>
          <w:kern w:val="2"/>
          <w:sz w:val="28"/>
          <w:szCs w:val="28"/>
          <w14:ligatures w14:val="standardContextual"/>
        </w:rPr>
        <w:t xml:space="preserve"> Recording devices must be placed to avoid showing jurors in any</w:t>
      </w:r>
      <w:r w:rsidRPr="00CA1B87">
        <w:rPr>
          <w:b/>
          <w:bCs/>
          <w:i/>
          <w:iCs/>
          <w:kern w:val="2"/>
          <w:sz w:val="28"/>
          <w:szCs w:val="28"/>
          <w14:ligatures w14:val="standardContextual"/>
        </w:rPr>
        <w:t xml:space="preserve"> </w:t>
      </w:r>
      <w:r w:rsidRPr="00CA1B87">
        <w:rPr>
          <w:kern w:val="2"/>
          <w:sz w:val="28"/>
          <w:szCs w:val="28"/>
          <w14:ligatures w14:val="standardContextual"/>
        </w:rPr>
        <w:t>manner. Recordings or broadcasts of jurors’ statements or conversations are also prohibited, except that a juror may expressly consent to an interview after the jury has been discharged.</w:t>
      </w:r>
    </w:p>
    <w:p w14:paraId="2A3F8948" w14:textId="0C9914BD" w:rsidR="00CA1B87" w:rsidRPr="00CA1B87" w:rsidRDefault="00CA1B87" w:rsidP="004E3FDE">
      <w:pPr>
        <w:numPr>
          <w:ilvl w:val="0"/>
          <w:numId w:val="11"/>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 xml:space="preserve">No Attorney Conferences. </w:t>
      </w:r>
      <w:r w:rsidRPr="00CA1B87">
        <w:rPr>
          <w:kern w:val="2"/>
          <w:sz w:val="28"/>
          <w:szCs w:val="28"/>
          <w14:ligatures w14:val="standardContextual"/>
        </w:rPr>
        <w:t>Recordings or broadcasts of bench conferences between a judge and counsel, or off-the-record conferences between attorneys and their clients, or between attorneys, anywhere in the courthouse are prohibited.</w:t>
      </w:r>
    </w:p>
    <w:p w14:paraId="3B0C4979" w14:textId="05DFEE3B" w:rsidR="00CA1B87" w:rsidRPr="00CA1B87" w:rsidRDefault="00CA1B87" w:rsidP="004E3FDE">
      <w:pPr>
        <w:numPr>
          <w:ilvl w:val="0"/>
          <w:numId w:val="11"/>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 xml:space="preserve">No Readable Documents. </w:t>
      </w:r>
      <w:r w:rsidRPr="00CA1B87">
        <w:rPr>
          <w:kern w:val="2"/>
          <w:sz w:val="28"/>
          <w:szCs w:val="28"/>
          <w14:ligatures w14:val="standardContextual"/>
        </w:rPr>
        <w:t>A person may not use a recording device to take readable images of the contents of documents or other materials, whether in electronic or other form, that are located within the courtroom without express consent.</w:t>
      </w:r>
    </w:p>
    <w:p w14:paraId="712B06F5" w14:textId="0EDBB384" w:rsidR="00CA1B87" w:rsidRPr="00CA1B87" w:rsidRDefault="00CA1B87" w:rsidP="004E3FDE">
      <w:pPr>
        <w:numPr>
          <w:ilvl w:val="0"/>
          <w:numId w:val="11"/>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 xml:space="preserve">Prohibited Proceedings. </w:t>
      </w:r>
      <w:r w:rsidRPr="00CA1B87">
        <w:rPr>
          <w:kern w:val="2"/>
          <w:sz w:val="28"/>
          <w:szCs w:val="28"/>
          <w14:ligatures w14:val="standardContextual"/>
        </w:rPr>
        <w:t>Use of a recording device at a juvenile court proceeding, A.R.S. Title 36, Chapter 4 or 5 proceedings, or any portion of a proceeding involving a child witness are prohibited except as allowed by Arizona law, or as provided in (i).</w:t>
      </w:r>
    </w:p>
    <w:p w14:paraId="70F4E881" w14:textId="7144A41E" w:rsidR="00CA1B87" w:rsidRPr="00CA1B87" w:rsidRDefault="00CA1B87" w:rsidP="004E3FDE">
      <w:pPr>
        <w:numPr>
          <w:ilvl w:val="0"/>
          <w:numId w:val="4"/>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t>Use of a Recording Device Outside of a Courtroom.</w:t>
      </w:r>
    </w:p>
    <w:p w14:paraId="58BF5534" w14:textId="33C68DEC" w:rsidR="00CA1B87" w:rsidRPr="00CA1B87" w:rsidRDefault="00CA1B87" w:rsidP="004E3FDE">
      <w:pPr>
        <w:numPr>
          <w:ilvl w:val="0"/>
          <w:numId w:val="13"/>
        </w:numPr>
        <w:tabs>
          <w:tab w:val="left" w:pos="1440"/>
          <w:tab w:val="left" w:pos="1620"/>
          <w:tab w:val="left" w:pos="2880"/>
        </w:tabs>
        <w:spacing w:after="160" w:line="259" w:lineRule="auto"/>
        <w:ind w:left="1440" w:hanging="720"/>
        <w:contextualSpacing w:val="0"/>
        <w:jc w:val="both"/>
        <w:rPr>
          <w:b/>
          <w:bCs/>
          <w:kern w:val="2"/>
          <w:sz w:val="28"/>
          <w:szCs w:val="28"/>
          <w14:ligatures w14:val="standardContextual"/>
        </w:rPr>
      </w:pPr>
      <w:r w:rsidRPr="00CA1B87">
        <w:rPr>
          <w:rFonts w:eastAsia="Times New Roman"/>
          <w:b/>
          <w:bCs/>
          <w:i/>
          <w:iCs/>
          <w:kern w:val="2"/>
          <w:sz w:val="28"/>
          <w:szCs w:val="28"/>
          <w14:ligatures w14:val="standardContextual"/>
        </w:rPr>
        <w:t xml:space="preserve">Generally. </w:t>
      </w:r>
      <w:r w:rsidRPr="00CA1B87">
        <w:rPr>
          <w:rFonts w:eastAsia="Times New Roman"/>
          <w:kern w:val="2"/>
          <w:sz w:val="28"/>
          <w:szCs w:val="28"/>
          <w14:ligatures w14:val="standardContextual"/>
        </w:rPr>
        <w:t xml:space="preserve">Use of a recording device in areas of the courthouse other than the courtroom must be approved by the presiding judge or the presiding judge’s designee, or as otherwise provided by local administrative order. </w:t>
      </w:r>
    </w:p>
    <w:p w14:paraId="5C7CAE4B" w14:textId="370E65BE" w:rsidR="00CA1B87" w:rsidRPr="00CA1B87" w:rsidRDefault="00CA1B87" w:rsidP="004E3FDE">
      <w:pPr>
        <w:numPr>
          <w:ilvl w:val="0"/>
          <w:numId w:val="13"/>
        </w:numPr>
        <w:tabs>
          <w:tab w:val="left" w:pos="1440"/>
          <w:tab w:val="left" w:pos="1620"/>
          <w:tab w:val="left" w:pos="2880"/>
        </w:tabs>
        <w:spacing w:after="160" w:line="259" w:lineRule="auto"/>
        <w:ind w:left="1440" w:hanging="720"/>
        <w:contextualSpacing w:val="0"/>
        <w:jc w:val="both"/>
        <w:rPr>
          <w:b/>
          <w:bCs/>
          <w:kern w:val="2"/>
          <w:sz w:val="28"/>
          <w:szCs w:val="28"/>
          <w14:ligatures w14:val="standardContextual"/>
        </w:rPr>
      </w:pPr>
      <w:r w:rsidRPr="00CA1B87">
        <w:rPr>
          <w:rFonts w:eastAsia="Times New Roman"/>
          <w:b/>
          <w:bCs/>
          <w:i/>
          <w:iCs/>
          <w:kern w:val="2"/>
          <w:sz w:val="28"/>
          <w:szCs w:val="28"/>
          <w14:ligatures w14:val="standardContextual"/>
        </w:rPr>
        <w:t xml:space="preserve">Limitations. </w:t>
      </w:r>
      <w:r w:rsidRPr="00CA1B87">
        <w:rPr>
          <w:rFonts w:eastAsia="Times New Roman"/>
          <w:kern w:val="2"/>
          <w:sz w:val="28"/>
          <w:szCs w:val="28"/>
          <w14:ligatures w14:val="standardContextual"/>
        </w:rPr>
        <w:t xml:space="preserve">No one may photograph or record an individual without that individual's express or implied consent. A judge’s permission to use a recording device in the courtroom does not authorize use of the device in other areas of the courthouse. </w:t>
      </w:r>
      <w:r w:rsidRPr="00CA1B87">
        <w:rPr>
          <w:kern w:val="2"/>
          <w:sz w:val="28"/>
          <w:szCs w:val="28"/>
          <w14:ligatures w14:val="standardContextual"/>
        </w:rPr>
        <w:t>Judges, clerks, court administration, or court security are authorized to limit or terminate activity that is disruptive to court operations or that compromises courthouse security.</w:t>
      </w:r>
    </w:p>
    <w:p w14:paraId="06B12756" w14:textId="3A72B1B5" w:rsidR="00CA1B87" w:rsidRPr="00CA1B87" w:rsidRDefault="00CA1B87" w:rsidP="004E3FDE">
      <w:pPr>
        <w:numPr>
          <w:ilvl w:val="0"/>
          <w:numId w:val="13"/>
        </w:numPr>
        <w:tabs>
          <w:tab w:val="left" w:pos="1440"/>
          <w:tab w:val="left" w:pos="1620"/>
          <w:tab w:val="left" w:pos="2880"/>
        </w:tabs>
        <w:spacing w:after="160" w:line="259" w:lineRule="auto"/>
        <w:ind w:left="1440" w:hanging="720"/>
        <w:contextualSpacing w:val="0"/>
        <w:jc w:val="both"/>
        <w:rPr>
          <w:b/>
          <w:bCs/>
          <w:kern w:val="2"/>
          <w:sz w:val="28"/>
          <w:szCs w:val="28"/>
          <w14:ligatures w14:val="standardContextual"/>
        </w:rPr>
      </w:pPr>
      <w:r w:rsidRPr="00CA1B87">
        <w:rPr>
          <w:b/>
          <w:bCs/>
          <w:i/>
          <w:iCs/>
          <w:kern w:val="2"/>
          <w:sz w:val="28"/>
          <w:szCs w:val="28"/>
          <w14:ligatures w14:val="standardContextual"/>
        </w:rPr>
        <w:lastRenderedPageBreak/>
        <w:t xml:space="preserve">Interviews, Evaluations, Mediations, or Depositions. </w:t>
      </w:r>
      <w:r w:rsidRPr="00CA1B87">
        <w:rPr>
          <w:kern w:val="2"/>
          <w:sz w:val="28"/>
          <w:szCs w:val="28"/>
          <w14:ligatures w14:val="standardContextual"/>
        </w:rPr>
        <w:t>An individual does not need to make a request under this rule to use a recording device to conduct an interview, evaluation, mediation, or deposition in a court-designated location.</w:t>
      </w:r>
    </w:p>
    <w:p w14:paraId="61B7973E" w14:textId="152771D5" w:rsidR="00CA1B87" w:rsidRPr="00CA1B87" w:rsidRDefault="00CA1B87" w:rsidP="004E3FDE">
      <w:pPr>
        <w:numPr>
          <w:ilvl w:val="0"/>
          <w:numId w:val="13"/>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CA1B87">
        <w:rPr>
          <w:b/>
          <w:bCs/>
          <w:i/>
          <w:iCs/>
          <w:kern w:val="2"/>
          <w:sz w:val="28"/>
          <w:szCs w:val="28"/>
          <w14:ligatures w14:val="standardContextual"/>
        </w:rPr>
        <w:t xml:space="preserve">Applicability of (d). </w:t>
      </w:r>
      <w:r w:rsidRPr="00CA1B87">
        <w:rPr>
          <w:kern w:val="2"/>
          <w:sz w:val="28"/>
          <w:szCs w:val="28"/>
          <w14:ligatures w14:val="standardContextual"/>
        </w:rPr>
        <w:t>The provisions of (d) apply to a request under (l).</w:t>
      </w:r>
    </w:p>
    <w:p w14:paraId="5B3200B6" w14:textId="77777777" w:rsidR="00CA1B87" w:rsidRPr="00CA1B87" w:rsidRDefault="00CA1B87" w:rsidP="004E3FDE">
      <w:pPr>
        <w:numPr>
          <w:ilvl w:val="0"/>
          <w:numId w:val="4"/>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t>Other Governing Law. </w:t>
      </w:r>
      <w:r w:rsidRPr="00CA1B87">
        <w:rPr>
          <w:kern w:val="2"/>
          <w:sz w:val="28"/>
          <w:szCs w:val="28"/>
          <w14:ligatures w14:val="standardContextual"/>
        </w:rPr>
        <w:t>By local administrative order, a court may adopt further reasonable limits on use of a recording device in a courthouse. A person requesting to use a recording device under this rule is also subject to any such administrative order. The law generally applicable to inclusion or exclusion of the press or the public at court proceedings or during the testimony of a particular witness applies to persons who submit a request under this rule. Nothing in this rule alters the obligation of any attorney to comply with the provisions of the Arizona Rules of Professional Conduct.</w:t>
      </w:r>
    </w:p>
    <w:p w14:paraId="28522222" w14:textId="77777777" w:rsidR="00CA1B87" w:rsidRPr="00CA1B87" w:rsidRDefault="00CA1B87" w:rsidP="00CA1B87">
      <w:pPr>
        <w:spacing w:after="160" w:line="259" w:lineRule="auto"/>
        <w:contextualSpacing w:val="0"/>
        <w:rPr>
          <w:rFonts w:ascii="Aptos" w:eastAsia="Aptos" w:hAnsi="Aptos"/>
          <w:kern w:val="2"/>
          <w:sz w:val="22"/>
          <w14:ligatures w14:val="standardContextual"/>
        </w:rPr>
        <w:sectPr w:rsidR="00CA1B87" w:rsidRPr="00CA1B87" w:rsidSect="00CA1B87">
          <w:pgSz w:w="12240" w:h="15840"/>
          <w:pgMar w:top="1440" w:right="1440" w:bottom="1440" w:left="1440" w:header="720" w:footer="720" w:gutter="0"/>
          <w:cols w:space="720"/>
          <w:docGrid w:linePitch="360"/>
        </w:sectPr>
      </w:pPr>
    </w:p>
    <w:p w14:paraId="71F427EC" w14:textId="77777777" w:rsidR="00CA1B87" w:rsidRPr="00CA1B87" w:rsidRDefault="00CA1B87" w:rsidP="00CA1B87">
      <w:pPr>
        <w:keepNext/>
        <w:keepLines/>
        <w:spacing w:line="259" w:lineRule="auto"/>
        <w:contextualSpacing w:val="0"/>
        <w:jc w:val="center"/>
        <w:outlineLvl w:val="0"/>
        <w:rPr>
          <w:rFonts w:eastAsia="Times New Roman"/>
          <w:b/>
          <w:bCs/>
          <w:kern w:val="2"/>
          <w:sz w:val="28"/>
          <w:szCs w:val="28"/>
          <w14:ligatures w14:val="standardContextual"/>
        </w:rPr>
      </w:pPr>
      <w:r w:rsidRPr="00CA1B87">
        <w:rPr>
          <w:rFonts w:eastAsia="Times New Roman"/>
          <w:b/>
          <w:bCs/>
          <w:kern w:val="2"/>
          <w:sz w:val="28"/>
          <w:szCs w:val="28"/>
          <w14:ligatures w14:val="standardContextual"/>
        </w:rPr>
        <w:lastRenderedPageBreak/>
        <w:t>Strikethrough/Underline Version of Rule 122</w:t>
      </w:r>
    </w:p>
    <w:p w14:paraId="3EAC8411" w14:textId="77777777" w:rsidR="00CA1B87" w:rsidRPr="00CA1B87" w:rsidRDefault="00CA1B87" w:rsidP="00CA1B87">
      <w:pPr>
        <w:keepNext/>
        <w:keepLines/>
        <w:spacing w:line="259" w:lineRule="auto"/>
        <w:contextualSpacing w:val="0"/>
        <w:jc w:val="center"/>
        <w:outlineLvl w:val="0"/>
        <w:rPr>
          <w:rFonts w:eastAsia="Times New Roman"/>
          <w:b/>
          <w:bCs/>
          <w:kern w:val="2"/>
          <w:sz w:val="28"/>
          <w:szCs w:val="28"/>
          <w14:ligatures w14:val="standardContextual"/>
        </w:rPr>
      </w:pPr>
    </w:p>
    <w:p w14:paraId="7B535969" w14:textId="77777777" w:rsidR="00CA1B87" w:rsidRPr="00CA1B87" w:rsidRDefault="00CA1B87" w:rsidP="00CA1B87">
      <w:pPr>
        <w:keepNext/>
        <w:keepLines/>
        <w:spacing w:line="259" w:lineRule="auto"/>
        <w:contextualSpacing w:val="0"/>
        <w:jc w:val="both"/>
        <w:outlineLvl w:val="0"/>
        <w:rPr>
          <w:rFonts w:eastAsia="Times New Roman"/>
          <w:b/>
          <w:bCs/>
          <w:kern w:val="2"/>
          <w:sz w:val="28"/>
          <w:szCs w:val="28"/>
          <w14:ligatures w14:val="standardContextual"/>
        </w:rPr>
      </w:pPr>
      <w:r w:rsidRPr="00CA1B87">
        <w:rPr>
          <w:rFonts w:eastAsia="Times New Roman"/>
          <w:b/>
          <w:bCs/>
          <w:kern w:val="2"/>
          <w:sz w:val="28"/>
          <w:szCs w:val="28"/>
          <w14:ligatures w14:val="standardContextual"/>
        </w:rPr>
        <w:t xml:space="preserve">Rule 122. Use of Recording Devices </w:t>
      </w:r>
      <w:r w:rsidRPr="00CA1B87">
        <w:rPr>
          <w:rFonts w:eastAsia="Times New Roman"/>
          <w:b/>
          <w:bCs/>
          <w:strike/>
          <w:kern w:val="2"/>
          <w:sz w:val="28"/>
          <w:szCs w:val="28"/>
          <w14:ligatures w14:val="standardContextual"/>
        </w:rPr>
        <w:t>in a Courtroom</w:t>
      </w:r>
    </w:p>
    <w:p w14:paraId="479A1E29" w14:textId="77777777" w:rsidR="00CA1B87" w:rsidRPr="00CA1B87" w:rsidRDefault="00CA1B87" w:rsidP="00CA1B87">
      <w:pPr>
        <w:spacing w:line="259" w:lineRule="auto"/>
        <w:contextualSpacing w:val="0"/>
        <w:rPr>
          <w:rFonts w:ascii="Aptos" w:eastAsia="Aptos" w:hAnsi="Aptos"/>
          <w:kern w:val="2"/>
          <w:sz w:val="12"/>
          <w:szCs w:val="12"/>
          <w14:ligatures w14:val="standardContextual"/>
        </w:rPr>
      </w:pPr>
    </w:p>
    <w:p w14:paraId="24105BCD" w14:textId="75810216" w:rsidR="00CA1B87" w:rsidRPr="00CA1B87" w:rsidRDefault="00CA1B87" w:rsidP="004E3FDE">
      <w:pPr>
        <w:numPr>
          <w:ilvl w:val="0"/>
          <w:numId w:val="14"/>
        </w:numPr>
        <w:tabs>
          <w:tab w:val="left" w:pos="1440"/>
          <w:tab w:val="left" w:pos="1620"/>
          <w:tab w:val="left" w:pos="2880"/>
        </w:tabs>
        <w:spacing w:after="160" w:line="259" w:lineRule="auto"/>
        <w:ind w:hanging="720"/>
        <w:contextualSpacing w:val="0"/>
        <w:jc w:val="both"/>
        <w:rPr>
          <w:kern w:val="2"/>
          <w:sz w:val="28"/>
          <w:szCs w:val="28"/>
          <w14:ligatures w14:val="standardContextual"/>
        </w:rPr>
      </w:pPr>
      <w:r w:rsidRPr="00CA1B87">
        <w:rPr>
          <w:b/>
          <w:bCs/>
          <w:kern w:val="2"/>
          <w:sz w:val="28"/>
          <w:szCs w:val="28"/>
          <w14:ligatures w14:val="standardContextual"/>
        </w:rPr>
        <w:t>Purpose. </w:t>
      </w:r>
      <w:r w:rsidRPr="00CA1B87">
        <w:rPr>
          <w:kern w:val="2"/>
          <w:sz w:val="28"/>
          <w:szCs w:val="28"/>
          <w14:ligatures w14:val="standardContextual"/>
        </w:rPr>
        <w:t xml:space="preserve">This rule </w:t>
      </w:r>
      <w:r w:rsidRPr="00CA1B87">
        <w:rPr>
          <w:strike/>
          <w:kern w:val="2"/>
          <w:sz w:val="28"/>
          <w:szCs w:val="28"/>
          <w14:ligatures w14:val="standardContextual"/>
        </w:rPr>
        <w:t>allows</w:t>
      </w:r>
      <w:r w:rsidRPr="00CA1B87">
        <w:rPr>
          <w:kern w:val="2"/>
          <w:sz w:val="28"/>
          <w:szCs w:val="28"/>
          <w14:ligatures w14:val="standardContextual"/>
        </w:rPr>
        <w:t xml:space="preserve"> </w:t>
      </w:r>
      <w:r w:rsidRPr="00CA1B87">
        <w:rPr>
          <w:kern w:val="2"/>
          <w:sz w:val="28"/>
          <w:szCs w:val="28"/>
          <w:u w:val="single"/>
          <w14:ligatures w14:val="standardContextual"/>
        </w:rPr>
        <w:t>specifies the permitted and prohibited</w:t>
      </w:r>
      <w:r w:rsidRPr="00CA1B87">
        <w:rPr>
          <w:kern w:val="2"/>
          <w:sz w:val="28"/>
          <w:szCs w:val="28"/>
          <w14:ligatures w14:val="standardContextual"/>
        </w:rPr>
        <w:t xml:space="preserve"> </w:t>
      </w:r>
      <w:r w:rsidRPr="00CA1B87">
        <w:rPr>
          <w:strike/>
          <w:kern w:val="2"/>
          <w:sz w:val="28"/>
          <w:szCs w:val="28"/>
          <w14:ligatures w14:val="standardContextual"/>
        </w:rPr>
        <w:t>the</w:t>
      </w:r>
      <w:r w:rsidRPr="00CA1B87">
        <w:rPr>
          <w:kern w:val="2"/>
          <w:sz w:val="28"/>
          <w:szCs w:val="28"/>
          <w14:ligatures w14:val="standardContextual"/>
        </w:rPr>
        <w:t xml:space="preserve"> use</w:t>
      </w:r>
      <w:r w:rsidRPr="00CA1B87">
        <w:rPr>
          <w:kern w:val="2"/>
          <w:sz w:val="28"/>
          <w:szCs w:val="28"/>
          <w:u w:val="single"/>
          <w14:ligatures w14:val="standardContextual"/>
        </w:rPr>
        <w:t>s</w:t>
      </w:r>
      <w:r w:rsidRPr="00CA1B87">
        <w:rPr>
          <w:kern w:val="2"/>
          <w:sz w:val="28"/>
          <w:szCs w:val="28"/>
          <w14:ligatures w14:val="standardContextual"/>
        </w:rPr>
        <w:t xml:space="preserve"> of recording devices in a </w:t>
      </w:r>
      <w:r w:rsidRPr="00CA1B87">
        <w:rPr>
          <w:strike/>
          <w:kern w:val="2"/>
          <w:sz w:val="28"/>
          <w:szCs w:val="28"/>
          <w14:ligatures w14:val="standardContextual"/>
        </w:rPr>
        <w:t>courtroom</w:t>
      </w:r>
      <w:r w:rsidRPr="00CA1B87">
        <w:rPr>
          <w:kern w:val="2"/>
          <w:sz w:val="28"/>
          <w:szCs w:val="28"/>
          <w14:ligatures w14:val="standardContextual"/>
        </w:rPr>
        <w:t xml:space="preserve"> </w:t>
      </w:r>
      <w:r w:rsidRPr="00CA1B87">
        <w:rPr>
          <w:kern w:val="2"/>
          <w:sz w:val="28"/>
          <w:szCs w:val="28"/>
          <w:u w:val="single"/>
          <w14:ligatures w14:val="standardContextual"/>
        </w:rPr>
        <w:t>courthouse</w:t>
      </w:r>
      <w:r w:rsidRPr="00CA1B87">
        <w:rPr>
          <w:kern w:val="2"/>
          <w:sz w:val="28"/>
          <w:szCs w:val="28"/>
          <w14:ligatures w14:val="standardContextual"/>
        </w:rPr>
        <w:t xml:space="preserve">, </w:t>
      </w:r>
      <w:r w:rsidRPr="00CA1B87">
        <w:rPr>
          <w:kern w:val="2"/>
          <w:sz w:val="28"/>
          <w:szCs w:val="28"/>
          <w:u w:val="single"/>
          <w14:ligatures w14:val="standardContextual"/>
        </w:rPr>
        <w:t>while allowing the court to preserve the dignity of proceedings and ensure courthouse safety and security,</w:t>
      </w:r>
      <w:r w:rsidRPr="00CA1B87">
        <w:rPr>
          <w:kern w:val="2"/>
          <w:sz w:val="28"/>
          <w:szCs w:val="28"/>
          <w14:ligatures w14:val="standardContextual"/>
        </w:rPr>
        <w:t xml:space="preserve"> </w:t>
      </w:r>
      <w:r w:rsidRPr="00CA1B87">
        <w:rPr>
          <w:kern w:val="2"/>
          <w:sz w:val="28"/>
          <w:szCs w:val="28"/>
          <w:u w:val="single"/>
          <w14:ligatures w14:val="standardContextual"/>
        </w:rPr>
        <w:t>and</w:t>
      </w:r>
      <w:r w:rsidRPr="00CA1B87">
        <w:rPr>
          <w:kern w:val="2"/>
          <w:sz w:val="28"/>
          <w:szCs w:val="28"/>
          <w14:ligatures w14:val="standardContextual"/>
        </w:rPr>
        <w:t xml:space="preserve"> subject to specified requirements and limitations. </w:t>
      </w:r>
      <w:r w:rsidRPr="00CA1B87">
        <w:rPr>
          <w:strike/>
          <w:kern w:val="2"/>
          <w:sz w:val="28"/>
          <w:szCs w:val="28"/>
          <w14:ligatures w14:val="standardContextual"/>
        </w:rPr>
        <w:t>A court must use reasonable means to inform the public of the provisions of this rule.</w:t>
      </w:r>
    </w:p>
    <w:p w14:paraId="35C5839B" w14:textId="55EFE383" w:rsidR="00CA1B87" w:rsidRPr="00CA1B87" w:rsidRDefault="00CA1B87" w:rsidP="004E3FDE">
      <w:pPr>
        <w:numPr>
          <w:ilvl w:val="0"/>
          <w:numId w:val="14"/>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t>Definitions. </w:t>
      </w:r>
      <w:r w:rsidRPr="00CA1B87">
        <w:rPr>
          <w:kern w:val="2"/>
          <w:sz w:val="28"/>
          <w:szCs w:val="28"/>
          <w14:ligatures w14:val="standardContextual"/>
        </w:rPr>
        <w:t xml:space="preserve">The following definitions apply in this rule. </w:t>
      </w:r>
      <w:r w:rsidRPr="00CA1B87">
        <w:rPr>
          <w:strike/>
          <w:kern w:val="2"/>
          <w:sz w:val="28"/>
          <w:szCs w:val="28"/>
          <w14:ligatures w14:val="standardContextual"/>
        </w:rPr>
        <w:t>A term defined in the singular includes the plural.</w:t>
      </w:r>
    </w:p>
    <w:p w14:paraId="15758A92" w14:textId="38C31A5E" w:rsidR="00CA1B87" w:rsidRPr="00CA1B87" w:rsidRDefault="00CA1B87" w:rsidP="004E3FDE">
      <w:pPr>
        <w:numPr>
          <w:ilvl w:val="0"/>
          <w:numId w:val="15"/>
        </w:numPr>
        <w:tabs>
          <w:tab w:val="left" w:pos="1440"/>
          <w:tab w:val="left" w:pos="1620"/>
          <w:tab w:val="left" w:pos="2880"/>
        </w:tabs>
        <w:spacing w:after="160" w:line="259" w:lineRule="auto"/>
        <w:ind w:left="1440" w:hanging="720"/>
        <w:contextualSpacing w:val="0"/>
        <w:jc w:val="both"/>
        <w:rPr>
          <w:kern w:val="2"/>
          <w:sz w:val="28"/>
          <w:szCs w:val="28"/>
          <w:u w:val="single"/>
          <w14:ligatures w14:val="standardContextual"/>
        </w:rPr>
      </w:pPr>
      <w:r w:rsidRPr="00CA1B87">
        <w:rPr>
          <w:kern w:val="2"/>
          <w:sz w:val="28"/>
          <w:szCs w:val="28"/>
          <w:u w:val="single"/>
          <w14:ligatures w14:val="standardContextual"/>
        </w:rPr>
        <w:t>A “courthouse” includes all areas within the exterior walls of a court building, or if the court does not occupy the entire building, that portion of the building used for the administration and operation of the court. A “courthouse” also includes areas outside a court building where a judge conducts an event concerning a court case.</w:t>
      </w:r>
    </w:p>
    <w:p w14:paraId="307D247C" w14:textId="26746306" w:rsidR="00CA1B87" w:rsidRPr="00CA1B87" w:rsidRDefault="00CA1B87" w:rsidP="004E3FDE">
      <w:pPr>
        <w:numPr>
          <w:ilvl w:val="0"/>
          <w:numId w:val="26"/>
        </w:numPr>
        <w:tabs>
          <w:tab w:val="left" w:pos="1440"/>
          <w:tab w:val="left" w:pos="1620"/>
          <w:tab w:val="left" w:pos="2880"/>
        </w:tabs>
        <w:spacing w:after="160" w:line="259" w:lineRule="auto"/>
        <w:ind w:left="1440" w:hanging="720"/>
        <w:contextualSpacing w:val="0"/>
        <w:jc w:val="both"/>
        <w:rPr>
          <w:strike/>
          <w:kern w:val="2"/>
          <w:sz w:val="28"/>
          <w:szCs w:val="28"/>
          <w14:ligatures w14:val="standardContextual"/>
        </w:rPr>
      </w:pPr>
      <w:r w:rsidRPr="00CA1B87">
        <w:rPr>
          <w:strike/>
          <w:kern w:val="2"/>
          <w:sz w:val="28"/>
          <w:szCs w:val="28"/>
          <w14:ligatures w14:val="standardContextual"/>
        </w:rPr>
        <w:t>A “camera” is an electronic or mechanical device used to photograph, record, or broadcast still or moving images.</w:t>
      </w:r>
    </w:p>
    <w:p w14:paraId="72474A2F" w14:textId="3479D0EB" w:rsidR="00CA1B87" w:rsidRPr="00CA1B87" w:rsidRDefault="00CA1B87" w:rsidP="004E3FDE">
      <w:pPr>
        <w:numPr>
          <w:ilvl w:val="0"/>
          <w:numId w:val="24"/>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CA1B87">
        <w:rPr>
          <w:kern w:val="2"/>
          <w:sz w:val="28"/>
          <w:szCs w:val="28"/>
          <w14:ligatures w14:val="standardContextual"/>
        </w:rPr>
        <w:t xml:space="preserve">A “courtroom” is an area of a </w:t>
      </w:r>
      <w:r w:rsidRPr="00CA1B87">
        <w:rPr>
          <w:strike/>
          <w:kern w:val="2"/>
          <w:sz w:val="28"/>
          <w:szCs w:val="28"/>
          <w14:ligatures w14:val="standardContextual"/>
        </w:rPr>
        <w:t>“</w:t>
      </w:r>
      <w:r w:rsidRPr="00CA1B87">
        <w:rPr>
          <w:kern w:val="2"/>
          <w:sz w:val="28"/>
          <w:szCs w:val="28"/>
          <w14:ligatures w14:val="standardContextual"/>
        </w:rPr>
        <w:t>courthouse</w:t>
      </w:r>
      <w:r w:rsidRPr="00CA1B87">
        <w:rPr>
          <w:strike/>
          <w:kern w:val="2"/>
          <w:sz w:val="28"/>
          <w:szCs w:val="28"/>
          <w14:ligatures w14:val="standardContextual"/>
        </w:rPr>
        <w:t>,”</w:t>
      </w:r>
      <w:r w:rsidRPr="00CA1B87">
        <w:rPr>
          <w:kern w:val="2"/>
          <w:sz w:val="28"/>
          <w:szCs w:val="28"/>
          <w14:ligatures w14:val="standardContextual"/>
        </w:rPr>
        <w:t xml:space="preserve"> </w:t>
      </w:r>
      <w:r w:rsidRPr="00CA1B87">
        <w:rPr>
          <w:strike/>
          <w:kern w:val="2"/>
          <w:sz w:val="28"/>
          <w:szCs w:val="28"/>
          <w14:ligatures w14:val="standardContextual"/>
        </w:rPr>
        <w:t>which is defined in Rule 122.1,</w:t>
      </w:r>
      <w:r w:rsidRPr="00CA1B87">
        <w:rPr>
          <w:kern w:val="2"/>
          <w:sz w:val="28"/>
          <w:szCs w:val="28"/>
          <w14:ligatures w14:val="standardContextual"/>
        </w:rPr>
        <w:t xml:space="preserve">  </w:t>
      </w:r>
      <w:r w:rsidRPr="00CA1B87">
        <w:rPr>
          <w:kern w:val="2"/>
          <w:sz w:val="28"/>
          <w:szCs w:val="28"/>
          <w:u w:val="single"/>
          <w14:ligatures w14:val="standardContextual"/>
        </w:rPr>
        <w:t>or a virtual setting</w:t>
      </w:r>
      <w:r w:rsidRPr="00CA1B87">
        <w:rPr>
          <w:kern w:val="2"/>
          <w:sz w:val="28"/>
          <w:szCs w:val="28"/>
          <w14:ligatures w14:val="standardContextual"/>
        </w:rPr>
        <w:t xml:space="preserve"> where a judge conducts a proceeding.</w:t>
      </w:r>
    </w:p>
    <w:p w14:paraId="7CE18B6F" w14:textId="2FC07E75" w:rsidR="00CA1B87" w:rsidRPr="00CA1B87" w:rsidRDefault="00CA1B87" w:rsidP="004E3FDE">
      <w:pPr>
        <w:numPr>
          <w:ilvl w:val="0"/>
          <w:numId w:val="24"/>
        </w:numPr>
        <w:tabs>
          <w:tab w:val="left" w:pos="1440"/>
          <w:tab w:val="left" w:pos="1620"/>
          <w:tab w:val="left" w:pos="2880"/>
        </w:tabs>
        <w:spacing w:after="160" w:line="259" w:lineRule="auto"/>
        <w:ind w:left="1440" w:hanging="720"/>
        <w:contextualSpacing w:val="0"/>
        <w:jc w:val="both"/>
        <w:rPr>
          <w:strike/>
          <w:kern w:val="2"/>
          <w:sz w:val="28"/>
          <w:szCs w:val="28"/>
          <w14:ligatures w14:val="standardContextual"/>
        </w:rPr>
      </w:pPr>
      <w:r w:rsidRPr="00CA1B87">
        <w:rPr>
          <w:strike/>
          <w:kern w:val="2"/>
          <w:sz w:val="28"/>
          <w:szCs w:val="28"/>
          <w14:ligatures w14:val="standardContextual"/>
        </w:rPr>
        <w:t>“Cover” and “coverage” refer to a person's use of a recording device during a proceeding.</w:t>
      </w:r>
    </w:p>
    <w:p w14:paraId="1E4D44E5" w14:textId="070400D9" w:rsidR="00CA1B87" w:rsidRPr="00CA1B87" w:rsidRDefault="00CA1B87" w:rsidP="004E3FDE">
      <w:pPr>
        <w:numPr>
          <w:ilvl w:val="0"/>
          <w:numId w:val="25"/>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CA1B87">
        <w:rPr>
          <w:kern w:val="2"/>
          <w:sz w:val="28"/>
          <w:szCs w:val="28"/>
          <w14:ligatures w14:val="standardContextual"/>
        </w:rPr>
        <w:t>A “judge” is a judicial officer in an appellate, superior, or limited jurisdiction court presiding over a proceeding.</w:t>
      </w:r>
    </w:p>
    <w:p w14:paraId="0C519484" w14:textId="347ED66F" w:rsidR="00CA1B87" w:rsidRPr="00CA1B87" w:rsidRDefault="00CA1B87" w:rsidP="004E3FDE">
      <w:pPr>
        <w:numPr>
          <w:ilvl w:val="0"/>
          <w:numId w:val="25"/>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CA1B87">
        <w:rPr>
          <w:kern w:val="2"/>
          <w:sz w:val="28"/>
          <w:szCs w:val="28"/>
          <w14:ligatures w14:val="standardContextual"/>
        </w:rPr>
        <w:t xml:space="preserve">A “person” includes an individual and any </w:t>
      </w:r>
      <w:r w:rsidRPr="00CA1B87">
        <w:rPr>
          <w:strike/>
          <w:kern w:val="2"/>
          <w:sz w:val="28"/>
          <w:szCs w:val="28"/>
          <w14:ligatures w14:val="standardContextual"/>
        </w:rPr>
        <w:t>organization</w:t>
      </w:r>
      <w:r w:rsidRPr="00CA1B87">
        <w:rPr>
          <w:kern w:val="2"/>
          <w:sz w:val="28"/>
          <w:szCs w:val="28"/>
          <w14:ligatures w14:val="standardContextual"/>
        </w:rPr>
        <w:t xml:space="preserve"> </w:t>
      </w:r>
      <w:r w:rsidRPr="00CA1B87">
        <w:rPr>
          <w:kern w:val="2"/>
          <w:sz w:val="28"/>
          <w:szCs w:val="28"/>
          <w:u w:val="single"/>
          <w14:ligatures w14:val="standardContextual"/>
        </w:rPr>
        <w:t>entity</w:t>
      </w:r>
      <w:r w:rsidRPr="00CA1B87">
        <w:rPr>
          <w:kern w:val="2"/>
          <w:sz w:val="28"/>
          <w:szCs w:val="28"/>
          <w14:ligatures w14:val="standardContextual"/>
        </w:rPr>
        <w:t xml:space="preserve"> except the court.</w:t>
      </w:r>
    </w:p>
    <w:p w14:paraId="18F0827C" w14:textId="0EA9A0C0" w:rsidR="00CA1B87" w:rsidRPr="00CA1B87" w:rsidRDefault="00CA1B87" w:rsidP="004E3FDE">
      <w:pPr>
        <w:numPr>
          <w:ilvl w:val="0"/>
          <w:numId w:val="27"/>
        </w:numPr>
        <w:tabs>
          <w:tab w:val="left" w:pos="1440"/>
          <w:tab w:val="left" w:pos="1620"/>
          <w:tab w:val="left" w:pos="2880"/>
        </w:tabs>
        <w:spacing w:after="160" w:line="259" w:lineRule="auto"/>
        <w:ind w:left="1440" w:hanging="720"/>
        <w:contextualSpacing w:val="0"/>
        <w:jc w:val="both"/>
        <w:rPr>
          <w:strike/>
          <w:kern w:val="2"/>
          <w:sz w:val="28"/>
          <w:szCs w:val="28"/>
          <w14:ligatures w14:val="standardContextual"/>
        </w:rPr>
      </w:pPr>
      <w:r w:rsidRPr="00CA1B87">
        <w:rPr>
          <w:strike/>
          <w:kern w:val="2"/>
          <w:sz w:val="28"/>
          <w:szCs w:val="28"/>
          <w14:ligatures w14:val="standardContextual"/>
        </w:rPr>
        <w:t>A “personal audio recorder” is a device used to record audio only, and that is on, held by, or immediately next to, the person who is operating the device.</w:t>
      </w:r>
    </w:p>
    <w:p w14:paraId="5DCA7B54" w14:textId="77777777" w:rsidR="00CA1B87" w:rsidRPr="00CA1B87" w:rsidRDefault="00CA1B87" w:rsidP="004E3FDE">
      <w:pPr>
        <w:numPr>
          <w:ilvl w:val="0"/>
          <w:numId w:val="28"/>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CA1B87">
        <w:rPr>
          <w:kern w:val="2"/>
          <w:sz w:val="28"/>
          <w:szCs w:val="28"/>
          <w14:ligatures w14:val="standardContextual"/>
        </w:rPr>
        <w:t xml:space="preserve">A “proceeding” is an event concerning a court case </w:t>
      </w:r>
      <w:r w:rsidRPr="00CA1B87">
        <w:rPr>
          <w:strike/>
          <w:kern w:val="2"/>
          <w:sz w:val="28"/>
          <w:szCs w:val="28"/>
          <w14:ligatures w14:val="standardContextual"/>
        </w:rPr>
        <w:t xml:space="preserve">that takes place </w:t>
      </w:r>
      <w:r w:rsidRPr="00CA1B87">
        <w:rPr>
          <w:kern w:val="2"/>
          <w:sz w:val="28"/>
          <w:szCs w:val="28"/>
          <w:u w:val="single"/>
          <w14:ligatures w14:val="standardContextual"/>
        </w:rPr>
        <w:t>conducted</w:t>
      </w:r>
      <w:r w:rsidRPr="00CA1B87">
        <w:rPr>
          <w:kern w:val="2"/>
          <w:sz w:val="28"/>
          <w:szCs w:val="28"/>
          <w14:ligatures w14:val="standardContextual"/>
        </w:rPr>
        <w:t xml:space="preserve"> in a courtroom.</w:t>
      </w:r>
    </w:p>
    <w:p w14:paraId="3BEA2CC4" w14:textId="77777777" w:rsidR="00CA1B87" w:rsidRPr="00CA1B87" w:rsidRDefault="00CA1B87" w:rsidP="00CA1B87">
      <w:pPr>
        <w:tabs>
          <w:tab w:val="left" w:pos="1440"/>
          <w:tab w:val="left" w:pos="1620"/>
          <w:tab w:val="left" w:pos="2880"/>
        </w:tabs>
        <w:contextualSpacing w:val="0"/>
        <w:jc w:val="both"/>
        <w:rPr>
          <w:kern w:val="2"/>
          <w:sz w:val="12"/>
          <w:szCs w:val="12"/>
          <w14:ligatures w14:val="standardContextual"/>
        </w:rPr>
      </w:pPr>
    </w:p>
    <w:p w14:paraId="00EE64C2" w14:textId="76253A22" w:rsidR="00CA1B87" w:rsidRPr="00CA1B87" w:rsidRDefault="00CA1B87" w:rsidP="004E3FDE">
      <w:pPr>
        <w:numPr>
          <w:ilvl w:val="0"/>
          <w:numId w:val="28"/>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CA1B87">
        <w:rPr>
          <w:kern w:val="2"/>
          <w:sz w:val="28"/>
          <w:szCs w:val="28"/>
          <w14:ligatures w14:val="standardContextual"/>
        </w:rPr>
        <w:lastRenderedPageBreak/>
        <w:t xml:space="preserve">A “recording device” is </w:t>
      </w:r>
      <w:r w:rsidRPr="00CA1B87">
        <w:rPr>
          <w:strike/>
          <w:kern w:val="2"/>
          <w:sz w:val="28"/>
          <w:szCs w:val="28"/>
          <w14:ligatures w14:val="standardContextual"/>
        </w:rPr>
        <w:t>an electronic or mechanical apparatus and related equipment</w:t>
      </w:r>
      <w:r w:rsidRPr="00CA1B87">
        <w:rPr>
          <w:kern w:val="2"/>
          <w:sz w:val="28"/>
          <w:szCs w:val="28"/>
          <w14:ligatures w14:val="standardContextual"/>
        </w:rPr>
        <w:t xml:space="preserve"> </w:t>
      </w:r>
      <w:r w:rsidRPr="00CA1B87">
        <w:rPr>
          <w:kern w:val="2"/>
          <w:sz w:val="28"/>
          <w:szCs w:val="28"/>
          <w:u w:val="single"/>
          <w14:ligatures w14:val="standardContextual"/>
        </w:rPr>
        <w:t xml:space="preserve">any device including a cell phone, camera, apparatus, or application (“app”), whether analog or digital, mechanical or electronic, </w:t>
      </w:r>
      <w:r w:rsidRPr="00CA1B87">
        <w:rPr>
          <w:kern w:val="2"/>
          <w:sz w:val="28"/>
          <w:szCs w:val="28"/>
          <w14:ligatures w14:val="standardContextual"/>
        </w:rPr>
        <w:t xml:space="preserve">used to capture </w:t>
      </w:r>
      <w:r w:rsidRPr="00CA1B87">
        <w:rPr>
          <w:strike/>
          <w:kern w:val="2"/>
          <w:sz w:val="28"/>
          <w:szCs w:val="28"/>
          <w14:ligatures w14:val="standardContextual"/>
        </w:rPr>
        <w:t>and store</w:t>
      </w:r>
      <w:r w:rsidRPr="00CA1B87">
        <w:rPr>
          <w:kern w:val="2"/>
          <w:sz w:val="28"/>
          <w:szCs w:val="28"/>
          <w14:ligatures w14:val="standardContextual"/>
        </w:rPr>
        <w:t xml:space="preserve"> sound</w:t>
      </w:r>
      <w:r w:rsidRPr="00CA1B87">
        <w:rPr>
          <w:kern w:val="2"/>
          <w:sz w:val="28"/>
          <w:szCs w:val="28"/>
          <w:u w:val="single"/>
          <w14:ligatures w14:val="standardContextual"/>
        </w:rPr>
        <w:t>s</w:t>
      </w:r>
      <w:r w:rsidRPr="00CA1B87">
        <w:rPr>
          <w:kern w:val="2"/>
          <w:sz w:val="28"/>
          <w:szCs w:val="28"/>
          <w14:ligatures w14:val="standardContextual"/>
        </w:rPr>
        <w:t xml:space="preserve"> or images</w:t>
      </w:r>
      <w:r w:rsidRPr="00CA1B87">
        <w:rPr>
          <w:strike/>
          <w:kern w:val="2"/>
          <w:sz w:val="28"/>
          <w:szCs w:val="28"/>
          <w14:ligatures w14:val="standardContextual"/>
        </w:rPr>
        <w:t xml:space="preserve">, or both, or from which a person can retrieve or broadcast sound or images. A camera, a smart phone, and an audio recorder are examples of recording devices. </w:t>
      </w:r>
      <w:r w:rsidRPr="00CA1B87">
        <w:rPr>
          <w:kern w:val="2"/>
          <w:sz w:val="28"/>
          <w:szCs w:val="28"/>
          <w:u w:val="single"/>
          <w14:ligatures w14:val="standardContextual"/>
        </w:rPr>
        <w:t>or otherwise record, photograph, preserve, transcribe, broadcast, transmit, or stream a proceeding or that can be used with other devices to broadcast a proceeding. A recording device includes a device that uses artificial intelligence.</w:t>
      </w:r>
      <w:r w:rsidRPr="00CA1B87">
        <w:rPr>
          <w:kern w:val="2"/>
          <w:sz w:val="28"/>
          <w:szCs w:val="28"/>
          <w14:ligatures w14:val="standardContextual"/>
        </w:rPr>
        <w:t xml:space="preserve"> </w:t>
      </w:r>
    </w:p>
    <w:p w14:paraId="006C1C0C" w14:textId="67E894B5" w:rsidR="00CA1B87" w:rsidRPr="00CA1B87" w:rsidRDefault="00CA1B87" w:rsidP="004E3FDE">
      <w:pPr>
        <w:numPr>
          <w:ilvl w:val="0"/>
          <w:numId w:val="28"/>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CA1B87">
        <w:rPr>
          <w:kern w:val="2"/>
          <w:sz w:val="28"/>
          <w:szCs w:val="28"/>
          <w14:ligatures w14:val="standardContextual"/>
        </w:rPr>
        <w:t xml:space="preserve">A “victim” has the same meaning as set out in </w:t>
      </w:r>
      <w:r w:rsidRPr="00CA1B87">
        <w:rPr>
          <w:kern w:val="2"/>
          <w:sz w:val="28"/>
          <w:szCs w:val="28"/>
          <w:u w:val="single"/>
          <w14:ligatures w14:val="standardContextual"/>
        </w:rPr>
        <w:t>Criminal</w:t>
      </w:r>
      <w:r w:rsidRPr="00CA1B87">
        <w:rPr>
          <w:kern w:val="2"/>
          <w:sz w:val="28"/>
          <w:szCs w:val="28"/>
          <w14:ligatures w14:val="standardContextual"/>
        </w:rPr>
        <w:t xml:space="preserve"> Rule</w:t>
      </w:r>
      <w:r w:rsidRPr="00CA1B87">
        <w:rPr>
          <w:kern w:val="2"/>
          <w:sz w:val="28"/>
          <w:szCs w:val="28"/>
          <w:u w:val="single"/>
          <w14:ligatures w14:val="standardContextual"/>
        </w:rPr>
        <w:t>s 1.4 and</w:t>
      </w:r>
      <w:r w:rsidRPr="00CA1B87">
        <w:rPr>
          <w:kern w:val="2"/>
          <w:sz w:val="28"/>
          <w:szCs w:val="28"/>
          <w14:ligatures w14:val="standardContextual"/>
        </w:rPr>
        <w:t xml:space="preserve"> 39 </w:t>
      </w:r>
      <w:r w:rsidRPr="00CA1B87">
        <w:rPr>
          <w:strike/>
          <w:kern w:val="2"/>
          <w:sz w:val="28"/>
          <w:szCs w:val="28"/>
          <w14:ligatures w14:val="standardContextual"/>
        </w:rPr>
        <w:t>of the Rules of Criminal Procedure</w:t>
      </w:r>
      <w:r w:rsidRPr="00CA1B87">
        <w:rPr>
          <w:kern w:val="2"/>
          <w:sz w:val="28"/>
          <w:szCs w:val="28"/>
          <w14:ligatures w14:val="standardContextual"/>
        </w:rPr>
        <w:t>.</w:t>
      </w:r>
    </w:p>
    <w:p w14:paraId="1EAB2FFF" w14:textId="2B56F2F7" w:rsidR="00CA1B87" w:rsidRPr="00CA1B87" w:rsidRDefault="00CA1B87" w:rsidP="004E3FDE">
      <w:pPr>
        <w:numPr>
          <w:ilvl w:val="0"/>
          <w:numId w:val="14"/>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t xml:space="preserve">Request to </w:t>
      </w:r>
      <w:r w:rsidRPr="00CA1B87">
        <w:rPr>
          <w:b/>
          <w:bCs/>
          <w:strike/>
          <w:kern w:val="2"/>
          <w:sz w:val="28"/>
          <w:szCs w:val="28"/>
          <w14:ligatures w14:val="standardContextual"/>
        </w:rPr>
        <w:t>Cover</w:t>
      </w:r>
      <w:r w:rsidRPr="00CA1B87">
        <w:rPr>
          <w:b/>
          <w:bCs/>
          <w:kern w:val="2"/>
          <w:sz w:val="28"/>
          <w:szCs w:val="28"/>
          <w14:ligatures w14:val="standardContextual"/>
        </w:rPr>
        <w:t xml:space="preserve"> </w:t>
      </w:r>
      <w:r w:rsidRPr="00CA1B87">
        <w:rPr>
          <w:b/>
          <w:bCs/>
          <w:kern w:val="2"/>
          <w:sz w:val="28"/>
          <w:szCs w:val="28"/>
          <w:u w:val="single"/>
          <w14:ligatures w14:val="standardContextual"/>
        </w:rPr>
        <w:t>Use a Recording Device During</w:t>
      </w:r>
      <w:r w:rsidRPr="00CA1B87">
        <w:rPr>
          <w:b/>
          <w:bCs/>
          <w:kern w:val="2"/>
          <w:sz w:val="28"/>
          <w:szCs w:val="28"/>
          <w14:ligatures w14:val="standardContextual"/>
        </w:rPr>
        <w:t xml:space="preserve"> a Proceeding. </w:t>
      </w:r>
      <w:r w:rsidRPr="00CA1B87">
        <w:rPr>
          <w:kern w:val="2"/>
          <w:sz w:val="28"/>
          <w:szCs w:val="28"/>
          <w14:ligatures w14:val="standardContextual"/>
        </w:rPr>
        <w:t xml:space="preserve">Except as provided in </w:t>
      </w:r>
      <w:r w:rsidRPr="00CA1B87">
        <w:rPr>
          <w:strike/>
          <w:kern w:val="2"/>
          <w:sz w:val="28"/>
          <w:szCs w:val="28"/>
          <w14:ligatures w14:val="standardContextual"/>
        </w:rPr>
        <w:t xml:space="preserve">paragraphs (h) and </w:t>
      </w:r>
      <w:r w:rsidRPr="00CA1B87">
        <w:rPr>
          <w:kern w:val="2"/>
          <w:sz w:val="28"/>
          <w:szCs w:val="28"/>
          <w14:ligatures w14:val="standardContextual"/>
        </w:rPr>
        <w:t>(i)</w:t>
      </w:r>
      <w:r w:rsidRPr="00CA1B87">
        <w:rPr>
          <w:strike/>
          <w:kern w:val="2"/>
          <w:sz w:val="28"/>
          <w:szCs w:val="28"/>
          <w14:ligatures w14:val="standardContextual"/>
        </w:rPr>
        <w:t xml:space="preserve"> of this rule</w:t>
      </w:r>
      <w:r w:rsidRPr="00CA1B87">
        <w:rPr>
          <w:kern w:val="2"/>
          <w:sz w:val="28"/>
          <w:szCs w:val="28"/>
          <w14:ligatures w14:val="standardContextual"/>
        </w:rPr>
        <w:t xml:space="preserve">, a person who wishes to use a recording device during a proceeding must submit a written or electronic request to </w:t>
      </w:r>
      <w:r w:rsidRPr="00CA1B87">
        <w:rPr>
          <w:strike/>
          <w:kern w:val="2"/>
          <w:sz w:val="28"/>
          <w:szCs w:val="28"/>
          <w14:ligatures w14:val="standardContextual"/>
        </w:rPr>
        <w:t>cover</w:t>
      </w:r>
      <w:r w:rsidRPr="00CA1B87">
        <w:rPr>
          <w:kern w:val="2"/>
          <w:sz w:val="28"/>
          <w:szCs w:val="28"/>
          <w14:ligatures w14:val="standardContextual"/>
        </w:rPr>
        <w:t xml:space="preserve"> </w:t>
      </w:r>
      <w:r w:rsidRPr="00CA1B87">
        <w:rPr>
          <w:kern w:val="2"/>
          <w:sz w:val="28"/>
          <w:szCs w:val="28"/>
          <w:u w:val="single"/>
          <w14:ligatures w14:val="standardContextual"/>
        </w:rPr>
        <w:t>use a recording device during</w:t>
      </w:r>
      <w:r w:rsidRPr="00CA1B87">
        <w:rPr>
          <w:kern w:val="2"/>
          <w:sz w:val="28"/>
          <w:szCs w:val="28"/>
          <w14:ligatures w14:val="standardContextual"/>
        </w:rPr>
        <w:t xml:space="preserve"> the proceeding, as </w:t>
      </w:r>
      <w:proofErr w:type="gramStart"/>
      <w:r w:rsidRPr="00CA1B87">
        <w:rPr>
          <w:kern w:val="2"/>
          <w:sz w:val="28"/>
          <w:szCs w:val="28"/>
          <w14:ligatures w14:val="standardContextual"/>
        </w:rPr>
        <w:t>follows</w:t>
      </w:r>
      <w:r w:rsidRPr="00CA1B87">
        <w:rPr>
          <w:kern w:val="2"/>
          <w:sz w:val="28"/>
          <w:szCs w:val="28"/>
          <w:u w:val="single"/>
          <w14:ligatures w14:val="standardContextual"/>
        </w:rPr>
        <w:t>:</w:t>
      </w:r>
      <w:r w:rsidRPr="00CA1B87">
        <w:rPr>
          <w:strike/>
          <w:kern w:val="2"/>
          <w:sz w:val="28"/>
          <w:szCs w:val="28"/>
          <w14:ligatures w14:val="standardContextual"/>
        </w:rPr>
        <w:t>.</w:t>
      </w:r>
      <w:proofErr w:type="gramEnd"/>
    </w:p>
    <w:p w14:paraId="15A8ADB5" w14:textId="114DA471" w:rsidR="00CA1B87" w:rsidRPr="00CA1B87" w:rsidRDefault="00CA1B87" w:rsidP="004E3FDE">
      <w:pPr>
        <w:numPr>
          <w:ilvl w:val="0"/>
          <w:numId w:val="16"/>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 xml:space="preserve">Requirements for </w:t>
      </w:r>
      <w:proofErr w:type="spellStart"/>
      <w:r w:rsidRPr="00CA1B87">
        <w:rPr>
          <w:b/>
          <w:bCs/>
          <w:i/>
          <w:iCs/>
          <w:kern w:val="2"/>
          <w:sz w:val="28"/>
          <w:szCs w:val="28"/>
          <w:u w:val="single"/>
          <w14:ligatures w14:val="standardContextual"/>
        </w:rPr>
        <w:t>S</w:t>
      </w:r>
      <w:r w:rsidRPr="00CA1B87">
        <w:rPr>
          <w:b/>
          <w:bCs/>
          <w:i/>
          <w:iCs/>
          <w:strike/>
          <w:kern w:val="2"/>
          <w:sz w:val="28"/>
          <w:szCs w:val="28"/>
          <w14:ligatures w14:val="standardContextual"/>
        </w:rPr>
        <w:t>s</w:t>
      </w:r>
      <w:r w:rsidRPr="00CA1B87">
        <w:rPr>
          <w:b/>
          <w:bCs/>
          <w:i/>
          <w:iCs/>
          <w:kern w:val="2"/>
          <w:sz w:val="28"/>
          <w:szCs w:val="28"/>
          <w14:ligatures w14:val="standardContextual"/>
        </w:rPr>
        <w:t>ubmission</w:t>
      </w:r>
      <w:proofErr w:type="spellEnd"/>
      <w:r w:rsidRPr="00CA1B87">
        <w:rPr>
          <w:b/>
          <w:bCs/>
          <w:i/>
          <w:iCs/>
          <w:kern w:val="2"/>
          <w:sz w:val="28"/>
          <w:szCs w:val="28"/>
          <w14:ligatures w14:val="standardContextual"/>
        </w:rPr>
        <w:t xml:space="preserve"> of a </w:t>
      </w:r>
      <w:proofErr w:type="spellStart"/>
      <w:r w:rsidRPr="00CA1B87">
        <w:rPr>
          <w:b/>
          <w:bCs/>
          <w:i/>
          <w:iCs/>
          <w:kern w:val="2"/>
          <w:sz w:val="28"/>
          <w:szCs w:val="28"/>
          <w:u w:val="single"/>
          <w14:ligatures w14:val="standardContextual"/>
        </w:rPr>
        <w:t>R</w:t>
      </w:r>
      <w:r w:rsidRPr="00CA1B87">
        <w:rPr>
          <w:b/>
          <w:bCs/>
          <w:i/>
          <w:iCs/>
          <w:strike/>
          <w:kern w:val="2"/>
          <w:sz w:val="28"/>
          <w:szCs w:val="28"/>
          <w:u w:val="single"/>
          <w14:ligatures w14:val="standardContextual"/>
        </w:rPr>
        <w:t>r</w:t>
      </w:r>
      <w:r w:rsidRPr="00CA1B87">
        <w:rPr>
          <w:b/>
          <w:bCs/>
          <w:i/>
          <w:iCs/>
          <w:kern w:val="2"/>
          <w:sz w:val="28"/>
          <w:szCs w:val="28"/>
          <w:u w:val="single"/>
          <w14:ligatures w14:val="standardContextual"/>
        </w:rPr>
        <w:t>equest</w:t>
      </w:r>
      <w:proofErr w:type="spellEnd"/>
      <w:r w:rsidRPr="00CA1B87">
        <w:rPr>
          <w:b/>
          <w:bCs/>
          <w:i/>
          <w:iCs/>
          <w:kern w:val="2"/>
          <w:sz w:val="28"/>
          <w:szCs w:val="28"/>
          <w:u w:val="single"/>
          <w14:ligatures w14:val="standardContextual"/>
        </w:rPr>
        <w:t>.</w:t>
      </w:r>
      <w:r w:rsidRPr="00CA1B87">
        <w:rPr>
          <w:b/>
          <w:bCs/>
          <w:i/>
          <w:iCs/>
          <w:strike/>
          <w:kern w:val="2"/>
          <w:sz w:val="28"/>
          <w:szCs w:val="28"/>
          <w14:ligatures w14:val="standardContextual"/>
        </w:rPr>
        <w:t>:</w:t>
      </w:r>
      <w:r w:rsidRPr="00CA1B87">
        <w:rPr>
          <w:b/>
          <w:bCs/>
          <w:i/>
          <w:iCs/>
          <w:kern w:val="2"/>
          <w:sz w:val="28"/>
          <w:szCs w:val="28"/>
          <w14:ligatures w14:val="standardContextual"/>
        </w:rPr>
        <w:t xml:space="preserve"> </w:t>
      </w:r>
      <w:r w:rsidRPr="00CA1B87">
        <w:rPr>
          <w:kern w:val="2"/>
          <w:sz w:val="28"/>
          <w:szCs w:val="28"/>
          <w14:ligatures w14:val="standardContextual"/>
        </w:rPr>
        <w:t xml:space="preserve">The person must submit the request to the judge who will conduct the proceeding, or to an office of the court authorized to receive requests under this rule. </w:t>
      </w:r>
      <w:r w:rsidRPr="00CA1B87">
        <w:rPr>
          <w:strike/>
          <w:kern w:val="2"/>
          <w:sz w:val="28"/>
          <w:szCs w:val="28"/>
          <w14:ligatures w14:val="standardContextual"/>
        </w:rPr>
        <w:t>A person who submits a request to cover a proceeding has standing on the request, but the submission of a request does not confer upon that person the status of a party to the case.</w:t>
      </w:r>
      <w:r w:rsidRPr="00CA1B87">
        <w:rPr>
          <w:kern w:val="2"/>
          <w:sz w:val="28"/>
          <w:szCs w:val="28"/>
          <w14:ligatures w14:val="standardContextual"/>
        </w:rPr>
        <w:t xml:space="preserve"> </w:t>
      </w:r>
      <w:r w:rsidRPr="00CA1B87">
        <w:rPr>
          <w:kern w:val="2"/>
          <w:sz w:val="28"/>
          <w:szCs w:val="28"/>
          <w:u w:val="single"/>
          <w14:ligatures w14:val="standardContextual"/>
        </w:rPr>
        <w:t>Submitting a request does not make that person a party to the case.</w:t>
      </w:r>
    </w:p>
    <w:p w14:paraId="7D16AFF7" w14:textId="362B879C" w:rsidR="00CA1B87" w:rsidRPr="00CA1B87" w:rsidRDefault="00CA1B87" w:rsidP="004E3FDE">
      <w:pPr>
        <w:numPr>
          <w:ilvl w:val="0"/>
          <w:numId w:val="16"/>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 xml:space="preserve">Time </w:t>
      </w:r>
      <w:proofErr w:type="spellStart"/>
      <w:r w:rsidRPr="00CA1B87">
        <w:rPr>
          <w:b/>
          <w:bCs/>
          <w:i/>
          <w:iCs/>
          <w:kern w:val="2"/>
          <w:sz w:val="28"/>
          <w:szCs w:val="28"/>
          <w:u w:val="single"/>
          <w14:ligatures w14:val="standardContextual"/>
        </w:rPr>
        <w:t>L</w:t>
      </w:r>
      <w:r w:rsidRPr="00CA1B87">
        <w:rPr>
          <w:b/>
          <w:bCs/>
          <w:i/>
          <w:iCs/>
          <w:strike/>
          <w:kern w:val="2"/>
          <w:sz w:val="28"/>
          <w:szCs w:val="28"/>
          <w14:ligatures w14:val="standardContextual"/>
        </w:rPr>
        <w:t>l</w:t>
      </w:r>
      <w:r w:rsidRPr="00CA1B87">
        <w:rPr>
          <w:b/>
          <w:bCs/>
          <w:i/>
          <w:iCs/>
          <w:kern w:val="2"/>
          <w:sz w:val="28"/>
          <w:szCs w:val="28"/>
          <w14:ligatures w14:val="standardContextual"/>
        </w:rPr>
        <w:t>imit</w:t>
      </w:r>
      <w:proofErr w:type="spellEnd"/>
      <w:r w:rsidRPr="00CA1B87">
        <w:rPr>
          <w:b/>
          <w:bCs/>
          <w:i/>
          <w:iCs/>
          <w:kern w:val="2"/>
          <w:sz w:val="28"/>
          <w:szCs w:val="28"/>
          <w14:ligatures w14:val="standardContextual"/>
        </w:rPr>
        <w:t xml:space="preserve"> for </w:t>
      </w:r>
      <w:proofErr w:type="spellStart"/>
      <w:r w:rsidRPr="00CA1B87">
        <w:rPr>
          <w:b/>
          <w:bCs/>
          <w:i/>
          <w:iCs/>
          <w:kern w:val="2"/>
          <w:sz w:val="28"/>
          <w:szCs w:val="28"/>
          <w:u w:val="single"/>
          <w14:ligatures w14:val="standardContextual"/>
        </w:rPr>
        <w:t>S</w:t>
      </w:r>
      <w:r w:rsidRPr="00CA1B87">
        <w:rPr>
          <w:b/>
          <w:bCs/>
          <w:i/>
          <w:iCs/>
          <w:strike/>
          <w:kern w:val="2"/>
          <w:sz w:val="28"/>
          <w:szCs w:val="28"/>
          <w14:ligatures w14:val="standardContextual"/>
        </w:rPr>
        <w:t>s</w:t>
      </w:r>
      <w:r w:rsidRPr="00CA1B87">
        <w:rPr>
          <w:b/>
          <w:bCs/>
          <w:i/>
          <w:iCs/>
          <w:kern w:val="2"/>
          <w:sz w:val="28"/>
          <w:szCs w:val="28"/>
          <w14:ligatures w14:val="standardContextual"/>
        </w:rPr>
        <w:t>ubmission</w:t>
      </w:r>
      <w:proofErr w:type="spellEnd"/>
      <w:r w:rsidRPr="00CA1B87">
        <w:rPr>
          <w:b/>
          <w:bCs/>
          <w:i/>
          <w:iCs/>
          <w:kern w:val="2"/>
          <w:sz w:val="28"/>
          <w:szCs w:val="28"/>
          <w14:ligatures w14:val="standardContextual"/>
        </w:rPr>
        <w:t xml:space="preserve"> of a </w:t>
      </w:r>
      <w:proofErr w:type="spellStart"/>
      <w:proofErr w:type="gramStart"/>
      <w:r w:rsidRPr="00CA1B87">
        <w:rPr>
          <w:b/>
          <w:bCs/>
          <w:i/>
          <w:iCs/>
          <w:kern w:val="2"/>
          <w:sz w:val="28"/>
          <w:szCs w:val="28"/>
          <w:u w:val="single"/>
          <w14:ligatures w14:val="standardContextual"/>
        </w:rPr>
        <w:t>R</w:t>
      </w:r>
      <w:r w:rsidRPr="00CA1B87">
        <w:rPr>
          <w:b/>
          <w:bCs/>
          <w:i/>
          <w:iCs/>
          <w:strike/>
          <w:kern w:val="2"/>
          <w:sz w:val="28"/>
          <w:szCs w:val="28"/>
          <w14:ligatures w14:val="standardContextual"/>
        </w:rPr>
        <w:t>r</w:t>
      </w:r>
      <w:r w:rsidRPr="00CA1B87">
        <w:rPr>
          <w:b/>
          <w:bCs/>
          <w:i/>
          <w:iCs/>
          <w:kern w:val="2"/>
          <w:sz w:val="28"/>
          <w:szCs w:val="28"/>
          <w14:ligatures w14:val="standardContextual"/>
        </w:rPr>
        <w:t>equest</w:t>
      </w:r>
      <w:proofErr w:type="spellEnd"/>
      <w:r w:rsidRPr="00CA1B87">
        <w:rPr>
          <w:b/>
          <w:bCs/>
          <w:i/>
          <w:iCs/>
          <w:strike/>
          <w:kern w:val="2"/>
          <w:sz w:val="28"/>
          <w:szCs w:val="28"/>
          <w14:ligatures w14:val="standardContextual"/>
        </w:rPr>
        <w:t>:</w:t>
      </w:r>
      <w:r w:rsidRPr="00CA1B87">
        <w:rPr>
          <w:b/>
          <w:bCs/>
          <w:i/>
          <w:iCs/>
          <w:kern w:val="2"/>
          <w:sz w:val="28"/>
          <w:szCs w:val="28"/>
          <w:u w:val="single"/>
          <w14:ligatures w14:val="standardContextual"/>
        </w:rPr>
        <w:t>.</w:t>
      </w:r>
      <w:proofErr w:type="gramEnd"/>
      <w:r w:rsidRPr="00CA1B87">
        <w:rPr>
          <w:b/>
          <w:bCs/>
          <w:i/>
          <w:iCs/>
          <w:kern w:val="2"/>
          <w:sz w:val="28"/>
          <w:szCs w:val="28"/>
          <w14:ligatures w14:val="standardContextual"/>
        </w:rPr>
        <w:t xml:space="preserve"> </w:t>
      </w:r>
      <w:r w:rsidRPr="00CA1B87">
        <w:rPr>
          <w:kern w:val="2"/>
          <w:sz w:val="28"/>
          <w:szCs w:val="28"/>
          <w14:ligatures w14:val="standardContextual"/>
        </w:rPr>
        <w:t xml:space="preserve">A person must submit a request </w:t>
      </w:r>
      <w:r w:rsidRPr="00CA1B87">
        <w:rPr>
          <w:strike/>
          <w:kern w:val="2"/>
          <w:sz w:val="28"/>
          <w:szCs w:val="28"/>
          <w14:ligatures w14:val="standardContextual"/>
        </w:rPr>
        <w:t xml:space="preserve">sufficiently in advance of the proceeding to allow the judge to consider it in a timely manner </w:t>
      </w:r>
      <w:r w:rsidRPr="00CA1B87">
        <w:rPr>
          <w:kern w:val="2"/>
          <w:sz w:val="28"/>
          <w:szCs w:val="28"/>
          <w:u w:val="single"/>
          <w14:ligatures w14:val="standardContextual"/>
        </w:rPr>
        <w:t xml:space="preserve">as set forth </w:t>
      </w:r>
      <w:proofErr w:type="gramStart"/>
      <w:r w:rsidRPr="00CA1B87">
        <w:rPr>
          <w:kern w:val="2"/>
          <w:sz w:val="28"/>
          <w:szCs w:val="28"/>
          <w:u w:val="single"/>
          <w14:ligatures w14:val="standardContextual"/>
        </w:rPr>
        <w:t>below:</w:t>
      </w:r>
      <w:r w:rsidRPr="00CA1B87">
        <w:rPr>
          <w:strike/>
          <w:kern w:val="2"/>
          <w:sz w:val="28"/>
          <w:szCs w:val="28"/>
          <w14:ligatures w14:val="standardContextual"/>
        </w:rPr>
        <w:t>.</w:t>
      </w:r>
      <w:proofErr w:type="gramEnd"/>
    </w:p>
    <w:p w14:paraId="6FE176B8" w14:textId="42D776FB" w:rsidR="00CA1B87" w:rsidRPr="00CA1B87" w:rsidRDefault="00CA1B87" w:rsidP="004E3FDE">
      <w:pPr>
        <w:numPr>
          <w:ilvl w:val="0"/>
          <w:numId w:val="17"/>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 xml:space="preserve">If the specified proceeding is a trial, a person must submit a request </w:t>
      </w:r>
      <w:r w:rsidRPr="00CA1B87">
        <w:rPr>
          <w:strike/>
          <w:kern w:val="2"/>
          <w:sz w:val="28"/>
          <w:szCs w:val="28"/>
          <w14:ligatures w14:val="standardContextual"/>
        </w:rPr>
        <w:t>at least</w:t>
      </w:r>
      <w:r w:rsidRPr="00CA1B87">
        <w:rPr>
          <w:kern w:val="2"/>
          <w:sz w:val="28"/>
          <w:szCs w:val="28"/>
          <w14:ligatures w14:val="standardContextual"/>
        </w:rPr>
        <w:t xml:space="preserve"> </w:t>
      </w:r>
      <w:r w:rsidRPr="00CA1B87">
        <w:rPr>
          <w:kern w:val="2"/>
          <w:sz w:val="28"/>
          <w:szCs w:val="28"/>
          <w:u w:val="single"/>
          <w14:ligatures w14:val="standardContextual"/>
        </w:rPr>
        <w:t>no later than</w:t>
      </w:r>
      <w:r w:rsidRPr="00CA1B87">
        <w:rPr>
          <w:kern w:val="2"/>
          <w:sz w:val="28"/>
          <w:szCs w:val="28"/>
          <w14:ligatures w14:val="standardContextual"/>
        </w:rPr>
        <w:t xml:space="preserve"> </w:t>
      </w:r>
      <w:r w:rsidRPr="00CA1B87">
        <w:rPr>
          <w:strike/>
          <w:kern w:val="2"/>
          <w:sz w:val="28"/>
          <w:szCs w:val="28"/>
          <w14:ligatures w14:val="standardContextual"/>
        </w:rPr>
        <w:t>seven</w:t>
      </w:r>
      <w:r w:rsidRPr="00CA1B87">
        <w:rPr>
          <w:kern w:val="2"/>
          <w:sz w:val="28"/>
          <w:szCs w:val="28"/>
          <w14:ligatures w14:val="standardContextual"/>
        </w:rPr>
        <w:t xml:space="preserve"> </w:t>
      </w:r>
      <w:r w:rsidRPr="00CA1B87">
        <w:rPr>
          <w:kern w:val="2"/>
          <w:sz w:val="28"/>
          <w:szCs w:val="28"/>
          <w:u w:val="single"/>
          <w14:ligatures w14:val="standardContextual"/>
        </w:rPr>
        <w:t>7</w:t>
      </w:r>
      <w:r w:rsidRPr="00CA1B87">
        <w:rPr>
          <w:kern w:val="2"/>
          <w:sz w:val="28"/>
          <w:szCs w:val="28"/>
          <w14:ligatures w14:val="standardContextual"/>
        </w:rPr>
        <w:t xml:space="preserve"> </w:t>
      </w:r>
      <w:r w:rsidRPr="00CA1B87">
        <w:rPr>
          <w:strike/>
          <w:kern w:val="2"/>
          <w:sz w:val="28"/>
          <w:szCs w:val="28"/>
          <w14:ligatures w14:val="standardContextual"/>
        </w:rPr>
        <w:t>calendar</w:t>
      </w:r>
      <w:r w:rsidRPr="00CA1B87">
        <w:rPr>
          <w:kern w:val="2"/>
          <w:sz w:val="28"/>
          <w:szCs w:val="28"/>
          <w14:ligatures w14:val="standardContextual"/>
        </w:rPr>
        <w:t xml:space="preserve"> </w:t>
      </w:r>
      <w:r w:rsidRPr="00CA1B87">
        <w:rPr>
          <w:kern w:val="2"/>
          <w:sz w:val="28"/>
          <w:szCs w:val="28"/>
          <w:u w:val="single"/>
          <w14:ligatures w14:val="standardContextual"/>
        </w:rPr>
        <w:t>court</w:t>
      </w:r>
      <w:r w:rsidRPr="00CA1B87">
        <w:rPr>
          <w:kern w:val="2"/>
          <w:sz w:val="28"/>
          <w:szCs w:val="28"/>
          <w14:ligatures w14:val="standardContextual"/>
        </w:rPr>
        <w:t xml:space="preserve"> days before the trial date.</w:t>
      </w:r>
    </w:p>
    <w:p w14:paraId="555FC411" w14:textId="22C31F3C" w:rsidR="00CA1B87" w:rsidRPr="00CA1B87" w:rsidRDefault="00CA1B87" w:rsidP="004E3FDE">
      <w:pPr>
        <w:numPr>
          <w:ilvl w:val="0"/>
          <w:numId w:val="17"/>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 xml:space="preserve">If the proceeding is not a trial, a person must submit a request as soon as possible, and no </w:t>
      </w:r>
      <w:r w:rsidRPr="00CA1B87">
        <w:rPr>
          <w:strike/>
          <w:kern w:val="2"/>
          <w:sz w:val="28"/>
          <w:szCs w:val="28"/>
          <w14:ligatures w14:val="standardContextual"/>
        </w:rPr>
        <w:t>less</w:t>
      </w:r>
      <w:r w:rsidRPr="00CA1B87">
        <w:rPr>
          <w:kern w:val="2"/>
          <w:sz w:val="28"/>
          <w:szCs w:val="28"/>
          <w14:ligatures w14:val="standardContextual"/>
        </w:rPr>
        <w:t xml:space="preserve"> </w:t>
      </w:r>
      <w:r w:rsidRPr="00CA1B87">
        <w:rPr>
          <w:kern w:val="2"/>
          <w:sz w:val="28"/>
          <w:szCs w:val="28"/>
          <w:u w:val="single"/>
          <w14:ligatures w14:val="standardContextual"/>
        </w:rPr>
        <w:t>later</w:t>
      </w:r>
      <w:r w:rsidRPr="00CA1B87">
        <w:rPr>
          <w:kern w:val="2"/>
          <w:sz w:val="28"/>
          <w:szCs w:val="28"/>
          <w14:ligatures w14:val="standardContextual"/>
        </w:rPr>
        <w:t xml:space="preserve"> than </w:t>
      </w:r>
      <w:r w:rsidRPr="00CA1B87">
        <w:rPr>
          <w:strike/>
          <w:kern w:val="2"/>
          <w:sz w:val="28"/>
          <w:szCs w:val="28"/>
          <w14:ligatures w14:val="standardContextual"/>
        </w:rPr>
        <w:t>forty-eight hours</w:t>
      </w:r>
      <w:r w:rsidRPr="00CA1B87">
        <w:rPr>
          <w:kern w:val="2"/>
          <w:sz w:val="28"/>
          <w:szCs w:val="28"/>
          <w14:ligatures w14:val="standardContextual"/>
        </w:rPr>
        <w:t xml:space="preserve"> </w:t>
      </w:r>
      <w:r w:rsidRPr="00CA1B87">
        <w:rPr>
          <w:kern w:val="2"/>
          <w:sz w:val="28"/>
          <w:szCs w:val="28"/>
          <w:u w:val="single"/>
          <w14:ligatures w14:val="standardContextual"/>
        </w:rPr>
        <w:t>5 court days</w:t>
      </w:r>
      <w:r w:rsidRPr="00CA1B87">
        <w:rPr>
          <w:kern w:val="2"/>
          <w:sz w:val="28"/>
          <w:szCs w:val="28"/>
          <w14:ligatures w14:val="standardContextual"/>
        </w:rPr>
        <w:t xml:space="preserve"> before the start of the proceeding.</w:t>
      </w:r>
    </w:p>
    <w:p w14:paraId="333ADFC5" w14:textId="47656DA8" w:rsidR="00CA1B87" w:rsidRPr="00CA1B87" w:rsidRDefault="00CA1B87" w:rsidP="004E3FDE">
      <w:pPr>
        <w:numPr>
          <w:ilvl w:val="0"/>
          <w:numId w:val="17"/>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 xml:space="preserve">If the court schedules any proceeding on </w:t>
      </w:r>
      <w:proofErr w:type="gramStart"/>
      <w:r w:rsidRPr="00CA1B87">
        <w:rPr>
          <w:strike/>
          <w:kern w:val="2"/>
          <w:sz w:val="28"/>
          <w:szCs w:val="28"/>
          <w14:ligatures w14:val="standardContextual"/>
        </w:rPr>
        <w:t>less</w:t>
      </w:r>
      <w:r w:rsidRPr="00CA1B87">
        <w:rPr>
          <w:kern w:val="2"/>
          <w:sz w:val="28"/>
          <w:szCs w:val="28"/>
          <w14:ligatures w14:val="standardContextual"/>
        </w:rPr>
        <w:t xml:space="preserve"> </w:t>
      </w:r>
      <w:r w:rsidRPr="00CA1B87">
        <w:rPr>
          <w:kern w:val="2"/>
          <w:sz w:val="28"/>
          <w:szCs w:val="28"/>
          <w:u w:val="single"/>
          <w14:ligatures w14:val="standardContextual"/>
        </w:rPr>
        <w:t>fewer</w:t>
      </w:r>
      <w:proofErr w:type="gramEnd"/>
      <w:r w:rsidRPr="00CA1B87">
        <w:rPr>
          <w:kern w:val="2"/>
          <w:sz w:val="28"/>
          <w:szCs w:val="28"/>
          <w14:ligatures w14:val="standardContextual"/>
        </w:rPr>
        <w:t xml:space="preserve"> than </w:t>
      </w:r>
      <w:r w:rsidRPr="00CA1B87">
        <w:rPr>
          <w:strike/>
          <w:kern w:val="2"/>
          <w:sz w:val="28"/>
          <w:szCs w:val="28"/>
          <w14:ligatures w14:val="standardContextual"/>
        </w:rPr>
        <w:t>seventy-two hours</w:t>
      </w:r>
      <w:r w:rsidRPr="00CA1B87">
        <w:rPr>
          <w:kern w:val="2"/>
          <w:sz w:val="28"/>
          <w:szCs w:val="28"/>
          <w14:ligatures w14:val="standardContextual"/>
        </w:rPr>
        <w:t xml:space="preserve"> </w:t>
      </w:r>
      <w:r w:rsidRPr="00CA1B87">
        <w:rPr>
          <w:kern w:val="2"/>
          <w:sz w:val="28"/>
          <w:szCs w:val="28"/>
          <w:u w:val="single"/>
          <w14:ligatures w14:val="standardContextual"/>
        </w:rPr>
        <w:t>7 court days’</w:t>
      </w:r>
      <w:r w:rsidRPr="00CA1B87">
        <w:rPr>
          <w:kern w:val="2"/>
          <w:sz w:val="28"/>
          <w:szCs w:val="28"/>
          <w14:ligatures w14:val="standardContextual"/>
        </w:rPr>
        <w:t xml:space="preserve"> notice, a person must </w:t>
      </w:r>
      <w:r w:rsidRPr="00CA1B87">
        <w:rPr>
          <w:strike/>
          <w:kern w:val="2"/>
          <w:sz w:val="28"/>
          <w:szCs w:val="28"/>
          <w14:ligatures w14:val="standardContextual"/>
        </w:rPr>
        <w:t>file</w:t>
      </w:r>
      <w:r w:rsidRPr="00CA1B87">
        <w:rPr>
          <w:kern w:val="2"/>
          <w:sz w:val="28"/>
          <w:szCs w:val="28"/>
          <w14:ligatures w14:val="standardContextual"/>
        </w:rPr>
        <w:t xml:space="preserve"> </w:t>
      </w:r>
      <w:r w:rsidRPr="00CA1B87">
        <w:rPr>
          <w:kern w:val="2"/>
          <w:sz w:val="28"/>
          <w:szCs w:val="28"/>
          <w:u w:val="single"/>
          <w14:ligatures w14:val="standardContextual"/>
        </w:rPr>
        <w:t>submit</w:t>
      </w:r>
      <w:r w:rsidRPr="00CA1B87">
        <w:rPr>
          <w:kern w:val="2"/>
          <w:sz w:val="28"/>
          <w:szCs w:val="28"/>
          <w14:ligatures w14:val="standardContextual"/>
        </w:rPr>
        <w:t xml:space="preserve"> the </w:t>
      </w:r>
      <w:r w:rsidRPr="00CA1B87">
        <w:rPr>
          <w:kern w:val="2"/>
          <w:sz w:val="28"/>
          <w:szCs w:val="28"/>
          <w14:ligatures w14:val="standardContextual"/>
        </w:rPr>
        <w:lastRenderedPageBreak/>
        <w:t xml:space="preserve">request as soon as reasonably possible before the proceeding </w:t>
      </w:r>
      <w:r w:rsidRPr="00CA1B87">
        <w:rPr>
          <w:strike/>
          <w:kern w:val="2"/>
          <w:sz w:val="28"/>
          <w:szCs w:val="28"/>
          <w14:ligatures w14:val="standardContextual"/>
        </w:rPr>
        <w:t>as not</w:t>
      </w:r>
      <w:r w:rsidRPr="00CA1B87">
        <w:rPr>
          <w:kern w:val="2"/>
          <w:sz w:val="28"/>
          <w:szCs w:val="28"/>
          <w14:ligatures w14:val="standardContextual"/>
        </w:rPr>
        <w:t xml:space="preserve"> to </w:t>
      </w:r>
      <w:r w:rsidRPr="00CA1B87">
        <w:rPr>
          <w:kern w:val="2"/>
          <w:sz w:val="28"/>
          <w:szCs w:val="28"/>
          <w:u w:val="single"/>
          <w14:ligatures w14:val="standardContextual"/>
        </w:rPr>
        <w:t>avoid</w:t>
      </w:r>
      <w:r w:rsidRPr="00CA1B87">
        <w:rPr>
          <w:kern w:val="2"/>
          <w:sz w:val="28"/>
          <w:szCs w:val="28"/>
          <w14:ligatures w14:val="standardContextual"/>
        </w:rPr>
        <w:t xml:space="preserve"> delay or </w:t>
      </w:r>
      <w:proofErr w:type="spellStart"/>
      <w:r w:rsidRPr="00CA1B87">
        <w:rPr>
          <w:kern w:val="2"/>
          <w:sz w:val="28"/>
          <w:szCs w:val="28"/>
          <w14:ligatures w14:val="standardContextual"/>
        </w:rPr>
        <w:t>interfer</w:t>
      </w:r>
      <w:r w:rsidRPr="00CA1B87">
        <w:rPr>
          <w:kern w:val="2"/>
          <w:sz w:val="28"/>
          <w:szCs w:val="28"/>
          <w:u w:val="single"/>
          <w14:ligatures w14:val="standardContextual"/>
        </w:rPr>
        <w:t>ing</w:t>
      </w:r>
      <w:r w:rsidRPr="00CA1B87">
        <w:rPr>
          <w:strike/>
          <w:kern w:val="2"/>
          <w:sz w:val="28"/>
          <w:szCs w:val="28"/>
          <w14:ligatures w14:val="standardContextual"/>
        </w:rPr>
        <w:t>e</w:t>
      </w:r>
      <w:proofErr w:type="spellEnd"/>
      <w:r w:rsidRPr="00CA1B87">
        <w:rPr>
          <w:kern w:val="2"/>
          <w:sz w:val="28"/>
          <w:szCs w:val="28"/>
          <w14:ligatures w14:val="standardContextual"/>
        </w:rPr>
        <w:t xml:space="preserve"> with it.</w:t>
      </w:r>
    </w:p>
    <w:p w14:paraId="522F7BB5" w14:textId="7956F4A8" w:rsidR="00CA1B87" w:rsidRPr="00CA1B87" w:rsidRDefault="00CA1B87" w:rsidP="004E3FDE">
      <w:pPr>
        <w:numPr>
          <w:ilvl w:val="0"/>
          <w:numId w:val="16"/>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 xml:space="preserve">Court </w:t>
      </w:r>
      <w:proofErr w:type="spellStart"/>
      <w:r w:rsidRPr="00CA1B87">
        <w:rPr>
          <w:b/>
          <w:bCs/>
          <w:i/>
          <w:iCs/>
          <w:kern w:val="2"/>
          <w:sz w:val="28"/>
          <w:szCs w:val="28"/>
          <w:u w:val="single"/>
          <w14:ligatures w14:val="standardContextual"/>
        </w:rPr>
        <w:t>A</w:t>
      </w:r>
      <w:r w:rsidRPr="00CA1B87">
        <w:rPr>
          <w:b/>
          <w:bCs/>
          <w:i/>
          <w:iCs/>
          <w:strike/>
          <w:kern w:val="2"/>
          <w:sz w:val="28"/>
          <w:szCs w:val="28"/>
          <w14:ligatures w14:val="standardContextual"/>
        </w:rPr>
        <w:t>a</w:t>
      </w:r>
      <w:r w:rsidRPr="00CA1B87">
        <w:rPr>
          <w:b/>
          <w:bCs/>
          <w:i/>
          <w:iCs/>
          <w:kern w:val="2"/>
          <w:sz w:val="28"/>
          <w:szCs w:val="28"/>
          <w14:ligatures w14:val="standardContextual"/>
        </w:rPr>
        <w:t>ction</w:t>
      </w:r>
      <w:proofErr w:type="spellEnd"/>
      <w:r w:rsidRPr="00CA1B87">
        <w:rPr>
          <w:b/>
          <w:bCs/>
          <w:i/>
          <w:iCs/>
          <w:kern w:val="2"/>
          <w:sz w:val="28"/>
          <w:szCs w:val="28"/>
          <w14:ligatures w14:val="standardContextual"/>
        </w:rPr>
        <w:t xml:space="preserve"> </w:t>
      </w:r>
      <w:r w:rsidRPr="00CA1B87">
        <w:rPr>
          <w:b/>
          <w:bCs/>
          <w:i/>
          <w:iCs/>
          <w:kern w:val="2"/>
          <w:sz w:val="28"/>
          <w:szCs w:val="28"/>
          <w:u w:val="single"/>
          <w14:ligatures w14:val="standardContextual"/>
        </w:rPr>
        <w:t>U</w:t>
      </w:r>
      <w:r w:rsidRPr="00CA1B87">
        <w:rPr>
          <w:b/>
          <w:bCs/>
          <w:i/>
          <w:iCs/>
          <w:strike/>
          <w:kern w:val="2"/>
          <w:sz w:val="28"/>
          <w:szCs w:val="28"/>
          <w14:ligatures w14:val="standardContextual"/>
        </w:rPr>
        <w:t>u</w:t>
      </w:r>
      <w:r w:rsidRPr="00CA1B87">
        <w:rPr>
          <w:b/>
          <w:bCs/>
          <w:i/>
          <w:iCs/>
          <w:kern w:val="2"/>
          <w:sz w:val="28"/>
          <w:szCs w:val="28"/>
          <w14:ligatures w14:val="standardContextual"/>
        </w:rPr>
        <w:t xml:space="preserve">pon </w:t>
      </w:r>
      <w:proofErr w:type="spellStart"/>
      <w:r w:rsidRPr="00CA1B87">
        <w:rPr>
          <w:b/>
          <w:bCs/>
          <w:i/>
          <w:iCs/>
          <w:kern w:val="2"/>
          <w:sz w:val="28"/>
          <w:szCs w:val="28"/>
          <w:u w:val="single"/>
          <w14:ligatures w14:val="standardContextual"/>
        </w:rPr>
        <w:t>R</w:t>
      </w:r>
      <w:r w:rsidRPr="00CA1B87">
        <w:rPr>
          <w:b/>
          <w:bCs/>
          <w:i/>
          <w:iCs/>
          <w:strike/>
          <w:kern w:val="2"/>
          <w:sz w:val="28"/>
          <w:szCs w:val="28"/>
          <w14:ligatures w14:val="standardContextual"/>
        </w:rPr>
        <w:t>r</w:t>
      </w:r>
      <w:r w:rsidRPr="00CA1B87">
        <w:rPr>
          <w:b/>
          <w:bCs/>
          <w:i/>
          <w:iCs/>
          <w:kern w:val="2"/>
          <w:sz w:val="28"/>
          <w:szCs w:val="28"/>
          <w14:ligatures w14:val="standardContextual"/>
        </w:rPr>
        <w:t>eceiving</w:t>
      </w:r>
      <w:proofErr w:type="spellEnd"/>
      <w:r w:rsidRPr="00CA1B87">
        <w:rPr>
          <w:b/>
          <w:bCs/>
          <w:i/>
          <w:iCs/>
          <w:kern w:val="2"/>
          <w:sz w:val="28"/>
          <w:szCs w:val="28"/>
          <w14:ligatures w14:val="standardContextual"/>
        </w:rPr>
        <w:t xml:space="preserve"> a </w:t>
      </w:r>
      <w:proofErr w:type="spellStart"/>
      <w:r w:rsidRPr="00CA1B87">
        <w:rPr>
          <w:b/>
          <w:bCs/>
          <w:i/>
          <w:iCs/>
          <w:kern w:val="2"/>
          <w:sz w:val="28"/>
          <w:szCs w:val="28"/>
          <w:u w:val="single"/>
          <w14:ligatures w14:val="standardContextual"/>
        </w:rPr>
        <w:t>R</w:t>
      </w:r>
      <w:r w:rsidRPr="00CA1B87">
        <w:rPr>
          <w:b/>
          <w:bCs/>
          <w:i/>
          <w:iCs/>
          <w:strike/>
          <w:kern w:val="2"/>
          <w:sz w:val="28"/>
          <w:szCs w:val="28"/>
          <w14:ligatures w14:val="standardContextual"/>
        </w:rPr>
        <w:t>r</w:t>
      </w:r>
      <w:r w:rsidRPr="00CA1B87">
        <w:rPr>
          <w:b/>
          <w:bCs/>
          <w:i/>
          <w:iCs/>
          <w:kern w:val="2"/>
          <w:sz w:val="28"/>
          <w:szCs w:val="28"/>
          <w14:ligatures w14:val="standardContextual"/>
        </w:rPr>
        <w:t>equest</w:t>
      </w:r>
      <w:proofErr w:type="spellEnd"/>
      <w:r w:rsidRPr="00CA1B87">
        <w:rPr>
          <w:b/>
          <w:bCs/>
          <w:i/>
          <w:iCs/>
          <w:kern w:val="2"/>
          <w:sz w:val="28"/>
          <w:szCs w:val="28"/>
          <w:u w:val="single"/>
          <w14:ligatures w14:val="standardContextual"/>
        </w:rPr>
        <w:t>.</w:t>
      </w:r>
      <w:r w:rsidRPr="00CA1B87">
        <w:rPr>
          <w:b/>
          <w:bCs/>
          <w:i/>
          <w:iCs/>
          <w:strike/>
          <w:kern w:val="2"/>
          <w:sz w:val="28"/>
          <w:szCs w:val="28"/>
          <w14:ligatures w14:val="standardContextual"/>
        </w:rPr>
        <w:t>:</w:t>
      </w:r>
      <w:r w:rsidRPr="00CA1B87">
        <w:rPr>
          <w:b/>
          <w:bCs/>
          <w:i/>
          <w:iCs/>
          <w:kern w:val="2"/>
          <w:sz w:val="28"/>
          <w:szCs w:val="28"/>
          <w14:ligatures w14:val="standardContextual"/>
        </w:rPr>
        <w:t xml:space="preserve"> </w:t>
      </w:r>
      <w:r w:rsidRPr="00CA1B87">
        <w:rPr>
          <w:kern w:val="2"/>
          <w:sz w:val="28"/>
          <w:szCs w:val="28"/>
          <w14:ligatures w14:val="standardContextual"/>
        </w:rPr>
        <w:t xml:space="preserve">The court </w:t>
      </w:r>
      <w:r w:rsidRPr="00CA1B87">
        <w:rPr>
          <w:strike/>
          <w:kern w:val="2"/>
          <w:sz w:val="28"/>
          <w:szCs w:val="28"/>
          <w14:ligatures w14:val="standardContextual"/>
        </w:rPr>
        <w:t>will</w:t>
      </w:r>
      <w:r w:rsidRPr="00CA1B87">
        <w:rPr>
          <w:kern w:val="2"/>
          <w:sz w:val="28"/>
          <w:szCs w:val="28"/>
          <w14:ligatures w14:val="standardContextual"/>
        </w:rPr>
        <w:t xml:space="preserve"> </w:t>
      </w:r>
      <w:r w:rsidRPr="00CA1B87">
        <w:rPr>
          <w:kern w:val="2"/>
          <w:sz w:val="28"/>
          <w:szCs w:val="28"/>
          <w:u w:val="single"/>
          <w14:ligatures w14:val="standardContextual"/>
        </w:rPr>
        <w:t>must promptly</w:t>
      </w:r>
      <w:r w:rsidRPr="00CA1B87">
        <w:rPr>
          <w:kern w:val="2"/>
          <w:sz w:val="28"/>
          <w:szCs w:val="28"/>
          <w14:ligatures w14:val="standardContextual"/>
        </w:rPr>
        <w:t xml:space="preserve"> notify the parties </w:t>
      </w:r>
      <w:r w:rsidRPr="00CA1B87">
        <w:rPr>
          <w:kern w:val="2"/>
          <w:sz w:val="28"/>
          <w:szCs w:val="28"/>
          <w:u w:val="single"/>
          <w14:ligatures w14:val="standardContextual"/>
        </w:rPr>
        <w:t>and the victim’s attorney, if any, in writing</w:t>
      </w:r>
      <w:r w:rsidRPr="00CA1B87">
        <w:rPr>
          <w:kern w:val="2"/>
          <w:sz w:val="28"/>
          <w:szCs w:val="28"/>
          <w14:ligatures w14:val="standardContextual"/>
        </w:rPr>
        <w:t xml:space="preserve"> of its receipt of a request </w:t>
      </w:r>
      <w:r w:rsidRPr="00CA1B87">
        <w:rPr>
          <w:strike/>
          <w:kern w:val="2"/>
          <w:sz w:val="28"/>
          <w:szCs w:val="28"/>
          <w14:ligatures w14:val="standardContextual"/>
        </w:rPr>
        <w:t>for coverage</w:t>
      </w:r>
      <w:r w:rsidRPr="00CA1B87">
        <w:rPr>
          <w:kern w:val="2"/>
          <w:sz w:val="28"/>
          <w:szCs w:val="28"/>
          <w14:ligatures w14:val="standardContextual"/>
        </w:rPr>
        <w:t xml:space="preserve"> </w:t>
      </w:r>
      <w:r w:rsidRPr="00CA1B87">
        <w:rPr>
          <w:kern w:val="2"/>
          <w:sz w:val="28"/>
          <w:szCs w:val="28"/>
          <w:u w:val="single"/>
          <w14:ligatures w14:val="standardContextual"/>
        </w:rPr>
        <w:t>to use a recording device</w:t>
      </w:r>
      <w:r w:rsidRPr="00CA1B87">
        <w:rPr>
          <w:kern w:val="2"/>
          <w:sz w:val="28"/>
          <w:szCs w:val="28"/>
          <w14:ligatures w14:val="standardContextual"/>
        </w:rPr>
        <w:t xml:space="preserve">. </w:t>
      </w:r>
      <w:r w:rsidRPr="00CA1B87">
        <w:rPr>
          <w:kern w:val="2"/>
          <w:sz w:val="28"/>
          <w:szCs w:val="28"/>
          <w:u w:val="single"/>
          <w14:ligatures w14:val="standardContextual"/>
        </w:rPr>
        <w:t xml:space="preserve">The court’s notice must specify a deadline for submitting an objection. </w:t>
      </w:r>
      <w:r w:rsidRPr="00CA1B87">
        <w:rPr>
          <w:kern w:val="2"/>
          <w:sz w:val="28"/>
          <w:szCs w:val="28"/>
          <w14:ligatures w14:val="standardContextual"/>
        </w:rPr>
        <w:t xml:space="preserve">The judge </w:t>
      </w:r>
      <w:r w:rsidRPr="00CA1B87">
        <w:rPr>
          <w:strike/>
          <w:kern w:val="2"/>
          <w:sz w:val="28"/>
          <w:szCs w:val="28"/>
          <w14:ligatures w14:val="standardContextual"/>
        </w:rPr>
        <w:t>will</w:t>
      </w:r>
      <w:r w:rsidRPr="00CA1B87">
        <w:rPr>
          <w:kern w:val="2"/>
          <w:sz w:val="28"/>
          <w:szCs w:val="28"/>
          <w14:ligatures w14:val="standardContextual"/>
        </w:rPr>
        <w:t xml:space="preserve"> </w:t>
      </w:r>
      <w:r w:rsidRPr="00CA1B87">
        <w:rPr>
          <w:kern w:val="2"/>
          <w:sz w:val="28"/>
          <w:szCs w:val="28"/>
          <w:u w:val="single"/>
          <w14:ligatures w14:val="standardContextual"/>
        </w:rPr>
        <w:t>must</w:t>
      </w:r>
      <w:r w:rsidRPr="00CA1B87">
        <w:rPr>
          <w:kern w:val="2"/>
          <w:sz w:val="28"/>
          <w:szCs w:val="28"/>
          <w14:ligatures w14:val="standardContextual"/>
        </w:rPr>
        <w:t xml:space="preserve"> promptly hold a hearing if the judge intends to deny </w:t>
      </w:r>
      <w:proofErr w:type="gramStart"/>
      <w:r w:rsidRPr="00CA1B87">
        <w:rPr>
          <w:strike/>
          <w:kern w:val="2"/>
          <w:sz w:val="28"/>
          <w:szCs w:val="28"/>
          <w14:ligatures w14:val="standardContextual"/>
        </w:rPr>
        <w:t>the</w:t>
      </w:r>
      <w:r w:rsidRPr="00CA1B87">
        <w:rPr>
          <w:kern w:val="2"/>
          <w:sz w:val="28"/>
          <w:szCs w:val="28"/>
          <w14:ligatures w14:val="standardContextual"/>
        </w:rPr>
        <w:t xml:space="preserve"> </w:t>
      </w:r>
      <w:r w:rsidRPr="00CA1B87">
        <w:rPr>
          <w:kern w:val="2"/>
          <w:sz w:val="28"/>
          <w:szCs w:val="28"/>
          <w:u w:val="single"/>
          <w14:ligatures w14:val="standardContextual"/>
        </w:rPr>
        <w:t>a</w:t>
      </w:r>
      <w:proofErr w:type="gramEnd"/>
      <w:r w:rsidRPr="00CA1B87">
        <w:rPr>
          <w:kern w:val="2"/>
          <w:sz w:val="28"/>
          <w:szCs w:val="28"/>
          <w:u w:val="single"/>
          <w14:ligatures w14:val="standardContextual"/>
        </w:rPr>
        <w:t xml:space="preserve"> timely</w:t>
      </w:r>
      <w:r w:rsidRPr="00CA1B87">
        <w:rPr>
          <w:kern w:val="2"/>
          <w:sz w:val="28"/>
          <w:szCs w:val="28"/>
          <w14:ligatures w14:val="standardContextual"/>
        </w:rPr>
        <w:t xml:space="preserve"> request or a portion of the request, or if a party objects to a request. </w:t>
      </w:r>
      <w:r w:rsidRPr="00CA1B87">
        <w:rPr>
          <w:kern w:val="2"/>
          <w:sz w:val="28"/>
          <w:szCs w:val="28"/>
          <w:u w:val="single"/>
          <w14:ligatures w14:val="standardContextual"/>
        </w:rPr>
        <w:t>The judge may deny an untimely request without conducting a hearing. This rule does not preclude a judge from granting an untimely request that would otherwise be granted if it were timely made.</w:t>
      </w:r>
    </w:p>
    <w:p w14:paraId="408AAE57" w14:textId="649E186E" w:rsidR="00CA1B87" w:rsidRPr="00CA1B87" w:rsidRDefault="00CA1B87" w:rsidP="004E3FDE">
      <w:pPr>
        <w:numPr>
          <w:ilvl w:val="0"/>
          <w:numId w:val="16"/>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 xml:space="preserve">Time for a </w:t>
      </w:r>
      <w:proofErr w:type="spellStart"/>
      <w:r w:rsidRPr="00CA1B87">
        <w:rPr>
          <w:b/>
          <w:bCs/>
          <w:i/>
          <w:iCs/>
          <w:kern w:val="2"/>
          <w:sz w:val="28"/>
          <w:szCs w:val="28"/>
          <w:u w:val="single"/>
          <w14:ligatures w14:val="standardContextual"/>
        </w:rPr>
        <w:t>P</w:t>
      </w:r>
      <w:r w:rsidRPr="00CA1B87">
        <w:rPr>
          <w:b/>
          <w:bCs/>
          <w:i/>
          <w:iCs/>
          <w:strike/>
          <w:kern w:val="2"/>
          <w:sz w:val="28"/>
          <w:szCs w:val="28"/>
          <w14:ligatures w14:val="standardContextual"/>
        </w:rPr>
        <w:t>p</w:t>
      </w:r>
      <w:r w:rsidRPr="00CA1B87">
        <w:rPr>
          <w:b/>
          <w:bCs/>
          <w:i/>
          <w:iCs/>
          <w:kern w:val="2"/>
          <w:sz w:val="28"/>
          <w:szCs w:val="28"/>
          <w14:ligatures w14:val="standardContextual"/>
        </w:rPr>
        <w:t>arty</w:t>
      </w:r>
      <w:proofErr w:type="spellEnd"/>
      <w:r w:rsidRPr="00CA1B87">
        <w:rPr>
          <w:b/>
          <w:bCs/>
          <w:i/>
          <w:iCs/>
          <w:kern w:val="2"/>
          <w:sz w:val="28"/>
          <w:szCs w:val="28"/>
          <w14:ligatures w14:val="standardContextual"/>
        </w:rPr>
        <w:t xml:space="preserve"> to </w:t>
      </w:r>
      <w:proofErr w:type="spellStart"/>
      <w:r w:rsidRPr="00CA1B87">
        <w:rPr>
          <w:b/>
          <w:bCs/>
          <w:i/>
          <w:iCs/>
          <w:kern w:val="2"/>
          <w:sz w:val="28"/>
          <w:szCs w:val="28"/>
          <w:u w:val="single"/>
          <w14:ligatures w14:val="standardContextual"/>
        </w:rPr>
        <w:t>O</w:t>
      </w:r>
      <w:r w:rsidRPr="00CA1B87">
        <w:rPr>
          <w:b/>
          <w:bCs/>
          <w:i/>
          <w:iCs/>
          <w:strike/>
          <w:kern w:val="2"/>
          <w:sz w:val="28"/>
          <w:szCs w:val="28"/>
          <w14:ligatures w14:val="standardContextual"/>
        </w:rPr>
        <w:t>o</w:t>
      </w:r>
      <w:r w:rsidRPr="00CA1B87">
        <w:rPr>
          <w:b/>
          <w:bCs/>
          <w:i/>
          <w:iCs/>
          <w:kern w:val="2"/>
          <w:sz w:val="28"/>
          <w:szCs w:val="28"/>
          <w14:ligatures w14:val="standardContextual"/>
        </w:rPr>
        <w:t>bject</w:t>
      </w:r>
      <w:proofErr w:type="spellEnd"/>
      <w:r w:rsidRPr="00CA1B87">
        <w:rPr>
          <w:b/>
          <w:bCs/>
          <w:i/>
          <w:iCs/>
          <w:kern w:val="2"/>
          <w:sz w:val="28"/>
          <w:szCs w:val="28"/>
          <w14:ligatures w14:val="standardContextual"/>
        </w:rPr>
        <w:t xml:space="preserve"> to a </w:t>
      </w:r>
      <w:proofErr w:type="spellStart"/>
      <w:r w:rsidRPr="00CA1B87">
        <w:rPr>
          <w:b/>
          <w:bCs/>
          <w:i/>
          <w:iCs/>
          <w:kern w:val="2"/>
          <w:sz w:val="28"/>
          <w:szCs w:val="28"/>
          <w:u w:val="single"/>
          <w14:ligatures w14:val="standardContextual"/>
        </w:rPr>
        <w:t>R</w:t>
      </w:r>
      <w:r w:rsidRPr="00CA1B87">
        <w:rPr>
          <w:b/>
          <w:bCs/>
          <w:i/>
          <w:iCs/>
          <w:strike/>
          <w:kern w:val="2"/>
          <w:sz w:val="28"/>
          <w:szCs w:val="28"/>
          <w14:ligatures w14:val="standardContextual"/>
        </w:rPr>
        <w:t>r</w:t>
      </w:r>
      <w:r w:rsidRPr="00CA1B87">
        <w:rPr>
          <w:b/>
          <w:bCs/>
          <w:i/>
          <w:iCs/>
          <w:kern w:val="2"/>
          <w:sz w:val="28"/>
          <w:szCs w:val="28"/>
          <w14:ligatures w14:val="standardContextual"/>
        </w:rPr>
        <w:t>equest</w:t>
      </w:r>
      <w:proofErr w:type="spellEnd"/>
      <w:r w:rsidRPr="00CA1B87">
        <w:rPr>
          <w:b/>
          <w:bCs/>
          <w:i/>
          <w:iCs/>
          <w:kern w:val="2"/>
          <w:sz w:val="28"/>
          <w:szCs w:val="28"/>
          <w:u w:val="single"/>
          <w14:ligatures w14:val="standardContextual"/>
        </w:rPr>
        <w:t>.</w:t>
      </w:r>
      <w:r w:rsidRPr="00CA1B87">
        <w:rPr>
          <w:b/>
          <w:bCs/>
          <w:i/>
          <w:iCs/>
          <w:strike/>
          <w:kern w:val="2"/>
          <w:sz w:val="28"/>
          <w:szCs w:val="28"/>
          <w14:ligatures w14:val="standardContextual"/>
        </w:rPr>
        <w:t xml:space="preserve">: </w:t>
      </w:r>
      <w:r w:rsidRPr="00CA1B87">
        <w:rPr>
          <w:strike/>
          <w:kern w:val="2"/>
          <w:sz w:val="28"/>
          <w:szCs w:val="28"/>
          <w14:ligatures w14:val="standardContextual"/>
        </w:rPr>
        <w:t>A party waives an objection to a request for coverage of a proceeding if the party does not object to the request in writing or on the record no later than the start of the proceeding.</w:t>
      </w:r>
    </w:p>
    <w:p w14:paraId="2D7BC87C" w14:textId="67BF358B" w:rsidR="00CA1B87" w:rsidRPr="00CA1B87" w:rsidRDefault="00CA1B87" w:rsidP="004E3FDE">
      <w:pPr>
        <w:numPr>
          <w:ilvl w:val="0"/>
          <w:numId w:val="18"/>
        </w:numPr>
        <w:spacing w:after="160" w:line="259" w:lineRule="auto"/>
        <w:ind w:left="2160" w:hanging="720"/>
        <w:contextualSpacing w:val="0"/>
        <w:jc w:val="both"/>
        <w:rPr>
          <w:kern w:val="2"/>
          <w:sz w:val="28"/>
          <w:szCs w:val="28"/>
          <w:u w:val="single"/>
          <w14:ligatures w14:val="standardContextual"/>
        </w:rPr>
      </w:pPr>
      <w:r w:rsidRPr="00CA1B87">
        <w:rPr>
          <w:b/>
          <w:bCs/>
          <w:kern w:val="2"/>
          <w:sz w:val="28"/>
          <w:szCs w:val="28"/>
          <w:u w:val="single"/>
          <w14:ligatures w14:val="standardContextual"/>
        </w:rPr>
        <w:t>Family Law and Protective Order Cases.</w:t>
      </w:r>
      <w:r w:rsidRPr="00CA1B87">
        <w:rPr>
          <w:kern w:val="2"/>
          <w:sz w:val="28"/>
          <w:szCs w:val="28"/>
          <w:u w:val="single"/>
          <w14:ligatures w14:val="standardContextual"/>
        </w:rPr>
        <w:t xml:space="preserve"> A party in a family law case, or a protective order case as defined in Rule 4 of the Arizona Rules of Protective Order Procedure, may object to the use of a recording device at any time.</w:t>
      </w:r>
    </w:p>
    <w:p w14:paraId="707277E2" w14:textId="7BB2566F" w:rsidR="00CA1B87" w:rsidRPr="00CA1B87" w:rsidRDefault="00CA1B87" w:rsidP="004E3FDE">
      <w:pPr>
        <w:numPr>
          <w:ilvl w:val="0"/>
          <w:numId w:val="18"/>
        </w:numPr>
        <w:spacing w:after="160" w:line="259" w:lineRule="auto"/>
        <w:ind w:left="2160" w:hanging="720"/>
        <w:contextualSpacing w:val="0"/>
        <w:jc w:val="both"/>
        <w:rPr>
          <w:kern w:val="2"/>
          <w:sz w:val="28"/>
          <w:szCs w:val="28"/>
          <w:u w:val="single"/>
          <w14:ligatures w14:val="standardContextual"/>
        </w:rPr>
      </w:pPr>
      <w:r w:rsidRPr="00CA1B87">
        <w:rPr>
          <w:b/>
          <w:bCs/>
          <w:kern w:val="2"/>
          <w:sz w:val="28"/>
          <w:szCs w:val="28"/>
          <w:u w:val="single"/>
          <w14:ligatures w14:val="standardContextual"/>
        </w:rPr>
        <w:t>Other Cases.</w:t>
      </w:r>
      <w:r w:rsidRPr="00CA1B87">
        <w:rPr>
          <w:kern w:val="2"/>
          <w:sz w:val="28"/>
          <w:szCs w:val="28"/>
          <w:u w:val="single"/>
          <w14:ligatures w14:val="standardContextual"/>
        </w:rPr>
        <w:t xml:space="preserve"> A party in a case other than those identified in (c)(4)(A) waives any objection to a request if the party does not object to the request within the time specified in the court’s notice under (c)(3).</w:t>
      </w:r>
    </w:p>
    <w:p w14:paraId="0565FBB2" w14:textId="6B288C37" w:rsidR="00CA1B87" w:rsidRPr="00CA1B87" w:rsidRDefault="00CA1B87" w:rsidP="004E3FDE">
      <w:pPr>
        <w:numPr>
          <w:ilvl w:val="0"/>
          <w:numId w:val="18"/>
        </w:numPr>
        <w:spacing w:after="160" w:line="259" w:lineRule="auto"/>
        <w:ind w:left="2160" w:hanging="720"/>
        <w:contextualSpacing w:val="0"/>
        <w:jc w:val="both"/>
        <w:rPr>
          <w:kern w:val="2"/>
          <w:sz w:val="28"/>
          <w:szCs w:val="28"/>
          <w:u w:val="single"/>
          <w14:ligatures w14:val="standardContextual"/>
        </w:rPr>
      </w:pPr>
      <w:r w:rsidRPr="00CA1B87">
        <w:rPr>
          <w:b/>
          <w:bCs/>
          <w:kern w:val="2"/>
          <w:sz w:val="28"/>
          <w:szCs w:val="28"/>
          <w:u w:val="single"/>
          <w14:ligatures w14:val="standardContextual"/>
        </w:rPr>
        <w:t>Form of Objection.</w:t>
      </w:r>
      <w:r w:rsidRPr="00CA1B87">
        <w:rPr>
          <w:kern w:val="2"/>
          <w:sz w:val="28"/>
          <w:szCs w:val="28"/>
          <w:u w:val="single"/>
          <w14:ligatures w14:val="standardContextual"/>
        </w:rPr>
        <w:t xml:space="preserve"> A party’s objection to a request to use a recording device must be in writing or on the record.</w:t>
      </w:r>
    </w:p>
    <w:p w14:paraId="1E8DD7E8" w14:textId="4E7384DD" w:rsidR="00CA1B87" w:rsidRPr="00CA1B87" w:rsidRDefault="00CA1B87" w:rsidP="004E3FDE">
      <w:pPr>
        <w:numPr>
          <w:ilvl w:val="0"/>
          <w:numId w:val="16"/>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 xml:space="preserve">Time for a </w:t>
      </w:r>
      <w:proofErr w:type="spellStart"/>
      <w:r w:rsidRPr="00CA1B87">
        <w:rPr>
          <w:b/>
          <w:bCs/>
          <w:i/>
          <w:iCs/>
          <w:kern w:val="2"/>
          <w:sz w:val="28"/>
          <w:szCs w:val="28"/>
          <w:u w:val="single"/>
          <w14:ligatures w14:val="standardContextual"/>
        </w:rPr>
        <w:t>V</w:t>
      </w:r>
      <w:r w:rsidRPr="00CA1B87">
        <w:rPr>
          <w:b/>
          <w:bCs/>
          <w:i/>
          <w:iCs/>
          <w:strike/>
          <w:kern w:val="2"/>
          <w:sz w:val="28"/>
          <w:szCs w:val="28"/>
          <w14:ligatures w14:val="standardContextual"/>
        </w:rPr>
        <w:t>v</w:t>
      </w:r>
      <w:r w:rsidRPr="00CA1B87">
        <w:rPr>
          <w:b/>
          <w:bCs/>
          <w:i/>
          <w:iCs/>
          <w:kern w:val="2"/>
          <w:sz w:val="28"/>
          <w:szCs w:val="28"/>
          <w14:ligatures w14:val="standardContextual"/>
        </w:rPr>
        <w:t>ictim</w:t>
      </w:r>
      <w:proofErr w:type="spellEnd"/>
      <w:r w:rsidRPr="00CA1B87">
        <w:rPr>
          <w:b/>
          <w:bCs/>
          <w:i/>
          <w:iCs/>
          <w:kern w:val="2"/>
          <w:sz w:val="28"/>
          <w:szCs w:val="28"/>
          <w14:ligatures w14:val="standardContextual"/>
        </w:rPr>
        <w:t xml:space="preserve"> or </w:t>
      </w:r>
      <w:proofErr w:type="spellStart"/>
      <w:r w:rsidRPr="00CA1B87">
        <w:rPr>
          <w:b/>
          <w:bCs/>
          <w:i/>
          <w:iCs/>
          <w:kern w:val="2"/>
          <w:sz w:val="28"/>
          <w:szCs w:val="28"/>
          <w:u w:val="single"/>
          <w14:ligatures w14:val="standardContextual"/>
        </w:rPr>
        <w:t>W</w:t>
      </w:r>
      <w:r w:rsidRPr="00CA1B87">
        <w:rPr>
          <w:b/>
          <w:bCs/>
          <w:i/>
          <w:iCs/>
          <w:strike/>
          <w:kern w:val="2"/>
          <w:sz w:val="28"/>
          <w:szCs w:val="28"/>
          <w14:ligatures w14:val="standardContextual"/>
        </w:rPr>
        <w:t>w</w:t>
      </w:r>
      <w:r w:rsidRPr="00CA1B87">
        <w:rPr>
          <w:b/>
          <w:bCs/>
          <w:i/>
          <w:iCs/>
          <w:kern w:val="2"/>
          <w:sz w:val="28"/>
          <w:szCs w:val="28"/>
          <w14:ligatures w14:val="standardContextual"/>
        </w:rPr>
        <w:t>itness</w:t>
      </w:r>
      <w:proofErr w:type="spellEnd"/>
      <w:r w:rsidRPr="00CA1B87">
        <w:rPr>
          <w:b/>
          <w:bCs/>
          <w:i/>
          <w:iCs/>
          <w:kern w:val="2"/>
          <w:sz w:val="28"/>
          <w:szCs w:val="28"/>
          <w14:ligatures w14:val="standardContextual"/>
        </w:rPr>
        <w:t xml:space="preserve"> to </w:t>
      </w:r>
      <w:proofErr w:type="spellStart"/>
      <w:r w:rsidRPr="00CA1B87">
        <w:rPr>
          <w:b/>
          <w:bCs/>
          <w:i/>
          <w:iCs/>
          <w:kern w:val="2"/>
          <w:sz w:val="28"/>
          <w:szCs w:val="28"/>
          <w:u w:val="single"/>
          <w14:ligatures w14:val="standardContextual"/>
        </w:rPr>
        <w:t>O</w:t>
      </w:r>
      <w:r w:rsidRPr="00CA1B87">
        <w:rPr>
          <w:b/>
          <w:bCs/>
          <w:i/>
          <w:iCs/>
          <w:strike/>
          <w:kern w:val="2"/>
          <w:sz w:val="28"/>
          <w:szCs w:val="28"/>
          <w14:ligatures w14:val="standardContextual"/>
        </w:rPr>
        <w:t>o</w:t>
      </w:r>
      <w:r w:rsidRPr="00CA1B87">
        <w:rPr>
          <w:b/>
          <w:bCs/>
          <w:i/>
          <w:iCs/>
          <w:kern w:val="2"/>
          <w:sz w:val="28"/>
          <w:szCs w:val="28"/>
          <w14:ligatures w14:val="standardContextual"/>
        </w:rPr>
        <w:t>bject</w:t>
      </w:r>
      <w:proofErr w:type="spellEnd"/>
      <w:r w:rsidRPr="00CA1B87">
        <w:rPr>
          <w:b/>
          <w:bCs/>
          <w:i/>
          <w:iCs/>
          <w:kern w:val="2"/>
          <w:sz w:val="28"/>
          <w:szCs w:val="28"/>
          <w14:ligatures w14:val="standardContextual"/>
        </w:rPr>
        <w:t xml:space="preserve"> to a </w:t>
      </w:r>
      <w:proofErr w:type="spellStart"/>
      <w:r w:rsidRPr="00CA1B87">
        <w:rPr>
          <w:b/>
          <w:bCs/>
          <w:i/>
          <w:iCs/>
          <w:kern w:val="2"/>
          <w:sz w:val="28"/>
          <w:szCs w:val="28"/>
          <w:u w:val="single"/>
          <w14:ligatures w14:val="standardContextual"/>
        </w:rPr>
        <w:t>R</w:t>
      </w:r>
      <w:r w:rsidRPr="00CA1B87">
        <w:rPr>
          <w:b/>
          <w:bCs/>
          <w:i/>
          <w:iCs/>
          <w:strike/>
          <w:kern w:val="2"/>
          <w:sz w:val="28"/>
          <w:szCs w:val="28"/>
          <w14:ligatures w14:val="standardContextual"/>
        </w:rPr>
        <w:t>r</w:t>
      </w:r>
      <w:r w:rsidRPr="00CA1B87">
        <w:rPr>
          <w:b/>
          <w:bCs/>
          <w:i/>
          <w:iCs/>
          <w:kern w:val="2"/>
          <w:sz w:val="28"/>
          <w:szCs w:val="28"/>
          <w14:ligatures w14:val="standardContextual"/>
        </w:rPr>
        <w:t>equest</w:t>
      </w:r>
      <w:proofErr w:type="spellEnd"/>
      <w:r w:rsidRPr="00CA1B87">
        <w:rPr>
          <w:b/>
          <w:bCs/>
          <w:i/>
          <w:iCs/>
          <w:kern w:val="2"/>
          <w:sz w:val="28"/>
          <w:szCs w:val="28"/>
          <w:u w:val="single"/>
          <w14:ligatures w14:val="standardContextual"/>
        </w:rPr>
        <w:t>.</w:t>
      </w:r>
      <w:r w:rsidRPr="00CA1B87">
        <w:rPr>
          <w:b/>
          <w:bCs/>
          <w:i/>
          <w:iCs/>
          <w:strike/>
          <w:kern w:val="2"/>
          <w:sz w:val="28"/>
          <w:szCs w:val="28"/>
          <w14:ligatures w14:val="standardContextual"/>
        </w:rPr>
        <w:t>:</w:t>
      </w:r>
      <w:r w:rsidRPr="00CA1B87">
        <w:rPr>
          <w:b/>
          <w:bCs/>
          <w:i/>
          <w:iCs/>
          <w:kern w:val="2"/>
          <w:sz w:val="28"/>
          <w:szCs w:val="28"/>
          <w14:ligatures w14:val="standardContextual"/>
        </w:rPr>
        <w:t xml:space="preserve"> </w:t>
      </w:r>
      <w:r w:rsidRPr="00CA1B87">
        <w:rPr>
          <w:kern w:val="2"/>
          <w:sz w:val="28"/>
          <w:szCs w:val="28"/>
          <w14:ligatures w14:val="standardContextual"/>
        </w:rPr>
        <w:t xml:space="preserve">Victims or witnesses may object to </w:t>
      </w:r>
      <w:r w:rsidRPr="00CA1B87">
        <w:rPr>
          <w:strike/>
          <w:kern w:val="2"/>
          <w:sz w:val="28"/>
          <w:szCs w:val="28"/>
          <w14:ligatures w14:val="standardContextual"/>
        </w:rPr>
        <w:t>coverage</w:t>
      </w:r>
      <w:r w:rsidRPr="00CA1B87">
        <w:rPr>
          <w:kern w:val="2"/>
          <w:sz w:val="28"/>
          <w:szCs w:val="28"/>
          <w14:ligatures w14:val="standardContextual"/>
        </w:rPr>
        <w:t xml:space="preserve"> </w:t>
      </w:r>
      <w:r w:rsidRPr="00CA1B87">
        <w:rPr>
          <w:kern w:val="2"/>
          <w:sz w:val="28"/>
          <w:szCs w:val="28"/>
          <w:u w:val="single"/>
          <w14:ligatures w14:val="standardContextual"/>
        </w:rPr>
        <w:t>use of a recording device at any time during</w:t>
      </w:r>
      <w:r w:rsidRPr="00CA1B87">
        <w:rPr>
          <w:kern w:val="2"/>
          <w:sz w:val="28"/>
          <w:szCs w:val="28"/>
          <w14:ligatures w14:val="standardContextual"/>
        </w:rPr>
        <w:t xml:space="preserve"> </w:t>
      </w:r>
      <w:r w:rsidRPr="00CA1B87">
        <w:rPr>
          <w:strike/>
          <w:kern w:val="2"/>
          <w:sz w:val="28"/>
          <w:szCs w:val="28"/>
          <w14:ligatures w14:val="standardContextual"/>
        </w:rPr>
        <w:t>of</w:t>
      </w:r>
      <w:r w:rsidRPr="00CA1B87">
        <w:rPr>
          <w:kern w:val="2"/>
          <w:sz w:val="28"/>
          <w:szCs w:val="28"/>
          <w14:ligatures w14:val="standardContextual"/>
        </w:rPr>
        <w:t xml:space="preserve"> their appearance or testimony</w:t>
      </w:r>
      <w:r w:rsidRPr="00CA1B87">
        <w:rPr>
          <w:strike/>
          <w:kern w:val="2"/>
          <w:sz w:val="28"/>
          <w:szCs w:val="28"/>
          <w14:ligatures w14:val="standardContextual"/>
        </w:rPr>
        <w:t xml:space="preserve"> at any time</w:t>
      </w:r>
      <w:r w:rsidRPr="00CA1B87">
        <w:rPr>
          <w:kern w:val="2"/>
          <w:sz w:val="28"/>
          <w:szCs w:val="28"/>
          <w14:ligatures w14:val="standardContextual"/>
        </w:rPr>
        <w:t xml:space="preserve">. </w:t>
      </w:r>
      <w:r w:rsidRPr="00CA1B87">
        <w:rPr>
          <w:kern w:val="2"/>
          <w:sz w:val="28"/>
          <w:szCs w:val="28"/>
          <w:u w:val="single"/>
          <w14:ligatures w14:val="standardContextual"/>
        </w:rPr>
        <w:t>Any objection must be in writing or on the record.</w:t>
      </w:r>
      <w:r w:rsidRPr="00CA1B87">
        <w:rPr>
          <w:kern w:val="2"/>
          <w:sz w:val="28"/>
          <w:szCs w:val="28"/>
          <w14:ligatures w14:val="standardContextual"/>
        </w:rPr>
        <w:t xml:space="preserve"> The prosecutor’s office is responsible for notifying victims and the prosecutor’s witnesses of </w:t>
      </w:r>
      <w:r w:rsidRPr="00CA1B87">
        <w:rPr>
          <w:strike/>
          <w:kern w:val="2"/>
          <w:sz w:val="28"/>
          <w:szCs w:val="28"/>
          <w14:ligatures w14:val="standardContextual"/>
        </w:rPr>
        <w:t xml:space="preserve">coverage </w:t>
      </w:r>
      <w:r w:rsidRPr="00CA1B87">
        <w:rPr>
          <w:kern w:val="2"/>
          <w:sz w:val="28"/>
          <w:szCs w:val="28"/>
          <w:u w:val="single"/>
          <w14:ligatures w14:val="standardContextual"/>
        </w:rPr>
        <w:t>a request to use a recording device</w:t>
      </w:r>
      <w:r w:rsidRPr="00CA1B87">
        <w:rPr>
          <w:kern w:val="2"/>
          <w:sz w:val="28"/>
          <w:szCs w:val="28"/>
          <w14:ligatures w14:val="standardContextual"/>
        </w:rPr>
        <w:t xml:space="preserve">, and their right to object to </w:t>
      </w:r>
      <w:r w:rsidRPr="00CA1B87">
        <w:rPr>
          <w:strike/>
          <w:kern w:val="2"/>
          <w:sz w:val="28"/>
          <w:szCs w:val="28"/>
          <w14:ligatures w14:val="standardContextual"/>
        </w:rPr>
        <w:t xml:space="preserve">coverage </w:t>
      </w:r>
      <w:r w:rsidRPr="00CA1B87">
        <w:rPr>
          <w:kern w:val="2"/>
          <w:sz w:val="28"/>
          <w:szCs w:val="28"/>
          <w:u w:val="single"/>
          <w14:ligatures w14:val="standardContextual"/>
        </w:rPr>
        <w:t>use of that device</w:t>
      </w:r>
      <w:r w:rsidRPr="00CA1B87">
        <w:rPr>
          <w:kern w:val="2"/>
          <w:sz w:val="28"/>
          <w:szCs w:val="28"/>
          <w14:ligatures w14:val="standardContextual"/>
        </w:rPr>
        <w:t xml:space="preserve">, </w:t>
      </w:r>
      <w:r w:rsidRPr="00CA1B87">
        <w:rPr>
          <w:strike/>
          <w:kern w:val="2"/>
          <w:sz w:val="28"/>
          <w:szCs w:val="28"/>
          <w14:ligatures w14:val="standardContextual"/>
        </w:rPr>
        <w:t>prior</w:t>
      </w:r>
      <w:r w:rsidRPr="00CA1B87">
        <w:rPr>
          <w:kern w:val="2"/>
          <w:sz w:val="28"/>
          <w:szCs w:val="28"/>
          <w14:ligatures w14:val="standardContextual"/>
        </w:rPr>
        <w:t xml:space="preserve"> </w:t>
      </w:r>
      <w:r w:rsidRPr="00CA1B87">
        <w:rPr>
          <w:kern w:val="2"/>
          <w:sz w:val="28"/>
          <w:szCs w:val="28"/>
          <w:u w:val="single"/>
          <w14:ligatures w14:val="standardContextual"/>
        </w:rPr>
        <w:t>before</w:t>
      </w:r>
      <w:r w:rsidRPr="00CA1B87">
        <w:rPr>
          <w:kern w:val="2"/>
          <w:sz w:val="28"/>
          <w:szCs w:val="28"/>
          <w14:ligatures w14:val="standardContextual"/>
        </w:rPr>
        <w:t xml:space="preserve"> </w:t>
      </w:r>
      <w:r w:rsidRPr="00CA1B87">
        <w:rPr>
          <w:strike/>
          <w:kern w:val="2"/>
          <w:sz w:val="28"/>
          <w:szCs w:val="28"/>
          <w14:ligatures w14:val="standardContextual"/>
        </w:rPr>
        <w:t xml:space="preserve">to </w:t>
      </w:r>
      <w:r w:rsidRPr="00CA1B87">
        <w:rPr>
          <w:kern w:val="2"/>
          <w:sz w:val="28"/>
          <w:szCs w:val="28"/>
          <w14:ligatures w14:val="standardContextual"/>
        </w:rPr>
        <w:t xml:space="preserve">the victims’ appearances or the witnesses’ testimony at the proceeding. </w:t>
      </w:r>
      <w:r w:rsidRPr="00CA1B87">
        <w:rPr>
          <w:kern w:val="2"/>
          <w:sz w:val="28"/>
          <w:szCs w:val="28"/>
          <w:u w:val="single"/>
          <w14:ligatures w14:val="standardContextual"/>
        </w:rPr>
        <w:t xml:space="preserve">The prosecutor may submit an objection for the victim or the witness. </w:t>
      </w:r>
      <w:r w:rsidRPr="00CA1B87">
        <w:rPr>
          <w:kern w:val="2"/>
          <w:sz w:val="28"/>
          <w:szCs w:val="28"/>
          <w14:ligatures w14:val="standardContextual"/>
        </w:rPr>
        <w:t xml:space="preserve">Other parties who call witnesses to testify </w:t>
      </w:r>
      <w:r w:rsidRPr="00CA1B87">
        <w:rPr>
          <w:kern w:val="2"/>
          <w:sz w:val="28"/>
          <w:szCs w:val="28"/>
          <w14:ligatures w14:val="standardContextual"/>
        </w:rPr>
        <w:lastRenderedPageBreak/>
        <w:t xml:space="preserve">are responsible for notifying their witness of </w:t>
      </w:r>
      <w:r w:rsidRPr="00CA1B87">
        <w:rPr>
          <w:strike/>
          <w:kern w:val="2"/>
          <w:sz w:val="28"/>
          <w:szCs w:val="28"/>
          <w14:ligatures w14:val="standardContextual"/>
        </w:rPr>
        <w:t xml:space="preserve">coverage </w:t>
      </w:r>
      <w:r w:rsidRPr="00CA1B87">
        <w:rPr>
          <w:kern w:val="2"/>
          <w:sz w:val="28"/>
          <w:szCs w:val="28"/>
          <w:u w:val="single"/>
          <w14:ligatures w14:val="standardContextual"/>
        </w:rPr>
        <w:t>a request to use, or the use of, a recording device</w:t>
      </w:r>
      <w:r w:rsidRPr="00CA1B87">
        <w:rPr>
          <w:kern w:val="2"/>
          <w:sz w:val="28"/>
          <w:szCs w:val="28"/>
          <w14:ligatures w14:val="standardContextual"/>
        </w:rPr>
        <w:t xml:space="preserve">, and the witness’s right to object to </w:t>
      </w:r>
      <w:r w:rsidRPr="00CA1B87">
        <w:rPr>
          <w:strike/>
          <w:kern w:val="2"/>
          <w:sz w:val="28"/>
          <w:szCs w:val="28"/>
          <w14:ligatures w14:val="standardContextual"/>
        </w:rPr>
        <w:t xml:space="preserve">coverage </w:t>
      </w:r>
      <w:r w:rsidRPr="00CA1B87">
        <w:rPr>
          <w:kern w:val="2"/>
          <w:sz w:val="28"/>
          <w:szCs w:val="28"/>
          <w:u w:val="single"/>
          <w14:ligatures w14:val="standardContextual"/>
        </w:rPr>
        <w:t>use of the device</w:t>
      </w:r>
      <w:r w:rsidRPr="00CA1B87">
        <w:rPr>
          <w:kern w:val="2"/>
          <w:sz w:val="28"/>
          <w:szCs w:val="28"/>
          <w14:ligatures w14:val="standardContextual"/>
        </w:rPr>
        <w:t xml:space="preserve">, </w:t>
      </w:r>
      <w:r w:rsidRPr="00CA1B87">
        <w:rPr>
          <w:strike/>
          <w:kern w:val="2"/>
          <w:sz w:val="28"/>
          <w:szCs w:val="28"/>
          <w14:ligatures w14:val="standardContextual"/>
        </w:rPr>
        <w:t xml:space="preserve">prior to </w:t>
      </w:r>
      <w:r w:rsidRPr="00CA1B87">
        <w:rPr>
          <w:kern w:val="2"/>
          <w:sz w:val="28"/>
          <w:szCs w:val="28"/>
          <w:u w:val="single"/>
          <w14:ligatures w14:val="standardContextual"/>
        </w:rPr>
        <w:t>before</w:t>
      </w:r>
      <w:r w:rsidRPr="00CA1B87">
        <w:rPr>
          <w:kern w:val="2"/>
          <w:sz w:val="28"/>
          <w:szCs w:val="28"/>
          <w14:ligatures w14:val="standardContextual"/>
        </w:rPr>
        <w:t xml:space="preserve"> the witness’s testimony.</w:t>
      </w:r>
    </w:p>
    <w:p w14:paraId="261C6349" w14:textId="60602375" w:rsidR="00CA1B87" w:rsidRPr="00CA1B87" w:rsidRDefault="00CA1B87" w:rsidP="004E3FDE">
      <w:pPr>
        <w:numPr>
          <w:ilvl w:val="0"/>
          <w:numId w:val="14"/>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t xml:space="preserve">Denial or Limitation of </w:t>
      </w:r>
      <w:r w:rsidRPr="00CA1B87">
        <w:rPr>
          <w:b/>
          <w:bCs/>
          <w:strike/>
          <w:kern w:val="2"/>
          <w:sz w:val="28"/>
          <w:szCs w:val="28"/>
          <w14:ligatures w14:val="standardContextual"/>
        </w:rPr>
        <w:t xml:space="preserve">Coverage </w:t>
      </w:r>
      <w:r w:rsidRPr="00CA1B87">
        <w:rPr>
          <w:b/>
          <w:bCs/>
          <w:kern w:val="2"/>
          <w:sz w:val="28"/>
          <w:szCs w:val="28"/>
          <w:u w:val="single"/>
          <w14:ligatures w14:val="standardContextual"/>
        </w:rPr>
        <w:t>Request</w:t>
      </w:r>
      <w:r w:rsidRPr="00CA1B87">
        <w:rPr>
          <w:b/>
          <w:bCs/>
          <w:kern w:val="2"/>
          <w:sz w:val="28"/>
          <w:szCs w:val="28"/>
          <w14:ligatures w14:val="standardContextual"/>
        </w:rPr>
        <w:t>. </w:t>
      </w:r>
      <w:r w:rsidRPr="00CA1B87">
        <w:rPr>
          <w:kern w:val="2"/>
          <w:sz w:val="28"/>
          <w:szCs w:val="28"/>
          <w14:ligatures w14:val="standardContextual"/>
        </w:rPr>
        <w:t xml:space="preserve">A properly submitted request </w:t>
      </w:r>
      <w:r w:rsidRPr="00CA1B87">
        <w:rPr>
          <w:strike/>
          <w:kern w:val="2"/>
          <w:sz w:val="28"/>
          <w:szCs w:val="28"/>
          <w14:ligatures w14:val="standardContextual"/>
        </w:rPr>
        <w:t>for coverage</w:t>
      </w:r>
      <w:r w:rsidRPr="00CA1B87">
        <w:rPr>
          <w:kern w:val="2"/>
          <w:sz w:val="28"/>
          <w:szCs w:val="28"/>
          <w14:ligatures w14:val="standardContextual"/>
        </w:rPr>
        <w:t xml:space="preserve"> should generally be approved, but a judge may deny or may limit </w:t>
      </w:r>
      <w:proofErr w:type="gramStart"/>
      <w:r w:rsidRPr="00CA1B87">
        <w:rPr>
          <w:strike/>
          <w:kern w:val="2"/>
          <w:sz w:val="28"/>
          <w:szCs w:val="28"/>
          <w14:ligatures w14:val="standardContextual"/>
        </w:rPr>
        <w:t xml:space="preserve">the </w:t>
      </w:r>
      <w:r w:rsidRPr="00CA1B87">
        <w:rPr>
          <w:kern w:val="2"/>
          <w:sz w:val="28"/>
          <w:szCs w:val="28"/>
          <w:u w:val="single"/>
          <w14:ligatures w14:val="standardContextual"/>
        </w:rPr>
        <w:t>a</w:t>
      </w:r>
      <w:proofErr w:type="gramEnd"/>
      <w:r w:rsidRPr="00CA1B87">
        <w:rPr>
          <w:kern w:val="2"/>
          <w:sz w:val="28"/>
          <w:szCs w:val="28"/>
          <w:u w:val="single"/>
          <w14:ligatures w14:val="standardContextual"/>
        </w:rPr>
        <w:t xml:space="preserve"> </w:t>
      </w:r>
      <w:r w:rsidRPr="00CA1B87">
        <w:rPr>
          <w:kern w:val="2"/>
          <w:sz w:val="28"/>
          <w:szCs w:val="28"/>
          <w14:ligatures w14:val="standardContextual"/>
        </w:rPr>
        <w:t xml:space="preserve">request </w:t>
      </w:r>
      <w:r w:rsidRPr="00CA1B87">
        <w:rPr>
          <w:strike/>
          <w:kern w:val="2"/>
          <w:sz w:val="28"/>
          <w:szCs w:val="28"/>
          <w14:ligatures w14:val="standardContextual"/>
        </w:rPr>
        <w:t xml:space="preserve">as provided in this paragraph </w:t>
      </w:r>
      <w:r w:rsidRPr="00CA1B87">
        <w:rPr>
          <w:kern w:val="2"/>
          <w:sz w:val="28"/>
          <w:szCs w:val="28"/>
          <w:u w:val="single"/>
          <w14:ligatures w14:val="standardContextual"/>
        </w:rPr>
        <w:t>under (c) or (l)</w:t>
      </w:r>
      <w:r w:rsidRPr="00CA1B87">
        <w:rPr>
          <w:kern w:val="2"/>
          <w:sz w:val="28"/>
          <w:szCs w:val="28"/>
          <w14:ligatures w14:val="standardContextual"/>
        </w:rPr>
        <w:t xml:space="preserve">. A judge's decision on a </w:t>
      </w:r>
      <w:r w:rsidRPr="00CA1B87">
        <w:rPr>
          <w:strike/>
          <w:kern w:val="2"/>
          <w:sz w:val="28"/>
          <w:szCs w:val="28"/>
          <w14:ligatures w14:val="standardContextual"/>
        </w:rPr>
        <w:t>coverage</w:t>
      </w:r>
      <w:r w:rsidRPr="00CA1B87">
        <w:rPr>
          <w:kern w:val="2"/>
          <w:sz w:val="28"/>
          <w:szCs w:val="28"/>
          <w14:ligatures w14:val="standardContextual"/>
        </w:rPr>
        <w:t xml:space="preserve"> request</w:t>
      </w:r>
      <w:r w:rsidRPr="00CA1B87">
        <w:rPr>
          <w:kern w:val="2"/>
          <w:sz w:val="28"/>
          <w:szCs w:val="28"/>
          <w:u w:val="single"/>
          <w14:ligatures w14:val="standardContextual"/>
        </w:rPr>
        <w:t xml:space="preserve"> to use a recording device</w:t>
      </w:r>
      <w:r w:rsidRPr="00CA1B87">
        <w:rPr>
          <w:kern w:val="2"/>
          <w:sz w:val="28"/>
          <w:szCs w:val="28"/>
          <w14:ligatures w14:val="standardContextual"/>
        </w:rPr>
        <w:t xml:space="preserve">, or on an objection to </w:t>
      </w:r>
      <w:r w:rsidRPr="00CA1B87">
        <w:rPr>
          <w:strike/>
          <w:kern w:val="2"/>
          <w:sz w:val="28"/>
          <w:szCs w:val="28"/>
          <w14:ligatures w14:val="standardContextual"/>
        </w:rPr>
        <w:t xml:space="preserve">coverage </w:t>
      </w:r>
      <w:r w:rsidRPr="00CA1B87">
        <w:rPr>
          <w:kern w:val="2"/>
          <w:sz w:val="28"/>
          <w:szCs w:val="28"/>
          <w:u w:val="single"/>
          <w14:ligatures w14:val="standardContextual"/>
        </w:rPr>
        <w:t>a request</w:t>
      </w:r>
      <w:r w:rsidRPr="00CA1B87">
        <w:rPr>
          <w:kern w:val="2"/>
          <w:sz w:val="28"/>
          <w:szCs w:val="28"/>
          <w14:ligatures w14:val="standardContextual"/>
        </w:rPr>
        <w:t>, is reviewable only by special action.</w:t>
      </w:r>
    </w:p>
    <w:p w14:paraId="38E7FA6C" w14:textId="364CDBCA" w:rsidR="00CA1B87" w:rsidRPr="00CA1B87" w:rsidRDefault="00CA1B87" w:rsidP="004E3FDE">
      <w:pPr>
        <w:numPr>
          <w:ilvl w:val="0"/>
          <w:numId w:val="23"/>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 xml:space="preserve">Denial of </w:t>
      </w:r>
      <w:r w:rsidRPr="00CA1B87">
        <w:rPr>
          <w:b/>
          <w:bCs/>
          <w:i/>
          <w:iCs/>
          <w:strike/>
          <w:kern w:val="2"/>
          <w:sz w:val="28"/>
          <w:szCs w:val="28"/>
          <w14:ligatures w14:val="standardContextual"/>
        </w:rPr>
        <w:t xml:space="preserve">coverage </w:t>
      </w:r>
      <w:r w:rsidRPr="00CA1B87">
        <w:rPr>
          <w:b/>
          <w:bCs/>
          <w:i/>
          <w:iCs/>
          <w:kern w:val="2"/>
          <w:sz w:val="28"/>
          <w:szCs w:val="28"/>
          <w:u w:val="single"/>
          <w14:ligatures w14:val="standardContextual"/>
        </w:rPr>
        <w:t>Request.</w:t>
      </w:r>
      <w:r w:rsidRPr="00CA1B87">
        <w:rPr>
          <w:b/>
          <w:bCs/>
          <w:i/>
          <w:iCs/>
          <w:strike/>
          <w:kern w:val="2"/>
          <w:sz w:val="28"/>
          <w:szCs w:val="28"/>
          <w14:ligatures w14:val="standardContextual"/>
        </w:rPr>
        <w:t>:</w:t>
      </w:r>
      <w:r w:rsidRPr="00CA1B87">
        <w:rPr>
          <w:b/>
          <w:bCs/>
          <w:i/>
          <w:iCs/>
          <w:kern w:val="2"/>
          <w:sz w:val="28"/>
          <w:szCs w:val="28"/>
          <w14:ligatures w14:val="standardContextual"/>
        </w:rPr>
        <w:t xml:space="preserve"> </w:t>
      </w:r>
      <w:r w:rsidRPr="00CA1B87">
        <w:rPr>
          <w:kern w:val="2"/>
          <w:sz w:val="28"/>
          <w:szCs w:val="28"/>
          <w14:ligatures w14:val="standardContextual"/>
        </w:rPr>
        <w:t xml:space="preserve">A judge </w:t>
      </w:r>
      <w:r w:rsidRPr="00CA1B87">
        <w:rPr>
          <w:strike/>
          <w:kern w:val="2"/>
          <w:sz w:val="28"/>
          <w:szCs w:val="28"/>
          <w14:ligatures w14:val="standardContextual"/>
        </w:rPr>
        <w:t>on his or her own motion</w:t>
      </w:r>
      <w:r w:rsidRPr="00CA1B87">
        <w:rPr>
          <w:kern w:val="2"/>
          <w:sz w:val="28"/>
          <w:szCs w:val="28"/>
          <w14:ligatures w14:val="standardContextual"/>
        </w:rPr>
        <w:t xml:space="preserve"> may deny a request </w:t>
      </w:r>
      <w:r w:rsidRPr="00CA1B87">
        <w:rPr>
          <w:strike/>
          <w:kern w:val="2"/>
          <w:sz w:val="28"/>
          <w:szCs w:val="28"/>
          <w14:ligatures w14:val="standardContextual"/>
        </w:rPr>
        <w:t xml:space="preserve">for coverage, or may sustain a party's objection to coverage, </w:t>
      </w:r>
      <w:r w:rsidRPr="00CA1B87">
        <w:rPr>
          <w:kern w:val="2"/>
          <w:sz w:val="28"/>
          <w:szCs w:val="28"/>
          <w14:ligatures w14:val="standardContextual"/>
        </w:rPr>
        <w:t xml:space="preserve">only after making specific, on-the-record findings that there is a likelihood of harm arising from one or more of the following factors, and that the harm outweighs the benefit </w:t>
      </w:r>
      <w:r w:rsidRPr="00CA1B87">
        <w:rPr>
          <w:strike/>
          <w:kern w:val="2"/>
          <w:sz w:val="28"/>
          <w:szCs w:val="28"/>
          <w14:ligatures w14:val="standardContextual"/>
        </w:rPr>
        <w:t>of coverage</w:t>
      </w:r>
      <w:r w:rsidRPr="00CA1B87">
        <w:rPr>
          <w:kern w:val="2"/>
          <w:sz w:val="28"/>
          <w:szCs w:val="28"/>
          <w14:ligatures w14:val="standardContextual"/>
        </w:rPr>
        <w:t xml:space="preserve"> to the public:</w:t>
      </w:r>
    </w:p>
    <w:p w14:paraId="3B343EBF" w14:textId="38880AD6" w:rsidR="00CA1B87" w:rsidRPr="00CA1B87" w:rsidRDefault="00CA1B87" w:rsidP="004E3FDE">
      <w:pPr>
        <w:numPr>
          <w:ilvl w:val="0"/>
          <w:numId w:val="19"/>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 xml:space="preserve">the impact </w:t>
      </w:r>
      <w:r w:rsidRPr="00CA1B87">
        <w:rPr>
          <w:strike/>
          <w:kern w:val="2"/>
          <w:sz w:val="28"/>
          <w:szCs w:val="28"/>
          <w14:ligatures w14:val="standardContextual"/>
        </w:rPr>
        <w:t>of coverage up</w:t>
      </w:r>
      <w:r w:rsidRPr="00CA1B87">
        <w:rPr>
          <w:kern w:val="2"/>
          <w:sz w:val="28"/>
          <w:szCs w:val="28"/>
          <w14:ligatures w14:val="standardContextual"/>
        </w:rPr>
        <w:t xml:space="preserve">on the right of any party to a fair hearing or </w:t>
      </w:r>
      <w:proofErr w:type="gramStart"/>
      <w:r w:rsidRPr="00CA1B87">
        <w:rPr>
          <w:kern w:val="2"/>
          <w:sz w:val="28"/>
          <w:szCs w:val="28"/>
          <w14:ligatures w14:val="standardContextual"/>
        </w:rPr>
        <w:t>trial;</w:t>
      </w:r>
      <w:proofErr w:type="gramEnd"/>
    </w:p>
    <w:p w14:paraId="728AD2DC" w14:textId="2AF9A526" w:rsidR="00CA1B87" w:rsidRPr="00CA1B87" w:rsidRDefault="00CA1B87" w:rsidP="004E3FDE">
      <w:pPr>
        <w:numPr>
          <w:ilvl w:val="0"/>
          <w:numId w:val="19"/>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 xml:space="preserve">the impact </w:t>
      </w:r>
      <w:r w:rsidRPr="00CA1B87">
        <w:rPr>
          <w:strike/>
          <w:kern w:val="2"/>
          <w:sz w:val="28"/>
          <w:szCs w:val="28"/>
          <w14:ligatures w14:val="standardContextual"/>
        </w:rPr>
        <w:t>of coverage up</w:t>
      </w:r>
      <w:r w:rsidRPr="00CA1B87">
        <w:rPr>
          <w:kern w:val="2"/>
          <w:sz w:val="28"/>
          <w:szCs w:val="28"/>
          <w14:ligatures w14:val="standardContextual"/>
        </w:rPr>
        <w:t xml:space="preserve">on the right of privacy of any party, victim, or </w:t>
      </w:r>
      <w:proofErr w:type="gramStart"/>
      <w:r w:rsidRPr="00CA1B87">
        <w:rPr>
          <w:kern w:val="2"/>
          <w:sz w:val="28"/>
          <w:szCs w:val="28"/>
          <w14:ligatures w14:val="standardContextual"/>
        </w:rPr>
        <w:t>witness;</w:t>
      </w:r>
      <w:proofErr w:type="gramEnd"/>
    </w:p>
    <w:p w14:paraId="639E4569" w14:textId="4BBAC7D4" w:rsidR="00CA1B87" w:rsidRPr="00CA1B87" w:rsidRDefault="00CA1B87" w:rsidP="004E3FDE">
      <w:pPr>
        <w:numPr>
          <w:ilvl w:val="0"/>
          <w:numId w:val="19"/>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 xml:space="preserve">the impact </w:t>
      </w:r>
      <w:r w:rsidRPr="00CA1B87">
        <w:rPr>
          <w:strike/>
          <w:kern w:val="2"/>
          <w:sz w:val="28"/>
          <w:szCs w:val="28"/>
          <w14:ligatures w14:val="standardContextual"/>
        </w:rPr>
        <w:t>of coverage up</w:t>
      </w:r>
      <w:r w:rsidRPr="00CA1B87">
        <w:rPr>
          <w:kern w:val="2"/>
          <w:sz w:val="28"/>
          <w:szCs w:val="28"/>
          <w14:ligatures w14:val="standardContextual"/>
        </w:rPr>
        <w:t xml:space="preserve">on the safety and well-being of any party, victim, witness, or </w:t>
      </w:r>
      <w:proofErr w:type="gramStart"/>
      <w:r w:rsidRPr="00CA1B87">
        <w:rPr>
          <w:kern w:val="2"/>
          <w:sz w:val="28"/>
          <w:szCs w:val="28"/>
          <w14:ligatures w14:val="standardContextual"/>
        </w:rPr>
        <w:t>juror;</w:t>
      </w:r>
      <w:proofErr w:type="gramEnd"/>
    </w:p>
    <w:p w14:paraId="404667EE" w14:textId="64032607" w:rsidR="00CA1B87" w:rsidRPr="00CA1B87" w:rsidRDefault="00CA1B87" w:rsidP="004E3FDE">
      <w:pPr>
        <w:numPr>
          <w:ilvl w:val="0"/>
          <w:numId w:val="19"/>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 xml:space="preserve">the likelihood that </w:t>
      </w:r>
      <w:r w:rsidRPr="00CA1B87">
        <w:rPr>
          <w:strike/>
          <w:kern w:val="2"/>
          <w:sz w:val="28"/>
          <w:szCs w:val="28"/>
          <w14:ligatures w14:val="standardContextual"/>
        </w:rPr>
        <w:t xml:space="preserve">coverage </w:t>
      </w:r>
      <w:r w:rsidRPr="00CA1B87">
        <w:rPr>
          <w:kern w:val="2"/>
          <w:sz w:val="28"/>
          <w:szCs w:val="28"/>
          <w:u w:val="single"/>
          <w14:ligatures w14:val="standardContextual"/>
        </w:rPr>
        <w:t xml:space="preserve">use of a recording device </w:t>
      </w:r>
      <w:r w:rsidRPr="00CA1B87">
        <w:rPr>
          <w:kern w:val="2"/>
          <w:sz w:val="28"/>
          <w:szCs w:val="28"/>
          <w14:ligatures w14:val="standardContextual"/>
        </w:rPr>
        <w:t xml:space="preserve">would distract participants or </w:t>
      </w:r>
      <w:r w:rsidRPr="00CA1B87">
        <w:rPr>
          <w:strike/>
          <w:kern w:val="2"/>
          <w:sz w:val="28"/>
          <w:szCs w:val="28"/>
          <w14:ligatures w14:val="standardContextual"/>
        </w:rPr>
        <w:t xml:space="preserve">that coverage </w:t>
      </w:r>
      <w:r w:rsidRPr="00CA1B87">
        <w:rPr>
          <w:kern w:val="2"/>
          <w:sz w:val="28"/>
          <w:szCs w:val="28"/>
          <w14:ligatures w14:val="standardContextual"/>
        </w:rPr>
        <w:t xml:space="preserve">would disrupt or detract from the dignity of a </w:t>
      </w:r>
      <w:proofErr w:type="gramStart"/>
      <w:r w:rsidRPr="00CA1B87">
        <w:rPr>
          <w:kern w:val="2"/>
          <w:sz w:val="28"/>
          <w:szCs w:val="28"/>
          <w14:ligatures w14:val="standardContextual"/>
        </w:rPr>
        <w:t>proceeding;</w:t>
      </w:r>
      <w:proofErr w:type="gramEnd"/>
    </w:p>
    <w:p w14:paraId="7B7C794D" w14:textId="463B604D" w:rsidR="00CA1B87" w:rsidRPr="00CA1B87" w:rsidRDefault="00CA1B87" w:rsidP="004E3FDE">
      <w:pPr>
        <w:numPr>
          <w:ilvl w:val="0"/>
          <w:numId w:val="19"/>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 xml:space="preserve">the adequacy of the </w:t>
      </w:r>
      <w:r w:rsidRPr="00CA1B87">
        <w:rPr>
          <w:kern w:val="2"/>
          <w:sz w:val="28"/>
          <w:szCs w:val="28"/>
          <w:u w:val="single"/>
          <w14:ligatures w14:val="standardContextual"/>
        </w:rPr>
        <w:t>court’s</w:t>
      </w:r>
      <w:r w:rsidRPr="00CA1B87">
        <w:rPr>
          <w:kern w:val="2"/>
          <w:sz w:val="28"/>
          <w:szCs w:val="28"/>
          <w14:ligatures w14:val="standardContextual"/>
        </w:rPr>
        <w:t xml:space="preserve"> physical facilities </w:t>
      </w:r>
      <w:r w:rsidRPr="00CA1B87">
        <w:rPr>
          <w:strike/>
          <w:kern w:val="2"/>
          <w:sz w:val="28"/>
          <w:szCs w:val="28"/>
          <w14:ligatures w14:val="standardContextual"/>
        </w:rPr>
        <w:t xml:space="preserve">of the </w:t>
      </w:r>
      <w:proofErr w:type="gramStart"/>
      <w:r w:rsidRPr="00CA1B87">
        <w:rPr>
          <w:strike/>
          <w:kern w:val="2"/>
          <w:sz w:val="28"/>
          <w:szCs w:val="28"/>
          <w14:ligatures w14:val="standardContextual"/>
        </w:rPr>
        <w:t>court</w:t>
      </w:r>
      <w:r w:rsidRPr="00CA1B87">
        <w:rPr>
          <w:kern w:val="2"/>
          <w:sz w:val="28"/>
          <w:szCs w:val="28"/>
          <w14:ligatures w14:val="standardContextual"/>
        </w:rPr>
        <w:t>;</w:t>
      </w:r>
      <w:proofErr w:type="gramEnd"/>
    </w:p>
    <w:p w14:paraId="3A0DC1B6" w14:textId="56B8D661" w:rsidR="00CA1B87" w:rsidRPr="00CA1B87" w:rsidRDefault="00CA1B87" w:rsidP="004E3FDE">
      <w:pPr>
        <w:numPr>
          <w:ilvl w:val="0"/>
          <w:numId w:val="19"/>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 xml:space="preserve">the timeliness of the request </w:t>
      </w:r>
      <w:r w:rsidRPr="00CA1B87">
        <w:rPr>
          <w:strike/>
          <w:kern w:val="2"/>
          <w:sz w:val="28"/>
          <w:szCs w:val="28"/>
          <w14:ligatures w14:val="standardContextual"/>
        </w:rPr>
        <w:t xml:space="preserve">pursuant to paragraph </w:t>
      </w:r>
      <w:r w:rsidRPr="00CA1B87">
        <w:rPr>
          <w:kern w:val="2"/>
          <w:sz w:val="28"/>
          <w:szCs w:val="28"/>
          <w:u w:val="single"/>
          <w14:ligatures w14:val="standardContextual"/>
        </w:rPr>
        <w:t>under</w:t>
      </w:r>
      <w:r w:rsidRPr="00CA1B87">
        <w:rPr>
          <w:kern w:val="2"/>
          <w:sz w:val="28"/>
          <w:szCs w:val="28"/>
          <w14:ligatures w14:val="standardContextual"/>
        </w:rPr>
        <w:t xml:space="preserve"> (c)(2)</w:t>
      </w:r>
      <w:r w:rsidRPr="00CA1B87">
        <w:rPr>
          <w:strike/>
          <w:kern w:val="2"/>
          <w:sz w:val="28"/>
          <w:szCs w:val="28"/>
          <w14:ligatures w14:val="standardContextual"/>
        </w:rPr>
        <w:t xml:space="preserve"> of this </w:t>
      </w:r>
      <w:proofErr w:type="gramStart"/>
      <w:r w:rsidRPr="00CA1B87">
        <w:rPr>
          <w:strike/>
          <w:kern w:val="2"/>
          <w:sz w:val="28"/>
          <w:szCs w:val="28"/>
          <w14:ligatures w14:val="standardContextual"/>
        </w:rPr>
        <w:t>rule</w:t>
      </w:r>
      <w:r w:rsidRPr="00CA1B87">
        <w:rPr>
          <w:kern w:val="2"/>
          <w:sz w:val="28"/>
          <w:szCs w:val="28"/>
          <w14:ligatures w14:val="standardContextual"/>
        </w:rPr>
        <w:t>;</w:t>
      </w:r>
      <w:proofErr w:type="gramEnd"/>
    </w:p>
    <w:p w14:paraId="27CDDE82" w14:textId="63E03C34" w:rsidR="00CA1B87" w:rsidRPr="00CA1B87" w:rsidRDefault="00CA1B87" w:rsidP="004E3FDE">
      <w:pPr>
        <w:numPr>
          <w:ilvl w:val="0"/>
          <w:numId w:val="19"/>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whether the person making the request is engaged in the dissemination of news</w:t>
      </w:r>
      <w:r w:rsidRPr="00CA1B87">
        <w:rPr>
          <w:strike/>
          <w:kern w:val="2"/>
          <w:sz w:val="28"/>
          <w:szCs w:val="28"/>
          <w14:ligatures w14:val="standardContextual"/>
        </w:rPr>
        <w:t xml:space="preserve"> to a broad community</w:t>
      </w:r>
      <w:r w:rsidRPr="00CA1B87">
        <w:rPr>
          <w:kern w:val="2"/>
          <w:sz w:val="28"/>
          <w:szCs w:val="28"/>
          <w14:ligatures w14:val="standardContextual"/>
        </w:rPr>
        <w:t>; and</w:t>
      </w:r>
    </w:p>
    <w:p w14:paraId="1D1604FA" w14:textId="15D88703" w:rsidR="00CA1B87" w:rsidRPr="00CA1B87" w:rsidRDefault="00CA1B87" w:rsidP="004E3FDE">
      <w:pPr>
        <w:numPr>
          <w:ilvl w:val="0"/>
          <w:numId w:val="19"/>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any other factor affecting the administration of justice</w:t>
      </w:r>
      <w:r w:rsidRPr="00CA1B87">
        <w:rPr>
          <w:kern w:val="2"/>
          <w:sz w:val="28"/>
          <w:szCs w:val="28"/>
          <w:u w:val="single"/>
          <w14:ligatures w14:val="standardContextual"/>
        </w:rPr>
        <w:t xml:space="preserve"> or court security</w:t>
      </w:r>
      <w:r w:rsidRPr="00CA1B87">
        <w:rPr>
          <w:kern w:val="2"/>
          <w:sz w:val="28"/>
          <w:szCs w:val="28"/>
          <w14:ligatures w14:val="standardContextual"/>
        </w:rPr>
        <w:t>.</w:t>
      </w:r>
    </w:p>
    <w:p w14:paraId="054B72EF" w14:textId="32CE7E46" w:rsidR="00CA1B87" w:rsidRPr="00CA1B87" w:rsidRDefault="00CA1B87" w:rsidP="004E3FDE">
      <w:pPr>
        <w:numPr>
          <w:ilvl w:val="0"/>
          <w:numId w:val="23"/>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 xml:space="preserve">Limitation of </w:t>
      </w:r>
      <w:r w:rsidRPr="00CA1B87">
        <w:rPr>
          <w:b/>
          <w:bCs/>
          <w:i/>
          <w:iCs/>
          <w:strike/>
          <w:kern w:val="2"/>
          <w:sz w:val="28"/>
          <w:szCs w:val="28"/>
          <w14:ligatures w14:val="standardContextual"/>
        </w:rPr>
        <w:t xml:space="preserve">coverage </w:t>
      </w:r>
      <w:r w:rsidRPr="00CA1B87">
        <w:rPr>
          <w:b/>
          <w:bCs/>
          <w:i/>
          <w:iCs/>
          <w:kern w:val="2"/>
          <w:sz w:val="28"/>
          <w:szCs w:val="28"/>
          <w:u w:val="single"/>
          <w14:ligatures w14:val="standardContextual"/>
        </w:rPr>
        <w:t>Request.</w:t>
      </w:r>
      <w:r w:rsidRPr="00CA1B87">
        <w:rPr>
          <w:b/>
          <w:bCs/>
          <w:i/>
          <w:iCs/>
          <w:strike/>
          <w:kern w:val="2"/>
          <w:sz w:val="28"/>
          <w:szCs w:val="28"/>
          <w14:ligatures w14:val="standardContextual"/>
        </w:rPr>
        <w:t>:</w:t>
      </w:r>
      <w:r w:rsidRPr="00CA1B87">
        <w:rPr>
          <w:b/>
          <w:bCs/>
          <w:i/>
          <w:iCs/>
          <w:kern w:val="2"/>
          <w:sz w:val="28"/>
          <w:szCs w:val="28"/>
          <w14:ligatures w14:val="standardContextual"/>
        </w:rPr>
        <w:t xml:space="preserve"> </w:t>
      </w:r>
      <w:r w:rsidRPr="00CA1B87">
        <w:rPr>
          <w:strike/>
          <w:kern w:val="2"/>
          <w:sz w:val="28"/>
          <w:szCs w:val="28"/>
          <w14:ligatures w14:val="standardContextual"/>
        </w:rPr>
        <w:t xml:space="preserve">Upon his or her own motion or upon the request of a party, victim, or witness, a </w:t>
      </w:r>
      <w:proofErr w:type="spellStart"/>
      <w:r w:rsidRPr="00CA1B87">
        <w:rPr>
          <w:kern w:val="2"/>
          <w:sz w:val="28"/>
          <w:szCs w:val="28"/>
          <w:u w:val="single"/>
          <w14:ligatures w14:val="standardContextual"/>
        </w:rPr>
        <w:t>A</w:t>
      </w:r>
      <w:proofErr w:type="spellEnd"/>
      <w:r w:rsidRPr="00CA1B87">
        <w:rPr>
          <w:kern w:val="2"/>
          <w:sz w:val="28"/>
          <w:szCs w:val="28"/>
          <w14:ligatures w14:val="standardContextual"/>
        </w:rPr>
        <w:t xml:space="preserve"> judge may allow </w:t>
      </w:r>
      <w:r w:rsidRPr="00CA1B87">
        <w:rPr>
          <w:strike/>
          <w:kern w:val="2"/>
          <w:sz w:val="28"/>
          <w:szCs w:val="28"/>
          <w14:ligatures w14:val="standardContextual"/>
        </w:rPr>
        <w:t xml:space="preserve">coverage </w:t>
      </w:r>
      <w:r w:rsidRPr="00CA1B87">
        <w:rPr>
          <w:kern w:val="2"/>
          <w:sz w:val="28"/>
          <w:szCs w:val="28"/>
          <w:u w:val="single"/>
          <w14:ligatures w14:val="standardContextual"/>
        </w:rPr>
        <w:lastRenderedPageBreak/>
        <w:t xml:space="preserve">use of a recording device </w:t>
      </w:r>
      <w:r w:rsidRPr="00CA1B87">
        <w:rPr>
          <w:kern w:val="2"/>
          <w:sz w:val="28"/>
          <w:szCs w:val="28"/>
          <w14:ligatures w14:val="standardContextual"/>
        </w:rPr>
        <w:t xml:space="preserve">as requested or may, after making specific, on-the-record findings based on the factors in </w:t>
      </w:r>
      <w:r w:rsidRPr="00CA1B87">
        <w:rPr>
          <w:strike/>
          <w:kern w:val="2"/>
          <w:sz w:val="28"/>
          <w:szCs w:val="28"/>
          <w14:ligatures w14:val="standardContextual"/>
        </w:rPr>
        <w:t xml:space="preserve">paragraph </w:t>
      </w:r>
      <w:r w:rsidRPr="00CA1B87">
        <w:rPr>
          <w:kern w:val="2"/>
          <w:sz w:val="28"/>
          <w:szCs w:val="28"/>
          <w14:ligatures w14:val="standardContextual"/>
        </w:rPr>
        <w:t>(d)(1), impose limitations</w:t>
      </w:r>
      <w:r w:rsidRPr="00CA1B87">
        <w:rPr>
          <w:kern w:val="2"/>
          <w:sz w:val="28"/>
          <w:szCs w:val="28"/>
          <w:u w:val="single"/>
          <w14:ligatures w14:val="standardContextual"/>
        </w:rPr>
        <w:t>, including the following orders</w:t>
      </w:r>
      <w:r w:rsidRPr="00CA1B87">
        <w:rPr>
          <w:strike/>
          <w:kern w:val="2"/>
          <w:sz w:val="28"/>
          <w:szCs w:val="28"/>
          <w14:ligatures w14:val="standardContextual"/>
        </w:rPr>
        <w:t xml:space="preserve"> as follows</w:t>
      </w:r>
      <w:r w:rsidRPr="00CA1B87">
        <w:rPr>
          <w:kern w:val="2"/>
          <w:sz w:val="28"/>
          <w:szCs w:val="28"/>
          <w14:ligatures w14:val="standardContextual"/>
        </w:rPr>
        <w:t>:</w:t>
      </w:r>
    </w:p>
    <w:p w14:paraId="1B743217" w14:textId="7C2F9CB4" w:rsidR="00CA1B87" w:rsidRPr="00CA1B87" w:rsidRDefault="00CA1B87" w:rsidP="004E3FDE">
      <w:pPr>
        <w:numPr>
          <w:ilvl w:val="0"/>
          <w:numId w:val="20"/>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strike/>
          <w:kern w:val="2"/>
          <w:sz w:val="28"/>
          <w:szCs w:val="28"/>
          <w14:ligatures w14:val="standardContextual"/>
        </w:rPr>
        <w:t>order that</w:t>
      </w:r>
      <w:r w:rsidRPr="00CA1B87">
        <w:rPr>
          <w:kern w:val="2"/>
          <w:sz w:val="28"/>
          <w:szCs w:val="28"/>
          <w14:ligatures w14:val="standardContextual"/>
        </w:rPr>
        <w:t xml:space="preserve"> no one may</w:t>
      </w:r>
      <w:r w:rsidRPr="00CA1B87">
        <w:rPr>
          <w:strike/>
          <w:kern w:val="2"/>
          <w:sz w:val="28"/>
          <w:szCs w:val="28"/>
          <w14:ligatures w14:val="standardContextual"/>
        </w:rPr>
        <w:t xml:space="preserve"> photograph,</w:t>
      </w:r>
      <w:r w:rsidRPr="00CA1B87">
        <w:rPr>
          <w:kern w:val="2"/>
          <w:sz w:val="28"/>
          <w:szCs w:val="28"/>
          <w14:ligatures w14:val="standardContextual"/>
        </w:rPr>
        <w:t xml:space="preserve"> record, </w:t>
      </w:r>
      <w:r w:rsidRPr="00CA1B87">
        <w:rPr>
          <w:kern w:val="2"/>
          <w:sz w:val="28"/>
          <w:szCs w:val="28"/>
          <w:u w:val="single"/>
          <w14:ligatures w14:val="standardContextual"/>
        </w:rPr>
        <w:t xml:space="preserve">photograph, </w:t>
      </w:r>
      <w:r w:rsidRPr="00CA1B87">
        <w:rPr>
          <w:strike/>
          <w:kern w:val="2"/>
          <w:sz w:val="28"/>
          <w:szCs w:val="28"/>
          <w14:ligatures w14:val="standardContextual"/>
        </w:rPr>
        <w:t xml:space="preserve">or </w:t>
      </w:r>
      <w:r w:rsidRPr="00CA1B87">
        <w:rPr>
          <w:kern w:val="2"/>
          <w:sz w:val="28"/>
          <w:szCs w:val="28"/>
          <w14:ligatures w14:val="standardContextual"/>
        </w:rPr>
        <w:t>broadcast</w:t>
      </w:r>
      <w:r w:rsidRPr="00CA1B87">
        <w:rPr>
          <w:kern w:val="2"/>
          <w:sz w:val="28"/>
          <w:szCs w:val="28"/>
          <w:u w:val="single"/>
          <w14:ligatures w14:val="standardContextual"/>
        </w:rPr>
        <w:t>, transmit, or stream</w:t>
      </w:r>
      <w:r w:rsidRPr="00CA1B87">
        <w:rPr>
          <w:kern w:val="2"/>
          <w:sz w:val="28"/>
          <w:szCs w:val="28"/>
          <w14:ligatures w14:val="standardContextual"/>
        </w:rPr>
        <w:t xml:space="preserve"> a criminal defendant, a law enforcement officer, or a victim</w:t>
      </w:r>
      <w:r w:rsidRPr="00CA1B87">
        <w:rPr>
          <w:strike/>
          <w:kern w:val="2"/>
          <w:sz w:val="28"/>
          <w:szCs w:val="28"/>
          <w14:ligatures w14:val="standardContextual"/>
        </w:rPr>
        <w:t xml:space="preserve"> in the </w:t>
      </w:r>
      <w:proofErr w:type="gramStart"/>
      <w:r w:rsidRPr="00CA1B87">
        <w:rPr>
          <w:strike/>
          <w:kern w:val="2"/>
          <w:sz w:val="28"/>
          <w:szCs w:val="28"/>
          <w14:ligatures w14:val="standardContextual"/>
        </w:rPr>
        <w:t>courtroom</w:t>
      </w:r>
      <w:r w:rsidRPr="00CA1B87">
        <w:rPr>
          <w:kern w:val="2"/>
          <w:sz w:val="28"/>
          <w:szCs w:val="28"/>
          <w14:ligatures w14:val="standardContextual"/>
        </w:rPr>
        <w:t>;</w:t>
      </w:r>
      <w:proofErr w:type="gramEnd"/>
    </w:p>
    <w:p w14:paraId="7F257C93" w14:textId="13B2B7D6" w:rsidR="00CA1B87" w:rsidRPr="00CA1B87" w:rsidRDefault="00CA1B87" w:rsidP="004E3FDE">
      <w:pPr>
        <w:numPr>
          <w:ilvl w:val="0"/>
          <w:numId w:val="20"/>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strike/>
          <w:kern w:val="2"/>
          <w:sz w:val="28"/>
          <w:szCs w:val="28"/>
          <w14:ligatures w14:val="standardContextual"/>
        </w:rPr>
        <w:t xml:space="preserve">order that video coverage </w:t>
      </w:r>
      <w:r w:rsidRPr="00CA1B87">
        <w:rPr>
          <w:kern w:val="2"/>
          <w:sz w:val="28"/>
          <w:szCs w:val="28"/>
          <w:u w:val="single"/>
          <w14:ligatures w14:val="standardContextual"/>
        </w:rPr>
        <w:t xml:space="preserve">the person using the recording device </w:t>
      </w:r>
      <w:r w:rsidRPr="00CA1B87">
        <w:rPr>
          <w:kern w:val="2"/>
          <w:sz w:val="28"/>
          <w:szCs w:val="28"/>
          <w14:ligatures w14:val="standardContextual"/>
        </w:rPr>
        <w:t xml:space="preserve">must effectively obscure the face and identity of </w:t>
      </w:r>
      <w:r w:rsidRPr="00CA1B87">
        <w:rPr>
          <w:strike/>
          <w:kern w:val="2"/>
          <w:sz w:val="28"/>
          <w:szCs w:val="28"/>
          <w14:ligatures w14:val="standardContextual"/>
        </w:rPr>
        <w:t xml:space="preserve">that </w:t>
      </w:r>
      <w:r w:rsidRPr="00CA1B87">
        <w:rPr>
          <w:kern w:val="2"/>
          <w:sz w:val="28"/>
          <w:szCs w:val="28"/>
          <w:u w:val="single"/>
          <w14:ligatures w14:val="standardContextual"/>
        </w:rPr>
        <w:t xml:space="preserve">a </w:t>
      </w:r>
      <w:r w:rsidRPr="00CA1B87">
        <w:rPr>
          <w:kern w:val="2"/>
          <w:sz w:val="28"/>
          <w:szCs w:val="28"/>
          <w14:ligatures w14:val="standardContextual"/>
        </w:rPr>
        <w:t xml:space="preserve">party, victim, or witness, or that there be only audio </w:t>
      </w:r>
      <w:r w:rsidRPr="00CA1B87">
        <w:rPr>
          <w:strike/>
          <w:kern w:val="2"/>
          <w:sz w:val="28"/>
          <w:szCs w:val="28"/>
          <w14:ligatures w14:val="standardContextual"/>
        </w:rPr>
        <w:t xml:space="preserve">coverage </w:t>
      </w:r>
      <w:r w:rsidRPr="00CA1B87">
        <w:rPr>
          <w:kern w:val="2"/>
          <w:sz w:val="28"/>
          <w:szCs w:val="28"/>
          <w14:ligatures w14:val="standardContextual"/>
        </w:rPr>
        <w:t>of the testimony of a party, victim, or witness;</w:t>
      </w:r>
      <w:r w:rsidRPr="00CA1B87">
        <w:rPr>
          <w:kern w:val="2"/>
          <w:sz w:val="28"/>
          <w:szCs w:val="28"/>
          <w:u w:val="single"/>
          <w14:ligatures w14:val="standardContextual"/>
        </w:rPr>
        <w:t xml:space="preserve"> and</w:t>
      </w:r>
    </w:p>
    <w:p w14:paraId="303AE38A" w14:textId="36186487" w:rsidR="00CA1B87" w:rsidRPr="00CA1B87" w:rsidRDefault="00CA1B87" w:rsidP="004E3FDE">
      <w:pPr>
        <w:numPr>
          <w:ilvl w:val="0"/>
          <w:numId w:val="20"/>
        </w:numPr>
        <w:tabs>
          <w:tab w:val="left" w:pos="1440"/>
          <w:tab w:val="left" w:pos="1620"/>
          <w:tab w:val="left" w:pos="2880"/>
        </w:tabs>
        <w:spacing w:after="160" w:line="259" w:lineRule="auto"/>
        <w:ind w:left="2160" w:hanging="720"/>
        <w:contextualSpacing w:val="0"/>
        <w:jc w:val="both"/>
        <w:rPr>
          <w:kern w:val="2"/>
          <w:sz w:val="28"/>
          <w:szCs w:val="28"/>
          <w14:ligatures w14:val="standardContextual"/>
        </w:rPr>
      </w:pPr>
      <w:r w:rsidRPr="00CA1B87">
        <w:rPr>
          <w:kern w:val="2"/>
          <w:sz w:val="28"/>
          <w:szCs w:val="28"/>
          <w14:ligatures w14:val="standardContextual"/>
        </w:rPr>
        <w:t>prohibit</w:t>
      </w:r>
      <w:r w:rsidRPr="00CA1B87">
        <w:rPr>
          <w:kern w:val="2"/>
          <w:sz w:val="28"/>
          <w:szCs w:val="28"/>
          <w:u w:val="single"/>
          <w14:ligatures w14:val="standardContextual"/>
        </w:rPr>
        <w:t>ing</w:t>
      </w:r>
      <w:r w:rsidRPr="00CA1B87">
        <w:rPr>
          <w:kern w:val="2"/>
          <w:sz w:val="28"/>
          <w:szCs w:val="28"/>
          <w14:ligatures w14:val="standardContextual"/>
        </w:rPr>
        <w:t xml:space="preserve"> </w:t>
      </w:r>
      <w:r w:rsidRPr="00CA1B87">
        <w:rPr>
          <w:strike/>
          <w:kern w:val="2"/>
          <w:sz w:val="28"/>
          <w:szCs w:val="28"/>
          <w14:ligatures w14:val="standardContextual"/>
        </w:rPr>
        <w:t xml:space="preserve">coverage </w:t>
      </w:r>
      <w:r w:rsidRPr="00CA1B87">
        <w:rPr>
          <w:kern w:val="2"/>
          <w:sz w:val="28"/>
          <w:szCs w:val="28"/>
          <w:u w:val="single"/>
          <w14:ligatures w14:val="standardContextual"/>
        </w:rPr>
        <w:t xml:space="preserve">use of a recording device during </w:t>
      </w:r>
      <w:r w:rsidRPr="00CA1B87">
        <w:rPr>
          <w:strike/>
          <w:kern w:val="2"/>
          <w:sz w:val="28"/>
          <w:szCs w:val="28"/>
          <w14:ligatures w14:val="standardContextual"/>
        </w:rPr>
        <w:t xml:space="preserve">of </w:t>
      </w:r>
      <w:r w:rsidRPr="00CA1B87">
        <w:rPr>
          <w:kern w:val="2"/>
          <w:sz w:val="28"/>
          <w:szCs w:val="28"/>
          <w14:ligatures w14:val="standardContextual"/>
        </w:rPr>
        <w:t xml:space="preserve">the testimony of </w:t>
      </w:r>
      <w:r w:rsidRPr="00CA1B87">
        <w:rPr>
          <w:strike/>
          <w:kern w:val="2"/>
          <w:sz w:val="28"/>
          <w:szCs w:val="28"/>
          <w14:ligatures w14:val="standardContextual"/>
        </w:rPr>
        <w:t xml:space="preserve">that </w:t>
      </w:r>
      <w:r w:rsidRPr="00CA1B87">
        <w:rPr>
          <w:kern w:val="2"/>
          <w:sz w:val="28"/>
          <w:szCs w:val="28"/>
          <w:u w:val="single"/>
          <w14:ligatures w14:val="standardContextual"/>
        </w:rPr>
        <w:t xml:space="preserve">a party, victim, or </w:t>
      </w:r>
      <w:r w:rsidRPr="00CA1B87">
        <w:rPr>
          <w:kern w:val="2"/>
          <w:sz w:val="28"/>
          <w:szCs w:val="28"/>
          <w14:ligatures w14:val="standardContextual"/>
        </w:rPr>
        <w:t xml:space="preserve">witness upon a determination that </w:t>
      </w:r>
      <w:r w:rsidRPr="00CA1B87">
        <w:rPr>
          <w:strike/>
          <w:kern w:val="2"/>
          <w:sz w:val="28"/>
          <w:szCs w:val="28"/>
          <w14:ligatures w14:val="standardContextual"/>
        </w:rPr>
        <w:t xml:space="preserve">coverage </w:t>
      </w:r>
      <w:r w:rsidRPr="00CA1B87">
        <w:rPr>
          <w:kern w:val="2"/>
          <w:sz w:val="28"/>
          <w:szCs w:val="28"/>
          <w:u w:val="single"/>
          <w14:ligatures w14:val="standardContextual"/>
        </w:rPr>
        <w:t xml:space="preserve">use of a recording device </w:t>
      </w:r>
      <w:r w:rsidRPr="00CA1B87">
        <w:rPr>
          <w:kern w:val="2"/>
          <w:sz w:val="28"/>
          <w:szCs w:val="28"/>
          <w14:ligatures w14:val="standardContextual"/>
        </w:rPr>
        <w:t xml:space="preserve">would have a substantial adverse impact </w:t>
      </w:r>
      <w:r w:rsidRPr="00CA1B87">
        <w:rPr>
          <w:strike/>
          <w:kern w:val="2"/>
          <w:sz w:val="28"/>
          <w:szCs w:val="28"/>
          <w14:ligatures w14:val="standardContextual"/>
        </w:rPr>
        <w:t>up</w:t>
      </w:r>
      <w:r w:rsidRPr="00CA1B87">
        <w:rPr>
          <w:kern w:val="2"/>
          <w:sz w:val="28"/>
          <w:szCs w:val="28"/>
          <w14:ligatures w14:val="standardContextual"/>
        </w:rPr>
        <w:t xml:space="preserve">on that </w:t>
      </w:r>
      <w:r w:rsidRPr="00CA1B87">
        <w:rPr>
          <w:strike/>
          <w:kern w:val="2"/>
          <w:sz w:val="28"/>
          <w:szCs w:val="28"/>
          <w14:ligatures w14:val="standardContextual"/>
        </w:rPr>
        <w:t xml:space="preserve">witness </w:t>
      </w:r>
      <w:r w:rsidRPr="00CA1B87">
        <w:rPr>
          <w:kern w:val="2"/>
          <w:sz w:val="28"/>
          <w:szCs w:val="28"/>
          <w:u w:val="single"/>
          <w14:ligatures w14:val="standardContextual"/>
        </w:rPr>
        <w:t xml:space="preserve">person or the person’s </w:t>
      </w:r>
      <w:r w:rsidRPr="00CA1B87">
        <w:rPr>
          <w:strike/>
          <w:kern w:val="2"/>
          <w:sz w:val="28"/>
          <w:szCs w:val="28"/>
          <w14:ligatures w14:val="standardContextual"/>
        </w:rPr>
        <w:t xml:space="preserve">or his or her </w:t>
      </w:r>
      <w:r w:rsidRPr="00CA1B87">
        <w:rPr>
          <w:kern w:val="2"/>
          <w:sz w:val="28"/>
          <w:szCs w:val="28"/>
          <w14:ligatures w14:val="standardContextual"/>
        </w:rPr>
        <w:t>testimony.</w:t>
      </w:r>
    </w:p>
    <w:p w14:paraId="2118B7DA" w14:textId="1120E574" w:rsidR="00CA1B87" w:rsidRPr="00CA1B87" w:rsidRDefault="00CA1B87" w:rsidP="004E3FDE">
      <w:pPr>
        <w:numPr>
          <w:ilvl w:val="0"/>
          <w:numId w:val="23"/>
        </w:numPr>
        <w:tabs>
          <w:tab w:val="left" w:pos="1440"/>
          <w:tab w:val="left" w:pos="1620"/>
          <w:tab w:val="left" w:pos="2880"/>
        </w:tabs>
        <w:spacing w:after="160" w:line="259" w:lineRule="auto"/>
        <w:ind w:left="1440" w:hanging="720"/>
        <w:contextualSpacing w:val="0"/>
        <w:jc w:val="both"/>
        <w:rPr>
          <w:b/>
          <w:bCs/>
          <w:i/>
          <w:iCs/>
          <w:kern w:val="2"/>
          <w:sz w:val="28"/>
          <w:szCs w:val="28"/>
          <w:u w:val="single"/>
          <w14:ligatures w14:val="standardContextual"/>
        </w:rPr>
      </w:pPr>
      <w:r w:rsidRPr="00CA1B87">
        <w:rPr>
          <w:b/>
          <w:bCs/>
          <w:i/>
          <w:iCs/>
          <w:kern w:val="2"/>
          <w:sz w:val="28"/>
          <w:szCs w:val="28"/>
          <w:u w:val="single"/>
          <w14:ligatures w14:val="standardContextual"/>
        </w:rPr>
        <w:t>Recording, Broadcasting, Transmitting, or Streaming on the Court’s Initiative.</w:t>
      </w:r>
      <w:r w:rsidRPr="00CA1B87">
        <w:rPr>
          <w:kern w:val="2"/>
          <w:sz w:val="28"/>
          <w:szCs w:val="28"/>
          <w:u w:val="single"/>
          <w14:ligatures w14:val="standardContextual"/>
        </w:rPr>
        <w:t xml:space="preserve"> This rule does not limit a court from recording, broadcasting, transmitting, or streaming on its own initiative. </w:t>
      </w:r>
    </w:p>
    <w:p w14:paraId="7EB323A4" w14:textId="23E2531A" w:rsidR="00CA1B87" w:rsidRPr="00CA1B87" w:rsidRDefault="00CA1B87" w:rsidP="004E3FDE">
      <w:pPr>
        <w:numPr>
          <w:ilvl w:val="0"/>
          <w:numId w:val="14"/>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strike/>
          <w:kern w:val="2"/>
          <w:sz w:val="28"/>
          <w:szCs w:val="28"/>
          <w14:ligatures w14:val="standardContextual"/>
        </w:rPr>
        <w:t xml:space="preserve">Manner of Coverage </w:t>
      </w:r>
      <w:r w:rsidRPr="00CA1B87">
        <w:rPr>
          <w:b/>
          <w:bCs/>
          <w:kern w:val="2"/>
          <w:sz w:val="28"/>
          <w:szCs w:val="28"/>
          <w:u w:val="single"/>
          <w14:ligatures w14:val="standardContextual"/>
        </w:rPr>
        <w:t>Conduct</w:t>
      </w:r>
      <w:r w:rsidRPr="00CA1B87">
        <w:rPr>
          <w:b/>
          <w:bCs/>
          <w:kern w:val="2"/>
          <w:sz w:val="28"/>
          <w:szCs w:val="28"/>
          <w14:ligatures w14:val="standardContextual"/>
        </w:rPr>
        <w:t>. </w:t>
      </w:r>
      <w:r w:rsidRPr="00CA1B87">
        <w:rPr>
          <w:strike/>
          <w:kern w:val="2"/>
          <w:sz w:val="28"/>
          <w:szCs w:val="28"/>
          <w14:ligatures w14:val="standardContextual"/>
        </w:rPr>
        <w:t>The judge will preserve the dignity of the proceeding by designating the placement of equipment and personnel for photographing, recording, or broadcasting the proceeding, and all equipment and personnel will be restricted to the designated area. Recording devices may not be moved about the courtroom while court is in session.</w:t>
      </w:r>
      <w:r w:rsidRPr="00CA1B87">
        <w:rPr>
          <w:kern w:val="2"/>
          <w:sz w:val="28"/>
          <w:szCs w:val="28"/>
          <w14:ligatures w14:val="standardContextual"/>
        </w:rPr>
        <w:t xml:space="preserve"> All persons and affiliated individuals </w:t>
      </w:r>
      <w:r w:rsidRPr="00CA1B87">
        <w:rPr>
          <w:strike/>
          <w:kern w:val="2"/>
          <w:sz w:val="28"/>
          <w:szCs w:val="28"/>
          <w14:ligatures w14:val="standardContextual"/>
        </w:rPr>
        <w:t xml:space="preserve">engaged in the coverage </w:t>
      </w:r>
      <w:r w:rsidRPr="00CA1B87">
        <w:rPr>
          <w:kern w:val="2"/>
          <w:sz w:val="28"/>
          <w:szCs w:val="28"/>
          <w:u w:val="single"/>
          <w14:ligatures w14:val="standardContextual"/>
        </w:rPr>
        <w:t>using a recording device</w:t>
      </w:r>
      <w:r w:rsidRPr="00CA1B87">
        <w:rPr>
          <w:kern w:val="2"/>
          <w:sz w:val="28"/>
          <w:szCs w:val="28"/>
          <w14:ligatures w14:val="standardContextual"/>
        </w:rPr>
        <w:t xml:space="preserve"> must avoid conduct or dress that may disrupt or detract from the dignity of the proceeding</w:t>
      </w:r>
      <w:r w:rsidRPr="00CA1B87">
        <w:rPr>
          <w:kern w:val="2"/>
          <w:sz w:val="28"/>
          <w:szCs w:val="28"/>
          <w:u w:val="single"/>
          <w14:ligatures w14:val="standardContextual"/>
        </w:rPr>
        <w:t>, disrupt courthouse operations, or compromise courthouse security</w:t>
      </w:r>
      <w:r w:rsidRPr="00CA1B87">
        <w:rPr>
          <w:kern w:val="2"/>
          <w:sz w:val="28"/>
          <w:szCs w:val="28"/>
          <w14:ligatures w14:val="standardContextual"/>
        </w:rPr>
        <w:t>.</w:t>
      </w:r>
      <w:r w:rsidRPr="00CA1B87">
        <w:rPr>
          <w:kern w:val="2"/>
          <w:sz w:val="28"/>
          <w:szCs w:val="28"/>
          <w:u w:val="single"/>
          <w14:ligatures w14:val="standardContextual"/>
        </w:rPr>
        <w:t xml:space="preserve"> To further the interests of justice,</w:t>
      </w:r>
      <w:r w:rsidRPr="00CA1B87">
        <w:rPr>
          <w:kern w:val="2"/>
          <w:sz w:val="28"/>
          <w:szCs w:val="28"/>
          <w14:ligatures w14:val="standardContextual"/>
        </w:rPr>
        <w:t xml:space="preserve"> </w:t>
      </w:r>
      <w:proofErr w:type="spellStart"/>
      <w:r w:rsidRPr="00CA1B87">
        <w:rPr>
          <w:kern w:val="2"/>
          <w:sz w:val="28"/>
          <w:szCs w:val="28"/>
          <w:u w:val="single"/>
          <w14:ligatures w14:val="standardContextual"/>
        </w:rPr>
        <w:t>t</w:t>
      </w:r>
      <w:r w:rsidRPr="00CA1B87">
        <w:rPr>
          <w:strike/>
          <w:kern w:val="2"/>
          <w:sz w:val="28"/>
          <w:szCs w:val="28"/>
          <w14:ligatures w14:val="standardContextual"/>
        </w:rPr>
        <w:t>T</w:t>
      </w:r>
      <w:r w:rsidRPr="00CA1B87">
        <w:rPr>
          <w:kern w:val="2"/>
          <w:sz w:val="28"/>
          <w:szCs w:val="28"/>
          <w14:ligatures w14:val="standardContextual"/>
        </w:rPr>
        <w:t>he</w:t>
      </w:r>
      <w:proofErr w:type="spellEnd"/>
      <w:r w:rsidRPr="00CA1B87">
        <w:rPr>
          <w:kern w:val="2"/>
          <w:sz w:val="28"/>
          <w:szCs w:val="28"/>
          <w14:ligatures w14:val="standardContextual"/>
        </w:rPr>
        <w:t xml:space="preserve"> judge may order a restriction or cessation of </w:t>
      </w:r>
      <w:r w:rsidRPr="00CA1B87">
        <w:rPr>
          <w:strike/>
          <w:kern w:val="2"/>
          <w:sz w:val="28"/>
          <w:szCs w:val="28"/>
          <w14:ligatures w14:val="standardContextual"/>
        </w:rPr>
        <w:t xml:space="preserve">coverage </w:t>
      </w:r>
      <w:r w:rsidRPr="00CA1B87">
        <w:rPr>
          <w:kern w:val="2"/>
          <w:sz w:val="28"/>
          <w:szCs w:val="28"/>
          <w:u w:val="single"/>
          <w14:ligatures w14:val="standardContextual"/>
        </w:rPr>
        <w:t xml:space="preserve">the use of a recording device in a courthouse or </w:t>
      </w:r>
      <w:r w:rsidRPr="00CA1B87">
        <w:rPr>
          <w:kern w:val="2"/>
          <w:sz w:val="28"/>
          <w:szCs w:val="28"/>
          <w14:ligatures w14:val="standardContextual"/>
        </w:rPr>
        <w:t xml:space="preserve">during a </w:t>
      </w:r>
      <w:r w:rsidRPr="00CA1B87">
        <w:rPr>
          <w:kern w:val="2"/>
          <w:sz w:val="28"/>
          <w:szCs w:val="28"/>
          <w:u w:val="single"/>
          <w14:ligatures w14:val="standardContextual"/>
        </w:rPr>
        <w:t xml:space="preserve">virtual </w:t>
      </w:r>
      <w:r w:rsidRPr="00CA1B87">
        <w:rPr>
          <w:kern w:val="2"/>
          <w:sz w:val="28"/>
          <w:szCs w:val="28"/>
          <w14:ligatures w14:val="standardContextual"/>
        </w:rPr>
        <w:t>proceeding</w:t>
      </w:r>
      <w:r w:rsidRPr="00CA1B87">
        <w:rPr>
          <w:strike/>
          <w:kern w:val="2"/>
          <w:sz w:val="28"/>
          <w:szCs w:val="28"/>
          <w14:ligatures w14:val="standardContextual"/>
        </w:rPr>
        <w:t xml:space="preserve"> in furtherance of the interests of justice</w:t>
      </w:r>
      <w:r w:rsidRPr="00CA1B87">
        <w:rPr>
          <w:kern w:val="2"/>
          <w:sz w:val="28"/>
          <w:szCs w:val="28"/>
          <w14:ligatures w14:val="standardContextual"/>
        </w:rPr>
        <w:t>.</w:t>
      </w:r>
    </w:p>
    <w:p w14:paraId="61496D32" w14:textId="6A68AF14" w:rsidR="00CA1B87" w:rsidRPr="00CA1B87" w:rsidRDefault="00CA1B87" w:rsidP="004E3FDE">
      <w:pPr>
        <w:numPr>
          <w:ilvl w:val="0"/>
          <w:numId w:val="14"/>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t>Equipment. </w:t>
      </w:r>
      <w:r w:rsidRPr="00CA1B87">
        <w:rPr>
          <w:kern w:val="2"/>
          <w:sz w:val="28"/>
          <w:szCs w:val="28"/>
          <w:u w:val="single"/>
          <w14:ligatures w14:val="standardContextual"/>
        </w:rPr>
        <w:t xml:space="preserve">Recording devices and any other equipment must be unobstructive as possible and must not produce distracting sounds or otherwise disrupt the proceeding. The judge may designate the placement of recording devices and personnel. All recording devices and personnel must be restricted to the designated area. Recording devices must not be moved about </w:t>
      </w:r>
      <w:r w:rsidRPr="00CA1B87">
        <w:rPr>
          <w:kern w:val="2"/>
          <w:sz w:val="28"/>
          <w:szCs w:val="28"/>
          <w:u w:val="single"/>
          <w14:ligatures w14:val="standardContextual"/>
        </w:rPr>
        <w:lastRenderedPageBreak/>
        <w:t>the courtroom while court is in session.</w:t>
      </w:r>
      <w:r w:rsidRPr="00CA1B87">
        <w:rPr>
          <w:b/>
          <w:bCs/>
          <w:kern w:val="2"/>
          <w:sz w:val="28"/>
          <w:szCs w:val="28"/>
          <w14:ligatures w14:val="standardContextual"/>
        </w:rPr>
        <w:t xml:space="preserve"> </w:t>
      </w:r>
      <w:r w:rsidRPr="00CA1B87">
        <w:rPr>
          <w:strike/>
          <w:kern w:val="2"/>
          <w:sz w:val="28"/>
          <w:szCs w:val="28"/>
          <w14:ligatures w14:val="standardContextual"/>
        </w:rPr>
        <w:t xml:space="preserve">A person must not install, move, or take recording equipment, other than a personal audio recorder, from the courtroom during a proceeding. </w:t>
      </w:r>
      <w:r w:rsidRPr="00CA1B87">
        <w:rPr>
          <w:kern w:val="2"/>
          <w:sz w:val="28"/>
          <w:szCs w:val="28"/>
          <w:u w:val="single"/>
          <w14:ligatures w14:val="standardContextual"/>
        </w:rPr>
        <w:t>A person may not connect equipment to an existing courtroom electronic system or digital recording system without the judge's approval.</w:t>
      </w:r>
      <w:r w:rsidRPr="00CA1B87">
        <w:rPr>
          <w:b/>
          <w:bCs/>
          <w:kern w:val="2"/>
          <w:sz w:val="28"/>
          <w:szCs w:val="28"/>
          <w:u w:val="single"/>
          <w14:ligatures w14:val="standardContextual"/>
        </w:rPr>
        <w:t xml:space="preserve"> </w:t>
      </w:r>
      <w:r w:rsidRPr="00CA1B87">
        <w:rPr>
          <w:kern w:val="2"/>
          <w:sz w:val="28"/>
          <w:szCs w:val="28"/>
          <w14:ligatures w14:val="standardContextual"/>
        </w:rPr>
        <w:t>A person must hide wiring as much as possible, and wiring must not cause an inconvenience or a hazard. </w:t>
      </w:r>
      <w:r w:rsidRPr="00CA1B87">
        <w:rPr>
          <w:kern w:val="2"/>
          <w:sz w:val="28"/>
          <w:szCs w:val="28"/>
          <w:u w:val="single"/>
          <w14:ligatures w14:val="standardContextual"/>
        </w:rPr>
        <w:t xml:space="preserve">Only equipment approved by the judge may be used. </w:t>
      </w:r>
      <w:r w:rsidRPr="00CA1B87">
        <w:rPr>
          <w:strike/>
          <w:kern w:val="2"/>
          <w:sz w:val="28"/>
          <w:szCs w:val="28"/>
          <w14:ligatures w14:val="standardContextual"/>
        </w:rPr>
        <w:t xml:space="preserve">A person may connect equipment used to provide coverage to an existing courtroom electronic system, if possible, but a person must not connect equipment to a court's digital recording system without the judge's express approval. A person must not bring flash devices, strobe lights, or other artificial lights of any kind into the courtroom If a person wishes to use additional standard light fixtures or higher wattage light bulbs, additional microphones, or other modifications or improvements concerning lighting or sound, the person must submit this information in the request under paragraph (c). The judge may direct whatever modifications or improvements are deemed necessary, but the judge may not require use of public funds to make or to maintain any such modifications or improvements. Microphones, cameras, and other equipment used for coverage must be as unobtrusive as recording devices in general use in the community where the courtroom is </w:t>
      </w:r>
      <w:proofErr w:type="gramStart"/>
      <w:r w:rsidRPr="00CA1B87">
        <w:rPr>
          <w:strike/>
          <w:kern w:val="2"/>
          <w:sz w:val="28"/>
          <w:szCs w:val="28"/>
          <w14:ligatures w14:val="standardContextual"/>
        </w:rPr>
        <w:t>located, and</w:t>
      </w:r>
      <w:proofErr w:type="gramEnd"/>
      <w:r w:rsidRPr="00CA1B87">
        <w:rPr>
          <w:strike/>
          <w:kern w:val="2"/>
          <w:sz w:val="28"/>
          <w:szCs w:val="28"/>
          <w14:ligatures w14:val="standardContextual"/>
        </w:rPr>
        <w:t xml:space="preserve"> must not produce distracting sounds or otherwise disrupt the proceeding.</w:t>
      </w:r>
    </w:p>
    <w:p w14:paraId="64AB81FC" w14:textId="7182D0FE" w:rsidR="00CA1B87" w:rsidRPr="00CA1B87" w:rsidRDefault="00CA1B87" w:rsidP="004E3FDE">
      <w:pPr>
        <w:numPr>
          <w:ilvl w:val="0"/>
          <w:numId w:val="14"/>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t>Number of Recording Devices; Pooling. </w:t>
      </w:r>
      <w:r w:rsidRPr="00CA1B87">
        <w:rPr>
          <w:strike/>
          <w:kern w:val="2"/>
          <w:sz w:val="28"/>
          <w:szCs w:val="28"/>
          <w14:ligatures w14:val="standardContextual"/>
        </w:rPr>
        <w:t>A request submitted under paragraph (c) may ask the judge to approve audio coverage, video camera coverage, or coverage by still camera.</w:t>
      </w:r>
      <w:r w:rsidRPr="00CA1B87">
        <w:rPr>
          <w:kern w:val="2"/>
          <w:sz w:val="28"/>
          <w:szCs w:val="28"/>
          <w14:ligatures w14:val="standardContextual"/>
        </w:rPr>
        <w:t xml:space="preserve"> The presumptive limits </w:t>
      </w:r>
      <w:r w:rsidRPr="00CA1B87">
        <w:rPr>
          <w:kern w:val="2"/>
          <w:sz w:val="28"/>
          <w:szCs w:val="28"/>
          <w:u w:val="single"/>
          <w14:ligatures w14:val="standardContextual"/>
        </w:rPr>
        <w:t xml:space="preserve">to recording devices </w:t>
      </w:r>
      <w:r w:rsidRPr="00CA1B87">
        <w:rPr>
          <w:kern w:val="2"/>
          <w:sz w:val="28"/>
          <w:szCs w:val="28"/>
          <w14:ligatures w14:val="standardContextual"/>
        </w:rPr>
        <w:t xml:space="preserve">are one microphone and </w:t>
      </w:r>
      <w:r w:rsidRPr="00CA1B87">
        <w:rPr>
          <w:kern w:val="2"/>
          <w:sz w:val="28"/>
          <w:szCs w:val="28"/>
          <w:u w:val="single"/>
          <w14:ligatures w14:val="standardContextual"/>
        </w:rPr>
        <w:t xml:space="preserve">audio </w:t>
      </w:r>
      <w:r w:rsidRPr="00CA1B87">
        <w:rPr>
          <w:kern w:val="2"/>
          <w:sz w:val="28"/>
          <w:szCs w:val="28"/>
          <w14:ligatures w14:val="standardContextual"/>
        </w:rPr>
        <w:t>recording device</w:t>
      </w:r>
      <w:r w:rsidRPr="00CA1B87">
        <w:rPr>
          <w:strike/>
          <w:kern w:val="2"/>
          <w:sz w:val="28"/>
          <w:szCs w:val="28"/>
          <w14:ligatures w14:val="standardContextual"/>
        </w:rPr>
        <w:t xml:space="preserve"> for audio coverage</w:t>
      </w:r>
      <w:r w:rsidRPr="00CA1B87">
        <w:rPr>
          <w:kern w:val="2"/>
          <w:sz w:val="28"/>
          <w:szCs w:val="28"/>
          <w14:ligatures w14:val="standardContextual"/>
        </w:rPr>
        <w:t xml:space="preserve">, or one video camera and one still camera, but the judge conducting the proceeding </w:t>
      </w:r>
      <w:r w:rsidRPr="00CA1B87">
        <w:rPr>
          <w:strike/>
          <w:kern w:val="2"/>
          <w:sz w:val="28"/>
          <w:szCs w:val="28"/>
          <w14:ligatures w14:val="standardContextual"/>
        </w:rPr>
        <w:t xml:space="preserve">has discretion to </w:t>
      </w:r>
      <w:r w:rsidRPr="00CA1B87">
        <w:rPr>
          <w:kern w:val="2"/>
          <w:sz w:val="28"/>
          <w:szCs w:val="28"/>
          <w:u w:val="single"/>
          <w14:ligatures w14:val="standardContextual"/>
        </w:rPr>
        <w:t>may</w:t>
      </w:r>
      <w:r w:rsidRPr="00CA1B87">
        <w:rPr>
          <w:kern w:val="2"/>
          <w:sz w:val="28"/>
          <w:szCs w:val="28"/>
          <w14:ligatures w14:val="standardContextual"/>
        </w:rPr>
        <w:t xml:space="preserve"> approve a person's request to use additional recording devices. If a judge approves requests by more than one person to cover a proceeding, </w:t>
      </w:r>
      <w:r w:rsidRPr="00CA1B87">
        <w:rPr>
          <w:kern w:val="2"/>
          <w:sz w:val="28"/>
          <w:szCs w:val="28"/>
          <w:u w:val="single"/>
          <w14:ligatures w14:val="standardContextual"/>
        </w:rPr>
        <w:t xml:space="preserve">the judge may require </w:t>
      </w:r>
      <w:r w:rsidRPr="00CA1B87">
        <w:rPr>
          <w:kern w:val="2"/>
          <w:sz w:val="28"/>
          <w:szCs w:val="28"/>
          <w14:ligatures w14:val="standardContextual"/>
        </w:rPr>
        <w:t xml:space="preserve">those persons </w:t>
      </w:r>
      <w:proofErr w:type="gramStart"/>
      <w:r w:rsidRPr="00CA1B87">
        <w:rPr>
          <w:strike/>
          <w:kern w:val="2"/>
          <w:sz w:val="28"/>
          <w:szCs w:val="28"/>
          <w14:ligatures w14:val="standardContextual"/>
        </w:rPr>
        <w:t xml:space="preserve">must </w:t>
      </w:r>
      <w:r w:rsidRPr="00CA1B87">
        <w:rPr>
          <w:kern w:val="2"/>
          <w:sz w:val="28"/>
          <w:szCs w:val="28"/>
          <w:u w:val="single"/>
          <w14:ligatures w14:val="standardContextual"/>
        </w:rPr>
        <w:t>to</w:t>
      </w:r>
      <w:proofErr w:type="gramEnd"/>
      <w:r w:rsidRPr="00CA1B87">
        <w:rPr>
          <w:kern w:val="2"/>
          <w:sz w:val="28"/>
          <w:szCs w:val="28"/>
          <w14:ligatures w14:val="standardContextual"/>
        </w:rPr>
        <w:t xml:space="preserve"> pool their resources to limit</w:t>
      </w:r>
      <w:r w:rsidRPr="00CA1B87">
        <w:rPr>
          <w:kern w:val="2"/>
          <w:sz w:val="28"/>
          <w:szCs w:val="28"/>
          <w:u w:val="single"/>
          <w14:ligatures w14:val="standardContextual"/>
        </w:rPr>
        <w:t xml:space="preserve"> the number of</w:t>
      </w:r>
      <w:r w:rsidRPr="00CA1B87">
        <w:rPr>
          <w:kern w:val="2"/>
          <w:sz w:val="28"/>
          <w:szCs w:val="28"/>
          <w14:ligatures w14:val="standardContextual"/>
        </w:rPr>
        <w:t xml:space="preserve"> recording devices in the courtroom</w:t>
      </w:r>
      <w:r w:rsidRPr="00CA1B87">
        <w:rPr>
          <w:kern w:val="2"/>
          <w:sz w:val="28"/>
          <w:szCs w:val="28"/>
          <w:u w:val="single"/>
          <w14:ligatures w14:val="standardContextual"/>
        </w:rPr>
        <w:t>.</w:t>
      </w:r>
      <w:r w:rsidRPr="00CA1B87">
        <w:rPr>
          <w:kern w:val="2"/>
          <w:sz w:val="28"/>
          <w:szCs w:val="28"/>
          <w14:ligatures w14:val="standardContextual"/>
        </w:rPr>
        <w:t xml:space="preserve"> </w:t>
      </w:r>
      <w:r w:rsidRPr="00CA1B87">
        <w:rPr>
          <w:strike/>
          <w:kern w:val="2"/>
          <w:sz w:val="28"/>
          <w:szCs w:val="28"/>
          <w14:ligatures w14:val="standardContextual"/>
        </w:rPr>
        <w:t xml:space="preserve">to the number approved by the judge. </w:t>
      </w:r>
      <w:r w:rsidRPr="00CA1B87">
        <w:rPr>
          <w:kern w:val="2"/>
          <w:sz w:val="28"/>
          <w:szCs w:val="28"/>
          <w14:ligatures w14:val="standardContextual"/>
        </w:rPr>
        <w:t xml:space="preserve">Those persons have the responsibility to settle their own disputes, to facilitate pooling as necessary, and to implement procedures that meet the </w:t>
      </w:r>
      <w:r w:rsidRPr="00CA1B87">
        <w:rPr>
          <w:kern w:val="2"/>
          <w:sz w:val="28"/>
          <w:szCs w:val="28"/>
          <w:u w:val="single"/>
          <w14:ligatures w14:val="standardContextual"/>
        </w:rPr>
        <w:t xml:space="preserve">assigned judge’s </w:t>
      </w:r>
      <w:r w:rsidRPr="00CA1B87">
        <w:rPr>
          <w:kern w:val="2"/>
          <w:sz w:val="28"/>
          <w:szCs w:val="28"/>
          <w14:ligatures w14:val="standardContextual"/>
        </w:rPr>
        <w:t xml:space="preserve">approval </w:t>
      </w:r>
      <w:r w:rsidRPr="00CA1B87">
        <w:rPr>
          <w:strike/>
          <w:kern w:val="2"/>
          <w:sz w:val="28"/>
          <w:szCs w:val="28"/>
          <w14:ligatures w14:val="standardContextual"/>
        </w:rPr>
        <w:t xml:space="preserve">of the assigned judge prior to </w:t>
      </w:r>
      <w:r w:rsidRPr="00CA1B87">
        <w:rPr>
          <w:kern w:val="2"/>
          <w:sz w:val="28"/>
          <w:szCs w:val="28"/>
          <w:u w:val="single"/>
          <w14:ligatures w14:val="standardContextual"/>
        </w:rPr>
        <w:t>before</w:t>
      </w:r>
      <w:r w:rsidRPr="00CA1B87">
        <w:rPr>
          <w:kern w:val="2"/>
          <w:sz w:val="28"/>
          <w:szCs w:val="28"/>
          <w14:ligatures w14:val="standardContextual"/>
        </w:rPr>
        <w:t xml:space="preserve"> any </w:t>
      </w:r>
      <w:r w:rsidRPr="00CA1B87">
        <w:rPr>
          <w:strike/>
          <w:kern w:val="2"/>
          <w:sz w:val="28"/>
          <w:szCs w:val="28"/>
          <w14:ligatures w14:val="standardContextual"/>
        </w:rPr>
        <w:t xml:space="preserve">coverage </w:t>
      </w:r>
      <w:r w:rsidRPr="00CA1B87">
        <w:rPr>
          <w:kern w:val="2"/>
          <w:sz w:val="28"/>
          <w:szCs w:val="28"/>
          <w:u w:val="single"/>
          <w14:ligatures w14:val="standardContextual"/>
        </w:rPr>
        <w:t xml:space="preserve">recording </w:t>
      </w:r>
      <w:r w:rsidRPr="00CA1B87">
        <w:rPr>
          <w:kern w:val="2"/>
          <w:sz w:val="28"/>
          <w:szCs w:val="28"/>
          <w14:ligatures w14:val="standardContextual"/>
        </w:rPr>
        <w:t>and without disruption to the court.</w:t>
      </w:r>
    </w:p>
    <w:p w14:paraId="6CBC9F91" w14:textId="2F628F36" w:rsidR="00CA1B87" w:rsidRPr="00CA1B87" w:rsidRDefault="00CA1B87" w:rsidP="004E3FDE">
      <w:pPr>
        <w:numPr>
          <w:ilvl w:val="0"/>
          <w:numId w:val="14"/>
        </w:numPr>
        <w:tabs>
          <w:tab w:val="left" w:pos="1440"/>
          <w:tab w:val="left" w:pos="1620"/>
          <w:tab w:val="left" w:pos="2880"/>
        </w:tabs>
        <w:spacing w:after="160" w:line="259" w:lineRule="auto"/>
        <w:ind w:hanging="720"/>
        <w:contextualSpacing w:val="0"/>
        <w:jc w:val="both"/>
        <w:rPr>
          <w:b/>
          <w:bCs/>
          <w:kern w:val="2"/>
          <w:sz w:val="28"/>
          <w:szCs w:val="28"/>
          <w:u w:val="single"/>
          <w14:ligatures w14:val="standardContextual"/>
        </w:rPr>
      </w:pPr>
      <w:r w:rsidRPr="00CA1B87">
        <w:rPr>
          <w:b/>
          <w:bCs/>
          <w:kern w:val="2"/>
          <w:sz w:val="28"/>
          <w:szCs w:val="28"/>
          <w:u w:val="single"/>
          <w14:ligatures w14:val="standardContextual"/>
        </w:rPr>
        <w:t>Unauthorized Use of a Recording Device.</w:t>
      </w:r>
      <w:r w:rsidRPr="00CA1B87">
        <w:rPr>
          <w:kern w:val="2"/>
          <w:sz w:val="28"/>
          <w:szCs w:val="28"/>
          <w:u w:val="single"/>
          <w14:ligatures w14:val="standardContextual"/>
        </w:rPr>
        <w:t xml:space="preserve"> Except as this rule permits, a person who uses a recording device in the courthouse or in a virtual </w:t>
      </w:r>
      <w:r w:rsidRPr="00CA1B87">
        <w:rPr>
          <w:kern w:val="2"/>
          <w:sz w:val="28"/>
          <w:szCs w:val="28"/>
          <w:u w:val="single"/>
          <w14:ligatures w14:val="standardContextual"/>
        </w:rPr>
        <w:lastRenderedPageBreak/>
        <w:t>proceeding without prior approval is in violation of this rule and is subject to sanctions, including contempt of court or criminal charges.</w:t>
      </w:r>
    </w:p>
    <w:p w14:paraId="5F7CA2B9" w14:textId="63E5F0B9" w:rsidR="00CA1B87" w:rsidRPr="00CA1B87" w:rsidRDefault="00CA1B87" w:rsidP="004E3FDE">
      <w:pPr>
        <w:numPr>
          <w:ilvl w:val="0"/>
          <w:numId w:val="29"/>
        </w:numPr>
        <w:tabs>
          <w:tab w:val="left" w:pos="1440"/>
          <w:tab w:val="left" w:pos="1620"/>
          <w:tab w:val="left" w:pos="2880"/>
        </w:tabs>
        <w:spacing w:after="160" w:line="259" w:lineRule="auto"/>
        <w:ind w:hanging="720"/>
        <w:contextualSpacing w:val="0"/>
        <w:jc w:val="both"/>
        <w:rPr>
          <w:b/>
          <w:bCs/>
          <w:strike/>
          <w:kern w:val="2"/>
          <w:sz w:val="28"/>
          <w:szCs w:val="28"/>
          <w14:ligatures w14:val="standardContextual"/>
        </w:rPr>
      </w:pPr>
      <w:r w:rsidRPr="00CA1B87">
        <w:rPr>
          <w:b/>
          <w:bCs/>
          <w:strike/>
          <w:kern w:val="2"/>
          <w:sz w:val="28"/>
          <w:szCs w:val="28"/>
          <w14:ligatures w14:val="standardContextual"/>
        </w:rPr>
        <w:t>Personal Audio Recorders; Required Notice to the Court. </w:t>
      </w:r>
      <w:r w:rsidRPr="00CA1B87">
        <w:rPr>
          <w:strike/>
          <w:kern w:val="2"/>
          <w:sz w:val="28"/>
          <w:szCs w:val="28"/>
          <w14:ligatures w14:val="standardContextual"/>
        </w:rPr>
        <w:t>A person may use a personal audio recorder during a proceeding, but the person must notify the judge or the judge's staff prior to using the device. A person who uses a personal audio recorder is not required to submit a request under paragraph (c) of this rule, but a person who wishes to record or broadcast the audio portion of a proceeding with a device that is not on the person must do so. The use of a personal audio recorder must not be obtrusive, distracting, or otherwise prohibited, and use is subject to the prohibitions of paragraph (k) of this rule.</w:t>
      </w:r>
    </w:p>
    <w:p w14:paraId="5D8E236E" w14:textId="6905C595" w:rsidR="00CA1B87" w:rsidRPr="00CA1B87" w:rsidRDefault="00CA1B87" w:rsidP="004E3FDE">
      <w:pPr>
        <w:numPr>
          <w:ilvl w:val="0"/>
          <w:numId w:val="29"/>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t>Approving Use of a Recording Device for Celebratory or Ceremonial Proceedings, or While Court is Not in Session. </w:t>
      </w:r>
      <w:r w:rsidRPr="00CA1B87">
        <w:rPr>
          <w:kern w:val="2"/>
          <w:sz w:val="28"/>
          <w:szCs w:val="28"/>
          <w14:ligatures w14:val="standardContextual"/>
        </w:rPr>
        <w:t xml:space="preserve">Notwithstanding </w:t>
      </w:r>
      <w:r w:rsidRPr="00CA1B87">
        <w:rPr>
          <w:kern w:val="2"/>
          <w:sz w:val="28"/>
          <w:szCs w:val="28"/>
          <w:u w:val="single"/>
          <w14:ligatures w14:val="standardContextual"/>
        </w:rPr>
        <w:t>this rule’s</w:t>
      </w:r>
      <w:r w:rsidRPr="00CA1B87">
        <w:rPr>
          <w:kern w:val="2"/>
          <w:sz w:val="28"/>
          <w:szCs w:val="28"/>
          <w14:ligatures w14:val="standardContextual"/>
        </w:rPr>
        <w:t xml:space="preserve"> </w:t>
      </w:r>
      <w:r w:rsidRPr="00CA1B87">
        <w:rPr>
          <w:strike/>
          <w:kern w:val="2"/>
          <w:sz w:val="28"/>
          <w:szCs w:val="28"/>
          <w14:ligatures w14:val="standardContextual"/>
        </w:rPr>
        <w:t xml:space="preserve">other </w:t>
      </w:r>
      <w:r w:rsidRPr="00CA1B87">
        <w:rPr>
          <w:kern w:val="2"/>
          <w:sz w:val="28"/>
          <w:szCs w:val="28"/>
          <w14:ligatures w14:val="standardContextual"/>
        </w:rPr>
        <w:t>provisions</w:t>
      </w:r>
      <w:r w:rsidRPr="00CA1B87">
        <w:rPr>
          <w:strike/>
          <w:kern w:val="2"/>
          <w:sz w:val="28"/>
          <w:szCs w:val="28"/>
          <w14:ligatures w14:val="standardContextual"/>
        </w:rPr>
        <w:t xml:space="preserve"> of this rule</w:t>
      </w:r>
      <w:r w:rsidRPr="00CA1B87">
        <w:rPr>
          <w:kern w:val="2"/>
          <w:sz w:val="28"/>
          <w:szCs w:val="28"/>
          <w14:ligatures w14:val="standardContextual"/>
        </w:rPr>
        <w:t xml:space="preserve">, a person may </w:t>
      </w:r>
      <w:r w:rsidRPr="00CA1B87">
        <w:rPr>
          <w:strike/>
          <w:kern w:val="2"/>
          <w:sz w:val="28"/>
          <w:szCs w:val="28"/>
          <w14:ligatures w14:val="standardContextual"/>
        </w:rPr>
        <w:t xml:space="preserve">verbally </w:t>
      </w:r>
      <w:r w:rsidRPr="00CA1B87">
        <w:rPr>
          <w:kern w:val="2"/>
          <w:sz w:val="28"/>
          <w:szCs w:val="28"/>
          <w:u w:val="single"/>
          <w14:ligatures w14:val="standardContextual"/>
        </w:rPr>
        <w:t xml:space="preserve">orally </w:t>
      </w:r>
      <w:r w:rsidRPr="00CA1B87">
        <w:rPr>
          <w:kern w:val="2"/>
          <w:sz w:val="28"/>
          <w:szCs w:val="28"/>
          <w14:ligatures w14:val="standardContextual"/>
        </w:rPr>
        <w:t xml:space="preserve">request, and a judge may </w:t>
      </w:r>
      <w:r w:rsidRPr="00CA1B87">
        <w:rPr>
          <w:strike/>
          <w:kern w:val="2"/>
          <w:sz w:val="28"/>
          <w:szCs w:val="28"/>
          <w14:ligatures w14:val="standardContextual"/>
        </w:rPr>
        <w:t xml:space="preserve">verbally </w:t>
      </w:r>
      <w:r w:rsidRPr="00CA1B87">
        <w:rPr>
          <w:kern w:val="2"/>
          <w:sz w:val="28"/>
          <w:szCs w:val="28"/>
          <w:u w:val="single"/>
          <w14:ligatures w14:val="standardContextual"/>
        </w:rPr>
        <w:t xml:space="preserve">orally </w:t>
      </w:r>
      <w:r w:rsidRPr="00CA1B87">
        <w:rPr>
          <w:kern w:val="2"/>
          <w:sz w:val="28"/>
          <w:szCs w:val="28"/>
          <w14:ligatures w14:val="standardContextual"/>
        </w:rPr>
        <w:t xml:space="preserve">approve, use of a recording device in a courtroom to photograph or to record a celebratory or ceremonial proceeding. If a person wishes to use a recording device in any courtroom when that courtroom is not in session, </w:t>
      </w:r>
      <w:r w:rsidRPr="00CA1B87">
        <w:rPr>
          <w:strike/>
          <w:kern w:val="2"/>
          <w:sz w:val="28"/>
          <w:szCs w:val="28"/>
          <w14:ligatures w14:val="standardContextual"/>
        </w:rPr>
        <w:t xml:space="preserve">prior to </w:t>
      </w:r>
      <w:r w:rsidRPr="00CA1B87">
        <w:rPr>
          <w:kern w:val="2"/>
          <w:sz w:val="28"/>
          <w:szCs w:val="28"/>
          <w:u w:val="single"/>
          <w14:ligatures w14:val="standardContextual"/>
        </w:rPr>
        <w:t>before</w:t>
      </w:r>
      <w:r w:rsidRPr="00CA1B87">
        <w:rPr>
          <w:kern w:val="2"/>
          <w:sz w:val="28"/>
          <w:szCs w:val="28"/>
          <w14:ligatures w14:val="standardContextual"/>
        </w:rPr>
        <w:t xml:space="preserve"> using the device, the person must obtain the </w:t>
      </w:r>
      <w:r w:rsidRPr="00CA1B87">
        <w:rPr>
          <w:strike/>
          <w:kern w:val="2"/>
          <w:sz w:val="28"/>
          <w:szCs w:val="28"/>
          <w14:ligatures w14:val="standardContextual"/>
        </w:rPr>
        <w:t xml:space="preserve">express </w:t>
      </w:r>
      <w:r w:rsidRPr="00CA1B87">
        <w:rPr>
          <w:kern w:val="2"/>
          <w:sz w:val="28"/>
          <w:szCs w:val="28"/>
          <w14:ligatures w14:val="standardContextual"/>
        </w:rPr>
        <w:t>permission of the presiding judge of that jurisdiction</w:t>
      </w:r>
      <w:r w:rsidRPr="00CA1B87">
        <w:rPr>
          <w:kern w:val="2"/>
          <w:sz w:val="28"/>
          <w:szCs w:val="28"/>
          <w:u w:val="single"/>
          <w14:ligatures w14:val="standardContextual"/>
        </w:rPr>
        <w:t>, or the permission of</w:t>
      </w:r>
      <w:r w:rsidRPr="00CA1B87">
        <w:rPr>
          <w:kern w:val="2"/>
          <w:sz w:val="28"/>
          <w:szCs w:val="28"/>
          <w14:ligatures w14:val="standardContextual"/>
        </w:rPr>
        <w:t xml:space="preserve"> </w:t>
      </w:r>
      <w:r w:rsidRPr="00CA1B87">
        <w:rPr>
          <w:strike/>
          <w:kern w:val="2"/>
          <w:sz w:val="28"/>
          <w:szCs w:val="28"/>
          <w14:ligatures w14:val="standardContextual"/>
        </w:rPr>
        <w:t xml:space="preserve">or </w:t>
      </w:r>
      <w:r w:rsidRPr="00CA1B87">
        <w:rPr>
          <w:kern w:val="2"/>
          <w:sz w:val="28"/>
          <w:szCs w:val="28"/>
          <w14:ligatures w14:val="standardContextual"/>
        </w:rPr>
        <w:t xml:space="preserve">an office of the court authorized by the presiding judge to approve </w:t>
      </w:r>
      <w:r w:rsidRPr="00CA1B87">
        <w:rPr>
          <w:kern w:val="2"/>
          <w:sz w:val="28"/>
          <w:szCs w:val="28"/>
          <w:u w:val="single"/>
          <w14:ligatures w14:val="standardContextual"/>
        </w:rPr>
        <w:t xml:space="preserve">such a </w:t>
      </w:r>
      <w:r w:rsidRPr="00CA1B87">
        <w:rPr>
          <w:kern w:val="2"/>
          <w:sz w:val="28"/>
          <w:szCs w:val="28"/>
          <w14:ligatures w14:val="standardContextual"/>
        </w:rPr>
        <w:t>request</w:t>
      </w:r>
      <w:r w:rsidRPr="00CA1B87">
        <w:rPr>
          <w:strike/>
          <w:kern w:val="2"/>
          <w:sz w:val="28"/>
          <w:szCs w:val="28"/>
          <w14:ligatures w14:val="standardContextual"/>
        </w:rPr>
        <w:t>s under this paragraph</w:t>
      </w:r>
      <w:r w:rsidRPr="00CA1B87">
        <w:rPr>
          <w:kern w:val="2"/>
          <w:sz w:val="28"/>
          <w:szCs w:val="28"/>
          <w14:ligatures w14:val="standardContextual"/>
        </w:rPr>
        <w:t>.</w:t>
      </w:r>
    </w:p>
    <w:p w14:paraId="519CBDBD" w14:textId="7CA0156F" w:rsidR="00CA1B87" w:rsidRPr="00CA1B87" w:rsidRDefault="00CA1B87" w:rsidP="004E3FDE">
      <w:pPr>
        <w:numPr>
          <w:ilvl w:val="0"/>
          <w:numId w:val="29"/>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kern w:val="2"/>
          <w:sz w:val="28"/>
          <w:szCs w:val="28"/>
          <w14:ligatures w14:val="standardContextual"/>
        </w:rPr>
        <w:t xml:space="preserve">Recording Not </w:t>
      </w:r>
      <w:r w:rsidRPr="00CA1B87">
        <w:rPr>
          <w:b/>
          <w:bCs/>
          <w:strike/>
          <w:kern w:val="2"/>
          <w:sz w:val="28"/>
          <w:szCs w:val="28"/>
          <w14:ligatures w14:val="standardContextual"/>
        </w:rPr>
        <w:t xml:space="preserve">Admissible as Evidence </w:t>
      </w:r>
      <w:r w:rsidRPr="00CA1B87">
        <w:rPr>
          <w:b/>
          <w:bCs/>
          <w:kern w:val="2"/>
          <w:sz w:val="28"/>
          <w:szCs w:val="28"/>
          <w:u w:val="single"/>
          <w14:ligatures w14:val="standardContextual"/>
        </w:rPr>
        <w:t>the Official Court Record</w:t>
      </w:r>
      <w:r w:rsidRPr="00CA1B87">
        <w:rPr>
          <w:b/>
          <w:bCs/>
          <w:kern w:val="2"/>
          <w:sz w:val="28"/>
          <w:szCs w:val="28"/>
          <w14:ligatures w14:val="standardContextual"/>
        </w:rPr>
        <w:t>. </w:t>
      </w:r>
      <w:r w:rsidRPr="00CA1B87">
        <w:rPr>
          <w:kern w:val="2"/>
          <w:sz w:val="28"/>
          <w:szCs w:val="28"/>
          <w:u w:val="single"/>
          <w14:ligatures w14:val="standardContextual"/>
        </w:rPr>
        <w:t>Unless the court orders otherwise,</w:t>
      </w:r>
      <w:r w:rsidRPr="00CA1B87">
        <w:rPr>
          <w:b/>
          <w:bCs/>
          <w:kern w:val="2"/>
          <w:sz w:val="28"/>
          <w:szCs w:val="28"/>
          <w:u w:val="single"/>
          <w14:ligatures w14:val="standardContextual"/>
        </w:rPr>
        <w:t xml:space="preserve"> </w:t>
      </w:r>
      <w:proofErr w:type="spellStart"/>
      <w:r w:rsidRPr="00CA1B87">
        <w:rPr>
          <w:strike/>
          <w:kern w:val="2"/>
          <w:sz w:val="28"/>
          <w:szCs w:val="28"/>
          <w14:ligatures w14:val="standardContextual"/>
        </w:rPr>
        <w:t>N</w:t>
      </w:r>
      <w:r w:rsidRPr="00CA1B87">
        <w:rPr>
          <w:kern w:val="2"/>
          <w:sz w:val="28"/>
          <w:szCs w:val="28"/>
          <w:u w:val="single"/>
          <w14:ligatures w14:val="standardContextual"/>
        </w:rPr>
        <w:t>n</w:t>
      </w:r>
      <w:r w:rsidRPr="00CA1B87">
        <w:rPr>
          <w:kern w:val="2"/>
          <w:sz w:val="28"/>
          <w:szCs w:val="28"/>
          <w14:ligatures w14:val="standardContextual"/>
        </w:rPr>
        <w:t>o</w:t>
      </w:r>
      <w:proofErr w:type="spellEnd"/>
      <w:r w:rsidRPr="00CA1B87">
        <w:rPr>
          <w:kern w:val="2"/>
          <w:sz w:val="28"/>
          <w:szCs w:val="28"/>
          <w14:ligatures w14:val="standardContextual"/>
        </w:rPr>
        <w:t xml:space="preserve"> video, photograph, or audio reproduction of a </w:t>
      </w:r>
      <w:r w:rsidRPr="00CA1B87">
        <w:rPr>
          <w:strike/>
          <w:kern w:val="2"/>
          <w:sz w:val="28"/>
          <w:szCs w:val="28"/>
          <w14:ligatures w14:val="standardContextual"/>
        </w:rPr>
        <w:t xml:space="preserve">judicial </w:t>
      </w:r>
      <w:r w:rsidRPr="00CA1B87">
        <w:rPr>
          <w:kern w:val="2"/>
          <w:sz w:val="28"/>
          <w:szCs w:val="28"/>
          <w14:ligatures w14:val="standardContextual"/>
        </w:rPr>
        <w:t xml:space="preserve">proceeding that is obtained </w:t>
      </w:r>
      <w:r w:rsidRPr="00CA1B87">
        <w:rPr>
          <w:strike/>
          <w:kern w:val="2"/>
          <w:sz w:val="28"/>
          <w:szCs w:val="28"/>
          <w14:ligatures w14:val="standardContextual"/>
        </w:rPr>
        <w:t xml:space="preserve">pursuant to </w:t>
      </w:r>
      <w:r w:rsidRPr="00CA1B87">
        <w:rPr>
          <w:kern w:val="2"/>
          <w:sz w:val="28"/>
          <w:szCs w:val="28"/>
          <w:u w:val="single"/>
          <w14:ligatures w14:val="standardContextual"/>
        </w:rPr>
        <w:t>under</w:t>
      </w:r>
      <w:r w:rsidRPr="00CA1B87">
        <w:rPr>
          <w:kern w:val="2"/>
          <w:sz w:val="28"/>
          <w:szCs w:val="28"/>
          <w14:ligatures w14:val="standardContextual"/>
        </w:rPr>
        <w:t xml:space="preserve"> this rule </w:t>
      </w:r>
      <w:r w:rsidRPr="00CA1B87">
        <w:rPr>
          <w:strike/>
          <w:kern w:val="2"/>
          <w:sz w:val="28"/>
          <w:szCs w:val="28"/>
          <w14:ligatures w14:val="standardContextual"/>
        </w:rPr>
        <w:t xml:space="preserve">may </w:t>
      </w:r>
      <w:r w:rsidRPr="00CA1B87">
        <w:rPr>
          <w:kern w:val="2"/>
          <w:sz w:val="28"/>
          <w:szCs w:val="28"/>
          <w:u w:val="single"/>
          <w14:ligatures w14:val="standardContextual"/>
        </w:rPr>
        <w:t xml:space="preserve">will </w:t>
      </w:r>
      <w:r w:rsidRPr="00CA1B87">
        <w:rPr>
          <w:kern w:val="2"/>
          <w:sz w:val="28"/>
          <w:szCs w:val="28"/>
          <w14:ligatures w14:val="standardContextual"/>
        </w:rPr>
        <w:t xml:space="preserve">be </w:t>
      </w:r>
      <w:r w:rsidRPr="00CA1B87">
        <w:rPr>
          <w:strike/>
          <w:kern w:val="2"/>
          <w:sz w:val="28"/>
          <w:szCs w:val="28"/>
          <w14:ligatures w14:val="standardContextual"/>
        </w:rPr>
        <w:t xml:space="preserve">used to modify or supplement </w:t>
      </w:r>
      <w:r w:rsidRPr="00CA1B87">
        <w:rPr>
          <w:kern w:val="2"/>
          <w:sz w:val="28"/>
          <w:szCs w:val="28"/>
          <w14:ligatures w14:val="standardContextual"/>
        </w:rPr>
        <w:t>the official court record of that proceeding</w:t>
      </w:r>
      <w:r w:rsidRPr="00CA1B87">
        <w:rPr>
          <w:kern w:val="2"/>
          <w:sz w:val="28"/>
          <w:szCs w:val="28"/>
          <w:u w:val="single"/>
          <w14:ligatures w14:val="standardContextual"/>
        </w:rPr>
        <w:t>.</w:t>
      </w:r>
      <w:r w:rsidRPr="00CA1B87">
        <w:rPr>
          <w:strike/>
          <w:kern w:val="2"/>
          <w:sz w:val="28"/>
          <w:szCs w:val="28"/>
          <w14:ligatures w14:val="standardContextual"/>
        </w:rPr>
        <w:t>,</w:t>
      </w:r>
      <w:r w:rsidRPr="00CA1B87">
        <w:rPr>
          <w:kern w:val="2"/>
          <w:sz w:val="28"/>
          <w:szCs w:val="28"/>
          <w14:ligatures w14:val="standardContextual"/>
        </w:rPr>
        <w:t xml:space="preserve"> </w:t>
      </w:r>
      <w:r w:rsidRPr="00CA1B87">
        <w:rPr>
          <w:kern w:val="2"/>
          <w:sz w:val="28"/>
          <w:szCs w:val="28"/>
          <w:u w:val="single"/>
          <w14:ligatures w14:val="standardContextual"/>
        </w:rPr>
        <w:t xml:space="preserve">It may be </w:t>
      </w:r>
      <w:r w:rsidRPr="00CA1B87">
        <w:rPr>
          <w:strike/>
          <w:kern w:val="2"/>
          <w:sz w:val="28"/>
          <w:szCs w:val="28"/>
          <w14:ligatures w14:val="standardContextual"/>
        </w:rPr>
        <w:t xml:space="preserve">nor is it </w:t>
      </w:r>
      <w:r w:rsidRPr="00CA1B87">
        <w:rPr>
          <w:kern w:val="2"/>
          <w:sz w:val="28"/>
          <w:szCs w:val="28"/>
          <w14:ligatures w14:val="standardContextual"/>
        </w:rPr>
        <w:t xml:space="preserve">admissible at that or any </w:t>
      </w:r>
      <w:r w:rsidRPr="00CA1B87">
        <w:rPr>
          <w:strike/>
          <w:kern w:val="2"/>
          <w:sz w:val="28"/>
          <w:szCs w:val="28"/>
          <w14:ligatures w14:val="standardContextual"/>
        </w:rPr>
        <w:t xml:space="preserve">subsequent </w:t>
      </w:r>
      <w:r w:rsidRPr="00CA1B87">
        <w:rPr>
          <w:kern w:val="2"/>
          <w:sz w:val="28"/>
          <w:szCs w:val="28"/>
          <w:u w:val="single"/>
          <w14:ligatures w14:val="standardContextual"/>
        </w:rPr>
        <w:t xml:space="preserve">other </w:t>
      </w:r>
      <w:r w:rsidRPr="00CA1B87">
        <w:rPr>
          <w:kern w:val="2"/>
          <w:sz w:val="28"/>
          <w:szCs w:val="28"/>
          <w14:ligatures w14:val="standardContextual"/>
        </w:rPr>
        <w:t xml:space="preserve">proceeding </w:t>
      </w:r>
      <w:r w:rsidRPr="00CA1B87">
        <w:rPr>
          <w:strike/>
          <w:kern w:val="2"/>
          <w:sz w:val="28"/>
          <w:szCs w:val="28"/>
          <w14:ligatures w14:val="standardContextual"/>
        </w:rPr>
        <w:t xml:space="preserve">unless </w:t>
      </w:r>
      <w:r w:rsidRPr="00CA1B87">
        <w:rPr>
          <w:kern w:val="2"/>
          <w:sz w:val="28"/>
          <w:szCs w:val="28"/>
          <w:u w:val="single"/>
          <w14:ligatures w14:val="standardContextual"/>
        </w:rPr>
        <w:t xml:space="preserve">if </w:t>
      </w:r>
      <w:r w:rsidRPr="00CA1B87">
        <w:rPr>
          <w:kern w:val="2"/>
          <w:sz w:val="28"/>
          <w:szCs w:val="28"/>
          <w14:ligatures w14:val="standardContextual"/>
        </w:rPr>
        <w:t xml:space="preserve">it is offered for </w:t>
      </w:r>
      <w:r w:rsidRPr="00CA1B87">
        <w:rPr>
          <w:kern w:val="2"/>
          <w:sz w:val="28"/>
          <w:szCs w:val="28"/>
          <w:u w:val="single"/>
          <w14:ligatures w14:val="standardContextual"/>
        </w:rPr>
        <w:t xml:space="preserve">a proper </w:t>
      </w:r>
      <w:r w:rsidRPr="00CA1B87">
        <w:rPr>
          <w:strike/>
          <w:kern w:val="2"/>
          <w:sz w:val="28"/>
          <w:szCs w:val="28"/>
          <w14:ligatures w14:val="standardContextual"/>
        </w:rPr>
        <w:t xml:space="preserve">another </w:t>
      </w:r>
      <w:r w:rsidRPr="00CA1B87">
        <w:rPr>
          <w:kern w:val="2"/>
          <w:sz w:val="28"/>
          <w:szCs w:val="28"/>
          <w14:ligatures w14:val="standardContextual"/>
        </w:rPr>
        <w:t>purpose</w:t>
      </w:r>
      <w:r w:rsidRPr="00CA1B87">
        <w:rPr>
          <w:strike/>
          <w:kern w:val="2"/>
          <w:sz w:val="28"/>
          <w:szCs w:val="28"/>
          <w14:ligatures w14:val="standardContextual"/>
        </w:rPr>
        <w:t xml:space="preserve"> allowed under the Arizona Rules of Evidence</w:t>
      </w:r>
      <w:r w:rsidRPr="00CA1B87">
        <w:rPr>
          <w:kern w:val="2"/>
          <w:sz w:val="28"/>
          <w:szCs w:val="28"/>
          <w14:ligatures w14:val="standardContextual"/>
        </w:rPr>
        <w:t>.</w:t>
      </w:r>
    </w:p>
    <w:p w14:paraId="643F00C8" w14:textId="49658C55" w:rsidR="00CA1B87" w:rsidRPr="00CA1B87" w:rsidRDefault="00CA1B87" w:rsidP="004E3FDE">
      <w:pPr>
        <w:numPr>
          <w:ilvl w:val="0"/>
          <w:numId w:val="29"/>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CA1B87">
        <w:rPr>
          <w:b/>
          <w:bCs/>
          <w:strike/>
          <w:kern w:val="2"/>
          <w:sz w:val="28"/>
          <w:szCs w:val="28"/>
          <w14:ligatures w14:val="standardContextual"/>
        </w:rPr>
        <w:t xml:space="preserve">Prohibitions </w:t>
      </w:r>
      <w:r w:rsidRPr="00CA1B87">
        <w:rPr>
          <w:b/>
          <w:bCs/>
          <w:kern w:val="2"/>
          <w:sz w:val="28"/>
          <w:szCs w:val="28"/>
          <w:u w:val="single"/>
          <w14:ligatures w14:val="standardContextual"/>
        </w:rPr>
        <w:t>Limitations</w:t>
      </w:r>
      <w:r w:rsidRPr="00CA1B87">
        <w:rPr>
          <w:b/>
          <w:bCs/>
          <w:kern w:val="2"/>
          <w:sz w:val="28"/>
          <w:szCs w:val="28"/>
          <w14:ligatures w14:val="standardContextual"/>
        </w:rPr>
        <w:t>. </w:t>
      </w:r>
      <w:r w:rsidRPr="00CA1B87">
        <w:rPr>
          <w:strike/>
          <w:kern w:val="2"/>
          <w:sz w:val="28"/>
          <w:szCs w:val="28"/>
          <w14:ligatures w14:val="standardContextual"/>
        </w:rPr>
        <w:t xml:space="preserve">A person is not permitted to photograph, record, or broadcast a proceeding in the following circumstances </w:t>
      </w:r>
      <w:r w:rsidRPr="00CA1B87">
        <w:rPr>
          <w:kern w:val="2"/>
          <w:sz w:val="28"/>
          <w:szCs w:val="28"/>
          <w:u w:val="single"/>
          <w14:ligatures w14:val="standardContextual"/>
        </w:rPr>
        <w:t>Use of a recording device is subject to the following limitations</w:t>
      </w:r>
      <w:r w:rsidRPr="00CA1B87">
        <w:rPr>
          <w:kern w:val="2"/>
          <w:sz w:val="28"/>
          <w:szCs w:val="28"/>
          <w14:ligatures w14:val="standardContextual"/>
        </w:rPr>
        <w:t>:</w:t>
      </w:r>
    </w:p>
    <w:p w14:paraId="112557B6" w14:textId="2E354E46" w:rsidR="00CA1B87" w:rsidRPr="00CA1B87" w:rsidRDefault="00CA1B87" w:rsidP="004E3FDE">
      <w:pPr>
        <w:numPr>
          <w:ilvl w:val="0"/>
          <w:numId w:val="21"/>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CA1B87">
        <w:rPr>
          <w:b/>
          <w:bCs/>
          <w:i/>
          <w:iCs/>
          <w:kern w:val="2"/>
          <w:sz w:val="28"/>
          <w:szCs w:val="28"/>
          <w14:ligatures w14:val="standardContextual"/>
        </w:rPr>
        <w:t>No Use of Recording Devices While the Judge is Off the Bench</w:t>
      </w:r>
      <w:r w:rsidRPr="00CA1B87">
        <w:rPr>
          <w:b/>
          <w:bCs/>
          <w:i/>
          <w:iCs/>
          <w:kern w:val="2"/>
          <w:sz w:val="28"/>
          <w:szCs w:val="28"/>
          <w:u w:val="single"/>
          <w14:ligatures w14:val="standardContextual"/>
        </w:rPr>
        <w:t>.</w:t>
      </w:r>
      <w:r w:rsidRPr="00CA1B87">
        <w:rPr>
          <w:b/>
          <w:bCs/>
          <w:i/>
          <w:iCs/>
          <w:strike/>
          <w:kern w:val="2"/>
          <w:sz w:val="28"/>
          <w:szCs w:val="28"/>
          <w14:ligatures w14:val="standardContextual"/>
        </w:rPr>
        <w:t>:</w:t>
      </w:r>
      <w:r w:rsidRPr="00CA1B87">
        <w:rPr>
          <w:b/>
          <w:bCs/>
          <w:i/>
          <w:iCs/>
          <w:kern w:val="2"/>
          <w:sz w:val="28"/>
          <w:szCs w:val="28"/>
          <w14:ligatures w14:val="standardContextual"/>
        </w:rPr>
        <w:t xml:space="preserve"> </w:t>
      </w:r>
      <w:r w:rsidRPr="00CA1B87">
        <w:rPr>
          <w:kern w:val="2"/>
          <w:sz w:val="28"/>
          <w:szCs w:val="28"/>
          <w14:ligatures w14:val="standardContextual"/>
        </w:rPr>
        <w:t xml:space="preserve">A person may use a recording device in a courtroom only when the judge is on the bench, and use of a recording device must terminate when the </w:t>
      </w:r>
      <w:r w:rsidRPr="00CA1B87">
        <w:rPr>
          <w:kern w:val="2"/>
          <w:sz w:val="28"/>
          <w:szCs w:val="28"/>
          <w14:ligatures w14:val="standardContextual"/>
        </w:rPr>
        <w:lastRenderedPageBreak/>
        <w:t>judge leaves the bench</w:t>
      </w:r>
      <w:r w:rsidRPr="00CA1B87">
        <w:rPr>
          <w:kern w:val="2"/>
          <w:sz w:val="28"/>
          <w:szCs w:val="28"/>
          <w:u w:val="single"/>
          <w14:ligatures w14:val="standardContextual"/>
        </w:rPr>
        <w:t xml:space="preserve"> or court is not in session</w:t>
      </w:r>
      <w:r w:rsidRPr="00CA1B87">
        <w:rPr>
          <w:kern w:val="2"/>
          <w:sz w:val="28"/>
          <w:szCs w:val="28"/>
          <w14:ligatures w14:val="standardContextual"/>
        </w:rPr>
        <w:t xml:space="preserve">, except as provided in </w:t>
      </w:r>
      <w:r w:rsidRPr="00CA1B87">
        <w:rPr>
          <w:strike/>
          <w:kern w:val="2"/>
          <w:sz w:val="28"/>
          <w:szCs w:val="28"/>
          <w14:ligatures w14:val="standardContextual"/>
        </w:rPr>
        <w:t xml:space="preserve">paragraph </w:t>
      </w:r>
      <w:r w:rsidRPr="00CA1B87">
        <w:rPr>
          <w:kern w:val="2"/>
          <w:sz w:val="28"/>
          <w:szCs w:val="28"/>
          <w14:ligatures w14:val="standardContextual"/>
        </w:rPr>
        <w:t>(i).</w:t>
      </w:r>
    </w:p>
    <w:p w14:paraId="5A396539" w14:textId="54221267" w:rsidR="00CA1B87" w:rsidRPr="00CA1B87" w:rsidRDefault="00CA1B87" w:rsidP="004E3FDE">
      <w:pPr>
        <w:numPr>
          <w:ilvl w:val="0"/>
          <w:numId w:val="21"/>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CA1B87">
        <w:rPr>
          <w:b/>
          <w:bCs/>
          <w:i/>
          <w:iCs/>
          <w:kern w:val="2"/>
          <w:sz w:val="28"/>
          <w:szCs w:val="28"/>
          <w14:ligatures w14:val="standardContextual"/>
        </w:rPr>
        <w:t>No</w:t>
      </w:r>
      <w:r w:rsidRPr="00CA1B87">
        <w:rPr>
          <w:b/>
          <w:bCs/>
          <w:i/>
          <w:iCs/>
          <w:kern w:val="2"/>
          <w:sz w:val="28"/>
          <w:szCs w:val="28"/>
          <w:u w:val="single"/>
          <w14:ligatures w14:val="standardContextual"/>
        </w:rPr>
        <w:t xml:space="preserve">t Showing </w:t>
      </w:r>
      <w:r w:rsidRPr="00CA1B87">
        <w:rPr>
          <w:b/>
          <w:bCs/>
          <w:i/>
          <w:iCs/>
          <w:kern w:val="2"/>
          <w:sz w:val="28"/>
          <w:szCs w:val="28"/>
          <w14:ligatures w14:val="standardContextual"/>
        </w:rPr>
        <w:t>Jurors</w:t>
      </w:r>
      <w:r w:rsidRPr="00CA1B87">
        <w:rPr>
          <w:b/>
          <w:bCs/>
          <w:i/>
          <w:iCs/>
          <w:kern w:val="2"/>
          <w:sz w:val="28"/>
          <w:szCs w:val="28"/>
          <w:u w:val="single"/>
          <w14:ligatures w14:val="standardContextual"/>
        </w:rPr>
        <w:t>.</w:t>
      </w:r>
      <w:r w:rsidRPr="00CA1B87">
        <w:rPr>
          <w:b/>
          <w:bCs/>
          <w:i/>
          <w:iCs/>
          <w:strike/>
          <w:kern w:val="2"/>
          <w:sz w:val="28"/>
          <w:szCs w:val="28"/>
          <w14:ligatures w14:val="standardContextual"/>
        </w:rPr>
        <w:t>:</w:t>
      </w:r>
      <w:r w:rsidRPr="00CA1B87">
        <w:rPr>
          <w:kern w:val="2"/>
          <w:sz w:val="28"/>
          <w:szCs w:val="28"/>
          <w14:ligatures w14:val="standardContextual"/>
        </w:rPr>
        <w:t xml:space="preserve"> </w:t>
      </w:r>
      <w:r w:rsidRPr="00CA1B87">
        <w:rPr>
          <w:strike/>
          <w:kern w:val="2"/>
          <w:sz w:val="28"/>
          <w:szCs w:val="28"/>
          <w14:ligatures w14:val="standardContextual"/>
        </w:rPr>
        <w:t xml:space="preserve">Cameras </w:t>
      </w:r>
      <w:r w:rsidRPr="00CA1B87">
        <w:rPr>
          <w:kern w:val="2"/>
          <w:sz w:val="28"/>
          <w:szCs w:val="28"/>
          <w:u w:val="single"/>
          <w14:ligatures w14:val="standardContextual"/>
        </w:rPr>
        <w:t xml:space="preserve">Recording devices </w:t>
      </w:r>
      <w:r w:rsidRPr="00CA1B87">
        <w:rPr>
          <w:kern w:val="2"/>
          <w:sz w:val="28"/>
          <w:szCs w:val="28"/>
          <w14:ligatures w14:val="standardContextual"/>
        </w:rPr>
        <w:t>must be placed to avoid showing jurors in any</w:t>
      </w:r>
      <w:r w:rsidRPr="00CA1B87">
        <w:rPr>
          <w:b/>
          <w:bCs/>
          <w:i/>
          <w:iCs/>
          <w:kern w:val="2"/>
          <w:sz w:val="28"/>
          <w:szCs w:val="28"/>
          <w14:ligatures w14:val="standardContextual"/>
        </w:rPr>
        <w:t xml:space="preserve"> </w:t>
      </w:r>
      <w:r w:rsidRPr="00CA1B87">
        <w:rPr>
          <w:kern w:val="2"/>
          <w:sz w:val="28"/>
          <w:szCs w:val="28"/>
          <w14:ligatures w14:val="standardContextual"/>
        </w:rPr>
        <w:t xml:space="preserve">manner. </w:t>
      </w:r>
      <w:r w:rsidRPr="00CA1B87">
        <w:rPr>
          <w:strike/>
          <w:kern w:val="2"/>
          <w:sz w:val="28"/>
          <w:szCs w:val="28"/>
          <w14:ligatures w14:val="standardContextual"/>
        </w:rPr>
        <w:t xml:space="preserve">Audio </w:t>
      </w:r>
      <w:proofErr w:type="spellStart"/>
      <w:r w:rsidRPr="00CA1B87">
        <w:rPr>
          <w:strike/>
          <w:kern w:val="2"/>
          <w:sz w:val="28"/>
          <w:szCs w:val="28"/>
          <w14:ligatures w14:val="standardContextual"/>
        </w:rPr>
        <w:t>r</w:t>
      </w:r>
      <w:r w:rsidRPr="00CA1B87">
        <w:rPr>
          <w:kern w:val="2"/>
          <w:sz w:val="28"/>
          <w:szCs w:val="28"/>
          <w:u w:val="single"/>
          <w14:ligatures w14:val="standardContextual"/>
        </w:rPr>
        <w:t>R</w:t>
      </w:r>
      <w:r w:rsidRPr="00CA1B87">
        <w:rPr>
          <w:kern w:val="2"/>
          <w:sz w:val="28"/>
          <w:szCs w:val="28"/>
          <w14:ligatures w14:val="standardContextual"/>
        </w:rPr>
        <w:t>ecordings</w:t>
      </w:r>
      <w:proofErr w:type="spellEnd"/>
      <w:r w:rsidRPr="00CA1B87">
        <w:rPr>
          <w:kern w:val="2"/>
          <w:sz w:val="28"/>
          <w:szCs w:val="28"/>
          <w14:ligatures w14:val="standardContextual"/>
        </w:rPr>
        <w:t xml:space="preserve"> or broadcasts of jurors’ statements or conversations are also prohibited, except that a juror may expressly consent to an interview after the jury has been discharged.</w:t>
      </w:r>
    </w:p>
    <w:p w14:paraId="324637AD" w14:textId="50F9A1A7" w:rsidR="00CA1B87" w:rsidRPr="00CA1B87" w:rsidRDefault="00CA1B87" w:rsidP="004E3FDE">
      <w:pPr>
        <w:numPr>
          <w:ilvl w:val="0"/>
          <w:numId w:val="21"/>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No Attorney Conferences</w:t>
      </w:r>
      <w:r w:rsidRPr="00CA1B87">
        <w:rPr>
          <w:b/>
          <w:bCs/>
          <w:i/>
          <w:iCs/>
          <w:kern w:val="2"/>
          <w:sz w:val="28"/>
          <w:szCs w:val="28"/>
          <w:u w:val="single"/>
          <w14:ligatures w14:val="standardContextual"/>
        </w:rPr>
        <w:t>.</w:t>
      </w:r>
      <w:r w:rsidRPr="00CA1B87">
        <w:rPr>
          <w:b/>
          <w:bCs/>
          <w:i/>
          <w:iCs/>
          <w:strike/>
          <w:kern w:val="2"/>
          <w:sz w:val="28"/>
          <w:szCs w:val="28"/>
          <w14:ligatures w14:val="standardContextual"/>
        </w:rPr>
        <w:t>:</w:t>
      </w:r>
      <w:r w:rsidRPr="00CA1B87">
        <w:rPr>
          <w:b/>
          <w:bCs/>
          <w:i/>
          <w:iCs/>
          <w:kern w:val="2"/>
          <w:sz w:val="28"/>
          <w:szCs w:val="28"/>
          <w14:ligatures w14:val="standardContextual"/>
        </w:rPr>
        <w:t xml:space="preserve"> </w:t>
      </w:r>
      <w:r w:rsidRPr="00CA1B87">
        <w:rPr>
          <w:strike/>
          <w:kern w:val="2"/>
          <w:sz w:val="28"/>
          <w:szCs w:val="28"/>
          <w14:ligatures w14:val="standardContextual"/>
        </w:rPr>
        <w:t xml:space="preserve">Audio </w:t>
      </w:r>
      <w:proofErr w:type="spellStart"/>
      <w:r w:rsidRPr="00CA1B87">
        <w:rPr>
          <w:kern w:val="2"/>
          <w:sz w:val="28"/>
          <w:szCs w:val="28"/>
          <w:u w:val="single"/>
          <w14:ligatures w14:val="standardContextual"/>
        </w:rPr>
        <w:t>R</w:t>
      </w:r>
      <w:r w:rsidRPr="00CA1B87">
        <w:rPr>
          <w:strike/>
          <w:kern w:val="2"/>
          <w:sz w:val="28"/>
          <w:szCs w:val="28"/>
          <w14:ligatures w14:val="standardContextual"/>
        </w:rPr>
        <w:t>r</w:t>
      </w:r>
      <w:r w:rsidRPr="00CA1B87">
        <w:rPr>
          <w:kern w:val="2"/>
          <w:sz w:val="28"/>
          <w:szCs w:val="28"/>
          <w14:ligatures w14:val="standardContextual"/>
        </w:rPr>
        <w:t>ecordings</w:t>
      </w:r>
      <w:proofErr w:type="spellEnd"/>
      <w:r w:rsidRPr="00CA1B87">
        <w:rPr>
          <w:kern w:val="2"/>
          <w:sz w:val="28"/>
          <w:szCs w:val="28"/>
          <w14:ligatures w14:val="standardContextual"/>
        </w:rPr>
        <w:t xml:space="preserve"> or broadcasts of bench conferences between a judge and counsel, or off-the-record conferences between attorneys and their clients, or between attorneys, anywhere in the courthouse are prohibited.</w:t>
      </w:r>
    </w:p>
    <w:p w14:paraId="1168F99B" w14:textId="7CBF4955" w:rsidR="00CA1B87" w:rsidRPr="00CA1B87" w:rsidRDefault="00CA1B87" w:rsidP="004E3FDE">
      <w:pPr>
        <w:numPr>
          <w:ilvl w:val="0"/>
          <w:numId w:val="21"/>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kern w:val="2"/>
          <w:sz w:val="28"/>
          <w:szCs w:val="28"/>
          <w14:ligatures w14:val="standardContextual"/>
        </w:rPr>
        <w:t>No Readable Documents</w:t>
      </w:r>
      <w:r w:rsidRPr="00CA1B87">
        <w:rPr>
          <w:b/>
          <w:bCs/>
          <w:i/>
          <w:iCs/>
          <w:kern w:val="2"/>
          <w:sz w:val="28"/>
          <w:szCs w:val="28"/>
          <w:u w:val="single"/>
          <w14:ligatures w14:val="standardContextual"/>
        </w:rPr>
        <w:t>.</w:t>
      </w:r>
      <w:r w:rsidRPr="00CA1B87">
        <w:rPr>
          <w:b/>
          <w:bCs/>
          <w:i/>
          <w:iCs/>
          <w:strike/>
          <w:kern w:val="2"/>
          <w:sz w:val="28"/>
          <w:szCs w:val="28"/>
          <w14:ligatures w14:val="standardContextual"/>
        </w:rPr>
        <w:t>:</w:t>
      </w:r>
      <w:r w:rsidRPr="00CA1B87">
        <w:rPr>
          <w:b/>
          <w:bCs/>
          <w:i/>
          <w:iCs/>
          <w:kern w:val="2"/>
          <w:sz w:val="28"/>
          <w:szCs w:val="28"/>
          <w14:ligatures w14:val="standardContextual"/>
        </w:rPr>
        <w:t xml:space="preserve"> </w:t>
      </w:r>
      <w:r w:rsidRPr="00CA1B87">
        <w:rPr>
          <w:kern w:val="2"/>
          <w:sz w:val="28"/>
          <w:szCs w:val="28"/>
          <w14:ligatures w14:val="standardContextual"/>
        </w:rPr>
        <w:t xml:space="preserve">A person may not use a </w:t>
      </w:r>
      <w:r w:rsidRPr="00CA1B87">
        <w:rPr>
          <w:strike/>
          <w:kern w:val="2"/>
          <w:sz w:val="28"/>
          <w:szCs w:val="28"/>
          <w14:ligatures w14:val="standardContextual"/>
        </w:rPr>
        <w:t xml:space="preserve">camera </w:t>
      </w:r>
      <w:r w:rsidRPr="00CA1B87">
        <w:rPr>
          <w:kern w:val="2"/>
          <w:sz w:val="28"/>
          <w:szCs w:val="28"/>
          <w:u w:val="single"/>
          <w14:ligatures w14:val="standardContextual"/>
        </w:rPr>
        <w:t xml:space="preserve">recording device </w:t>
      </w:r>
      <w:r w:rsidRPr="00CA1B87">
        <w:rPr>
          <w:kern w:val="2"/>
          <w:sz w:val="28"/>
          <w:szCs w:val="28"/>
          <w14:ligatures w14:val="standardContextual"/>
        </w:rPr>
        <w:t xml:space="preserve">to take readable images of the contents of documents or other materials, whether in electronic or other form, that are located </w:t>
      </w:r>
      <w:r w:rsidRPr="00CA1B87">
        <w:rPr>
          <w:strike/>
          <w:kern w:val="2"/>
          <w:sz w:val="28"/>
          <w:szCs w:val="28"/>
          <w14:ligatures w14:val="standardContextual"/>
        </w:rPr>
        <w:t xml:space="preserve">at counsel tables, the judge's bench, the work area of judicial staff, or the jury box </w:t>
      </w:r>
      <w:r w:rsidRPr="00CA1B87">
        <w:rPr>
          <w:kern w:val="2"/>
          <w:sz w:val="28"/>
          <w:szCs w:val="28"/>
          <w:u w:val="single"/>
          <w14:ligatures w14:val="standardContextual"/>
        </w:rPr>
        <w:t>within the courtroom without express consent</w:t>
      </w:r>
      <w:r w:rsidRPr="00CA1B87">
        <w:rPr>
          <w:kern w:val="2"/>
          <w:sz w:val="28"/>
          <w:szCs w:val="28"/>
          <w14:ligatures w14:val="standardContextual"/>
        </w:rPr>
        <w:t>.</w:t>
      </w:r>
    </w:p>
    <w:p w14:paraId="3F55E2CE" w14:textId="442D2933" w:rsidR="00CA1B87" w:rsidRPr="00CA1B87" w:rsidRDefault="00CA1B87" w:rsidP="004E3FDE">
      <w:pPr>
        <w:numPr>
          <w:ilvl w:val="0"/>
          <w:numId w:val="21"/>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CA1B87">
        <w:rPr>
          <w:b/>
          <w:bCs/>
          <w:i/>
          <w:iCs/>
          <w:strike/>
          <w:kern w:val="2"/>
          <w:sz w:val="28"/>
          <w:szCs w:val="28"/>
          <w14:ligatures w14:val="standardContextual"/>
        </w:rPr>
        <w:t xml:space="preserve">No </w:t>
      </w:r>
      <w:r w:rsidRPr="00CA1B87">
        <w:rPr>
          <w:b/>
          <w:bCs/>
          <w:i/>
          <w:iCs/>
          <w:kern w:val="2"/>
          <w:sz w:val="28"/>
          <w:szCs w:val="28"/>
          <w:u w:val="single"/>
          <w14:ligatures w14:val="standardContextual"/>
        </w:rPr>
        <w:t xml:space="preserve">Prohibited </w:t>
      </w:r>
      <w:r w:rsidRPr="00CA1B87">
        <w:rPr>
          <w:b/>
          <w:bCs/>
          <w:i/>
          <w:iCs/>
          <w:strike/>
          <w:kern w:val="2"/>
          <w:sz w:val="28"/>
          <w:szCs w:val="28"/>
          <w14:ligatures w14:val="standardContextual"/>
        </w:rPr>
        <w:t xml:space="preserve">Juvenile </w:t>
      </w:r>
      <w:r w:rsidRPr="00CA1B87">
        <w:rPr>
          <w:b/>
          <w:bCs/>
          <w:i/>
          <w:iCs/>
          <w:kern w:val="2"/>
          <w:sz w:val="28"/>
          <w:szCs w:val="28"/>
          <w14:ligatures w14:val="standardContextual"/>
        </w:rPr>
        <w:t>Proceedings</w:t>
      </w:r>
      <w:r w:rsidRPr="00CA1B87">
        <w:rPr>
          <w:b/>
          <w:bCs/>
          <w:i/>
          <w:iCs/>
          <w:kern w:val="2"/>
          <w:sz w:val="28"/>
          <w:szCs w:val="28"/>
          <w:u w:val="single"/>
          <w14:ligatures w14:val="standardContextual"/>
        </w:rPr>
        <w:t>.</w:t>
      </w:r>
      <w:r w:rsidRPr="00CA1B87">
        <w:rPr>
          <w:b/>
          <w:bCs/>
          <w:i/>
          <w:iCs/>
          <w:strike/>
          <w:kern w:val="2"/>
          <w:sz w:val="28"/>
          <w:szCs w:val="28"/>
          <w14:ligatures w14:val="standardContextual"/>
        </w:rPr>
        <w:t>:</w:t>
      </w:r>
      <w:r w:rsidRPr="00CA1B87">
        <w:rPr>
          <w:b/>
          <w:bCs/>
          <w:i/>
          <w:iCs/>
          <w:kern w:val="2"/>
          <w:sz w:val="28"/>
          <w:szCs w:val="28"/>
          <w14:ligatures w14:val="standardContextual"/>
        </w:rPr>
        <w:t xml:space="preserve"> </w:t>
      </w:r>
      <w:r w:rsidRPr="00CA1B87">
        <w:rPr>
          <w:strike/>
          <w:kern w:val="2"/>
          <w:sz w:val="28"/>
          <w:szCs w:val="28"/>
          <w14:ligatures w14:val="standardContextual"/>
        </w:rPr>
        <w:t>Photographing, recording, or broadcasting of</w:t>
      </w:r>
      <w:r w:rsidRPr="00CA1B87">
        <w:rPr>
          <w:kern w:val="2"/>
          <w:sz w:val="28"/>
          <w:szCs w:val="28"/>
          <w14:ligatures w14:val="standardContextual"/>
        </w:rPr>
        <w:t xml:space="preserve"> </w:t>
      </w:r>
      <w:r w:rsidRPr="00CA1B87">
        <w:rPr>
          <w:kern w:val="2"/>
          <w:sz w:val="28"/>
          <w:szCs w:val="28"/>
          <w:u w:val="single"/>
          <w14:ligatures w14:val="standardContextual"/>
        </w:rPr>
        <w:t xml:space="preserve">Use of a recording device at a </w:t>
      </w:r>
      <w:r w:rsidRPr="00CA1B87">
        <w:rPr>
          <w:kern w:val="2"/>
          <w:sz w:val="28"/>
          <w:szCs w:val="28"/>
          <w14:ligatures w14:val="standardContextual"/>
        </w:rPr>
        <w:t xml:space="preserve">juvenile court </w:t>
      </w:r>
      <w:r w:rsidRPr="00CA1B87">
        <w:rPr>
          <w:kern w:val="2"/>
          <w:sz w:val="28"/>
          <w:szCs w:val="28"/>
          <w:u w:val="single"/>
          <w14:ligatures w14:val="standardContextual"/>
        </w:rPr>
        <w:t>proceeding, A.R.S. Title 36, Chapter 4 or 5</w:t>
      </w:r>
      <w:r w:rsidRPr="00CA1B87">
        <w:rPr>
          <w:kern w:val="2"/>
          <w:sz w:val="28"/>
          <w:szCs w:val="28"/>
          <w14:ligatures w14:val="standardContextual"/>
        </w:rPr>
        <w:t xml:space="preserve"> proceedings</w:t>
      </w:r>
      <w:r w:rsidRPr="00CA1B87">
        <w:rPr>
          <w:kern w:val="2"/>
          <w:sz w:val="28"/>
          <w:szCs w:val="28"/>
          <w:u w:val="single"/>
          <w14:ligatures w14:val="standardContextual"/>
        </w:rPr>
        <w:t>, or any portion of a proceeding involving a child witness are prohibited except</w:t>
      </w:r>
      <w:r w:rsidRPr="00CA1B87">
        <w:rPr>
          <w:kern w:val="2"/>
          <w:sz w:val="28"/>
          <w:szCs w:val="28"/>
          <w14:ligatures w14:val="standardContextual"/>
        </w:rPr>
        <w:t xml:space="preserve"> </w:t>
      </w:r>
      <w:r w:rsidRPr="00CA1B87">
        <w:rPr>
          <w:strike/>
          <w:kern w:val="2"/>
          <w:sz w:val="28"/>
          <w:szCs w:val="28"/>
          <w14:ligatures w14:val="standardContextual"/>
        </w:rPr>
        <w:t>is only</w:t>
      </w:r>
      <w:r w:rsidRPr="00CA1B87">
        <w:rPr>
          <w:kern w:val="2"/>
          <w:sz w:val="28"/>
          <w:szCs w:val="28"/>
          <w14:ligatures w14:val="standardContextual"/>
        </w:rPr>
        <w:t xml:space="preserve"> as allowed by Arizona law, or as provided in </w:t>
      </w:r>
      <w:r w:rsidRPr="00CA1B87">
        <w:rPr>
          <w:strike/>
          <w:kern w:val="2"/>
          <w:sz w:val="28"/>
          <w:szCs w:val="28"/>
          <w14:ligatures w14:val="standardContextual"/>
        </w:rPr>
        <w:t xml:space="preserve">paragraph </w:t>
      </w:r>
      <w:r w:rsidRPr="00CA1B87">
        <w:rPr>
          <w:kern w:val="2"/>
          <w:sz w:val="28"/>
          <w:szCs w:val="28"/>
          <w14:ligatures w14:val="standardContextual"/>
        </w:rPr>
        <w:t>(i).</w:t>
      </w:r>
    </w:p>
    <w:p w14:paraId="346264E6" w14:textId="4B576A3C" w:rsidR="00CA1B87" w:rsidRPr="00CA1B87" w:rsidRDefault="00CA1B87" w:rsidP="004E3FDE">
      <w:pPr>
        <w:numPr>
          <w:ilvl w:val="0"/>
          <w:numId w:val="29"/>
        </w:numPr>
        <w:tabs>
          <w:tab w:val="left" w:pos="1440"/>
          <w:tab w:val="left" w:pos="1620"/>
          <w:tab w:val="left" w:pos="2880"/>
        </w:tabs>
        <w:spacing w:after="160" w:line="259" w:lineRule="auto"/>
        <w:ind w:hanging="720"/>
        <w:contextualSpacing w:val="0"/>
        <w:jc w:val="both"/>
        <w:rPr>
          <w:b/>
          <w:bCs/>
          <w:kern w:val="2"/>
          <w:sz w:val="28"/>
          <w:szCs w:val="28"/>
          <w:u w:val="single"/>
          <w14:ligatures w14:val="standardContextual"/>
        </w:rPr>
      </w:pPr>
      <w:r w:rsidRPr="00CA1B87">
        <w:rPr>
          <w:b/>
          <w:bCs/>
          <w:kern w:val="2"/>
          <w:sz w:val="28"/>
          <w:szCs w:val="28"/>
          <w:u w:val="single"/>
          <w14:ligatures w14:val="standardContextual"/>
        </w:rPr>
        <w:t>Use of a Recording Device Outside of a Courtroom.</w:t>
      </w:r>
    </w:p>
    <w:p w14:paraId="613BF2D0" w14:textId="39BBFF8B" w:rsidR="00CA1B87" w:rsidRPr="00CA1B87" w:rsidRDefault="00CA1B87" w:rsidP="004E3FDE">
      <w:pPr>
        <w:numPr>
          <w:ilvl w:val="0"/>
          <w:numId w:val="22"/>
        </w:numPr>
        <w:tabs>
          <w:tab w:val="left" w:pos="1440"/>
          <w:tab w:val="left" w:pos="1620"/>
          <w:tab w:val="left" w:pos="2880"/>
        </w:tabs>
        <w:spacing w:after="160" w:line="259" w:lineRule="auto"/>
        <w:ind w:left="1440" w:hanging="720"/>
        <w:contextualSpacing w:val="0"/>
        <w:jc w:val="both"/>
        <w:rPr>
          <w:b/>
          <w:bCs/>
          <w:kern w:val="2"/>
          <w:sz w:val="28"/>
          <w:szCs w:val="28"/>
          <w:u w:val="single"/>
          <w14:ligatures w14:val="standardContextual"/>
        </w:rPr>
      </w:pPr>
      <w:r w:rsidRPr="00CA1B87">
        <w:rPr>
          <w:rFonts w:eastAsia="Times New Roman"/>
          <w:b/>
          <w:bCs/>
          <w:i/>
          <w:iCs/>
          <w:kern w:val="2"/>
          <w:sz w:val="28"/>
          <w:szCs w:val="28"/>
          <w:u w:val="single"/>
          <w14:ligatures w14:val="standardContextual"/>
        </w:rPr>
        <w:t xml:space="preserve">Generally. </w:t>
      </w:r>
      <w:r w:rsidRPr="00CA1B87">
        <w:rPr>
          <w:rFonts w:eastAsia="Times New Roman"/>
          <w:kern w:val="2"/>
          <w:sz w:val="28"/>
          <w:szCs w:val="28"/>
          <w:u w:val="single"/>
          <w14:ligatures w14:val="standardContextual"/>
        </w:rPr>
        <w:t xml:space="preserve">Use of a recording device in areas of the courthouse other than the courtroom must be approved by the presiding judge or the presiding judge’s designee, or as otherwise provided by local administrative order. </w:t>
      </w:r>
    </w:p>
    <w:p w14:paraId="53DEF58B" w14:textId="77777777" w:rsidR="00CA1B87" w:rsidRPr="00CA1B87" w:rsidRDefault="00CA1B87" w:rsidP="004E3FDE">
      <w:pPr>
        <w:numPr>
          <w:ilvl w:val="0"/>
          <w:numId w:val="22"/>
        </w:numPr>
        <w:tabs>
          <w:tab w:val="left" w:pos="1440"/>
          <w:tab w:val="left" w:pos="1620"/>
          <w:tab w:val="left" w:pos="2880"/>
        </w:tabs>
        <w:spacing w:after="160" w:line="259" w:lineRule="auto"/>
        <w:ind w:left="1440" w:hanging="720"/>
        <w:contextualSpacing w:val="0"/>
        <w:jc w:val="both"/>
        <w:rPr>
          <w:b/>
          <w:bCs/>
          <w:kern w:val="2"/>
          <w:sz w:val="28"/>
          <w:szCs w:val="28"/>
          <w:u w:val="single"/>
          <w14:ligatures w14:val="standardContextual"/>
        </w:rPr>
      </w:pPr>
      <w:r w:rsidRPr="00CA1B87">
        <w:rPr>
          <w:rFonts w:eastAsia="Times New Roman"/>
          <w:b/>
          <w:bCs/>
          <w:i/>
          <w:iCs/>
          <w:kern w:val="2"/>
          <w:sz w:val="28"/>
          <w:szCs w:val="28"/>
          <w:u w:val="single"/>
          <w14:ligatures w14:val="standardContextual"/>
        </w:rPr>
        <w:t xml:space="preserve">Limitations. </w:t>
      </w:r>
      <w:r w:rsidRPr="00CA1B87">
        <w:rPr>
          <w:rFonts w:eastAsia="Times New Roman"/>
          <w:kern w:val="2"/>
          <w:sz w:val="28"/>
          <w:szCs w:val="28"/>
          <w:u w:val="single"/>
          <w14:ligatures w14:val="standardContextual"/>
        </w:rPr>
        <w:t xml:space="preserve">No one may photograph or record an individual without that individual's express or implied consent. A judge’s permission to use a recording device in the courtroom does not authorize use of the device in other areas of the courthouse. </w:t>
      </w:r>
      <w:r w:rsidRPr="00CA1B87">
        <w:rPr>
          <w:kern w:val="2"/>
          <w:sz w:val="28"/>
          <w:szCs w:val="28"/>
          <w:u w:val="single"/>
          <w14:ligatures w14:val="standardContextual"/>
        </w:rPr>
        <w:t>Judges, clerks, court administration, or court security are authorized to limit or terminate activity that is disruptive to court operations or that compromises courthouse security.</w:t>
      </w:r>
    </w:p>
    <w:p w14:paraId="2B7EC97D" w14:textId="77777777" w:rsidR="00CA1B87" w:rsidRPr="00CA1B87" w:rsidRDefault="00CA1B87" w:rsidP="00CA1B87">
      <w:pPr>
        <w:spacing w:after="160" w:line="259" w:lineRule="auto"/>
        <w:ind w:left="720"/>
        <w:rPr>
          <w:b/>
          <w:bCs/>
          <w:kern w:val="2"/>
          <w:sz w:val="12"/>
          <w:szCs w:val="12"/>
          <w:u w:val="single"/>
          <w14:ligatures w14:val="standardContextual"/>
        </w:rPr>
      </w:pPr>
    </w:p>
    <w:p w14:paraId="58E7113D" w14:textId="40E1238A" w:rsidR="00CA1B87" w:rsidRPr="00CA1B87" w:rsidRDefault="00CA1B87" w:rsidP="004E3FDE">
      <w:pPr>
        <w:numPr>
          <w:ilvl w:val="0"/>
          <w:numId w:val="22"/>
        </w:numPr>
        <w:tabs>
          <w:tab w:val="left" w:pos="1440"/>
          <w:tab w:val="left" w:pos="1620"/>
          <w:tab w:val="left" w:pos="2880"/>
        </w:tabs>
        <w:spacing w:after="160" w:line="259" w:lineRule="auto"/>
        <w:ind w:left="1440" w:hanging="720"/>
        <w:contextualSpacing w:val="0"/>
        <w:jc w:val="both"/>
        <w:rPr>
          <w:b/>
          <w:bCs/>
          <w:kern w:val="2"/>
          <w:sz w:val="28"/>
          <w:szCs w:val="28"/>
          <w:u w:val="single"/>
          <w14:ligatures w14:val="standardContextual"/>
        </w:rPr>
      </w:pPr>
      <w:r w:rsidRPr="00CA1B87">
        <w:rPr>
          <w:b/>
          <w:bCs/>
          <w:i/>
          <w:iCs/>
          <w:kern w:val="2"/>
          <w:sz w:val="28"/>
          <w:szCs w:val="28"/>
          <w:u w:val="single"/>
          <w14:ligatures w14:val="standardContextual"/>
        </w:rPr>
        <w:lastRenderedPageBreak/>
        <w:t xml:space="preserve">Interviews, Evaluations, Mediations, or Depositions. </w:t>
      </w:r>
      <w:r w:rsidRPr="00CA1B87">
        <w:rPr>
          <w:kern w:val="2"/>
          <w:sz w:val="28"/>
          <w:szCs w:val="28"/>
          <w:u w:val="single"/>
          <w14:ligatures w14:val="standardContextual"/>
        </w:rPr>
        <w:t>An individual does not need to make a request under this rule to use a recording device to conduct an interview, evaluation, mediation, or deposition in a court-designated location.</w:t>
      </w:r>
    </w:p>
    <w:p w14:paraId="4A52A9B0" w14:textId="5EA4EFC7" w:rsidR="00CA1B87" w:rsidRPr="00CA1B87" w:rsidRDefault="00CA1B87" w:rsidP="004E3FDE">
      <w:pPr>
        <w:numPr>
          <w:ilvl w:val="0"/>
          <w:numId w:val="22"/>
        </w:numPr>
        <w:tabs>
          <w:tab w:val="left" w:pos="1440"/>
          <w:tab w:val="left" w:pos="1620"/>
          <w:tab w:val="left" w:pos="2880"/>
        </w:tabs>
        <w:spacing w:after="160" w:line="259" w:lineRule="auto"/>
        <w:ind w:left="1440" w:hanging="720"/>
        <w:contextualSpacing w:val="0"/>
        <w:jc w:val="both"/>
        <w:rPr>
          <w:kern w:val="2"/>
          <w:sz w:val="28"/>
          <w:szCs w:val="28"/>
          <w:u w:val="single"/>
          <w14:ligatures w14:val="standardContextual"/>
        </w:rPr>
      </w:pPr>
      <w:r w:rsidRPr="00CA1B87">
        <w:rPr>
          <w:b/>
          <w:bCs/>
          <w:i/>
          <w:iCs/>
          <w:kern w:val="2"/>
          <w:sz w:val="28"/>
          <w:szCs w:val="28"/>
          <w:u w:val="single"/>
          <w14:ligatures w14:val="standardContextual"/>
        </w:rPr>
        <w:t xml:space="preserve">Applicability of (d). </w:t>
      </w:r>
      <w:r w:rsidRPr="00CA1B87">
        <w:rPr>
          <w:kern w:val="2"/>
          <w:sz w:val="28"/>
          <w:szCs w:val="28"/>
          <w:u w:val="single"/>
          <w14:ligatures w14:val="standardContextual"/>
        </w:rPr>
        <w:t>The provisions of (d) apply to a request under (l).</w:t>
      </w:r>
    </w:p>
    <w:p w14:paraId="2D62EC85" w14:textId="77777777" w:rsidR="006717C1" w:rsidRDefault="00CA1B87" w:rsidP="004E3FDE">
      <w:pPr>
        <w:numPr>
          <w:ilvl w:val="0"/>
          <w:numId w:val="29"/>
        </w:numPr>
        <w:tabs>
          <w:tab w:val="left" w:pos="1440"/>
          <w:tab w:val="left" w:pos="1620"/>
          <w:tab w:val="left" w:pos="2880"/>
        </w:tabs>
        <w:spacing w:after="160" w:line="259" w:lineRule="auto"/>
        <w:ind w:hanging="720"/>
        <w:contextualSpacing w:val="0"/>
        <w:jc w:val="both"/>
        <w:rPr>
          <w:kern w:val="2"/>
          <w:sz w:val="28"/>
          <w:szCs w:val="28"/>
          <w14:ligatures w14:val="standardContextual"/>
        </w:rPr>
        <w:sectPr w:rsidR="006717C1" w:rsidSect="00424D71">
          <w:pgSz w:w="12240" w:h="15840"/>
          <w:pgMar w:top="1440" w:right="1440" w:bottom="1440" w:left="1440" w:header="720" w:footer="720" w:gutter="0"/>
          <w:cols w:space="720"/>
          <w:docGrid w:linePitch="360"/>
        </w:sectPr>
      </w:pPr>
      <w:r w:rsidRPr="00CA1B87">
        <w:rPr>
          <w:b/>
          <w:bCs/>
          <w:kern w:val="2"/>
          <w:sz w:val="28"/>
          <w:szCs w:val="28"/>
          <w14:ligatures w14:val="standardContextual"/>
        </w:rPr>
        <w:t>Other Governing Law. </w:t>
      </w:r>
      <w:r w:rsidRPr="00CA1B87">
        <w:rPr>
          <w:kern w:val="2"/>
          <w:sz w:val="28"/>
          <w:szCs w:val="28"/>
          <w:u w:val="single"/>
          <w14:ligatures w14:val="standardContextual"/>
        </w:rPr>
        <w:t>By local administrative order, a court may adopt further reasonable limits on use of a recording device in a courthouse.</w:t>
      </w:r>
      <w:r w:rsidRPr="00CA1B87">
        <w:rPr>
          <w:kern w:val="2"/>
          <w:sz w:val="28"/>
          <w:szCs w:val="28"/>
          <w14:ligatures w14:val="standardContextual"/>
        </w:rPr>
        <w:t xml:space="preserve"> A person </w:t>
      </w:r>
      <w:r w:rsidRPr="00CA1B87">
        <w:rPr>
          <w:kern w:val="2"/>
          <w:sz w:val="28"/>
          <w:szCs w:val="28"/>
          <w:u w:val="single"/>
          <w14:ligatures w14:val="standardContextual"/>
        </w:rPr>
        <w:t xml:space="preserve">requesting to use a recording device under this rule is also subject to any such administrative order. </w:t>
      </w:r>
      <w:r w:rsidRPr="00CA1B87">
        <w:rPr>
          <w:strike/>
          <w:kern w:val="2"/>
          <w:sz w:val="28"/>
          <w:szCs w:val="28"/>
          <w14:ligatures w14:val="standardContextual"/>
        </w:rPr>
        <w:t xml:space="preserve">whose request under paragraph (c) of this rule has been approved may photograph, record in, or broadcast from, locations in a courthouse other than a courtroom as provided in Supreme Court Rule 122.1. </w:t>
      </w:r>
      <w:r w:rsidRPr="00CA1B87">
        <w:rPr>
          <w:kern w:val="2"/>
          <w:sz w:val="28"/>
          <w:szCs w:val="28"/>
          <w14:ligatures w14:val="standardContextual"/>
        </w:rPr>
        <w:t xml:space="preserve">The law generally applicable to inclusion or exclusion of the press or the public at court proceedings or during the testimony of a particular witness applies to persons who submit a request </w:t>
      </w:r>
      <w:r w:rsidRPr="00CA1B87">
        <w:rPr>
          <w:strike/>
          <w:kern w:val="2"/>
          <w:sz w:val="28"/>
          <w:szCs w:val="28"/>
          <w14:ligatures w14:val="standardContextual"/>
        </w:rPr>
        <w:t xml:space="preserve">or notice </w:t>
      </w:r>
      <w:r w:rsidRPr="00CA1B87">
        <w:rPr>
          <w:kern w:val="2"/>
          <w:sz w:val="28"/>
          <w:szCs w:val="28"/>
          <w14:ligatures w14:val="standardContextual"/>
        </w:rPr>
        <w:t>under this rule. Nothing in this rule alters the obligation of any attorney to comply with the provisions of the Arizona Rules of Professional Conduct</w:t>
      </w:r>
      <w:r w:rsidRPr="00CA1B87">
        <w:rPr>
          <w:strike/>
          <w:kern w:val="2"/>
          <w:sz w:val="28"/>
          <w:szCs w:val="28"/>
          <w14:ligatures w14:val="standardContextual"/>
        </w:rPr>
        <w:t xml:space="preserve"> governing trial publicity</w:t>
      </w:r>
      <w:r w:rsidRPr="00CA1B87">
        <w:rPr>
          <w:kern w:val="2"/>
          <w:sz w:val="28"/>
          <w:szCs w:val="28"/>
          <w14:ligatures w14:val="standardContextual"/>
        </w:rPr>
        <w:t>.</w:t>
      </w:r>
    </w:p>
    <w:p w14:paraId="4FE9D5A1" w14:textId="77777777" w:rsidR="006717C1" w:rsidRPr="006717C1" w:rsidRDefault="006717C1" w:rsidP="006717C1">
      <w:pPr>
        <w:contextualSpacing w:val="0"/>
        <w:jc w:val="center"/>
        <w:rPr>
          <w:rFonts w:eastAsia="Aptos"/>
          <w:kern w:val="2"/>
          <w:sz w:val="44"/>
          <w:szCs w:val="44"/>
          <w14:ligatures w14:val="standardContextual"/>
        </w:rPr>
      </w:pPr>
    </w:p>
    <w:p w14:paraId="58B57075" w14:textId="77777777" w:rsidR="006717C1" w:rsidRPr="006717C1" w:rsidRDefault="006717C1" w:rsidP="006717C1">
      <w:pPr>
        <w:contextualSpacing w:val="0"/>
        <w:jc w:val="center"/>
        <w:rPr>
          <w:rFonts w:eastAsia="Aptos"/>
          <w:kern w:val="2"/>
          <w:sz w:val="44"/>
          <w:szCs w:val="44"/>
          <w14:ligatures w14:val="standardContextual"/>
        </w:rPr>
      </w:pPr>
    </w:p>
    <w:p w14:paraId="43A812B8" w14:textId="77777777" w:rsidR="006717C1" w:rsidRPr="006717C1" w:rsidRDefault="006717C1" w:rsidP="006717C1">
      <w:pPr>
        <w:contextualSpacing w:val="0"/>
        <w:jc w:val="center"/>
        <w:rPr>
          <w:rFonts w:eastAsia="Aptos"/>
          <w:kern w:val="2"/>
          <w:sz w:val="44"/>
          <w:szCs w:val="44"/>
          <w14:ligatures w14:val="standardContextual"/>
        </w:rPr>
      </w:pPr>
    </w:p>
    <w:p w14:paraId="21E2EAFF" w14:textId="77777777" w:rsidR="006717C1" w:rsidRPr="006717C1" w:rsidRDefault="006717C1" w:rsidP="006717C1">
      <w:pPr>
        <w:contextualSpacing w:val="0"/>
        <w:jc w:val="center"/>
        <w:rPr>
          <w:rFonts w:eastAsia="Aptos"/>
          <w:kern w:val="2"/>
          <w:sz w:val="44"/>
          <w:szCs w:val="44"/>
          <w14:ligatures w14:val="standardContextual"/>
        </w:rPr>
      </w:pPr>
    </w:p>
    <w:p w14:paraId="195DFD6C" w14:textId="77777777" w:rsidR="006717C1" w:rsidRPr="006717C1" w:rsidRDefault="006717C1" w:rsidP="006717C1">
      <w:pPr>
        <w:contextualSpacing w:val="0"/>
        <w:jc w:val="center"/>
        <w:rPr>
          <w:rFonts w:eastAsia="Aptos"/>
          <w:kern w:val="2"/>
          <w:sz w:val="44"/>
          <w:szCs w:val="44"/>
          <w14:ligatures w14:val="standardContextual"/>
        </w:rPr>
      </w:pPr>
    </w:p>
    <w:p w14:paraId="45CFE855" w14:textId="77777777" w:rsidR="006717C1" w:rsidRPr="006717C1" w:rsidRDefault="006717C1" w:rsidP="006717C1">
      <w:pPr>
        <w:contextualSpacing w:val="0"/>
        <w:jc w:val="center"/>
        <w:rPr>
          <w:rFonts w:eastAsia="Aptos"/>
          <w:kern w:val="2"/>
          <w:sz w:val="44"/>
          <w:szCs w:val="44"/>
          <w14:ligatures w14:val="standardContextual"/>
        </w:rPr>
      </w:pPr>
    </w:p>
    <w:p w14:paraId="5410E563" w14:textId="77777777" w:rsidR="006717C1" w:rsidRPr="006717C1" w:rsidRDefault="006717C1" w:rsidP="006717C1">
      <w:pPr>
        <w:contextualSpacing w:val="0"/>
        <w:jc w:val="center"/>
        <w:rPr>
          <w:rFonts w:eastAsia="Aptos"/>
          <w:kern w:val="2"/>
          <w:sz w:val="44"/>
          <w:szCs w:val="44"/>
          <w14:ligatures w14:val="standardContextual"/>
        </w:rPr>
      </w:pPr>
    </w:p>
    <w:p w14:paraId="273CDF02" w14:textId="77777777" w:rsidR="006717C1" w:rsidRPr="006717C1" w:rsidRDefault="006717C1" w:rsidP="006717C1">
      <w:pPr>
        <w:contextualSpacing w:val="0"/>
        <w:jc w:val="center"/>
        <w:rPr>
          <w:rFonts w:eastAsia="Aptos"/>
          <w:kern w:val="2"/>
          <w:sz w:val="44"/>
          <w:szCs w:val="44"/>
          <w14:ligatures w14:val="standardContextual"/>
        </w:rPr>
      </w:pPr>
    </w:p>
    <w:p w14:paraId="6544139C" w14:textId="77777777" w:rsidR="006717C1" w:rsidRPr="006717C1" w:rsidRDefault="006717C1" w:rsidP="006717C1">
      <w:pPr>
        <w:contextualSpacing w:val="0"/>
        <w:jc w:val="center"/>
        <w:rPr>
          <w:rFonts w:eastAsia="Aptos"/>
          <w:kern w:val="2"/>
          <w:sz w:val="44"/>
          <w:szCs w:val="44"/>
          <w14:ligatures w14:val="standardContextual"/>
        </w:rPr>
      </w:pPr>
    </w:p>
    <w:p w14:paraId="7FB1373D" w14:textId="77777777" w:rsidR="006717C1" w:rsidRPr="006717C1" w:rsidRDefault="006717C1" w:rsidP="006717C1">
      <w:pPr>
        <w:contextualSpacing w:val="0"/>
        <w:jc w:val="center"/>
        <w:rPr>
          <w:rFonts w:eastAsia="Aptos"/>
          <w:kern w:val="2"/>
          <w:sz w:val="44"/>
          <w:szCs w:val="44"/>
          <w14:ligatures w14:val="standardContextual"/>
        </w:rPr>
      </w:pPr>
    </w:p>
    <w:p w14:paraId="4CA10AC2" w14:textId="77777777" w:rsidR="006717C1" w:rsidRPr="006717C1" w:rsidRDefault="006717C1" w:rsidP="006717C1">
      <w:pPr>
        <w:contextualSpacing w:val="0"/>
        <w:jc w:val="center"/>
        <w:rPr>
          <w:rFonts w:eastAsia="Aptos"/>
          <w:b/>
          <w:bCs/>
          <w:kern w:val="2"/>
          <w:sz w:val="72"/>
          <w:szCs w:val="72"/>
          <w14:ligatures w14:val="standardContextual"/>
        </w:rPr>
      </w:pPr>
      <w:r w:rsidRPr="006717C1">
        <w:rPr>
          <w:rFonts w:eastAsia="Aptos"/>
          <w:b/>
          <w:bCs/>
          <w:kern w:val="2"/>
          <w:sz w:val="72"/>
          <w:szCs w:val="72"/>
          <w14:ligatures w14:val="standardContextual"/>
        </w:rPr>
        <w:t>APPENDIX C</w:t>
      </w:r>
    </w:p>
    <w:p w14:paraId="59268805" w14:textId="77777777" w:rsidR="006717C1" w:rsidRPr="006717C1" w:rsidRDefault="006717C1" w:rsidP="006717C1">
      <w:pPr>
        <w:contextualSpacing w:val="0"/>
        <w:jc w:val="center"/>
        <w:rPr>
          <w:rFonts w:eastAsia="Aptos"/>
          <w:kern w:val="2"/>
          <w:sz w:val="44"/>
          <w:szCs w:val="44"/>
          <w14:ligatures w14:val="standardContextual"/>
        </w:rPr>
      </w:pPr>
      <w:r w:rsidRPr="006717C1">
        <w:rPr>
          <w:rFonts w:eastAsia="Aptos"/>
          <w:kern w:val="2"/>
          <w:sz w:val="44"/>
          <w:szCs w:val="44"/>
          <w14:ligatures w14:val="standardContextual"/>
        </w:rPr>
        <w:t>Rule 122.1</w:t>
      </w:r>
    </w:p>
    <w:p w14:paraId="363D15F6" w14:textId="77777777" w:rsidR="006717C1" w:rsidRPr="006717C1" w:rsidRDefault="006717C1" w:rsidP="006717C1">
      <w:pPr>
        <w:contextualSpacing w:val="0"/>
        <w:jc w:val="center"/>
        <w:rPr>
          <w:rFonts w:eastAsia="Aptos"/>
          <w:kern w:val="2"/>
          <w:sz w:val="44"/>
          <w:szCs w:val="44"/>
          <w14:ligatures w14:val="standardContextual"/>
        </w:rPr>
        <w:sectPr w:rsidR="006717C1" w:rsidRPr="006717C1" w:rsidSect="006717C1">
          <w:footerReference w:type="default" r:id="rId22"/>
          <w:pgSz w:w="12240" w:h="15840"/>
          <w:pgMar w:top="1440" w:right="1440" w:bottom="1440" w:left="1440" w:header="720" w:footer="720" w:gutter="0"/>
          <w:pgNumType w:start="1"/>
          <w:cols w:space="720"/>
          <w:docGrid w:linePitch="360"/>
        </w:sectPr>
      </w:pPr>
      <w:r w:rsidRPr="006717C1">
        <w:rPr>
          <w:rFonts w:eastAsia="Aptos"/>
          <w:kern w:val="2"/>
          <w:sz w:val="44"/>
          <w:szCs w:val="44"/>
          <w14:ligatures w14:val="standardContextual"/>
        </w:rPr>
        <w:t>(Clean and Strikethrough Versions)</w:t>
      </w:r>
    </w:p>
    <w:p w14:paraId="608058A7" w14:textId="77777777" w:rsidR="006717C1" w:rsidRPr="006717C1" w:rsidRDefault="006717C1" w:rsidP="006717C1">
      <w:pPr>
        <w:keepNext/>
        <w:keepLines/>
        <w:spacing w:line="259" w:lineRule="auto"/>
        <w:contextualSpacing w:val="0"/>
        <w:jc w:val="center"/>
        <w:outlineLvl w:val="0"/>
        <w:rPr>
          <w:rFonts w:eastAsia="Times New Roman"/>
          <w:b/>
          <w:bCs/>
          <w:kern w:val="2"/>
          <w:sz w:val="28"/>
          <w:szCs w:val="28"/>
          <w:u w:val="single"/>
          <w14:ligatures w14:val="standardContextual"/>
        </w:rPr>
      </w:pPr>
      <w:r w:rsidRPr="006717C1">
        <w:rPr>
          <w:rFonts w:eastAsia="Times New Roman"/>
          <w:b/>
          <w:bCs/>
          <w:kern w:val="2"/>
          <w:sz w:val="28"/>
          <w:szCs w:val="28"/>
          <w:u w:val="single"/>
          <w14:ligatures w14:val="standardContextual"/>
        </w:rPr>
        <w:lastRenderedPageBreak/>
        <w:t>Appendix C</w:t>
      </w:r>
    </w:p>
    <w:p w14:paraId="36D5FA27" w14:textId="77777777" w:rsidR="006717C1" w:rsidRPr="006717C1" w:rsidRDefault="006717C1" w:rsidP="006717C1">
      <w:pPr>
        <w:spacing w:line="259" w:lineRule="auto"/>
        <w:contextualSpacing w:val="0"/>
        <w:jc w:val="center"/>
        <w:rPr>
          <w:rFonts w:eastAsia="Aptos"/>
          <w:b/>
          <w:bCs/>
          <w:kern w:val="2"/>
          <w:sz w:val="28"/>
          <w:szCs w:val="28"/>
          <w14:ligatures w14:val="standardContextual"/>
        </w:rPr>
      </w:pPr>
      <w:r w:rsidRPr="006717C1">
        <w:rPr>
          <w:rFonts w:eastAsia="Aptos"/>
          <w:b/>
          <w:bCs/>
          <w:kern w:val="2"/>
          <w:sz w:val="28"/>
          <w:szCs w:val="28"/>
          <w14:ligatures w14:val="standardContextual"/>
        </w:rPr>
        <w:t>Clean Version of Rule 122.1</w:t>
      </w:r>
    </w:p>
    <w:p w14:paraId="49EA6AD5" w14:textId="77777777" w:rsidR="006717C1" w:rsidRPr="006717C1" w:rsidRDefault="006717C1" w:rsidP="006717C1">
      <w:pPr>
        <w:spacing w:line="259" w:lineRule="auto"/>
        <w:contextualSpacing w:val="0"/>
        <w:jc w:val="center"/>
        <w:rPr>
          <w:rFonts w:eastAsia="Aptos"/>
          <w:b/>
          <w:bCs/>
          <w:kern w:val="2"/>
          <w:szCs w:val="24"/>
          <w14:ligatures w14:val="standardContextual"/>
        </w:rPr>
      </w:pPr>
    </w:p>
    <w:p w14:paraId="41113DDA" w14:textId="77777777" w:rsidR="006717C1" w:rsidRPr="006717C1" w:rsidRDefault="006717C1" w:rsidP="006717C1">
      <w:pPr>
        <w:keepNext/>
        <w:keepLines/>
        <w:spacing w:line="256" w:lineRule="auto"/>
        <w:contextualSpacing w:val="0"/>
        <w:jc w:val="both"/>
        <w:outlineLvl w:val="0"/>
        <w:rPr>
          <w:rFonts w:eastAsia="Times New Roman"/>
          <w:b/>
          <w:bCs/>
          <w:color w:val="2F5496"/>
          <w:kern w:val="2"/>
          <w:sz w:val="28"/>
          <w:szCs w:val="28"/>
          <w14:ligatures w14:val="standardContextual"/>
        </w:rPr>
      </w:pPr>
      <w:r w:rsidRPr="006717C1">
        <w:rPr>
          <w:rFonts w:eastAsia="Times New Roman"/>
          <w:b/>
          <w:bCs/>
          <w:kern w:val="2"/>
          <w:sz w:val="28"/>
          <w:szCs w:val="28"/>
          <w14:ligatures w14:val="standardContextual"/>
        </w:rPr>
        <w:t>Rule 122.1. Use of Portable Electronic Devices</w:t>
      </w:r>
    </w:p>
    <w:p w14:paraId="4D7EB12E" w14:textId="77777777" w:rsidR="006717C1" w:rsidRPr="006717C1" w:rsidRDefault="006717C1" w:rsidP="006717C1">
      <w:pPr>
        <w:tabs>
          <w:tab w:val="left" w:pos="1440"/>
          <w:tab w:val="left" w:pos="1620"/>
          <w:tab w:val="left" w:pos="2880"/>
        </w:tabs>
        <w:contextualSpacing w:val="0"/>
        <w:jc w:val="both"/>
        <w:rPr>
          <w:b/>
          <w:bCs/>
          <w:kern w:val="2"/>
          <w:sz w:val="12"/>
          <w:szCs w:val="12"/>
          <w14:ligatures w14:val="standardContextual"/>
        </w:rPr>
      </w:pPr>
    </w:p>
    <w:p w14:paraId="520C3659" w14:textId="47B4DABA" w:rsidR="006717C1" w:rsidRPr="006717C1" w:rsidRDefault="006717C1" w:rsidP="004E3FDE">
      <w:pPr>
        <w:numPr>
          <w:ilvl w:val="0"/>
          <w:numId w:val="3"/>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6717C1">
        <w:rPr>
          <w:b/>
          <w:bCs/>
          <w:kern w:val="2"/>
          <w:sz w:val="28"/>
          <w:szCs w:val="28"/>
          <w14:ligatures w14:val="standardContextual"/>
        </w:rPr>
        <w:t>Purpose. </w:t>
      </w:r>
      <w:r w:rsidRPr="006717C1">
        <w:rPr>
          <w:kern w:val="2"/>
          <w:sz w:val="28"/>
          <w:szCs w:val="28"/>
          <w14:ligatures w14:val="standardContextual"/>
        </w:rPr>
        <w:t xml:space="preserve">This rule specifies the permitted and prohibited uses of portable electronic devices in a courthouse. A portable electronic device may have the capability of functioning as a recording device as defined in Rule 122. This rule governs portable electronic devices when they are not being used as a recording device. The use of a portable electronic device as a recording device is governed by, and subject to the limitations and requirements of, Rule 122. </w:t>
      </w:r>
    </w:p>
    <w:p w14:paraId="10C9588C" w14:textId="420C68CA" w:rsidR="006717C1" w:rsidRPr="006717C1" w:rsidRDefault="006717C1" w:rsidP="004E3FDE">
      <w:pPr>
        <w:numPr>
          <w:ilvl w:val="0"/>
          <w:numId w:val="3"/>
        </w:numPr>
        <w:tabs>
          <w:tab w:val="left" w:pos="1440"/>
          <w:tab w:val="left" w:pos="1620"/>
          <w:tab w:val="left" w:pos="2880"/>
        </w:tabs>
        <w:spacing w:after="160" w:line="259" w:lineRule="auto"/>
        <w:ind w:hanging="720"/>
        <w:contextualSpacing w:val="0"/>
        <w:jc w:val="both"/>
        <w:rPr>
          <w:kern w:val="2"/>
          <w:sz w:val="28"/>
          <w:szCs w:val="28"/>
          <w14:ligatures w14:val="standardContextual"/>
        </w:rPr>
      </w:pPr>
      <w:r w:rsidRPr="006717C1">
        <w:rPr>
          <w:b/>
          <w:bCs/>
          <w:kern w:val="2"/>
          <w:sz w:val="28"/>
          <w:szCs w:val="28"/>
          <w14:ligatures w14:val="standardContextual"/>
        </w:rPr>
        <w:t>Definitions.</w:t>
      </w:r>
      <w:r w:rsidRPr="006717C1">
        <w:rPr>
          <w:kern w:val="2"/>
          <w:sz w:val="28"/>
          <w:szCs w:val="28"/>
          <w14:ligatures w14:val="standardContextual"/>
        </w:rPr>
        <w:t xml:space="preserve">  </w:t>
      </w:r>
    </w:p>
    <w:p w14:paraId="72ADDD9C" w14:textId="73E4B352" w:rsidR="006717C1" w:rsidRPr="006717C1" w:rsidRDefault="006717C1" w:rsidP="004E3FDE">
      <w:pPr>
        <w:numPr>
          <w:ilvl w:val="0"/>
          <w:numId w:val="30"/>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6717C1">
        <w:rPr>
          <w:kern w:val="2"/>
          <w:sz w:val="28"/>
          <w:szCs w:val="28"/>
          <w14:ligatures w14:val="standardContextual"/>
        </w:rPr>
        <w:t>A “portable electronic device” is a mobile device capable of electronically storing, accessing, or transmitting information. The term encompasses, among other things, a transportable computer of any size, including a tablet, a notebook, and a laptop; a smart phone, a cell phone, or other wireless phone; a camera and other audio or video recording devices; other devices that provide internet access; and any similar items.</w:t>
      </w:r>
    </w:p>
    <w:p w14:paraId="24EC83BF" w14:textId="472269F9" w:rsidR="006717C1" w:rsidRPr="006717C1" w:rsidRDefault="006717C1" w:rsidP="004E3FDE">
      <w:pPr>
        <w:numPr>
          <w:ilvl w:val="0"/>
          <w:numId w:val="30"/>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6717C1">
        <w:rPr>
          <w:kern w:val="2"/>
          <w:sz w:val="28"/>
          <w:szCs w:val="28"/>
          <w14:ligatures w14:val="standardContextual"/>
        </w:rPr>
        <w:t>This rule incorporates the definitions in Rule 122(b).</w:t>
      </w:r>
    </w:p>
    <w:p w14:paraId="741CA590" w14:textId="0FC4E320" w:rsidR="006717C1" w:rsidRPr="006717C1" w:rsidRDefault="006717C1" w:rsidP="004E3FDE">
      <w:pPr>
        <w:numPr>
          <w:ilvl w:val="0"/>
          <w:numId w:val="3"/>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6717C1">
        <w:rPr>
          <w:b/>
          <w:bCs/>
          <w:kern w:val="2"/>
          <w:sz w:val="28"/>
          <w:szCs w:val="28"/>
          <w14:ligatures w14:val="standardContextual"/>
        </w:rPr>
        <w:t xml:space="preserve">Use of a Portable Electronic Device Outside of a Courtroom; Limitations. </w:t>
      </w:r>
      <w:r w:rsidRPr="006717C1">
        <w:rPr>
          <w:kern w:val="2"/>
          <w:sz w:val="28"/>
          <w:szCs w:val="28"/>
          <w14:ligatures w14:val="standardContextual"/>
        </w:rPr>
        <w:t>Except as provided in (d) and (e), a person may use a portable electronic device in a courthouse, subject to the authority of judges, clerks, court administration, or court security to limit or terminate activity that is disruptive to court operations or that compromises courthouse security.</w:t>
      </w:r>
    </w:p>
    <w:p w14:paraId="0524BD0D" w14:textId="721778A8" w:rsidR="006717C1" w:rsidRPr="006717C1" w:rsidRDefault="006717C1" w:rsidP="004E3FDE">
      <w:pPr>
        <w:numPr>
          <w:ilvl w:val="0"/>
          <w:numId w:val="3"/>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6717C1">
        <w:rPr>
          <w:b/>
          <w:bCs/>
          <w:kern w:val="2"/>
          <w:sz w:val="28"/>
          <w:szCs w:val="28"/>
          <w14:ligatures w14:val="standardContextual"/>
        </w:rPr>
        <w:t>Jurors and Witnesses. </w:t>
      </w:r>
      <w:r w:rsidRPr="006717C1">
        <w:rPr>
          <w:kern w:val="2"/>
          <w:sz w:val="28"/>
          <w:szCs w:val="28"/>
          <w14:ligatures w14:val="standardContextual"/>
        </w:rPr>
        <w:t>The following restrictions apply to use of portable electronic devices by jurors, including prospective jurors, and by witnesses.</w:t>
      </w:r>
    </w:p>
    <w:p w14:paraId="46BFDC78" w14:textId="5E443260" w:rsidR="006717C1" w:rsidRPr="006717C1" w:rsidRDefault="006717C1" w:rsidP="004E3FDE">
      <w:pPr>
        <w:numPr>
          <w:ilvl w:val="0"/>
          <w:numId w:val="31"/>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6717C1">
        <w:rPr>
          <w:b/>
          <w:bCs/>
          <w:i/>
          <w:iCs/>
          <w:kern w:val="2"/>
          <w:sz w:val="28"/>
          <w:szCs w:val="28"/>
          <w14:ligatures w14:val="standardContextual"/>
        </w:rPr>
        <w:t>Jurors. </w:t>
      </w:r>
      <w:r w:rsidRPr="006717C1">
        <w:rPr>
          <w:kern w:val="2"/>
          <w:sz w:val="28"/>
          <w:szCs w:val="28"/>
          <w14:ligatures w14:val="standardContextual"/>
        </w:rPr>
        <w:t>Jurors must turn off their portable electronic devices while present in a courtroom and while present in a jury room during the jury's deliberations and discussions concerning a case. Jurors may use their portable electronic devices for allowable purposes during breaks.</w:t>
      </w:r>
    </w:p>
    <w:p w14:paraId="5EF8D141" w14:textId="00E6F972" w:rsidR="006717C1" w:rsidRPr="006717C1" w:rsidRDefault="006717C1" w:rsidP="004E3FDE">
      <w:pPr>
        <w:numPr>
          <w:ilvl w:val="0"/>
          <w:numId w:val="31"/>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6717C1">
        <w:rPr>
          <w:b/>
          <w:bCs/>
          <w:i/>
          <w:iCs/>
          <w:kern w:val="2"/>
          <w:sz w:val="28"/>
          <w:szCs w:val="28"/>
          <w14:ligatures w14:val="standardContextual"/>
        </w:rPr>
        <w:t>Witnesses. </w:t>
      </w:r>
      <w:r w:rsidRPr="006717C1">
        <w:rPr>
          <w:kern w:val="2"/>
          <w:sz w:val="28"/>
          <w:szCs w:val="28"/>
          <w14:ligatures w14:val="standardContextual"/>
        </w:rPr>
        <w:t>A witness must silence any portable electronic device while in a courtroom and may use a portable electronic device while testifying only with permission of a judge.</w:t>
      </w:r>
    </w:p>
    <w:p w14:paraId="00911A5E" w14:textId="77234419" w:rsidR="006717C1" w:rsidRPr="006717C1" w:rsidRDefault="006717C1" w:rsidP="004E3FDE">
      <w:pPr>
        <w:numPr>
          <w:ilvl w:val="0"/>
          <w:numId w:val="3"/>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6717C1">
        <w:rPr>
          <w:b/>
          <w:bCs/>
          <w:kern w:val="2"/>
          <w:sz w:val="28"/>
          <w:szCs w:val="28"/>
          <w14:ligatures w14:val="standardContextual"/>
        </w:rPr>
        <w:lastRenderedPageBreak/>
        <w:t>Attorneys, Parties, and Members of the Public. </w:t>
      </w:r>
      <w:r w:rsidRPr="006717C1">
        <w:rPr>
          <w:kern w:val="2"/>
          <w:sz w:val="28"/>
          <w:szCs w:val="28"/>
          <w14:ligatures w14:val="standardContextual"/>
        </w:rPr>
        <w:t>The following provisions apply to use of portable electronic devices in a courtroom by attorneys, parties, and members of the public. Any allowed use of a portable electronic device under this section is subject to the authority of a judge to terminate activity that is disruptive or distracting to a court proceeding, or that is otherwise contrary to the administration of justice.</w:t>
      </w:r>
    </w:p>
    <w:p w14:paraId="64C706F4" w14:textId="6B227410" w:rsidR="006717C1" w:rsidRPr="006717C1" w:rsidRDefault="006717C1" w:rsidP="004E3FDE">
      <w:pPr>
        <w:numPr>
          <w:ilvl w:val="0"/>
          <w:numId w:val="32"/>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6717C1">
        <w:rPr>
          <w:b/>
          <w:bCs/>
          <w:i/>
          <w:iCs/>
          <w:kern w:val="2"/>
          <w:sz w:val="28"/>
          <w:szCs w:val="28"/>
          <w14:ligatures w14:val="standardContextual"/>
        </w:rPr>
        <w:t>Allowed Uses. </w:t>
      </w:r>
      <w:r w:rsidRPr="006717C1">
        <w:rPr>
          <w:kern w:val="2"/>
          <w:sz w:val="28"/>
          <w:szCs w:val="28"/>
          <w14:ligatures w14:val="standardContextual"/>
        </w:rPr>
        <w:t>Attorneys, parties, and members of the public may use a portable electronic device in a courtroom to retrieve or to store information, to access the Internet, and to send and receive text messages or information.</w:t>
      </w:r>
    </w:p>
    <w:p w14:paraId="5DB6BEE0" w14:textId="04B5D012" w:rsidR="006717C1" w:rsidRPr="006717C1" w:rsidRDefault="006717C1" w:rsidP="004E3FDE">
      <w:pPr>
        <w:numPr>
          <w:ilvl w:val="0"/>
          <w:numId w:val="32"/>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6717C1">
        <w:rPr>
          <w:b/>
          <w:bCs/>
          <w:i/>
          <w:iCs/>
          <w:kern w:val="2"/>
          <w:sz w:val="28"/>
          <w:szCs w:val="28"/>
          <w14:ligatures w14:val="standardContextual"/>
        </w:rPr>
        <w:t>Prohibited Uses. </w:t>
      </w:r>
      <w:r w:rsidRPr="006717C1">
        <w:rPr>
          <w:kern w:val="2"/>
          <w:sz w:val="28"/>
          <w:szCs w:val="28"/>
          <w14:ligatures w14:val="standardContextual"/>
        </w:rPr>
        <w:t>A portable electronic device may not be used, without permission of the court, to make or to receive telephone calls or for other audible functions while court is in session, and attorneys, parties, and members of the public must silence portable electronic devices while in the courtroom.</w:t>
      </w:r>
    </w:p>
    <w:p w14:paraId="46C590E9" w14:textId="77777777" w:rsidR="006717C1" w:rsidRPr="006717C1" w:rsidRDefault="006717C1" w:rsidP="004E3FDE">
      <w:pPr>
        <w:numPr>
          <w:ilvl w:val="0"/>
          <w:numId w:val="3"/>
        </w:numPr>
        <w:tabs>
          <w:tab w:val="left" w:pos="1440"/>
          <w:tab w:val="left" w:pos="1620"/>
          <w:tab w:val="left" w:pos="2880"/>
        </w:tabs>
        <w:spacing w:after="160" w:line="259" w:lineRule="auto"/>
        <w:ind w:hanging="720"/>
        <w:contextualSpacing w:val="0"/>
        <w:jc w:val="both"/>
        <w:rPr>
          <w:kern w:val="2"/>
          <w:sz w:val="28"/>
          <w:szCs w:val="28"/>
          <w14:ligatures w14:val="standardContextual"/>
        </w:rPr>
      </w:pPr>
      <w:r w:rsidRPr="006717C1">
        <w:rPr>
          <w:b/>
          <w:bCs/>
          <w:kern w:val="2"/>
          <w:sz w:val="28"/>
          <w:szCs w:val="28"/>
          <w14:ligatures w14:val="standardContextual"/>
        </w:rPr>
        <w:t xml:space="preserve">Unauthorized Use of a Portable Electronic Device. </w:t>
      </w:r>
      <w:r w:rsidRPr="006717C1">
        <w:rPr>
          <w:kern w:val="2"/>
          <w:sz w:val="28"/>
          <w:szCs w:val="28"/>
          <w14:ligatures w14:val="standardContextual"/>
        </w:rPr>
        <w:t>A person who uses a portable electronic device in violation of this rule is subject to sanctions, including contempt of court or criminal charges.</w:t>
      </w:r>
    </w:p>
    <w:p w14:paraId="245505F3" w14:textId="77777777" w:rsidR="006717C1" w:rsidRPr="006717C1" w:rsidRDefault="006717C1" w:rsidP="006717C1">
      <w:pPr>
        <w:spacing w:after="160" w:line="256" w:lineRule="auto"/>
        <w:contextualSpacing w:val="0"/>
        <w:rPr>
          <w:rFonts w:ascii="Aptos" w:eastAsia="Aptos" w:hAnsi="Aptos"/>
          <w:kern w:val="2"/>
          <w:sz w:val="22"/>
          <w14:ligatures w14:val="standardContextual"/>
        </w:rPr>
      </w:pPr>
    </w:p>
    <w:p w14:paraId="6CD203CE" w14:textId="77777777" w:rsidR="006717C1" w:rsidRPr="006717C1" w:rsidRDefault="006717C1" w:rsidP="006717C1">
      <w:pPr>
        <w:spacing w:line="259" w:lineRule="auto"/>
        <w:contextualSpacing w:val="0"/>
        <w:rPr>
          <w:rFonts w:eastAsia="Aptos"/>
          <w:b/>
          <w:bCs/>
          <w:kern w:val="2"/>
          <w:sz w:val="28"/>
          <w:szCs w:val="28"/>
          <w14:ligatures w14:val="standardContextual"/>
        </w:rPr>
        <w:sectPr w:rsidR="006717C1" w:rsidRPr="006717C1" w:rsidSect="006717C1">
          <w:pgSz w:w="12240" w:h="15840"/>
          <w:pgMar w:top="1440" w:right="1440" w:bottom="1440" w:left="1440" w:header="720" w:footer="720" w:gutter="0"/>
          <w:cols w:space="720"/>
          <w:docGrid w:linePitch="360"/>
        </w:sectPr>
      </w:pPr>
    </w:p>
    <w:p w14:paraId="4FE8EF72" w14:textId="77777777" w:rsidR="006717C1" w:rsidRPr="006717C1" w:rsidRDefault="006717C1" w:rsidP="006717C1">
      <w:pPr>
        <w:keepNext/>
        <w:keepLines/>
        <w:spacing w:line="259" w:lineRule="auto"/>
        <w:contextualSpacing w:val="0"/>
        <w:jc w:val="center"/>
        <w:outlineLvl w:val="0"/>
        <w:rPr>
          <w:rFonts w:eastAsia="Times New Roman"/>
          <w:b/>
          <w:bCs/>
          <w:kern w:val="2"/>
          <w:sz w:val="28"/>
          <w:szCs w:val="28"/>
          <w14:ligatures w14:val="standardContextual"/>
        </w:rPr>
      </w:pPr>
      <w:r w:rsidRPr="006717C1">
        <w:rPr>
          <w:rFonts w:eastAsia="Times New Roman"/>
          <w:b/>
          <w:bCs/>
          <w:kern w:val="2"/>
          <w:sz w:val="28"/>
          <w:szCs w:val="28"/>
          <w14:ligatures w14:val="standardContextual"/>
        </w:rPr>
        <w:lastRenderedPageBreak/>
        <w:t>Strikethrough/Underline Version of Rule 122.1</w:t>
      </w:r>
    </w:p>
    <w:p w14:paraId="3636BAC3" w14:textId="77777777" w:rsidR="006717C1" w:rsidRPr="006717C1" w:rsidRDefault="006717C1" w:rsidP="006717C1">
      <w:pPr>
        <w:keepNext/>
        <w:keepLines/>
        <w:spacing w:line="259" w:lineRule="auto"/>
        <w:contextualSpacing w:val="0"/>
        <w:jc w:val="center"/>
        <w:outlineLvl w:val="0"/>
        <w:rPr>
          <w:rFonts w:eastAsia="Times New Roman"/>
          <w:b/>
          <w:bCs/>
          <w:kern w:val="2"/>
          <w:szCs w:val="24"/>
          <w14:ligatures w14:val="standardContextual"/>
        </w:rPr>
      </w:pPr>
    </w:p>
    <w:p w14:paraId="6CA79637" w14:textId="77777777" w:rsidR="006717C1" w:rsidRPr="006717C1" w:rsidRDefault="006717C1" w:rsidP="006717C1">
      <w:pPr>
        <w:keepNext/>
        <w:keepLines/>
        <w:spacing w:line="259" w:lineRule="auto"/>
        <w:contextualSpacing w:val="0"/>
        <w:jc w:val="both"/>
        <w:outlineLvl w:val="0"/>
        <w:rPr>
          <w:rFonts w:eastAsia="Times New Roman"/>
          <w:b/>
          <w:bCs/>
          <w:color w:val="2F5496"/>
          <w:kern w:val="2"/>
          <w:sz w:val="28"/>
          <w:szCs w:val="28"/>
          <w14:ligatures w14:val="standardContextual"/>
        </w:rPr>
      </w:pPr>
      <w:r w:rsidRPr="006717C1">
        <w:rPr>
          <w:rFonts w:eastAsia="Times New Roman"/>
          <w:b/>
          <w:bCs/>
          <w:kern w:val="2"/>
          <w:sz w:val="28"/>
          <w:szCs w:val="28"/>
          <w14:ligatures w14:val="standardContextual"/>
        </w:rPr>
        <w:t>Rule 122.1. Use of Portable Electronic Devices</w:t>
      </w:r>
      <w:r w:rsidRPr="006717C1">
        <w:rPr>
          <w:rFonts w:eastAsia="Times New Roman"/>
          <w:b/>
          <w:bCs/>
          <w:strike/>
          <w:kern w:val="2"/>
          <w:sz w:val="28"/>
          <w:szCs w:val="28"/>
          <w14:ligatures w14:val="standardContextual"/>
        </w:rPr>
        <w:t xml:space="preserve"> in a Courthouse</w:t>
      </w:r>
    </w:p>
    <w:p w14:paraId="743AB1D7" w14:textId="77777777" w:rsidR="006717C1" w:rsidRPr="006717C1" w:rsidRDefault="006717C1" w:rsidP="006717C1">
      <w:pPr>
        <w:tabs>
          <w:tab w:val="left" w:pos="1440"/>
          <w:tab w:val="left" w:pos="1620"/>
          <w:tab w:val="left" w:pos="2880"/>
        </w:tabs>
        <w:contextualSpacing w:val="0"/>
        <w:jc w:val="both"/>
        <w:rPr>
          <w:b/>
          <w:bCs/>
          <w:kern w:val="2"/>
          <w:sz w:val="12"/>
          <w:szCs w:val="12"/>
          <w14:ligatures w14:val="standardContextual"/>
        </w:rPr>
      </w:pPr>
    </w:p>
    <w:p w14:paraId="54FFCBCF" w14:textId="2A2CB705" w:rsidR="006717C1" w:rsidRPr="006717C1" w:rsidRDefault="006717C1" w:rsidP="004E3FDE">
      <w:pPr>
        <w:numPr>
          <w:ilvl w:val="0"/>
          <w:numId w:val="33"/>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6717C1">
        <w:rPr>
          <w:b/>
          <w:bCs/>
          <w:kern w:val="2"/>
          <w:sz w:val="28"/>
          <w:szCs w:val="28"/>
          <w14:ligatures w14:val="standardContextual"/>
        </w:rPr>
        <w:t>Purpose. </w:t>
      </w:r>
      <w:r w:rsidRPr="006717C1">
        <w:rPr>
          <w:kern w:val="2"/>
          <w:sz w:val="28"/>
          <w:szCs w:val="28"/>
          <w14:ligatures w14:val="standardContextual"/>
        </w:rPr>
        <w:t xml:space="preserve">This rule specifies the permitted and prohibited uses of portable electronic devices in a courthouse. </w:t>
      </w:r>
      <w:r w:rsidRPr="006717C1">
        <w:rPr>
          <w:strike/>
          <w:kern w:val="2"/>
          <w:sz w:val="28"/>
          <w:szCs w:val="28"/>
          <w14:ligatures w14:val="standardContextual"/>
        </w:rPr>
        <w:t>A court must use reasonable means to advise courthouse visitors of the provisions of this rule. A violation of this rule may be punishable as contempt.</w:t>
      </w:r>
      <w:r w:rsidRPr="006717C1">
        <w:rPr>
          <w:kern w:val="2"/>
          <w:sz w:val="28"/>
          <w:szCs w:val="28"/>
          <w:u w:val="single"/>
          <w14:ligatures w14:val="standardContextual"/>
        </w:rPr>
        <w:t xml:space="preserve"> A portable electronic device may have the capability of functioning as a recording device as defined in Rule 122. This rule governs portable electronic devices when they are not being used as a recording device. The use of a portable electronic device as a recording device is governed by, and subject to the limitations and requirements of, Rule 122.</w:t>
      </w:r>
    </w:p>
    <w:p w14:paraId="0A3D7B3F" w14:textId="2953B62A" w:rsidR="006717C1" w:rsidRPr="006717C1" w:rsidRDefault="006717C1" w:rsidP="004E3FDE">
      <w:pPr>
        <w:numPr>
          <w:ilvl w:val="0"/>
          <w:numId w:val="33"/>
        </w:numPr>
        <w:tabs>
          <w:tab w:val="left" w:pos="1440"/>
          <w:tab w:val="left" w:pos="1620"/>
          <w:tab w:val="left" w:pos="2880"/>
        </w:tabs>
        <w:spacing w:after="160" w:line="259" w:lineRule="auto"/>
        <w:ind w:hanging="720"/>
        <w:contextualSpacing w:val="0"/>
        <w:jc w:val="both"/>
        <w:rPr>
          <w:kern w:val="2"/>
          <w:sz w:val="28"/>
          <w:szCs w:val="28"/>
          <w14:ligatures w14:val="standardContextual"/>
        </w:rPr>
      </w:pPr>
      <w:r w:rsidRPr="006717C1">
        <w:rPr>
          <w:b/>
          <w:bCs/>
          <w:kern w:val="2"/>
          <w:sz w:val="28"/>
          <w:szCs w:val="28"/>
          <w14:ligatures w14:val="standardContextual"/>
        </w:rPr>
        <w:t>Definitions. </w:t>
      </w:r>
      <w:r w:rsidRPr="006717C1">
        <w:rPr>
          <w:strike/>
          <w:kern w:val="2"/>
          <w:sz w:val="28"/>
          <w:szCs w:val="28"/>
          <w14:ligatures w14:val="standardContextual"/>
        </w:rPr>
        <w:t>The following definitions apply in this rule:</w:t>
      </w:r>
    </w:p>
    <w:p w14:paraId="6CBAFDAA" w14:textId="6D036E66" w:rsidR="006717C1" w:rsidRPr="006717C1" w:rsidRDefault="006717C1" w:rsidP="004E3FDE">
      <w:pPr>
        <w:numPr>
          <w:ilvl w:val="0"/>
          <w:numId w:val="34"/>
        </w:numPr>
        <w:tabs>
          <w:tab w:val="left" w:pos="1440"/>
          <w:tab w:val="left" w:pos="1620"/>
          <w:tab w:val="left" w:pos="2880"/>
        </w:tabs>
        <w:spacing w:after="160" w:line="259" w:lineRule="auto"/>
        <w:ind w:left="1440" w:hanging="720"/>
        <w:contextualSpacing w:val="0"/>
        <w:jc w:val="both"/>
        <w:rPr>
          <w:kern w:val="2"/>
          <w:sz w:val="28"/>
          <w:szCs w:val="28"/>
          <w:u w:val="single"/>
          <w14:ligatures w14:val="standardContextual"/>
        </w:rPr>
      </w:pPr>
      <w:r w:rsidRPr="006717C1">
        <w:rPr>
          <w:kern w:val="2"/>
          <w:sz w:val="28"/>
          <w:szCs w:val="28"/>
          <w14:ligatures w14:val="standardContextual"/>
        </w:rPr>
        <w:t xml:space="preserve">A “portable electronic device” is a mobile device capable of electronically storing, accessing, or transmitting information. The term encompasses, among other things, a transportable computer of any size, including a tablet, a notebook, and a laptop; a smart phone, a cell phone, or other wireless phone; a camera and other audio or video recording devices; </w:t>
      </w:r>
      <w:r w:rsidRPr="006717C1">
        <w:rPr>
          <w:strike/>
          <w:kern w:val="2"/>
          <w:sz w:val="28"/>
          <w:szCs w:val="28"/>
          <w14:ligatures w14:val="standardContextual"/>
        </w:rPr>
        <w:t xml:space="preserve">a personal digital assistant (PDA); </w:t>
      </w:r>
      <w:r w:rsidRPr="006717C1">
        <w:rPr>
          <w:kern w:val="2"/>
          <w:sz w:val="28"/>
          <w:szCs w:val="28"/>
          <w14:ligatures w14:val="standardContextual"/>
        </w:rPr>
        <w:t>other devices that provide internet access; and any similar items.</w:t>
      </w:r>
    </w:p>
    <w:p w14:paraId="5A7C62FA" w14:textId="2D4DF829" w:rsidR="006717C1" w:rsidRPr="006717C1" w:rsidRDefault="006717C1" w:rsidP="004E3FDE">
      <w:pPr>
        <w:numPr>
          <w:ilvl w:val="0"/>
          <w:numId w:val="34"/>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6717C1">
        <w:rPr>
          <w:kern w:val="2"/>
          <w:sz w:val="28"/>
          <w:szCs w:val="28"/>
          <w:u w:val="single"/>
          <w14:ligatures w14:val="standardContextual"/>
        </w:rPr>
        <w:t>This rule incorporates the definitions in Rule 122(b).</w:t>
      </w:r>
    </w:p>
    <w:p w14:paraId="76131BBD" w14:textId="7AFCEA1C" w:rsidR="006717C1" w:rsidRPr="006717C1" w:rsidRDefault="006717C1" w:rsidP="004E3FDE">
      <w:pPr>
        <w:numPr>
          <w:ilvl w:val="0"/>
          <w:numId w:val="38"/>
        </w:numPr>
        <w:tabs>
          <w:tab w:val="left" w:pos="1440"/>
          <w:tab w:val="left" w:pos="1620"/>
          <w:tab w:val="left" w:pos="2880"/>
        </w:tabs>
        <w:spacing w:after="160" w:line="259" w:lineRule="auto"/>
        <w:ind w:left="1440" w:hanging="720"/>
        <w:contextualSpacing w:val="0"/>
        <w:jc w:val="both"/>
        <w:rPr>
          <w:strike/>
          <w:kern w:val="2"/>
          <w:sz w:val="28"/>
          <w:szCs w:val="28"/>
          <w14:ligatures w14:val="standardContextual"/>
        </w:rPr>
      </w:pPr>
      <w:r w:rsidRPr="006717C1">
        <w:rPr>
          <w:strike/>
          <w:kern w:val="2"/>
          <w:sz w:val="28"/>
          <w:szCs w:val="28"/>
          <w14:ligatures w14:val="standardContextual"/>
        </w:rPr>
        <w:t>A “courthouse” includes all areas within the exterior walls of a court building, or if the court does not occupy the entire building, that portion of the building used for the administration and operation of the court. A “courthouse” also includes areas outside a court building where a judge conducts an event concerning a court case.</w:t>
      </w:r>
    </w:p>
    <w:p w14:paraId="1051ACC7" w14:textId="04226880" w:rsidR="006717C1" w:rsidRPr="006717C1" w:rsidRDefault="006717C1" w:rsidP="004E3FDE">
      <w:pPr>
        <w:numPr>
          <w:ilvl w:val="0"/>
          <w:numId w:val="38"/>
        </w:numPr>
        <w:tabs>
          <w:tab w:val="left" w:pos="1440"/>
          <w:tab w:val="left" w:pos="1620"/>
          <w:tab w:val="left" w:pos="2880"/>
        </w:tabs>
        <w:spacing w:after="160" w:line="259" w:lineRule="auto"/>
        <w:ind w:left="1440" w:hanging="720"/>
        <w:contextualSpacing w:val="0"/>
        <w:jc w:val="both"/>
        <w:rPr>
          <w:b/>
          <w:bCs/>
          <w:i/>
          <w:iCs/>
          <w:strike/>
          <w:kern w:val="2"/>
          <w:sz w:val="28"/>
          <w:szCs w:val="28"/>
          <w14:ligatures w14:val="standardContextual"/>
        </w:rPr>
      </w:pPr>
      <w:r w:rsidRPr="006717C1">
        <w:rPr>
          <w:b/>
          <w:bCs/>
          <w:i/>
          <w:iCs/>
          <w:strike/>
          <w:kern w:val="2"/>
          <w:sz w:val="28"/>
          <w:szCs w:val="28"/>
          <w14:ligatures w14:val="standardContextual"/>
        </w:rPr>
        <w:t>Other Definitions: </w:t>
      </w:r>
      <w:r w:rsidRPr="006717C1">
        <w:rPr>
          <w:strike/>
          <w:kern w:val="2"/>
          <w:sz w:val="28"/>
          <w:szCs w:val="28"/>
          <w14:ligatures w14:val="standardContextual"/>
        </w:rPr>
        <w:t>This rule incorporates other definitions found in Supreme Court Rule 122(b).</w:t>
      </w:r>
    </w:p>
    <w:p w14:paraId="39349737" w14:textId="2A7D6EB9" w:rsidR="006717C1" w:rsidRPr="006717C1" w:rsidRDefault="006717C1" w:rsidP="004E3FDE">
      <w:pPr>
        <w:numPr>
          <w:ilvl w:val="0"/>
          <w:numId w:val="33"/>
        </w:numPr>
        <w:tabs>
          <w:tab w:val="left" w:pos="1440"/>
          <w:tab w:val="left" w:pos="1620"/>
          <w:tab w:val="left" w:pos="2880"/>
        </w:tabs>
        <w:spacing w:after="160" w:line="259" w:lineRule="auto"/>
        <w:ind w:hanging="720"/>
        <w:contextualSpacing w:val="0"/>
        <w:jc w:val="both"/>
        <w:rPr>
          <w:b/>
          <w:bCs/>
          <w:kern w:val="2"/>
          <w:sz w:val="28"/>
          <w:szCs w:val="28"/>
          <w:u w:val="single"/>
          <w14:ligatures w14:val="standardContextual"/>
        </w:rPr>
      </w:pPr>
      <w:r w:rsidRPr="006717C1">
        <w:rPr>
          <w:b/>
          <w:bCs/>
          <w:kern w:val="2"/>
          <w:sz w:val="28"/>
          <w:szCs w:val="28"/>
          <w:u w:val="single"/>
          <w14:ligatures w14:val="standardContextual"/>
        </w:rPr>
        <w:t xml:space="preserve">Use of a Portable Electronic Device Outside of a Courtroom; Limitations. </w:t>
      </w:r>
      <w:r w:rsidRPr="006717C1">
        <w:rPr>
          <w:kern w:val="2"/>
          <w:sz w:val="28"/>
          <w:szCs w:val="28"/>
          <w:u w:val="single"/>
          <w14:ligatures w14:val="standardContextual"/>
        </w:rPr>
        <w:t>Except as provided in (d) and (e), a person may use a portable electronic device in a courthouse, subject to the authority of judges, clerks, court administration, or court security to limit or terminate activity that is disruptive to court operations or that compromises courthouse security.</w:t>
      </w:r>
    </w:p>
    <w:p w14:paraId="76E8F7C8" w14:textId="4BAF0AB8" w:rsidR="006717C1" w:rsidRPr="006717C1" w:rsidRDefault="006717C1" w:rsidP="004E3FDE">
      <w:pPr>
        <w:numPr>
          <w:ilvl w:val="0"/>
          <w:numId w:val="33"/>
        </w:numPr>
        <w:tabs>
          <w:tab w:val="left" w:pos="1440"/>
          <w:tab w:val="left" w:pos="1620"/>
          <w:tab w:val="left" w:pos="2880"/>
        </w:tabs>
        <w:spacing w:after="160" w:line="259" w:lineRule="auto"/>
        <w:ind w:hanging="720"/>
        <w:contextualSpacing w:val="0"/>
        <w:jc w:val="both"/>
        <w:rPr>
          <w:b/>
          <w:bCs/>
          <w:strike/>
          <w:kern w:val="2"/>
          <w:sz w:val="28"/>
          <w:szCs w:val="28"/>
          <w14:ligatures w14:val="standardContextual"/>
        </w:rPr>
      </w:pPr>
      <w:r w:rsidRPr="006717C1">
        <w:rPr>
          <w:b/>
          <w:bCs/>
          <w:strike/>
          <w:kern w:val="2"/>
          <w:sz w:val="28"/>
          <w:szCs w:val="28"/>
          <w14:ligatures w14:val="standardContextual"/>
        </w:rPr>
        <w:lastRenderedPageBreak/>
        <w:t>Photography and Audio or Video Recording. </w:t>
      </w:r>
      <w:r w:rsidRPr="006717C1">
        <w:rPr>
          <w:strike/>
          <w:kern w:val="2"/>
          <w:sz w:val="28"/>
          <w:szCs w:val="28"/>
          <w14:ligatures w14:val="standardContextual"/>
        </w:rPr>
        <w:t>Photography, audio recording, and video recording in a courthouse are permitted, but the following restrictions apply:</w:t>
      </w:r>
    </w:p>
    <w:p w14:paraId="7D664188" w14:textId="76219C37" w:rsidR="006717C1" w:rsidRPr="006717C1" w:rsidRDefault="006717C1" w:rsidP="004E3FDE">
      <w:pPr>
        <w:numPr>
          <w:ilvl w:val="0"/>
          <w:numId w:val="35"/>
        </w:numPr>
        <w:tabs>
          <w:tab w:val="left" w:pos="1440"/>
          <w:tab w:val="left" w:pos="1620"/>
          <w:tab w:val="left" w:pos="2880"/>
        </w:tabs>
        <w:spacing w:after="160" w:line="259" w:lineRule="auto"/>
        <w:ind w:left="1440" w:hanging="720"/>
        <w:contextualSpacing w:val="0"/>
        <w:jc w:val="both"/>
        <w:rPr>
          <w:b/>
          <w:bCs/>
          <w:i/>
          <w:iCs/>
          <w:strike/>
          <w:kern w:val="2"/>
          <w:sz w:val="28"/>
          <w:szCs w:val="28"/>
          <w14:ligatures w14:val="standardContextual"/>
        </w:rPr>
      </w:pPr>
      <w:r w:rsidRPr="006717C1">
        <w:rPr>
          <w:b/>
          <w:bCs/>
          <w:i/>
          <w:iCs/>
          <w:strike/>
          <w:kern w:val="2"/>
          <w:sz w:val="28"/>
          <w:szCs w:val="28"/>
          <w14:ligatures w14:val="standardContextual"/>
        </w:rPr>
        <w:t>In a Courtroom: </w:t>
      </w:r>
      <w:r w:rsidRPr="006717C1">
        <w:rPr>
          <w:strike/>
          <w:kern w:val="2"/>
          <w:sz w:val="28"/>
          <w:szCs w:val="28"/>
          <w14:ligatures w14:val="standardContextual"/>
        </w:rPr>
        <w:t>In a courtroom, no one may use a portable electronic device to take photographs or for audio or video recording unless that use is allowed under Rule 122.</w:t>
      </w:r>
    </w:p>
    <w:p w14:paraId="5D49947C" w14:textId="27B9F50D" w:rsidR="006717C1" w:rsidRPr="006717C1" w:rsidRDefault="006717C1" w:rsidP="004E3FDE">
      <w:pPr>
        <w:numPr>
          <w:ilvl w:val="0"/>
          <w:numId w:val="35"/>
        </w:numPr>
        <w:tabs>
          <w:tab w:val="left" w:pos="1440"/>
          <w:tab w:val="left" w:pos="1620"/>
          <w:tab w:val="left" w:pos="2880"/>
        </w:tabs>
        <w:spacing w:after="160" w:line="259" w:lineRule="auto"/>
        <w:ind w:left="1440" w:hanging="720"/>
        <w:contextualSpacing w:val="0"/>
        <w:jc w:val="both"/>
        <w:rPr>
          <w:b/>
          <w:bCs/>
          <w:i/>
          <w:iCs/>
          <w:strike/>
          <w:kern w:val="2"/>
          <w:sz w:val="28"/>
          <w:szCs w:val="28"/>
          <w14:ligatures w14:val="standardContextual"/>
        </w:rPr>
      </w:pPr>
      <w:r w:rsidRPr="006717C1">
        <w:rPr>
          <w:b/>
          <w:bCs/>
          <w:i/>
          <w:iCs/>
          <w:strike/>
          <w:kern w:val="2"/>
          <w:sz w:val="28"/>
          <w:szCs w:val="28"/>
          <w14:ligatures w14:val="standardContextual"/>
        </w:rPr>
        <w:t>Outside a Courtroom: </w:t>
      </w:r>
      <w:r w:rsidRPr="006717C1">
        <w:rPr>
          <w:strike/>
          <w:kern w:val="2"/>
          <w:sz w:val="28"/>
          <w:szCs w:val="28"/>
          <w14:ligatures w14:val="standardContextual"/>
        </w:rPr>
        <w:t>In areas of a courthouse other than courtrooms, no one may photograph or record an individual without that individual's express consent.</w:t>
      </w:r>
    </w:p>
    <w:p w14:paraId="1D169EB7" w14:textId="7686A331" w:rsidR="006717C1" w:rsidRPr="006717C1" w:rsidRDefault="006717C1" w:rsidP="004E3FDE">
      <w:pPr>
        <w:numPr>
          <w:ilvl w:val="0"/>
          <w:numId w:val="35"/>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6717C1">
        <w:rPr>
          <w:b/>
          <w:bCs/>
          <w:i/>
          <w:iCs/>
          <w:strike/>
          <w:kern w:val="2"/>
          <w:sz w:val="28"/>
          <w:szCs w:val="28"/>
          <w14:ligatures w14:val="standardContextual"/>
        </w:rPr>
        <w:t>Local Orders: </w:t>
      </w:r>
      <w:r w:rsidRPr="006717C1">
        <w:rPr>
          <w:strike/>
          <w:kern w:val="2"/>
          <w:sz w:val="28"/>
          <w:szCs w:val="28"/>
          <w14:ligatures w14:val="standardContextual"/>
        </w:rPr>
        <w:t>By local administrative order, a court may adopt further reasonable limits on photography and audio or video recording in a courthouse that are not inconsistent with this rule or with Rule 122.</w:t>
      </w:r>
    </w:p>
    <w:p w14:paraId="5D6CE422" w14:textId="098D96D4" w:rsidR="006717C1" w:rsidRPr="006717C1" w:rsidRDefault="006717C1" w:rsidP="004E3FDE">
      <w:pPr>
        <w:numPr>
          <w:ilvl w:val="0"/>
          <w:numId w:val="39"/>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6717C1">
        <w:rPr>
          <w:b/>
          <w:bCs/>
          <w:kern w:val="2"/>
          <w:sz w:val="28"/>
          <w:szCs w:val="28"/>
          <w14:ligatures w14:val="standardContextual"/>
        </w:rPr>
        <w:t>Jurors and Witnesses. </w:t>
      </w:r>
      <w:r w:rsidRPr="006717C1">
        <w:rPr>
          <w:kern w:val="2"/>
          <w:sz w:val="28"/>
          <w:szCs w:val="28"/>
          <w14:ligatures w14:val="standardContextual"/>
        </w:rPr>
        <w:t>The following restrictions apply to use of portable electronic devices by jurors, including prospective jurors, and by witnesses.</w:t>
      </w:r>
    </w:p>
    <w:p w14:paraId="784EF554" w14:textId="34A76A11" w:rsidR="006717C1" w:rsidRPr="006717C1" w:rsidRDefault="006717C1" w:rsidP="004E3FDE">
      <w:pPr>
        <w:numPr>
          <w:ilvl w:val="0"/>
          <w:numId w:val="36"/>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6717C1">
        <w:rPr>
          <w:b/>
          <w:bCs/>
          <w:i/>
          <w:iCs/>
          <w:kern w:val="2"/>
          <w:sz w:val="28"/>
          <w:szCs w:val="28"/>
          <w14:ligatures w14:val="standardContextual"/>
        </w:rPr>
        <w:t>Jurors</w:t>
      </w:r>
      <w:r w:rsidRPr="006717C1">
        <w:rPr>
          <w:b/>
          <w:bCs/>
          <w:i/>
          <w:iCs/>
          <w:kern w:val="2"/>
          <w:sz w:val="28"/>
          <w:szCs w:val="28"/>
          <w:u w:val="single"/>
          <w14:ligatures w14:val="standardContextual"/>
        </w:rPr>
        <w:t>.</w:t>
      </w:r>
      <w:r w:rsidRPr="006717C1">
        <w:rPr>
          <w:b/>
          <w:bCs/>
          <w:i/>
          <w:iCs/>
          <w:strike/>
          <w:kern w:val="2"/>
          <w:sz w:val="28"/>
          <w:szCs w:val="28"/>
          <w14:ligatures w14:val="standardContextual"/>
        </w:rPr>
        <w:t>:</w:t>
      </w:r>
      <w:r w:rsidRPr="006717C1">
        <w:rPr>
          <w:b/>
          <w:bCs/>
          <w:i/>
          <w:iCs/>
          <w:kern w:val="2"/>
          <w:sz w:val="28"/>
          <w:szCs w:val="28"/>
          <w14:ligatures w14:val="standardContextual"/>
        </w:rPr>
        <w:t> </w:t>
      </w:r>
      <w:r w:rsidRPr="006717C1">
        <w:rPr>
          <w:kern w:val="2"/>
          <w:sz w:val="28"/>
          <w:szCs w:val="28"/>
          <w14:ligatures w14:val="standardContextual"/>
        </w:rPr>
        <w:t xml:space="preserve">Jurors must turn off their portable electronic devices while present in a courtroom and while present in a jury room during the jury's deliberations and discussions concerning a case. Jurors may use their </w:t>
      </w:r>
      <w:r w:rsidRPr="006717C1">
        <w:rPr>
          <w:kern w:val="2"/>
          <w:sz w:val="28"/>
          <w:szCs w:val="28"/>
          <w:u w:val="single"/>
          <w14:ligatures w14:val="standardContextual"/>
        </w:rPr>
        <w:t xml:space="preserve">portable electronic </w:t>
      </w:r>
      <w:r w:rsidRPr="006717C1">
        <w:rPr>
          <w:kern w:val="2"/>
          <w:sz w:val="28"/>
          <w:szCs w:val="28"/>
          <w14:ligatures w14:val="standardContextual"/>
        </w:rPr>
        <w:t>devices for allowable purposes during breaks.</w:t>
      </w:r>
    </w:p>
    <w:p w14:paraId="4975182A" w14:textId="3F1B9536" w:rsidR="006717C1" w:rsidRPr="006717C1" w:rsidRDefault="006717C1" w:rsidP="004E3FDE">
      <w:pPr>
        <w:numPr>
          <w:ilvl w:val="0"/>
          <w:numId w:val="36"/>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6717C1">
        <w:rPr>
          <w:b/>
          <w:bCs/>
          <w:i/>
          <w:iCs/>
          <w:kern w:val="2"/>
          <w:sz w:val="28"/>
          <w:szCs w:val="28"/>
          <w14:ligatures w14:val="standardContextual"/>
        </w:rPr>
        <w:t>Witnesses</w:t>
      </w:r>
      <w:r w:rsidRPr="006717C1">
        <w:rPr>
          <w:b/>
          <w:bCs/>
          <w:i/>
          <w:iCs/>
          <w:kern w:val="2"/>
          <w:sz w:val="28"/>
          <w:szCs w:val="28"/>
          <w:u w:val="single"/>
          <w14:ligatures w14:val="standardContextual"/>
        </w:rPr>
        <w:t>.</w:t>
      </w:r>
      <w:r w:rsidRPr="006717C1">
        <w:rPr>
          <w:b/>
          <w:bCs/>
          <w:i/>
          <w:iCs/>
          <w:strike/>
          <w:kern w:val="2"/>
          <w:sz w:val="28"/>
          <w:szCs w:val="28"/>
          <w14:ligatures w14:val="standardContextual"/>
        </w:rPr>
        <w:t>:</w:t>
      </w:r>
      <w:r w:rsidRPr="006717C1">
        <w:rPr>
          <w:b/>
          <w:bCs/>
          <w:i/>
          <w:iCs/>
          <w:kern w:val="2"/>
          <w:sz w:val="28"/>
          <w:szCs w:val="28"/>
          <w14:ligatures w14:val="standardContextual"/>
        </w:rPr>
        <w:t> </w:t>
      </w:r>
      <w:r w:rsidRPr="006717C1">
        <w:rPr>
          <w:kern w:val="2"/>
          <w:sz w:val="28"/>
          <w:szCs w:val="28"/>
          <w14:ligatures w14:val="standardContextual"/>
        </w:rPr>
        <w:t xml:space="preserve">A witness must silence any portable electronic device while in a </w:t>
      </w:r>
      <w:proofErr w:type="gramStart"/>
      <w:r w:rsidRPr="006717C1">
        <w:rPr>
          <w:kern w:val="2"/>
          <w:sz w:val="28"/>
          <w:szCs w:val="28"/>
          <w14:ligatures w14:val="standardContextual"/>
        </w:rPr>
        <w:t>courtroom</w:t>
      </w:r>
      <w:r w:rsidRPr="006717C1">
        <w:rPr>
          <w:strike/>
          <w:kern w:val="2"/>
          <w:sz w:val="28"/>
          <w:szCs w:val="28"/>
          <w14:ligatures w14:val="standardContextual"/>
        </w:rPr>
        <w:t>,</w:t>
      </w:r>
      <w:r w:rsidRPr="006717C1">
        <w:rPr>
          <w:kern w:val="2"/>
          <w:sz w:val="28"/>
          <w:szCs w:val="28"/>
          <w14:ligatures w14:val="standardContextual"/>
        </w:rPr>
        <w:t xml:space="preserve"> and</w:t>
      </w:r>
      <w:proofErr w:type="gramEnd"/>
      <w:r w:rsidRPr="006717C1">
        <w:rPr>
          <w:kern w:val="2"/>
          <w:sz w:val="28"/>
          <w:szCs w:val="28"/>
          <w14:ligatures w14:val="standardContextual"/>
        </w:rPr>
        <w:t xml:space="preserve"> may use a </w:t>
      </w:r>
      <w:r w:rsidRPr="006717C1">
        <w:rPr>
          <w:kern w:val="2"/>
          <w:sz w:val="28"/>
          <w:szCs w:val="28"/>
          <w:u w:val="single"/>
          <w14:ligatures w14:val="standardContextual"/>
        </w:rPr>
        <w:t xml:space="preserve">portable electronic </w:t>
      </w:r>
      <w:r w:rsidRPr="006717C1">
        <w:rPr>
          <w:kern w:val="2"/>
          <w:sz w:val="28"/>
          <w:szCs w:val="28"/>
          <w14:ligatures w14:val="standardContextual"/>
        </w:rPr>
        <w:t>device while testifying only with permission of a judge.</w:t>
      </w:r>
    </w:p>
    <w:p w14:paraId="4DC0D58F" w14:textId="52C77E0D" w:rsidR="006717C1" w:rsidRPr="006717C1" w:rsidRDefault="006717C1" w:rsidP="004E3FDE">
      <w:pPr>
        <w:numPr>
          <w:ilvl w:val="0"/>
          <w:numId w:val="39"/>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6717C1">
        <w:rPr>
          <w:b/>
          <w:bCs/>
          <w:kern w:val="2"/>
          <w:sz w:val="28"/>
          <w:szCs w:val="28"/>
          <w14:ligatures w14:val="standardContextual"/>
        </w:rPr>
        <w:t>Attorneys, Parties, and Members of the Public. </w:t>
      </w:r>
      <w:r w:rsidRPr="006717C1">
        <w:rPr>
          <w:kern w:val="2"/>
          <w:sz w:val="28"/>
          <w:szCs w:val="28"/>
          <w14:ligatures w14:val="standardContextual"/>
        </w:rPr>
        <w:t xml:space="preserve">The following provisions apply to use of portable electronic devices in a courtroom by attorneys, parties, and members of the public. Any allowed use of a portable electronic device under this </w:t>
      </w:r>
      <w:r w:rsidRPr="006717C1">
        <w:rPr>
          <w:strike/>
          <w:kern w:val="2"/>
          <w:sz w:val="28"/>
          <w:szCs w:val="28"/>
          <w14:ligatures w14:val="standardContextual"/>
        </w:rPr>
        <w:t xml:space="preserve">paragraph </w:t>
      </w:r>
      <w:r w:rsidRPr="006717C1">
        <w:rPr>
          <w:kern w:val="2"/>
          <w:sz w:val="28"/>
          <w:szCs w:val="28"/>
          <w:u w:val="single"/>
          <w14:ligatures w14:val="standardContextual"/>
        </w:rPr>
        <w:t xml:space="preserve">section </w:t>
      </w:r>
      <w:r w:rsidRPr="006717C1">
        <w:rPr>
          <w:kern w:val="2"/>
          <w:sz w:val="28"/>
          <w:szCs w:val="28"/>
          <w14:ligatures w14:val="standardContextual"/>
        </w:rPr>
        <w:t>is subject to the authority of a judge to terminate activity that is disruptive or distracting to a court proceeding, or that is otherwise contrary to the administration of justice.</w:t>
      </w:r>
    </w:p>
    <w:p w14:paraId="624CB97E" w14:textId="313A2CFA" w:rsidR="006717C1" w:rsidRPr="006717C1" w:rsidRDefault="006717C1" w:rsidP="004E3FDE">
      <w:pPr>
        <w:numPr>
          <w:ilvl w:val="0"/>
          <w:numId w:val="37"/>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6717C1">
        <w:rPr>
          <w:b/>
          <w:bCs/>
          <w:i/>
          <w:iCs/>
          <w:kern w:val="2"/>
          <w:sz w:val="28"/>
          <w:szCs w:val="28"/>
          <w14:ligatures w14:val="standardContextual"/>
        </w:rPr>
        <w:t>Allowed Uses</w:t>
      </w:r>
      <w:r w:rsidRPr="006717C1">
        <w:rPr>
          <w:b/>
          <w:bCs/>
          <w:i/>
          <w:iCs/>
          <w:kern w:val="2"/>
          <w:sz w:val="28"/>
          <w:szCs w:val="28"/>
          <w:u w:val="single"/>
          <w14:ligatures w14:val="standardContextual"/>
        </w:rPr>
        <w:t>.</w:t>
      </w:r>
      <w:r w:rsidRPr="006717C1">
        <w:rPr>
          <w:b/>
          <w:bCs/>
          <w:i/>
          <w:iCs/>
          <w:strike/>
          <w:kern w:val="2"/>
          <w:sz w:val="28"/>
          <w:szCs w:val="28"/>
          <w14:ligatures w14:val="standardContextual"/>
        </w:rPr>
        <w:t>:</w:t>
      </w:r>
      <w:r w:rsidRPr="006717C1">
        <w:rPr>
          <w:b/>
          <w:bCs/>
          <w:i/>
          <w:iCs/>
          <w:kern w:val="2"/>
          <w:sz w:val="28"/>
          <w:szCs w:val="28"/>
          <w14:ligatures w14:val="standardContextual"/>
        </w:rPr>
        <w:t> </w:t>
      </w:r>
      <w:r w:rsidRPr="006717C1">
        <w:rPr>
          <w:kern w:val="2"/>
          <w:sz w:val="28"/>
          <w:szCs w:val="28"/>
          <w14:ligatures w14:val="standardContextual"/>
        </w:rPr>
        <w:t>Attorneys, parties, and members of the public may use a portable electronic device in a courtroom to retrieve or to store information, to access the Internet, and to send and receive text messages or information.</w:t>
      </w:r>
    </w:p>
    <w:p w14:paraId="0761B024" w14:textId="0D2B06C7" w:rsidR="006717C1" w:rsidRPr="006717C1" w:rsidRDefault="006717C1" w:rsidP="004E3FDE">
      <w:pPr>
        <w:numPr>
          <w:ilvl w:val="0"/>
          <w:numId w:val="37"/>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r w:rsidRPr="006717C1">
        <w:rPr>
          <w:b/>
          <w:bCs/>
          <w:i/>
          <w:iCs/>
          <w:kern w:val="2"/>
          <w:sz w:val="28"/>
          <w:szCs w:val="28"/>
          <w14:ligatures w14:val="standardContextual"/>
        </w:rPr>
        <w:t>Prohibited Uses</w:t>
      </w:r>
      <w:r w:rsidRPr="006717C1">
        <w:rPr>
          <w:b/>
          <w:bCs/>
          <w:i/>
          <w:iCs/>
          <w:kern w:val="2"/>
          <w:sz w:val="28"/>
          <w:szCs w:val="28"/>
          <w:u w:val="single"/>
          <w14:ligatures w14:val="standardContextual"/>
        </w:rPr>
        <w:t>.</w:t>
      </w:r>
      <w:r w:rsidRPr="006717C1">
        <w:rPr>
          <w:b/>
          <w:bCs/>
          <w:i/>
          <w:iCs/>
          <w:strike/>
          <w:kern w:val="2"/>
          <w:sz w:val="28"/>
          <w:szCs w:val="28"/>
          <w14:ligatures w14:val="standardContextual"/>
        </w:rPr>
        <w:t>:</w:t>
      </w:r>
      <w:r w:rsidRPr="006717C1">
        <w:rPr>
          <w:b/>
          <w:bCs/>
          <w:i/>
          <w:iCs/>
          <w:kern w:val="2"/>
          <w:sz w:val="28"/>
          <w:szCs w:val="28"/>
          <w14:ligatures w14:val="standardContextual"/>
        </w:rPr>
        <w:t> </w:t>
      </w:r>
      <w:r w:rsidRPr="006717C1">
        <w:rPr>
          <w:kern w:val="2"/>
          <w:sz w:val="28"/>
          <w:szCs w:val="28"/>
          <w14:ligatures w14:val="standardContextual"/>
        </w:rPr>
        <w:t xml:space="preserve">A portable electronic device may not be used, without permission of the court, to make or to receive telephone calls </w:t>
      </w:r>
      <w:r w:rsidRPr="006717C1">
        <w:rPr>
          <w:kern w:val="2"/>
          <w:sz w:val="28"/>
          <w:szCs w:val="28"/>
          <w14:ligatures w14:val="standardContextual"/>
        </w:rPr>
        <w:lastRenderedPageBreak/>
        <w:t>or for other audible functions while court is in session, and attorneys, parties, and members of the public must silence portable electronic devices while in the courtroom.</w:t>
      </w:r>
    </w:p>
    <w:p w14:paraId="49AEF85E" w14:textId="77777777" w:rsidR="006717C1" w:rsidRPr="006717C1" w:rsidRDefault="006717C1" w:rsidP="004E3FDE">
      <w:pPr>
        <w:numPr>
          <w:ilvl w:val="0"/>
          <w:numId w:val="37"/>
        </w:numPr>
        <w:tabs>
          <w:tab w:val="left" w:pos="1440"/>
          <w:tab w:val="left" w:pos="1620"/>
          <w:tab w:val="left" w:pos="2880"/>
        </w:tabs>
        <w:spacing w:after="160" w:line="259" w:lineRule="auto"/>
        <w:ind w:left="1440" w:hanging="720"/>
        <w:contextualSpacing w:val="0"/>
        <w:jc w:val="both"/>
        <w:rPr>
          <w:b/>
          <w:bCs/>
          <w:i/>
          <w:iCs/>
          <w:strike/>
          <w:kern w:val="2"/>
          <w:sz w:val="28"/>
          <w:szCs w:val="28"/>
          <w14:ligatures w14:val="standardContextual"/>
        </w:rPr>
      </w:pPr>
      <w:r w:rsidRPr="006717C1">
        <w:rPr>
          <w:b/>
          <w:bCs/>
          <w:i/>
          <w:iCs/>
          <w:strike/>
          <w:kern w:val="2"/>
          <w:sz w:val="28"/>
          <w:szCs w:val="28"/>
          <w14:ligatures w14:val="standardContextual"/>
        </w:rPr>
        <w:t>Use of a Personal Audio Recorder: </w:t>
      </w:r>
      <w:r w:rsidRPr="006717C1">
        <w:rPr>
          <w:strike/>
          <w:kern w:val="2"/>
          <w:sz w:val="28"/>
          <w:szCs w:val="28"/>
          <w14:ligatures w14:val="standardContextual"/>
        </w:rPr>
        <w:t>Attorneys, parties, and members of the public may use a personal audio recorder in a courtroom only as provided by Rule 122.</w:t>
      </w:r>
    </w:p>
    <w:p w14:paraId="061BC1FD" w14:textId="6B06EDDB" w:rsidR="006717C1" w:rsidRPr="006717C1" w:rsidRDefault="006717C1" w:rsidP="004E3FDE">
      <w:pPr>
        <w:numPr>
          <w:ilvl w:val="0"/>
          <w:numId w:val="39"/>
        </w:numPr>
        <w:tabs>
          <w:tab w:val="left" w:pos="1440"/>
          <w:tab w:val="left" w:pos="1620"/>
          <w:tab w:val="left" w:pos="2880"/>
        </w:tabs>
        <w:spacing w:after="160" w:line="259" w:lineRule="auto"/>
        <w:ind w:hanging="720"/>
        <w:contextualSpacing w:val="0"/>
        <w:jc w:val="both"/>
        <w:rPr>
          <w:b/>
          <w:bCs/>
          <w:kern w:val="2"/>
          <w:sz w:val="28"/>
          <w:szCs w:val="28"/>
          <w:u w:val="single"/>
          <w14:ligatures w14:val="standardContextual"/>
        </w:rPr>
      </w:pPr>
      <w:r w:rsidRPr="006717C1">
        <w:rPr>
          <w:b/>
          <w:bCs/>
          <w:kern w:val="2"/>
          <w:sz w:val="28"/>
          <w:szCs w:val="28"/>
          <w:u w:val="single"/>
          <w14:ligatures w14:val="standardContextual"/>
        </w:rPr>
        <w:t xml:space="preserve">Unauthorized Use of a Portable Electronic Device. </w:t>
      </w:r>
      <w:r w:rsidRPr="006717C1">
        <w:rPr>
          <w:kern w:val="2"/>
          <w:sz w:val="28"/>
          <w:szCs w:val="28"/>
          <w:u w:val="single"/>
          <w14:ligatures w14:val="standardContextual"/>
        </w:rPr>
        <w:t>A person who uses a portable electronic device in violation of this rule is subject to sanctions, including contempt of court or criminal charges.</w:t>
      </w:r>
    </w:p>
    <w:p w14:paraId="219349CB" w14:textId="33190926" w:rsidR="00B85514" w:rsidRPr="006717C1" w:rsidRDefault="006717C1" w:rsidP="004E3FDE">
      <w:pPr>
        <w:numPr>
          <w:ilvl w:val="0"/>
          <w:numId w:val="40"/>
        </w:numPr>
        <w:tabs>
          <w:tab w:val="left" w:pos="1440"/>
          <w:tab w:val="left" w:pos="1620"/>
          <w:tab w:val="left" w:pos="2880"/>
        </w:tabs>
        <w:spacing w:after="160" w:line="259" w:lineRule="auto"/>
        <w:ind w:hanging="720"/>
        <w:contextualSpacing w:val="0"/>
        <w:jc w:val="both"/>
        <w:rPr>
          <w:b/>
          <w:bCs/>
          <w:strike/>
          <w:kern w:val="2"/>
          <w:sz w:val="28"/>
          <w:szCs w:val="28"/>
          <w14:ligatures w14:val="standardContextual"/>
        </w:rPr>
      </w:pPr>
      <w:r w:rsidRPr="006717C1">
        <w:rPr>
          <w:b/>
          <w:bCs/>
          <w:strike/>
          <w:kern w:val="2"/>
          <w:sz w:val="28"/>
          <w:szCs w:val="28"/>
          <w14:ligatures w14:val="standardContextual"/>
        </w:rPr>
        <w:t>Use of a Portable Electronic Device Outside a Courtroom; Limitations. </w:t>
      </w:r>
      <w:r w:rsidRPr="006717C1">
        <w:rPr>
          <w:strike/>
          <w:kern w:val="2"/>
          <w:sz w:val="28"/>
          <w:szCs w:val="28"/>
          <w14:ligatures w14:val="standardContextual"/>
        </w:rPr>
        <w:t>Except as provided in paragraphs (c), (d) and (e) of this rule, a person may use a portable electronic device in a courthouse, subject to the authority of judges, Clerks of the Court, or court administrators to limit or terminate activity that is disruptive to court operations or that compromises courthouse security.</w:t>
      </w:r>
    </w:p>
    <w:sectPr w:rsidR="00B85514" w:rsidRPr="006717C1" w:rsidSect="00424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F23E" w14:textId="77777777" w:rsidR="00A7271B" w:rsidRDefault="00A7271B" w:rsidP="007E5D23">
      <w:r>
        <w:separator/>
      </w:r>
    </w:p>
  </w:endnote>
  <w:endnote w:type="continuationSeparator" w:id="0">
    <w:p w14:paraId="298231E1" w14:textId="77777777" w:rsidR="00A7271B" w:rsidRDefault="00A7271B" w:rsidP="007E5D23">
      <w:r>
        <w:continuationSeparator/>
      </w:r>
    </w:p>
  </w:endnote>
  <w:endnote w:type="continuationNotice" w:id="1">
    <w:p w14:paraId="290A64AA" w14:textId="77777777" w:rsidR="00A7271B" w:rsidRDefault="00A72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11919"/>
      <w:docPartObj>
        <w:docPartGallery w:val="Page Numbers (Bottom of Page)"/>
        <w:docPartUnique/>
      </w:docPartObj>
    </w:sdtPr>
    <w:sdtEndPr>
      <w:rPr>
        <w:noProof/>
      </w:rPr>
    </w:sdtEndPr>
    <w:sdtContent>
      <w:p w14:paraId="7F4688C2" w14:textId="4580CD96" w:rsidR="009C02F1" w:rsidRDefault="009C02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EEC669" w14:textId="77777777" w:rsidR="00461594" w:rsidRDefault="00461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190955"/>
      <w:docPartObj>
        <w:docPartGallery w:val="Page Numbers (Bottom of Page)"/>
        <w:docPartUnique/>
      </w:docPartObj>
    </w:sdtPr>
    <w:sdtEndPr>
      <w:rPr>
        <w:noProof/>
      </w:rPr>
    </w:sdtEndPr>
    <w:sdtContent>
      <w:p w14:paraId="1602C314" w14:textId="77777777" w:rsidR="00423553" w:rsidRDefault="004235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02913D" w14:textId="77777777" w:rsidR="00423553" w:rsidRDefault="00423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974114"/>
      <w:docPartObj>
        <w:docPartGallery w:val="Page Numbers (Bottom of Page)"/>
        <w:docPartUnique/>
      </w:docPartObj>
    </w:sdtPr>
    <w:sdtEndPr>
      <w:rPr>
        <w:noProof/>
        <w:szCs w:val="24"/>
      </w:rPr>
    </w:sdtEndPr>
    <w:sdtContent>
      <w:p w14:paraId="34ECC396" w14:textId="77777777" w:rsidR="00CA1B87" w:rsidRPr="00961FFD" w:rsidRDefault="00CA1B87">
        <w:pPr>
          <w:pStyle w:val="Footer"/>
          <w:jc w:val="right"/>
          <w:rPr>
            <w:szCs w:val="24"/>
          </w:rPr>
        </w:pPr>
        <w:r w:rsidRPr="00961FFD">
          <w:rPr>
            <w:szCs w:val="24"/>
          </w:rPr>
          <w:fldChar w:fldCharType="begin"/>
        </w:r>
        <w:r w:rsidRPr="00961FFD">
          <w:rPr>
            <w:szCs w:val="24"/>
          </w:rPr>
          <w:instrText xml:space="preserve"> PAGE   \* MERGEFORMAT </w:instrText>
        </w:r>
        <w:r w:rsidRPr="00961FFD">
          <w:rPr>
            <w:szCs w:val="24"/>
          </w:rPr>
          <w:fldChar w:fldCharType="separate"/>
        </w:r>
        <w:r w:rsidRPr="00961FFD">
          <w:rPr>
            <w:noProof/>
            <w:szCs w:val="24"/>
          </w:rPr>
          <w:t>2</w:t>
        </w:r>
        <w:r w:rsidRPr="00961FFD">
          <w:rPr>
            <w:noProof/>
            <w:szCs w:val="24"/>
          </w:rPr>
          <w:fldChar w:fldCharType="end"/>
        </w:r>
      </w:p>
    </w:sdtContent>
  </w:sdt>
  <w:p w14:paraId="7A182E40" w14:textId="77777777" w:rsidR="00CA1B87" w:rsidRDefault="00CA1B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490469"/>
      <w:docPartObj>
        <w:docPartGallery w:val="Page Numbers (Bottom of Page)"/>
        <w:docPartUnique/>
      </w:docPartObj>
    </w:sdtPr>
    <w:sdtEndPr>
      <w:rPr>
        <w:noProof/>
        <w:szCs w:val="24"/>
      </w:rPr>
    </w:sdtEndPr>
    <w:sdtContent>
      <w:p w14:paraId="06FC358F" w14:textId="77777777" w:rsidR="006717C1" w:rsidRPr="005333BE" w:rsidRDefault="006717C1">
        <w:pPr>
          <w:pStyle w:val="Footer"/>
          <w:jc w:val="right"/>
          <w:rPr>
            <w:szCs w:val="24"/>
          </w:rPr>
        </w:pPr>
        <w:r w:rsidRPr="005333BE">
          <w:rPr>
            <w:szCs w:val="24"/>
          </w:rPr>
          <w:fldChar w:fldCharType="begin"/>
        </w:r>
        <w:r w:rsidRPr="005333BE">
          <w:rPr>
            <w:szCs w:val="24"/>
          </w:rPr>
          <w:instrText xml:space="preserve"> PAGE   \* MERGEFORMAT </w:instrText>
        </w:r>
        <w:r w:rsidRPr="005333BE">
          <w:rPr>
            <w:szCs w:val="24"/>
          </w:rPr>
          <w:fldChar w:fldCharType="separate"/>
        </w:r>
        <w:r w:rsidRPr="005333BE">
          <w:rPr>
            <w:noProof/>
            <w:szCs w:val="24"/>
          </w:rPr>
          <w:t>2</w:t>
        </w:r>
        <w:r w:rsidRPr="005333BE">
          <w:rPr>
            <w:noProof/>
            <w:szCs w:val="24"/>
          </w:rPr>
          <w:fldChar w:fldCharType="end"/>
        </w:r>
      </w:p>
    </w:sdtContent>
  </w:sdt>
  <w:p w14:paraId="149F619B" w14:textId="77777777" w:rsidR="006717C1" w:rsidRDefault="00671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A0401" w14:textId="77777777" w:rsidR="00A7271B" w:rsidRDefault="00A7271B" w:rsidP="007E5D23">
      <w:r>
        <w:separator/>
      </w:r>
    </w:p>
  </w:footnote>
  <w:footnote w:type="continuationSeparator" w:id="0">
    <w:p w14:paraId="7E2E081E" w14:textId="77777777" w:rsidR="00A7271B" w:rsidRDefault="00A7271B" w:rsidP="007E5D23">
      <w:r>
        <w:continuationSeparator/>
      </w:r>
    </w:p>
  </w:footnote>
  <w:footnote w:type="continuationNotice" w:id="1">
    <w:p w14:paraId="0D835718" w14:textId="77777777" w:rsidR="00A7271B" w:rsidRDefault="00A7271B"/>
  </w:footnote>
  <w:footnote w:id="2">
    <w:p w14:paraId="4E68747C" w14:textId="20315C27" w:rsidR="00B24CA6" w:rsidRPr="004E07A5" w:rsidRDefault="00B24CA6" w:rsidP="004E07A5">
      <w:pPr>
        <w:pStyle w:val="FootnoteText"/>
        <w:jc w:val="both"/>
        <w:rPr>
          <w:sz w:val="28"/>
          <w:szCs w:val="28"/>
        </w:rPr>
      </w:pPr>
      <w:r w:rsidRPr="004E07A5">
        <w:rPr>
          <w:rStyle w:val="FootnoteReference"/>
          <w:sz w:val="28"/>
          <w:szCs w:val="28"/>
        </w:rPr>
        <w:footnoteRef/>
      </w:r>
      <w:r w:rsidRPr="004E07A5">
        <w:rPr>
          <w:sz w:val="28"/>
          <w:szCs w:val="28"/>
        </w:rPr>
        <w:t xml:space="preserve">    </w:t>
      </w:r>
      <w:r w:rsidR="009E0239" w:rsidRPr="004E07A5">
        <w:rPr>
          <w:sz w:val="28"/>
          <w:szCs w:val="28"/>
        </w:rPr>
        <w:t xml:space="preserve"> </w:t>
      </w:r>
      <w:r w:rsidR="00567A9E">
        <w:rPr>
          <w:sz w:val="28"/>
          <w:szCs w:val="28"/>
        </w:rPr>
        <w:t xml:space="preserve">A </w:t>
      </w:r>
      <w:r w:rsidR="009E0239" w:rsidRPr="004E07A5">
        <w:rPr>
          <w:sz w:val="28"/>
          <w:szCs w:val="28"/>
        </w:rPr>
        <w:t xml:space="preserve">Task Force </w:t>
      </w:r>
      <w:r w:rsidR="005F3E32" w:rsidRPr="004E07A5">
        <w:rPr>
          <w:sz w:val="28"/>
          <w:szCs w:val="28"/>
        </w:rPr>
        <w:t>workgroup</w:t>
      </w:r>
      <w:r w:rsidR="00567A9E">
        <w:rPr>
          <w:sz w:val="28"/>
          <w:szCs w:val="28"/>
        </w:rPr>
        <w:t xml:space="preserve"> undertook the initial discussion of </w:t>
      </w:r>
      <w:r w:rsidR="00F26E9A">
        <w:rPr>
          <w:sz w:val="28"/>
          <w:szCs w:val="28"/>
        </w:rPr>
        <w:t>Rules 122 and 122.1</w:t>
      </w:r>
      <w:r w:rsidR="00572807">
        <w:rPr>
          <w:sz w:val="28"/>
          <w:szCs w:val="28"/>
        </w:rPr>
        <w:t>.</w:t>
      </w:r>
      <w:r w:rsidR="005F3E32" w:rsidRPr="004E07A5">
        <w:rPr>
          <w:sz w:val="28"/>
          <w:szCs w:val="28"/>
        </w:rPr>
        <w:t xml:space="preserve"> </w:t>
      </w:r>
      <w:r w:rsidR="00C7273C">
        <w:rPr>
          <w:sz w:val="28"/>
          <w:szCs w:val="28"/>
        </w:rPr>
        <w:t>A</w:t>
      </w:r>
      <w:r w:rsidR="00C7273C" w:rsidRPr="004E07A5">
        <w:rPr>
          <w:sz w:val="28"/>
          <w:szCs w:val="28"/>
        </w:rPr>
        <w:t>s permitted by A.O. No. 2025-89</w:t>
      </w:r>
      <w:r w:rsidR="00C7273C">
        <w:rPr>
          <w:sz w:val="28"/>
          <w:szCs w:val="28"/>
        </w:rPr>
        <w:t>, t</w:t>
      </w:r>
      <w:r w:rsidR="001B3EDB" w:rsidRPr="004E07A5">
        <w:rPr>
          <w:sz w:val="28"/>
          <w:szCs w:val="28"/>
        </w:rPr>
        <w:t>he workgroup was composed</w:t>
      </w:r>
      <w:r w:rsidR="005C6895" w:rsidRPr="004E07A5">
        <w:rPr>
          <w:sz w:val="28"/>
          <w:szCs w:val="28"/>
        </w:rPr>
        <w:t xml:space="preserve"> of non-Task Force members, including several judicial officers, a superior court administrator, and </w:t>
      </w:r>
      <w:r w:rsidR="00DB3939" w:rsidRPr="004E07A5">
        <w:rPr>
          <w:sz w:val="28"/>
          <w:szCs w:val="28"/>
        </w:rPr>
        <w:t xml:space="preserve">the petitioner in R-25-0031. The workgroup </w:t>
      </w:r>
      <w:r w:rsidR="00DA2DBF" w:rsidRPr="004E07A5">
        <w:rPr>
          <w:sz w:val="28"/>
          <w:szCs w:val="28"/>
        </w:rPr>
        <w:t xml:space="preserve">reported its recommendations </w:t>
      </w:r>
      <w:r w:rsidR="00862374">
        <w:rPr>
          <w:sz w:val="28"/>
          <w:szCs w:val="28"/>
        </w:rPr>
        <w:t xml:space="preserve">during </w:t>
      </w:r>
      <w:r w:rsidR="00DA2DBF" w:rsidRPr="004E07A5">
        <w:rPr>
          <w:sz w:val="28"/>
          <w:szCs w:val="28"/>
        </w:rPr>
        <w:t>two Task Force meetings.</w:t>
      </w:r>
    </w:p>
  </w:footnote>
  <w:footnote w:id="3">
    <w:p w14:paraId="265E5F83" w14:textId="116D7431" w:rsidR="00736CD3" w:rsidRPr="00736CD3" w:rsidRDefault="00736CD3" w:rsidP="00736CD3">
      <w:pPr>
        <w:pStyle w:val="FootnoteText"/>
        <w:jc w:val="both"/>
        <w:rPr>
          <w:sz w:val="28"/>
          <w:szCs w:val="28"/>
        </w:rPr>
      </w:pPr>
      <w:r w:rsidRPr="00736CD3">
        <w:rPr>
          <w:rStyle w:val="FootnoteReference"/>
          <w:sz w:val="28"/>
          <w:szCs w:val="28"/>
        </w:rPr>
        <w:footnoteRef/>
      </w:r>
      <w:r w:rsidRPr="00736CD3">
        <w:rPr>
          <w:sz w:val="28"/>
          <w:szCs w:val="28"/>
        </w:rPr>
        <w:t xml:space="preserve"> </w:t>
      </w:r>
      <w:r w:rsidR="005F6422">
        <w:rPr>
          <w:sz w:val="28"/>
          <w:szCs w:val="28"/>
        </w:rPr>
        <w:t xml:space="preserve"> A</w:t>
      </w:r>
      <w:r w:rsidRPr="00736CD3">
        <w:rPr>
          <w:sz w:val="28"/>
          <w:szCs w:val="28"/>
        </w:rPr>
        <w:t xml:space="preserve"> “personal audio recorder”</w:t>
      </w:r>
      <w:r w:rsidR="005F6422">
        <w:rPr>
          <w:sz w:val="28"/>
          <w:szCs w:val="28"/>
        </w:rPr>
        <w:t xml:space="preserve"> was originally envisioned as a small cassette tape recorder.  Those</w:t>
      </w:r>
      <w:r w:rsidR="00F9150A">
        <w:rPr>
          <w:sz w:val="28"/>
          <w:szCs w:val="28"/>
        </w:rPr>
        <w:t xml:space="preserve"> devices</w:t>
      </w:r>
      <w:r w:rsidR="00FC3A01">
        <w:rPr>
          <w:sz w:val="28"/>
          <w:szCs w:val="28"/>
        </w:rPr>
        <w:t>, which</w:t>
      </w:r>
      <w:r w:rsidR="004B6542">
        <w:rPr>
          <w:sz w:val="28"/>
          <w:szCs w:val="28"/>
        </w:rPr>
        <w:t xml:space="preserve"> had only two functions</w:t>
      </w:r>
      <w:r w:rsidR="00F1000C">
        <w:rPr>
          <w:sz w:val="28"/>
          <w:szCs w:val="28"/>
        </w:rPr>
        <w:t>—</w:t>
      </w:r>
      <w:r w:rsidR="00964D90">
        <w:rPr>
          <w:sz w:val="28"/>
          <w:szCs w:val="28"/>
        </w:rPr>
        <w:t xml:space="preserve">to </w:t>
      </w:r>
      <w:r w:rsidR="004B6542">
        <w:rPr>
          <w:sz w:val="28"/>
          <w:szCs w:val="28"/>
        </w:rPr>
        <w:t xml:space="preserve">record </w:t>
      </w:r>
      <w:r w:rsidR="00964D90">
        <w:rPr>
          <w:sz w:val="28"/>
          <w:szCs w:val="28"/>
        </w:rPr>
        <w:t xml:space="preserve">audio </w:t>
      </w:r>
      <w:r w:rsidR="004B6542">
        <w:rPr>
          <w:sz w:val="28"/>
          <w:szCs w:val="28"/>
        </w:rPr>
        <w:t xml:space="preserve">and </w:t>
      </w:r>
      <w:r w:rsidR="00E70F20">
        <w:rPr>
          <w:sz w:val="28"/>
          <w:szCs w:val="28"/>
        </w:rPr>
        <w:t xml:space="preserve">to </w:t>
      </w:r>
      <w:r w:rsidR="004B6542">
        <w:rPr>
          <w:sz w:val="28"/>
          <w:szCs w:val="28"/>
        </w:rPr>
        <w:t>play</w:t>
      </w:r>
      <w:r w:rsidR="00964D90">
        <w:rPr>
          <w:sz w:val="28"/>
          <w:szCs w:val="28"/>
        </w:rPr>
        <w:t xml:space="preserve"> it back</w:t>
      </w:r>
      <w:r w:rsidR="00DF4162">
        <w:rPr>
          <w:sz w:val="28"/>
          <w:szCs w:val="28"/>
        </w:rPr>
        <w:t>—</w:t>
      </w:r>
      <w:r w:rsidRPr="00736CD3">
        <w:rPr>
          <w:sz w:val="28"/>
          <w:szCs w:val="28"/>
        </w:rPr>
        <w:t xml:space="preserve">are </w:t>
      </w:r>
      <w:r w:rsidR="00DF4162">
        <w:rPr>
          <w:sz w:val="28"/>
          <w:szCs w:val="28"/>
        </w:rPr>
        <w:t>less common</w:t>
      </w:r>
      <w:r w:rsidR="001810F1">
        <w:rPr>
          <w:sz w:val="28"/>
          <w:szCs w:val="28"/>
        </w:rPr>
        <w:t xml:space="preserve"> now</w:t>
      </w:r>
      <w:r w:rsidRPr="00736CD3">
        <w:rPr>
          <w:sz w:val="28"/>
          <w:szCs w:val="28"/>
        </w:rPr>
        <w:t>. They have been replaced by cell phones, which are ubiquitous</w:t>
      </w:r>
      <w:r w:rsidR="00441B6B">
        <w:rPr>
          <w:sz w:val="28"/>
          <w:szCs w:val="28"/>
        </w:rPr>
        <w:t xml:space="preserve"> and have a multitude of functions</w:t>
      </w:r>
      <w:r w:rsidRPr="00736CD3">
        <w:rPr>
          <w:sz w:val="28"/>
          <w:szCs w:val="28"/>
        </w:rPr>
        <w:t>.</w:t>
      </w:r>
    </w:p>
  </w:footnote>
  <w:footnote w:id="4">
    <w:p w14:paraId="19783694" w14:textId="6DFC4054" w:rsidR="00BA3157" w:rsidRPr="00501305" w:rsidRDefault="00BA3157" w:rsidP="00BA3157">
      <w:pPr>
        <w:pStyle w:val="FootnoteText"/>
        <w:jc w:val="both"/>
        <w:rPr>
          <w:sz w:val="28"/>
          <w:szCs w:val="28"/>
        </w:rPr>
      </w:pPr>
      <w:r w:rsidRPr="00501305">
        <w:rPr>
          <w:rStyle w:val="FootnoteReference"/>
          <w:sz w:val="28"/>
          <w:szCs w:val="28"/>
        </w:rPr>
        <w:footnoteRef/>
      </w:r>
      <w:r w:rsidRPr="00501305">
        <w:rPr>
          <w:sz w:val="28"/>
          <w:szCs w:val="28"/>
        </w:rPr>
        <w:t xml:space="preserve">  </w:t>
      </w:r>
      <w:r>
        <w:rPr>
          <w:sz w:val="28"/>
          <w:szCs w:val="28"/>
        </w:rPr>
        <w:t>E</w:t>
      </w:r>
      <w:r w:rsidRPr="00501305">
        <w:rPr>
          <w:sz w:val="28"/>
          <w:szCs w:val="28"/>
        </w:rPr>
        <w:t xml:space="preserve">ven when an individual advises court staff that they intend to use a cell phone only to record audio, it not easy for court staff to determine during a proceeding whether a phone protruding from a shirt pocket </w:t>
      </w:r>
      <w:r>
        <w:rPr>
          <w:sz w:val="28"/>
          <w:szCs w:val="28"/>
        </w:rPr>
        <w:t xml:space="preserve">or being held in a person’s hand </w:t>
      </w:r>
      <w:r w:rsidRPr="00501305">
        <w:rPr>
          <w:sz w:val="28"/>
          <w:szCs w:val="28"/>
        </w:rPr>
        <w:t>is recording video rather than audio. M</w:t>
      </w:r>
      <w:r>
        <w:rPr>
          <w:sz w:val="28"/>
          <w:szCs w:val="28"/>
        </w:rPr>
        <w:t>oreover, m</w:t>
      </w:r>
      <w:r w:rsidRPr="00501305">
        <w:rPr>
          <w:sz w:val="28"/>
          <w:szCs w:val="28"/>
        </w:rPr>
        <w:t xml:space="preserve">onitoring the gallery </w:t>
      </w:r>
      <w:r>
        <w:rPr>
          <w:sz w:val="28"/>
          <w:szCs w:val="28"/>
        </w:rPr>
        <w:t>for violations</w:t>
      </w:r>
      <w:r w:rsidRPr="00501305">
        <w:rPr>
          <w:sz w:val="28"/>
          <w:szCs w:val="28"/>
        </w:rPr>
        <w:t xml:space="preserve"> </w:t>
      </w:r>
      <w:r w:rsidR="00310171">
        <w:rPr>
          <w:sz w:val="28"/>
          <w:szCs w:val="28"/>
        </w:rPr>
        <w:t xml:space="preserve">can </w:t>
      </w:r>
      <w:r>
        <w:rPr>
          <w:sz w:val="28"/>
          <w:szCs w:val="28"/>
        </w:rPr>
        <w:t>require</w:t>
      </w:r>
      <w:r w:rsidRPr="00501305">
        <w:rPr>
          <w:sz w:val="28"/>
          <w:szCs w:val="28"/>
        </w:rPr>
        <w:t xml:space="preserve"> considerable </w:t>
      </w:r>
      <w:r>
        <w:rPr>
          <w:sz w:val="28"/>
          <w:szCs w:val="28"/>
        </w:rPr>
        <w:t>court</w:t>
      </w:r>
      <w:r w:rsidRPr="00501305">
        <w:rPr>
          <w:sz w:val="28"/>
          <w:szCs w:val="28"/>
        </w:rPr>
        <w:t xml:space="preserve"> resources.</w:t>
      </w:r>
    </w:p>
  </w:footnote>
  <w:footnote w:id="5">
    <w:p w14:paraId="39DE6433" w14:textId="7F00A570" w:rsidR="00E9753F" w:rsidRPr="00BB6476" w:rsidRDefault="00E9753F" w:rsidP="00BB6476">
      <w:pPr>
        <w:pStyle w:val="FootnoteText"/>
        <w:jc w:val="both"/>
        <w:rPr>
          <w:sz w:val="28"/>
          <w:szCs w:val="28"/>
        </w:rPr>
      </w:pPr>
      <w:r w:rsidRPr="00BB6476">
        <w:rPr>
          <w:rStyle w:val="FootnoteReference"/>
          <w:sz w:val="28"/>
          <w:szCs w:val="28"/>
        </w:rPr>
        <w:footnoteRef/>
      </w:r>
      <w:r w:rsidRPr="00BB6476">
        <w:rPr>
          <w:sz w:val="28"/>
          <w:szCs w:val="28"/>
        </w:rPr>
        <w:t xml:space="preserve">   </w:t>
      </w:r>
      <w:r w:rsidR="00692A88">
        <w:rPr>
          <w:sz w:val="28"/>
          <w:szCs w:val="28"/>
        </w:rPr>
        <w:t>The federal court</w:t>
      </w:r>
      <w:r w:rsidR="000A27A1">
        <w:rPr>
          <w:sz w:val="28"/>
          <w:szCs w:val="28"/>
        </w:rPr>
        <w:t>’s policy is</w:t>
      </w:r>
      <w:r w:rsidR="0075321B">
        <w:rPr>
          <w:sz w:val="28"/>
          <w:szCs w:val="28"/>
        </w:rPr>
        <w:t xml:space="preserve"> quite</w:t>
      </w:r>
      <w:r w:rsidR="00692A88">
        <w:rPr>
          <w:sz w:val="28"/>
          <w:szCs w:val="28"/>
        </w:rPr>
        <w:t xml:space="preserve"> different</w:t>
      </w:r>
      <w:r w:rsidR="000A27A1">
        <w:rPr>
          <w:sz w:val="28"/>
          <w:szCs w:val="28"/>
        </w:rPr>
        <w:t>.</w:t>
      </w:r>
      <w:r w:rsidR="00692A88">
        <w:rPr>
          <w:sz w:val="28"/>
          <w:szCs w:val="28"/>
        </w:rPr>
        <w:t xml:space="preserve"> </w:t>
      </w:r>
      <w:r w:rsidR="000A27A1">
        <w:rPr>
          <w:sz w:val="28"/>
          <w:szCs w:val="28"/>
        </w:rPr>
        <w:t>Please see</w:t>
      </w:r>
      <w:r w:rsidR="000A27A1" w:rsidRPr="00BB6476">
        <w:rPr>
          <w:sz w:val="28"/>
          <w:szCs w:val="28"/>
        </w:rPr>
        <w:t xml:space="preserve"> “</w:t>
      </w:r>
      <w:hyperlink r:id="rId1" w:history="1">
        <w:r w:rsidR="000A27A1" w:rsidRPr="00D1490E">
          <w:rPr>
            <w:rStyle w:val="Hyperlink"/>
            <w:sz w:val="28"/>
            <w:szCs w:val="28"/>
          </w:rPr>
          <w:t>A Journalist’s Guide to the Federal Courts</w:t>
        </w:r>
      </w:hyperlink>
      <w:r w:rsidR="000A27A1" w:rsidRPr="00BB6476">
        <w:rPr>
          <w:sz w:val="28"/>
          <w:szCs w:val="28"/>
        </w:rPr>
        <w:t>” promulgated by the Administrative Office of the United States Courts, at page 4</w:t>
      </w:r>
      <w:r w:rsidR="000A27A1">
        <w:rPr>
          <w:sz w:val="28"/>
          <w:szCs w:val="28"/>
        </w:rPr>
        <w:t>:</w:t>
      </w:r>
      <w:r w:rsidR="000A27A1" w:rsidRPr="00BB6476">
        <w:rPr>
          <w:sz w:val="28"/>
          <w:szCs w:val="28"/>
        </w:rPr>
        <w:t xml:space="preserve"> </w:t>
      </w:r>
      <w:r w:rsidR="009527C0" w:rsidRPr="00BB6476">
        <w:rPr>
          <w:sz w:val="28"/>
          <w:szCs w:val="28"/>
        </w:rPr>
        <w:t xml:space="preserve">“Outside these limited exceptions [such as investitures, naturalizations, and ceremonial </w:t>
      </w:r>
      <w:r w:rsidR="00F6733C" w:rsidRPr="00BB6476">
        <w:rPr>
          <w:sz w:val="28"/>
          <w:szCs w:val="28"/>
        </w:rPr>
        <w:t>proceedings</w:t>
      </w:r>
      <w:r w:rsidR="009527C0" w:rsidRPr="00BB6476">
        <w:rPr>
          <w:sz w:val="28"/>
          <w:szCs w:val="28"/>
        </w:rPr>
        <w:t>], the media may not photograph, videotape, or record live federal court proceedings</w:t>
      </w:r>
      <w:r w:rsidR="003070B0" w:rsidRPr="00BB6476">
        <w:rPr>
          <w:sz w:val="28"/>
          <w:szCs w:val="2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20D"/>
    <w:multiLevelType w:val="hybridMultilevel"/>
    <w:tmpl w:val="10A27478"/>
    <w:lvl w:ilvl="0" w:tplc="B298F8EA">
      <w:start w:val="1"/>
      <w:numFmt w:val="upperLetter"/>
      <w:lvlText w:val="(%1)"/>
      <w:lvlJc w:val="left"/>
      <w:pPr>
        <w:ind w:left="1836" w:hanging="396"/>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5C6793"/>
    <w:multiLevelType w:val="hybridMultilevel"/>
    <w:tmpl w:val="FF46CC92"/>
    <w:lvl w:ilvl="0" w:tplc="8E0A98D6">
      <w:start w:val="1"/>
      <w:numFmt w:val="decimal"/>
      <w:lvlText w:val="(%1)"/>
      <w:lvlJc w:val="left"/>
      <w:pPr>
        <w:ind w:left="1080" w:hanging="360"/>
      </w:pPr>
      <w:rPr>
        <w:rFonts w:hint="default"/>
        <w:strik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F63A30"/>
    <w:multiLevelType w:val="hybridMultilevel"/>
    <w:tmpl w:val="2D580E24"/>
    <w:lvl w:ilvl="0" w:tplc="CCB61A3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7696C"/>
    <w:multiLevelType w:val="hybridMultilevel"/>
    <w:tmpl w:val="645A3E9C"/>
    <w:lvl w:ilvl="0" w:tplc="626095AC">
      <w:start w:val="1"/>
      <w:numFmt w:val="decimal"/>
      <w:lvlText w:val="(%1)"/>
      <w:lvlJc w:val="left"/>
      <w:pPr>
        <w:ind w:left="1080" w:hanging="360"/>
      </w:pPr>
      <w:rPr>
        <w:rFonts w:hint="default"/>
        <w:b/>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9A77F4"/>
    <w:multiLevelType w:val="hybridMultilevel"/>
    <w:tmpl w:val="AEA46470"/>
    <w:lvl w:ilvl="0" w:tplc="A07C211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93FFE"/>
    <w:multiLevelType w:val="hybridMultilevel"/>
    <w:tmpl w:val="95A41C34"/>
    <w:lvl w:ilvl="0" w:tplc="E6BEB1B0">
      <w:start w:val="1"/>
      <w:numFmt w:val="decimal"/>
      <w:lvlText w:val="%1."/>
      <w:lvlJc w:val="left"/>
      <w:pPr>
        <w:ind w:left="11232" w:hanging="360"/>
      </w:pPr>
      <w:rPr>
        <w:rFonts w:hint="default"/>
        <w:b/>
        <w:bCs/>
      </w:rPr>
    </w:lvl>
    <w:lvl w:ilvl="1" w:tplc="04090019" w:tentative="1">
      <w:start w:val="1"/>
      <w:numFmt w:val="lowerLetter"/>
      <w:lvlText w:val="%2."/>
      <w:lvlJc w:val="left"/>
      <w:pPr>
        <w:ind w:left="11952" w:hanging="360"/>
      </w:pPr>
    </w:lvl>
    <w:lvl w:ilvl="2" w:tplc="0409001B" w:tentative="1">
      <w:start w:val="1"/>
      <w:numFmt w:val="lowerRoman"/>
      <w:lvlText w:val="%3."/>
      <w:lvlJc w:val="right"/>
      <w:pPr>
        <w:ind w:left="12672" w:hanging="180"/>
      </w:pPr>
    </w:lvl>
    <w:lvl w:ilvl="3" w:tplc="0409000F" w:tentative="1">
      <w:start w:val="1"/>
      <w:numFmt w:val="decimal"/>
      <w:lvlText w:val="%4."/>
      <w:lvlJc w:val="left"/>
      <w:pPr>
        <w:ind w:left="13392" w:hanging="360"/>
      </w:pPr>
    </w:lvl>
    <w:lvl w:ilvl="4" w:tplc="04090019" w:tentative="1">
      <w:start w:val="1"/>
      <w:numFmt w:val="lowerLetter"/>
      <w:lvlText w:val="%5."/>
      <w:lvlJc w:val="left"/>
      <w:pPr>
        <w:ind w:left="14112" w:hanging="360"/>
      </w:pPr>
    </w:lvl>
    <w:lvl w:ilvl="5" w:tplc="0409001B" w:tentative="1">
      <w:start w:val="1"/>
      <w:numFmt w:val="lowerRoman"/>
      <w:lvlText w:val="%6."/>
      <w:lvlJc w:val="right"/>
      <w:pPr>
        <w:ind w:left="14832" w:hanging="180"/>
      </w:pPr>
    </w:lvl>
    <w:lvl w:ilvl="6" w:tplc="0409000F" w:tentative="1">
      <w:start w:val="1"/>
      <w:numFmt w:val="decimal"/>
      <w:lvlText w:val="%7."/>
      <w:lvlJc w:val="left"/>
      <w:pPr>
        <w:ind w:left="15552" w:hanging="360"/>
      </w:pPr>
    </w:lvl>
    <w:lvl w:ilvl="7" w:tplc="04090019" w:tentative="1">
      <w:start w:val="1"/>
      <w:numFmt w:val="lowerLetter"/>
      <w:lvlText w:val="%8."/>
      <w:lvlJc w:val="left"/>
      <w:pPr>
        <w:ind w:left="16272" w:hanging="360"/>
      </w:pPr>
    </w:lvl>
    <w:lvl w:ilvl="8" w:tplc="0409001B" w:tentative="1">
      <w:start w:val="1"/>
      <w:numFmt w:val="lowerRoman"/>
      <w:lvlText w:val="%9."/>
      <w:lvlJc w:val="right"/>
      <w:pPr>
        <w:ind w:left="16992" w:hanging="180"/>
      </w:pPr>
    </w:lvl>
  </w:abstractNum>
  <w:abstractNum w:abstractNumId="6" w15:restartNumberingAfterBreak="0">
    <w:nsid w:val="12E165B6"/>
    <w:multiLevelType w:val="hybridMultilevel"/>
    <w:tmpl w:val="191A690E"/>
    <w:lvl w:ilvl="0" w:tplc="8A960C3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B5D0A"/>
    <w:multiLevelType w:val="hybridMultilevel"/>
    <w:tmpl w:val="6D0A8AE4"/>
    <w:lvl w:ilvl="0" w:tplc="F8E888E6">
      <w:start w:val="1"/>
      <w:numFmt w:val="upperLetter"/>
      <w:lvlText w:val="(%1)"/>
      <w:lvlJc w:val="left"/>
      <w:pPr>
        <w:ind w:left="1110" w:hanging="39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AA5152"/>
    <w:multiLevelType w:val="hybridMultilevel"/>
    <w:tmpl w:val="10A27478"/>
    <w:lvl w:ilvl="0" w:tplc="FFFFFFFF">
      <w:start w:val="1"/>
      <w:numFmt w:val="upperLetter"/>
      <w:lvlText w:val="(%1)"/>
      <w:lvlJc w:val="left"/>
      <w:pPr>
        <w:ind w:left="1836" w:hanging="396"/>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1F857834"/>
    <w:multiLevelType w:val="hybridMultilevel"/>
    <w:tmpl w:val="8C38B082"/>
    <w:lvl w:ilvl="0" w:tplc="06040998">
      <w:start w:val="1"/>
      <w:numFmt w:val="upperLetter"/>
      <w:lvlText w:val="(%1)"/>
      <w:lvlJc w:val="left"/>
      <w:pPr>
        <w:ind w:left="1110" w:hanging="39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1D808E3"/>
    <w:multiLevelType w:val="hybridMultilevel"/>
    <w:tmpl w:val="457409CC"/>
    <w:lvl w:ilvl="0" w:tplc="C4382DF0">
      <w:start w:val="1"/>
      <w:numFmt w:val="decimal"/>
      <w:lvlText w:val="(%1)"/>
      <w:lvlJc w:val="left"/>
      <w:pPr>
        <w:ind w:left="108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57AE4"/>
    <w:multiLevelType w:val="hybridMultilevel"/>
    <w:tmpl w:val="E0A490BA"/>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6B94293"/>
    <w:multiLevelType w:val="hybridMultilevel"/>
    <w:tmpl w:val="E772BF28"/>
    <w:lvl w:ilvl="0" w:tplc="D3329DA2">
      <w:start w:val="8"/>
      <w:numFmt w:val="low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F2017"/>
    <w:multiLevelType w:val="hybridMultilevel"/>
    <w:tmpl w:val="1A32673A"/>
    <w:lvl w:ilvl="0" w:tplc="AC24857C">
      <w:start w:val="1"/>
      <w:numFmt w:val="decimal"/>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2A77160"/>
    <w:multiLevelType w:val="hybridMultilevel"/>
    <w:tmpl w:val="589EF692"/>
    <w:lvl w:ilvl="0" w:tplc="E712461A">
      <w:start w:val="2"/>
      <w:numFmt w:val="decimal"/>
      <w:lvlText w:val="(%1)"/>
      <w:lvlJc w:val="left"/>
      <w:pPr>
        <w:ind w:left="108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127CAB"/>
    <w:multiLevelType w:val="hybridMultilevel"/>
    <w:tmpl w:val="09241B04"/>
    <w:lvl w:ilvl="0" w:tplc="33081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2C11D2"/>
    <w:multiLevelType w:val="hybridMultilevel"/>
    <w:tmpl w:val="C734918C"/>
    <w:lvl w:ilvl="0" w:tplc="FFFFFFFF">
      <w:start w:val="1"/>
      <w:numFmt w:val="decimal"/>
      <w:lvlText w:val="(%1)"/>
      <w:lvlJc w:val="left"/>
      <w:pPr>
        <w:ind w:left="1080" w:hanging="360"/>
      </w:pPr>
      <w:rPr>
        <w:rFonts w:hint="default"/>
        <w:b/>
        <w:bCs/>
        <w:i/>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6E70702"/>
    <w:multiLevelType w:val="hybridMultilevel"/>
    <w:tmpl w:val="B71E8BE8"/>
    <w:lvl w:ilvl="0" w:tplc="E856CB6E">
      <w:start w:val="1"/>
      <w:numFmt w:val="upperLetter"/>
      <w:lvlText w:val="(%1)"/>
      <w:lvlJc w:val="left"/>
      <w:pPr>
        <w:ind w:left="1836" w:hanging="396"/>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F57DD9"/>
    <w:multiLevelType w:val="hybridMultilevel"/>
    <w:tmpl w:val="F3967C56"/>
    <w:lvl w:ilvl="0" w:tplc="E0C6B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2C35BB"/>
    <w:multiLevelType w:val="hybridMultilevel"/>
    <w:tmpl w:val="2D2C5674"/>
    <w:lvl w:ilvl="0" w:tplc="35D6D1A4">
      <w:start w:val="4"/>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F276A6"/>
    <w:multiLevelType w:val="hybridMultilevel"/>
    <w:tmpl w:val="E402DE54"/>
    <w:lvl w:ilvl="0" w:tplc="C6564606">
      <w:start w:val="1"/>
      <w:numFmt w:val="decimal"/>
      <w:lvlText w:val="(%1)"/>
      <w:lvlJc w:val="left"/>
      <w:pPr>
        <w:ind w:left="1080" w:hanging="360"/>
      </w:pPr>
      <w:rPr>
        <w:rFonts w:hint="default"/>
        <w:b/>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17059D"/>
    <w:multiLevelType w:val="hybridMultilevel"/>
    <w:tmpl w:val="0F907730"/>
    <w:lvl w:ilvl="0" w:tplc="CE60BC90">
      <w:start w:val="2"/>
      <w:numFmt w:val="decimal"/>
      <w:lvlText w:val="(%1)"/>
      <w:lvlJc w:val="left"/>
      <w:pPr>
        <w:ind w:left="108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4D06A1"/>
    <w:multiLevelType w:val="hybridMultilevel"/>
    <w:tmpl w:val="D7EAD66E"/>
    <w:lvl w:ilvl="0" w:tplc="0D3CF28C">
      <w:start w:val="6"/>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6406F"/>
    <w:multiLevelType w:val="hybridMultilevel"/>
    <w:tmpl w:val="B71E8BE8"/>
    <w:lvl w:ilvl="0" w:tplc="FFFFFFFF">
      <w:start w:val="1"/>
      <w:numFmt w:val="upperLetter"/>
      <w:lvlText w:val="(%1)"/>
      <w:lvlJc w:val="left"/>
      <w:pPr>
        <w:ind w:left="1836" w:hanging="396"/>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48A52804"/>
    <w:multiLevelType w:val="hybridMultilevel"/>
    <w:tmpl w:val="354AAC2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49BD28D1"/>
    <w:multiLevelType w:val="hybridMultilevel"/>
    <w:tmpl w:val="BF1AE2E8"/>
    <w:lvl w:ilvl="0" w:tplc="5BB2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4B6AFD"/>
    <w:multiLevelType w:val="hybridMultilevel"/>
    <w:tmpl w:val="645A3E9C"/>
    <w:lvl w:ilvl="0" w:tplc="FFFFFFFF">
      <w:start w:val="1"/>
      <w:numFmt w:val="decimal"/>
      <w:lvlText w:val="(%1)"/>
      <w:lvlJc w:val="left"/>
      <w:pPr>
        <w:ind w:left="1080" w:hanging="360"/>
      </w:pPr>
      <w:rPr>
        <w:b/>
        <w:bCs/>
        <w:i/>
        <w:i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7" w15:restartNumberingAfterBreak="0">
    <w:nsid w:val="52001DE3"/>
    <w:multiLevelType w:val="hybridMultilevel"/>
    <w:tmpl w:val="83A4A79E"/>
    <w:lvl w:ilvl="0" w:tplc="FFFFFFFF">
      <w:start w:val="1"/>
      <w:numFmt w:val="upperLetter"/>
      <w:lvlText w:val="(%1)"/>
      <w:lvlJc w:val="left"/>
      <w:pPr>
        <w:ind w:left="1836" w:hanging="396"/>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540A5C28"/>
    <w:multiLevelType w:val="hybridMultilevel"/>
    <w:tmpl w:val="987424BC"/>
    <w:lvl w:ilvl="0" w:tplc="95B23ECA">
      <w:start w:val="1"/>
      <w:numFmt w:val="decimal"/>
      <w:lvlText w:val="(%1)"/>
      <w:lvlJc w:val="left"/>
      <w:pPr>
        <w:ind w:left="1080" w:hanging="360"/>
      </w:pPr>
      <w:rPr>
        <w:rFonts w:eastAsia="Times New Roman" w:hint="default"/>
        <w:b/>
        <w:bCs w:val="0"/>
        <w:i/>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6F12D0B"/>
    <w:multiLevelType w:val="hybridMultilevel"/>
    <w:tmpl w:val="F516CD0A"/>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13284E"/>
    <w:multiLevelType w:val="hybridMultilevel"/>
    <w:tmpl w:val="E402DE54"/>
    <w:lvl w:ilvl="0" w:tplc="FFFFFFFF">
      <w:start w:val="1"/>
      <w:numFmt w:val="decimal"/>
      <w:lvlText w:val="(%1)"/>
      <w:lvlJc w:val="left"/>
      <w:pPr>
        <w:ind w:left="1080" w:hanging="360"/>
      </w:pPr>
      <w:rPr>
        <w:rFonts w:hint="default"/>
        <w:b/>
        <w:bCs/>
        <w:i/>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84177DC"/>
    <w:multiLevelType w:val="hybridMultilevel"/>
    <w:tmpl w:val="24A88C42"/>
    <w:lvl w:ilvl="0" w:tplc="B560AEE6">
      <w:start w:val="6"/>
      <w:numFmt w:val="decimal"/>
      <w:lvlText w:val="(%1)"/>
      <w:lvlJc w:val="left"/>
      <w:pPr>
        <w:ind w:left="108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ED3440"/>
    <w:multiLevelType w:val="hybridMultilevel"/>
    <w:tmpl w:val="06727F2C"/>
    <w:lvl w:ilvl="0" w:tplc="95FC5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060723"/>
    <w:multiLevelType w:val="hybridMultilevel"/>
    <w:tmpl w:val="09241B0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4" w15:restartNumberingAfterBreak="0">
    <w:nsid w:val="664A7B44"/>
    <w:multiLevelType w:val="hybridMultilevel"/>
    <w:tmpl w:val="5434BBD2"/>
    <w:lvl w:ilvl="0" w:tplc="4E28B088">
      <w:start w:val="3"/>
      <w:numFmt w:val="decimal"/>
      <w:lvlText w:val="(%1)"/>
      <w:lvlJc w:val="left"/>
      <w:pPr>
        <w:ind w:left="108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C05CEF"/>
    <w:multiLevelType w:val="hybridMultilevel"/>
    <w:tmpl w:val="F030DFDC"/>
    <w:lvl w:ilvl="0" w:tplc="823A6426">
      <w:start w:val="1"/>
      <w:numFmt w:val="decimal"/>
      <w:lvlText w:val="(%1)"/>
      <w:lvlJc w:val="left"/>
      <w:pPr>
        <w:ind w:left="1080" w:hanging="360"/>
      </w:pPr>
      <w:rPr>
        <w:rFonts w:eastAsia="Times New Roman" w:hint="default"/>
        <w:b/>
        <w:bCs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430669"/>
    <w:multiLevelType w:val="hybridMultilevel"/>
    <w:tmpl w:val="C734918C"/>
    <w:lvl w:ilvl="0" w:tplc="14BA6A84">
      <w:start w:val="1"/>
      <w:numFmt w:val="decimal"/>
      <w:lvlText w:val="(%1)"/>
      <w:lvlJc w:val="left"/>
      <w:pPr>
        <w:ind w:left="1080" w:hanging="360"/>
      </w:pPr>
      <w:rPr>
        <w:rFonts w:hint="default"/>
        <w:b/>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4C46D1"/>
    <w:multiLevelType w:val="hybridMultilevel"/>
    <w:tmpl w:val="24F8C4FA"/>
    <w:lvl w:ilvl="0" w:tplc="CA40B61C">
      <w:start w:val="5"/>
      <w:numFmt w:val="decimal"/>
      <w:lvlText w:val="(%1)"/>
      <w:lvlJc w:val="left"/>
      <w:pPr>
        <w:ind w:left="108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9C0EF1"/>
    <w:multiLevelType w:val="hybridMultilevel"/>
    <w:tmpl w:val="06727F2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E275F8B"/>
    <w:multiLevelType w:val="hybridMultilevel"/>
    <w:tmpl w:val="83A4A79E"/>
    <w:lvl w:ilvl="0" w:tplc="D8060AEA">
      <w:start w:val="1"/>
      <w:numFmt w:val="upperLetter"/>
      <w:lvlText w:val="(%1)"/>
      <w:lvlJc w:val="left"/>
      <w:pPr>
        <w:ind w:left="1836" w:hanging="396"/>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39714236">
    <w:abstractNumId w:val="5"/>
  </w:num>
  <w:num w:numId="2" w16cid:durableId="1014190866">
    <w:abstractNumId w:val="2"/>
  </w:num>
  <w:num w:numId="3" w16cid:durableId="1651518948">
    <w:abstractNumId w:val="11"/>
  </w:num>
  <w:num w:numId="4" w16cid:durableId="751246486">
    <w:abstractNumId w:val="6"/>
  </w:num>
  <w:num w:numId="5" w16cid:durableId="1263146264">
    <w:abstractNumId w:val="20"/>
  </w:num>
  <w:num w:numId="6" w16cid:durableId="396017">
    <w:abstractNumId w:val="32"/>
  </w:num>
  <w:num w:numId="7" w16cid:durableId="1828747894">
    <w:abstractNumId w:val="0"/>
  </w:num>
  <w:num w:numId="8" w16cid:durableId="1150755381">
    <w:abstractNumId w:val="25"/>
  </w:num>
  <w:num w:numId="9" w16cid:durableId="1900969428">
    <w:abstractNumId w:val="17"/>
  </w:num>
  <w:num w:numId="10" w16cid:durableId="140538710">
    <w:abstractNumId w:val="39"/>
  </w:num>
  <w:num w:numId="11" w16cid:durableId="14892985">
    <w:abstractNumId w:val="36"/>
  </w:num>
  <w:num w:numId="12" w16cid:durableId="1899439278">
    <w:abstractNumId w:val="7"/>
  </w:num>
  <w:num w:numId="13" w16cid:durableId="1690327618">
    <w:abstractNumId w:val="35"/>
  </w:num>
  <w:num w:numId="14" w16cid:durableId="1057046863">
    <w:abstractNumId w:val="29"/>
  </w:num>
  <w:num w:numId="15" w16cid:durableId="2032300476">
    <w:abstractNumId w:val="30"/>
  </w:num>
  <w:num w:numId="16" w16cid:durableId="1741561915">
    <w:abstractNumId w:val="38"/>
  </w:num>
  <w:num w:numId="17" w16cid:durableId="135418614">
    <w:abstractNumId w:val="8"/>
  </w:num>
  <w:num w:numId="18" w16cid:durableId="913855563">
    <w:abstractNumId w:val="9"/>
  </w:num>
  <w:num w:numId="19" w16cid:durableId="362824199">
    <w:abstractNumId w:val="23"/>
  </w:num>
  <w:num w:numId="20" w16cid:durableId="1018315424">
    <w:abstractNumId w:val="27"/>
  </w:num>
  <w:num w:numId="21" w16cid:durableId="1537540733">
    <w:abstractNumId w:val="16"/>
  </w:num>
  <w:num w:numId="22" w16cid:durableId="986742320">
    <w:abstractNumId w:val="28"/>
  </w:num>
  <w:num w:numId="23" w16cid:durableId="1447233102">
    <w:abstractNumId w:val="13"/>
  </w:num>
  <w:num w:numId="24" w16cid:durableId="1143546272">
    <w:abstractNumId w:val="21"/>
  </w:num>
  <w:num w:numId="25" w16cid:durableId="1957710204">
    <w:abstractNumId w:val="34"/>
  </w:num>
  <w:num w:numId="26" w16cid:durableId="1595243979">
    <w:abstractNumId w:val="10"/>
  </w:num>
  <w:num w:numId="27" w16cid:durableId="382750306">
    <w:abstractNumId w:val="31"/>
  </w:num>
  <w:num w:numId="28" w16cid:durableId="1721055638">
    <w:abstractNumId w:val="37"/>
  </w:num>
  <w:num w:numId="29" w16cid:durableId="1750231618">
    <w:abstractNumId w:val="12"/>
  </w:num>
  <w:num w:numId="30" w16cid:durableId="877859407">
    <w:abstractNumId w:val="26"/>
  </w:num>
  <w:num w:numId="31" w16cid:durableId="1875772300">
    <w:abstractNumId w:val="33"/>
  </w:num>
  <w:num w:numId="32" w16cid:durableId="1318609148">
    <w:abstractNumId w:val="24"/>
  </w:num>
  <w:num w:numId="33" w16cid:durableId="1734161373">
    <w:abstractNumId w:val="4"/>
  </w:num>
  <w:num w:numId="34" w16cid:durableId="1632520353">
    <w:abstractNumId w:val="3"/>
  </w:num>
  <w:num w:numId="35" w16cid:durableId="212425346">
    <w:abstractNumId w:val="1"/>
  </w:num>
  <w:num w:numId="36" w16cid:durableId="1751536245">
    <w:abstractNumId w:val="15"/>
  </w:num>
  <w:num w:numId="37" w16cid:durableId="512914369">
    <w:abstractNumId w:val="18"/>
  </w:num>
  <w:num w:numId="38" w16cid:durableId="1547134623">
    <w:abstractNumId w:val="14"/>
  </w:num>
  <w:num w:numId="39" w16cid:durableId="322466027">
    <w:abstractNumId w:val="19"/>
  </w:num>
  <w:num w:numId="40" w16cid:durableId="1068111834">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5B"/>
    <w:rsid w:val="00000E87"/>
    <w:rsid w:val="00001138"/>
    <w:rsid w:val="00002875"/>
    <w:rsid w:val="00003BC9"/>
    <w:rsid w:val="0000426C"/>
    <w:rsid w:val="0000427D"/>
    <w:rsid w:val="00004812"/>
    <w:rsid w:val="00005F83"/>
    <w:rsid w:val="00007D76"/>
    <w:rsid w:val="00007DAD"/>
    <w:rsid w:val="00007EC2"/>
    <w:rsid w:val="00011C42"/>
    <w:rsid w:val="00012274"/>
    <w:rsid w:val="00012378"/>
    <w:rsid w:val="00012606"/>
    <w:rsid w:val="000128E1"/>
    <w:rsid w:val="00012928"/>
    <w:rsid w:val="00012E7E"/>
    <w:rsid w:val="00012FC4"/>
    <w:rsid w:val="000149B7"/>
    <w:rsid w:val="0001705E"/>
    <w:rsid w:val="0001796D"/>
    <w:rsid w:val="00017B3B"/>
    <w:rsid w:val="000203D4"/>
    <w:rsid w:val="00020BFB"/>
    <w:rsid w:val="00020D2B"/>
    <w:rsid w:val="00020F89"/>
    <w:rsid w:val="00021519"/>
    <w:rsid w:val="00021591"/>
    <w:rsid w:val="00022C1E"/>
    <w:rsid w:val="00023A4F"/>
    <w:rsid w:val="00023AA0"/>
    <w:rsid w:val="00023DD9"/>
    <w:rsid w:val="000248DD"/>
    <w:rsid w:val="00025431"/>
    <w:rsid w:val="00026BE0"/>
    <w:rsid w:val="0002728C"/>
    <w:rsid w:val="0002756E"/>
    <w:rsid w:val="00027B9A"/>
    <w:rsid w:val="00030E08"/>
    <w:rsid w:val="00030FBF"/>
    <w:rsid w:val="00032C0A"/>
    <w:rsid w:val="00032DB5"/>
    <w:rsid w:val="00032DC8"/>
    <w:rsid w:val="0003327B"/>
    <w:rsid w:val="000336B7"/>
    <w:rsid w:val="000341B1"/>
    <w:rsid w:val="00034668"/>
    <w:rsid w:val="000347CB"/>
    <w:rsid w:val="000349C8"/>
    <w:rsid w:val="00034E2B"/>
    <w:rsid w:val="00035C1B"/>
    <w:rsid w:val="00036774"/>
    <w:rsid w:val="0003776A"/>
    <w:rsid w:val="00040FE8"/>
    <w:rsid w:val="000412A8"/>
    <w:rsid w:val="000412EC"/>
    <w:rsid w:val="00041A24"/>
    <w:rsid w:val="00042558"/>
    <w:rsid w:val="000427CC"/>
    <w:rsid w:val="00042968"/>
    <w:rsid w:val="00042A1F"/>
    <w:rsid w:val="00042A51"/>
    <w:rsid w:val="00042B11"/>
    <w:rsid w:val="0004317E"/>
    <w:rsid w:val="00043C0D"/>
    <w:rsid w:val="000446A8"/>
    <w:rsid w:val="00045609"/>
    <w:rsid w:val="00045722"/>
    <w:rsid w:val="00045B03"/>
    <w:rsid w:val="00046E7A"/>
    <w:rsid w:val="000470D8"/>
    <w:rsid w:val="00047182"/>
    <w:rsid w:val="000511BF"/>
    <w:rsid w:val="00051561"/>
    <w:rsid w:val="000516AC"/>
    <w:rsid w:val="00051F19"/>
    <w:rsid w:val="00052510"/>
    <w:rsid w:val="000526A6"/>
    <w:rsid w:val="0005297E"/>
    <w:rsid w:val="0005305C"/>
    <w:rsid w:val="00053586"/>
    <w:rsid w:val="000544EA"/>
    <w:rsid w:val="00054AFB"/>
    <w:rsid w:val="00055478"/>
    <w:rsid w:val="00055817"/>
    <w:rsid w:val="000559A7"/>
    <w:rsid w:val="000559AC"/>
    <w:rsid w:val="00055E72"/>
    <w:rsid w:val="00055EBA"/>
    <w:rsid w:val="00056EAB"/>
    <w:rsid w:val="00060306"/>
    <w:rsid w:val="000605E4"/>
    <w:rsid w:val="000616B4"/>
    <w:rsid w:val="000630BB"/>
    <w:rsid w:val="00063C16"/>
    <w:rsid w:val="00064088"/>
    <w:rsid w:val="000646E7"/>
    <w:rsid w:val="00064F79"/>
    <w:rsid w:val="00065C8A"/>
    <w:rsid w:val="00066137"/>
    <w:rsid w:val="0006668D"/>
    <w:rsid w:val="000669C7"/>
    <w:rsid w:val="00067DC5"/>
    <w:rsid w:val="000704A2"/>
    <w:rsid w:val="00070566"/>
    <w:rsid w:val="00070C5F"/>
    <w:rsid w:val="000717F2"/>
    <w:rsid w:val="00071FAF"/>
    <w:rsid w:val="000720A1"/>
    <w:rsid w:val="0007271A"/>
    <w:rsid w:val="000727B8"/>
    <w:rsid w:val="00072CF2"/>
    <w:rsid w:val="000732DB"/>
    <w:rsid w:val="000745A4"/>
    <w:rsid w:val="00074E62"/>
    <w:rsid w:val="00075476"/>
    <w:rsid w:val="00076349"/>
    <w:rsid w:val="0007636E"/>
    <w:rsid w:val="00076EA1"/>
    <w:rsid w:val="000775EA"/>
    <w:rsid w:val="000812FF"/>
    <w:rsid w:val="00081315"/>
    <w:rsid w:val="0008136A"/>
    <w:rsid w:val="00081710"/>
    <w:rsid w:val="00082489"/>
    <w:rsid w:val="00084AA8"/>
    <w:rsid w:val="00085640"/>
    <w:rsid w:val="000864A9"/>
    <w:rsid w:val="00086EE3"/>
    <w:rsid w:val="000874C3"/>
    <w:rsid w:val="000875A8"/>
    <w:rsid w:val="000876ED"/>
    <w:rsid w:val="00091E83"/>
    <w:rsid w:val="00091F59"/>
    <w:rsid w:val="00092AC1"/>
    <w:rsid w:val="000932E2"/>
    <w:rsid w:val="0009397F"/>
    <w:rsid w:val="000944AC"/>
    <w:rsid w:val="00094D20"/>
    <w:rsid w:val="00094D27"/>
    <w:rsid w:val="00095110"/>
    <w:rsid w:val="00095776"/>
    <w:rsid w:val="00097721"/>
    <w:rsid w:val="000A079E"/>
    <w:rsid w:val="000A0A34"/>
    <w:rsid w:val="000A0D32"/>
    <w:rsid w:val="000A14E8"/>
    <w:rsid w:val="000A1C20"/>
    <w:rsid w:val="000A1C3E"/>
    <w:rsid w:val="000A1C62"/>
    <w:rsid w:val="000A1D9F"/>
    <w:rsid w:val="000A1E8A"/>
    <w:rsid w:val="000A258A"/>
    <w:rsid w:val="000A2644"/>
    <w:rsid w:val="000A2649"/>
    <w:rsid w:val="000A27A1"/>
    <w:rsid w:val="000A3936"/>
    <w:rsid w:val="000A3BD2"/>
    <w:rsid w:val="000A4513"/>
    <w:rsid w:val="000A4DCA"/>
    <w:rsid w:val="000A6C48"/>
    <w:rsid w:val="000A73A2"/>
    <w:rsid w:val="000A7475"/>
    <w:rsid w:val="000A7CC2"/>
    <w:rsid w:val="000B2183"/>
    <w:rsid w:val="000B2199"/>
    <w:rsid w:val="000B2464"/>
    <w:rsid w:val="000B2506"/>
    <w:rsid w:val="000B2929"/>
    <w:rsid w:val="000B35A8"/>
    <w:rsid w:val="000B3868"/>
    <w:rsid w:val="000B3A36"/>
    <w:rsid w:val="000B4B59"/>
    <w:rsid w:val="000B566A"/>
    <w:rsid w:val="000B5D42"/>
    <w:rsid w:val="000B6387"/>
    <w:rsid w:val="000B6595"/>
    <w:rsid w:val="000B7143"/>
    <w:rsid w:val="000B7BDB"/>
    <w:rsid w:val="000B7DE7"/>
    <w:rsid w:val="000C01CC"/>
    <w:rsid w:val="000C04F7"/>
    <w:rsid w:val="000C17F7"/>
    <w:rsid w:val="000C1DDF"/>
    <w:rsid w:val="000C1F68"/>
    <w:rsid w:val="000C2490"/>
    <w:rsid w:val="000C26BD"/>
    <w:rsid w:val="000C2A6C"/>
    <w:rsid w:val="000C32E4"/>
    <w:rsid w:val="000C3689"/>
    <w:rsid w:val="000C36CA"/>
    <w:rsid w:val="000C3EAA"/>
    <w:rsid w:val="000C4686"/>
    <w:rsid w:val="000C4BEC"/>
    <w:rsid w:val="000C5D02"/>
    <w:rsid w:val="000C763B"/>
    <w:rsid w:val="000D239E"/>
    <w:rsid w:val="000D2F0C"/>
    <w:rsid w:val="000D3114"/>
    <w:rsid w:val="000D41E2"/>
    <w:rsid w:val="000D4204"/>
    <w:rsid w:val="000D4209"/>
    <w:rsid w:val="000D47CD"/>
    <w:rsid w:val="000D4981"/>
    <w:rsid w:val="000D4D7A"/>
    <w:rsid w:val="000D66F8"/>
    <w:rsid w:val="000D6DBC"/>
    <w:rsid w:val="000E01B6"/>
    <w:rsid w:val="000E02BE"/>
    <w:rsid w:val="000E0BEF"/>
    <w:rsid w:val="000E0F0B"/>
    <w:rsid w:val="000E12E5"/>
    <w:rsid w:val="000E20C5"/>
    <w:rsid w:val="000E378D"/>
    <w:rsid w:val="000E39B2"/>
    <w:rsid w:val="000E43E2"/>
    <w:rsid w:val="000E4CAE"/>
    <w:rsid w:val="000E5AE3"/>
    <w:rsid w:val="000E670F"/>
    <w:rsid w:val="000E696A"/>
    <w:rsid w:val="000E7431"/>
    <w:rsid w:val="000F0871"/>
    <w:rsid w:val="000F1074"/>
    <w:rsid w:val="000F2CDA"/>
    <w:rsid w:val="000F2D26"/>
    <w:rsid w:val="000F2E19"/>
    <w:rsid w:val="000F3158"/>
    <w:rsid w:val="000F46FF"/>
    <w:rsid w:val="000F5574"/>
    <w:rsid w:val="000F5678"/>
    <w:rsid w:val="000F63AE"/>
    <w:rsid w:val="000F78D5"/>
    <w:rsid w:val="001008DB"/>
    <w:rsid w:val="001022DD"/>
    <w:rsid w:val="00102BF5"/>
    <w:rsid w:val="00103BB7"/>
    <w:rsid w:val="0010413C"/>
    <w:rsid w:val="00105B68"/>
    <w:rsid w:val="00105EE8"/>
    <w:rsid w:val="00105F17"/>
    <w:rsid w:val="00106206"/>
    <w:rsid w:val="00107BF9"/>
    <w:rsid w:val="00110301"/>
    <w:rsid w:val="00110EC2"/>
    <w:rsid w:val="0011146C"/>
    <w:rsid w:val="00111B4C"/>
    <w:rsid w:val="00111D0E"/>
    <w:rsid w:val="00111E42"/>
    <w:rsid w:val="00112A52"/>
    <w:rsid w:val="00112CF8"/>
    <w:rsid w:val="00113B68"/>
    <w:rsid w:val="00114EF9"/>
    <w:rsid w:val="00115DAC"/>
    <w:rsid w:val="00116576"/>
    <w:rsid w:val="00116600"/>
    <w:rsid w:val="001170F6"/>
    <w:rsid w:val="00117623"/>
    <w:rsid w:val="0011785E"/>
    <w:rsid w:val="00117CFE"/>
    <w:rsid w:val="00120351"/>
    <w:rsid w:val="001206E0"/>
    <w:rsid w:val="00120A76"/>
    <w:rsid w:val="00120C59"/>
    <w:rsid w:val="00121260"/>
    <w:rsid w:val="0012164B"/>
    <w:rsid w:val="0012200B"/>
    <w:rsid w:val="001222AA"/>
    <w:rsid w:val="00122CC2"/>
    <w:rsid w:val="00123889"/>
    <w:rsid w:val="001249A0"/>
    <w:rsid w:val="0012527C"/>
    <w:rsid w:val="001253C0"/>
    <w:rsid w:val="00125EF2"/>
    <w:rsid w:val="0012672D"/>
    <w:rsid w:val="001276C5"/>
    <w:rsid w:val="001278B3"/>
    <w:rsid w:val="001303BA"/>
    <w:rsid w:val="0013255F"/>
    <w:rsid w:val="00132A24"/>
    <w:rsid w:val="00132B88"/>
    <w:rsid w:val="00133B5D"/>
    <w:rsid w:val="00134397"/>
    <w:rsid w:val="00134E4D"/>
    <w:rsid w:val="00134F7D"/>
    <w:rsid w:val="001350C9"/>
    <w:rsid w:val="00135263"/>
    <w:rsid w:val="00135A4F"/>
    <w:rsid w:val="00135FB9"/>
    <w:rsid w:val="001364F1"/>
    <w:rsid w:val="00137691"/>
    <w:rsid w:val="0014009A"/>
    <w:rsid w:val="001409D8"/>
    <w:rsid w:val="00142759"/>
    <w:rsid w:val="00142999"/>
    <w:rsid w:val="00142C9B"/>
    <w:rsid w:val="001437E2"/>
    <w:rsid w:val="00143C18"/>
    <w:rsid w:val="00143CB8"/>
    <w:rsid w:val="001448E8"/>
    <w:rsid w:val="00145F5B"/>
    <w:rsid w:val="001460AB"/>
    <w:rsid w:val="00146F70"/>
    <w:rsid w:val="001473D0"/>
    <w:rsid w:val="001474CE"/>
    <w:rsid w:val="001501B9"/>
    <w:rsid w:val="001508FD"/>
    <w:rsid w:val="00150E43"/>
    <w:rsid w:val="00151A9D"/>
    <w:rsid w:val="00151C2C"/>
    <w:rsid w:val="00151EF2"/>
    <w:rsid w:val="00151EF7"/>
    <w:rsid w:val="00151F9D"/>
    <w:rsid w:val="001521C3"/>
    <w:rsid w:val="001540BE"/>
    <w:rsid w:val="0015578D"/>
    <w:rsid w:val="00155BEA"/>
    <w:rsid w:val="00156025"/>
    <w:rsid w:val="001561C5"/>
    <w:rsid w:val="00156628"/>
    <w:rsid w:val="00156FD9"/>
    <w:rsid w:val="001571AC"/>
    <w:rsid w:val="001576CC"/>
    <w:rsid w:val="0015771C"/>
    <w:rsid w:val="00157BD4"/>
    <w:rsid w:val="0016005B"/>
    <w:rsid w:val="00160F50"/>
    <w:rsid w:val="00161FB9"/>
    <w:rsid w:val="00162470"/>
    <w:rsid w:val="00162765"/>
    <w:rsid w:val="001649AA"/>
    <w:rsid w:val="00164D8A"/>
    <w:rsid w:val="00164F6B"/>
    <w:rsid w:val="0016513D"/>
    <w:rsid w:val="00165429"/>
    <w:rsid w:val="00165DF0"/>
    <w:rsid w:val="001663BA"/>
    <w:rsid w:val="00166DDB"/>
    <w:rsid w:val="001673A8"/>
    <w:rsid w:val="00167AE2"/>
    <w:rsid w:val="00167B17"/>
    <w:rsid w:val="00167C4F"/>
    <w:rsid w:val="001700EE"/>
    <w:rsid w:val="00170D29"/>
    <w:rsid w:val="00170FA0"/>
    <w:rsid w:val="001727F3"/>
    <w:rsid w:val="00172AF0"/>
    <w:rsid w:val="00173169"/>
    <w:rsid w:val="00173625"/>
    <w:rsid w:val="0017437F"/>
    <w:rsid w:val="00174E3D"/>
    <w:rsid w:val="00175799"/>
    <w:rsid w:val="0017634F"/>
    <w:rsid w:val="00176454"/>
    <w:rsid w:val="0017744C"/>
    <w:rsid w:val="00177849"/>
    <w:rsid w:val="00180E0C"/>
    <w:rsid w:val="001810E0"/>
    <w:rsid w:val="001810F1"/>
    <w:rsid w:val="001811E6"/>
    <w:rsid w:val="00181555"/>
    <w:rsid w:val="00181E35"/>
    <w:rsid w:val="0018247E"/>
    <w:rsid w:val="00182B31"/>
    <w:rsid w:val="00182DD7"/>
    <w:rsid w:val="0018315B"/>
    <w:rsid w:val="001836EB"/>
    <w:rsid w:val="00183B6C"/>
    <w:rsid w:val="00183D67"/>
    <w:rsid w:val="00184514"/>
    <w:rsid w:val="00185403"/>
    <w:rsid w:val="00185875"/>
    <w:rsid w:val="00185B6D"/>
    <w:rsid w:val="001860EC"/>
    <w:rsid w:val="0018620A"/>
    <w:rsid w:val="0018628A"/>
    <w:rsid w:val="001862FC"/>
    <w:rsid w:val="00186DAC"/>
    <w:rsid w:val="00187005"/>
    <w:rsid w:val="00187067"/>
    <w:rsid w:val="001872C3"/>
    <w:rsid w:val="001879E4"/>
    <w:rsid w:val="00190426"/>
    <w:rsid w:val="00190D86"/>
    <w:rsid w:val="00191762"/>
    <w:rsid w:val="001917C3"/>
    <w:rsid w:val="00192599"/>
    <w:rsid w:val="00192999"/>
    <w:rsid w:val="001932C0"/>
    <w:rsid w:val="00193480"/>
    <w:rsid w:val="00193B35"/>
    <w:rsid w:val="00193D13"/>
    <w:rsid w:val="001948AA"/>
    <w:rsid w:val="00195EC7"/>
    <w:rsid w:val="00196B4F"/>
    <w:rsid w:val="00197920"/>
    <w:rsid w:val="001979D5"/>
    <w:rsid w:val="001A023B"/>
    <w:rsid w:val="001A037F"/>
    <w:rsid w:val="001A0BBE"/>
    <w:rsid w:val="001A0F70"/>
    <w:rsid w:val="001A1C6E"/>
    <w:rsid w:val="001A1F8B"/>
    <w:rsid w:val="001A25E8"/>
    <w:rsid w:val="001A2CB9"/>
    <w:rsid w:val="001A35FE"/>
    <w:rsid w:val="001A3997"/>
    <w:rsid w:val="001A3BFD"/>
    <w:rsid w:val="001A3FB2"/>
    <w:rsid w:val="001A5359"/>
    <w:rsid w:val="001A570E"/>
    <w:rsid w:val="001A62FE"/>
    <w:rsid w:val="001A639A"/>
    <w:rsid w:val="001A6D9E"/>
    <w:rsid w:val="001A785E"/>
    <w:rsid w:val="001A79C8"/>
    <w:rsid w:val="001A7ECD"/>
    <w:rsid w:val="001B0379"/>
    <w:rsid w:val="001B1D7B"/>
    <w:rsid w:val="001B20D1"/>
    <w:rsid w:val="001B2287"/>
    <w:rsid w:val="001B229D"/>
    <w:rsid w:val="001B2EE5"/>
    <w:rsid w:val="001B2FD1"/>
    <w:rsid w:val="001B3480"/>
    <w:rsid w:val="001B3669"/>
    <w:rsid w:val="001B38A4"/>
    <w:rsid w:val="001B3EDB"/>
    <w:rsid w:val="001B445E"/>
    <w:rsid w:val="001B4749"/>
    <w:rsid w:val="001B499F"/>
    <w:rsid w:val="001B5C48"/>
    <w:rsid w:val="001B5FDF"/>
    <w:rsid w:val="001B65AE"/>
    <w:rsid w:val="001B6B1A"/>
    <w:rsid w:val="001B7261"/>
    <w:rsid w:val="001B7F41"/>
    <w:rsid w:val="001C0510"/>
    <w:rsid w:val="001C0C8F"/>
    <w:rsid w:val="001C0FDD"/>
    <w:rsid w:val="001C2562"/>
    <w:rsid w:val="001C2D56"/>
    <w:rsid w:val="001C38E1"/>
    <w:rsid w:val="001C4A0F"/>
    <w:rsid w:val="001C4E50"/>
    <w:rsid w:val="001C5D1C"/>
    <w:rsid w:val="001C5E46"/>
    <w:rsid w:val="001C6175"/>
    <w:rsid w:val="001C6521"/>
    <w:rsid w:val="001C697A"/>
    <w:rsid w:val="001C6A25"/>
    <w:rsid w:val="001C6D24"/>
    <w:rsid w:val="001C6D86"/>
    <w:rsid w:val="001C76F0"/>
    <w:rsid w:val="001D023C"/>
    <w:rsid w:val="001D06F9"/>
    <w:rsid w:val="001D07EA"/>
    <w:rsid w:val="001D17F5"/>
    <w:rsid w:val="001D247E"/>
    <w:rsid w:val="001D2CD2"/>
    <w:rsid w:val="001D32A8"/>
    <w:rsid w:val="001D4A5B"/>
    <w:rsid w:val="001D4B5E"/>
    <w:rsid w:val="001D4EEA"/>
    <w:rsid w:val="001D5ECD"/>
    <w:rsid w:val="001D7314"/>
    <w:rsid w:val="001D771B"/>
    <w:rsid w:val="001D7E31"/>
    <w:rsid w:val="001E0A7C"/>
    <w:rsid w:val="001E1331"/>
    <w:rsid w:val="001E152E"/>
    <w:rsid w:val="001E16D8"/>
    <w:rsid w:val="001E193C"/>
    <w:rsid w:val="001E1946"/>
    <w:rsid w:val="001E1D39"/>
    <w:rsid w:val="001E20E9"/>
    <w:rsid w:val="001E2E46"/>
    <w:rsid w:val="001E2FA5"/>
    <w:rsid w:val="001E300E"/>
    <w:rsid w:val="001E312B"/>
    <w:rsid w:val="001E34A4"/>
    <w:rsid w:val="001E357D"/>
    <w:rsid w:val="001E4419"/>
    <w:rsid w:val="001E4F90"/>
    <w:rsid w:val="001E61FE"/>
    <w:rsid w:val="001E6D5E"/>
    <w:rsid w:val="001E6E57"/>
    <w:rsid w:val="001E7466"/>
    <w:rsid w:val="001E749E"/>
    <w:rsid w:val="001E7816"/>
    <w:rsid w:val="001E7F70"/>
    <w:rsid w:val="001E7F98"/>
    <w:rsid w:val="001F027B"/>
    <w:rsid w:val="001F0419"/>
    <w:rsid w:val="001F0ED3"/>
    <w:rsid w:val="001F178A"/>
    <w:rsid w:val="001F1830"/>
    <w:rsid w:val="001F2205"/>
    <w:rsid w:val="001F24BC"/>
    <w:rsid w:val="001F33BC"/>
    <w:rsid w:val="001F3540"/>
    <w:rsid w:val="001F36BF"/>
    <w:rsid w:val="001F45DC"/>
    <w:rsid w:val="001F516A"/>
    <w:rsid w:val="001F51DC"/>
    <w:rsid w:val="001F598A"/>
    <w:rsid w:val="001F5B71"/>
    <w:rsid w:val="001F5BF8"/>
    <w:rsid w:val="001F5F9F"/>
    <w:rsid w:val="001F60BA"/>
    <w:rsid w:val="001F6149"/>
    <w:rsid w:val="0020131C"/>
    <w:rsid w:val="00202252"/>
    <w:rsid w:val="0020270D"/>
    <w:rsid w:val="002027E7"/>
    <w:rsid w:val="0020397D"/>
    <w:rsid w:val="002048BB"/>
    <w:rsid w:val="00204CDE"/>
    <w:rsid w:val="00204E8C"/>
    <w:rsid w:val="002067AA"/>
    <w:rsid w:val="00207555"/>
    <w:rsid w:val="00210335"/>
    <w:rsid w:val="0021081E"/>
    <w:rsid w:val="002111DF"/>
    <w:rsid w:val="002120A7"/>
    <w:rsid w:val="0021214A"/>
    <w:rsid w:val="002137A5"/>
    <w:rsid w:val="0021458E"/>
    <w:rsid w:val="002153E6"/>
    <w:rsid w:val="002154BC"/>
    <w:rsid w:val="0021584A"/>
    <w:rsid w:val="00216115"/>
    <w:rsid w:val="002163AD"/>
    <w:rsid w:val="002168F1"/>
    <w:rsid w:val="00216B91"/>
    <w:rsid w:val="00217458"/>
    <w:rsid w:val="00221A32"/>
    <w:rsid w:val="00221E36"/>
    <w:rsid w:val="002223B0"/>
    <w:rsid w:val="00223519"/>
    <w:rsid w:val="00223C54"/>
    <w:rsid w:val="00224A45"/>
    <w:rsid w:val="00224B3E"/>
    <w:rsid w:val="00225017"/>
    <w:rsid w:val="002257E0"/>
    <w:rsid w:val="00226C7D"/>
    <w:rsid w:val="00227474"/>
    <w:rsid w:val="0022771A"/>
    <w:rsid w:val="00227A74"/>
    <w:rsid w:val="00227BF3"/>
    <w:rsid w:val="00227E87"/>
    <w:rsid w:val="00230525"/>
    <w:rsid w:val="002308BB"/>
    <w:rsid w:val="0023099A"/>
    <w:rsid w:val="0023125A"/>
    <w:rsid w:val="002315DD"/>
    <w:rsid w:val="00231AF1"/>
    <w:rsid w:val="00231D4E"/>
    <w:rsid w:val="002321CF"/>
    <w:rsid w:val="00232384"/>
    <w:rsid w:val="002326C6"/>
    <w:rsid w:val="00233356"/>
    <w:rsid w:val="0023365E"/>
    <w:rsid w:val="00233F9F"/>
    <w:rsid w:val="002346EE"/>
    <w:rsid w:val="002352B9"/>
    <w:rsid w:val="00235C27"/>
    <w:rsid w:val="00236111"/>
    <w:rsid w:val="00236B50"/>
    <w:rsid w:val="002372D4"/>
    <w:rsid w:val="002377D0"/>
    <w:rsid w:val="00237983"/>
    <w:rsid w:val="00237CEB"/>
    <w:rsid w:val="002400CF"/>
    <w:rsid w:val="002404F9"/>
    <w:rsid w:val="00240AD0"/>
    <w:rsid w:val="002411F6"/>
    <w:rsid w:val="00241524"/>
    <w:rsid w:val="002418F7"/>
    <w:rsid w:val="00242BD9"/>
    <w:rsid w:val="00242F7F"/>
    <w:rsid w:val="00243378"/>
    <w:rsid w:val="00243C1D"/>
    <w:rsid w:val="00243D73"/>
    <w:rsid w:val="00243ED5"/>
    <w:rsid w:val="00243FAF"/>
    <w:rsid w:val="002444A2"/>
    <w:rsid w:val="00244C82"/>
    <w:rsid w:val="00245725"/>
    <w:rsid w:val="00246657"/>
    <w:rsid w:val="00246CCF"/>
    <w:rsid w:val="0024724A"/>
    <w:rsid w:val="00247911"/>
    <w:rsid w:val="00247962"/>
    <w:rsid w:val="00247A1F"/>
    <w:rsid w:val="002507E2"/>
    <w:rsid w:val="00250C6C"/>
    <w:rsid w:val="00251A38"/>
    <w:rsid w:val="00251BD8"/>
    <w:rsid w:val="0025238A"/>
    <w:rsid w:val="00252858"/>
    <w:rsid w:val="002533A3"/>
    <w:rsid w:val="0025342D"/>
    <w:rsid w:val="00254063"/>
    <w:rsid w:val="00254316"/>
    <w:rsid w:val="00254748"/>
    <w:rsid w:val="00254E3D"/>
    <w:rsid w:val="00256232"/>
    <w:rsid w:val="002568C8"/>
    <w:rsid w:val="00256932"/>
    <w:rsid w:val="00256BDA"/>
    <w:rsid w:val="00256CB8"/>
    <w:rsid w:val="00257D73"/>
    <w:rsid w:val="0026003C"/>
    <w:rsid w:val="0026080F"/>
    <w:rsid w:val="0026085C"/>
    <w:rsid w:val="002615C2"/>
    <w:rsid w:val="002615D6"/>
    <w:rsid w:val="0026191A"/>
    <w:rsid w:val="00261B4C"/>
    <w:rsid w:val="00261ECD"/>
    <w:rsid w:val="00262218"/>
    <w:rsid w:val="002629BE"/>
    <w:rsid w:val="00262DA5"/>
    <w:rsid w:val="00262EC5"/>
    <w:rsid w:val="00264705"/>
    <w:rsid w:val="00265CAF"/>
    <w:rsid w:val="00266083"/>
    <w:rsid w:val="0026672A"/>
    <w:rsid w:val="00266AA2"/>
    <w:rsid w:val="00266E1D"/>
    <w:rsid w:val="002670FB"/>
    <w:rsid w:val="002671CD"/>
    <w:rsid w:val="002703B7"/>
    <w:rsid w:val="00270707"/>
    <w:rsid w:val="00271515"/>
    <w:rsid w:val="00271A80"/>
    <w:rsid w:val="0027238F"/>
    <w:rsid w:val="002729C0"/>
    <w:rsid w:val="00272E0C"/>
    <w:rsid w:val="00273963"/>
    <w:rsid w:val="00274AA8"/>
    <w:rsid w:val="002755E7"/>
    <w:rsid w:val="00275A64"/>
    <w:rsid w:val="00275CF7"/>
    <w:rsid w:val="002761D8"/>
    <w:rsid w:val="002761E5"/>
    <w:rsid w:val="002762FD"/>
    <w:rsid w:val="00276F1E"/>
    <w:rsid w:val="00277221"/>
    <w:rsid w:val="002772BA"/>
    <w:rsid w:val="002779AE"/>
    <w:rsid w:val="00277FF6"/>
    <w:rsid w:val="00280401"/>
    <w:rsid w:val="00280C69"/>
    <w:rsid w:val="002811CC"/>
    <w:rsid w:val="00281E74"/>
    <w:rsid w:val="00282136"/>
    <w:rsid w:val="002828E6"/>
    <w:rsid w:val="002833D3"/>
    <w:rsid w:val="0028347D"/>
    <w:rsid w:val="00283E30"/>
    <w:rsid w:val="00285359"/>
    <w:rsid w:val="00285424"/>
    <w:rsid w:val="00285AE4"/>
    <w:rsid w:val="00285EF5"/>
    <w:rsid w:val="0028654C"/>
    <w:rsid w:val="0028662B"/>
    <w:rsid w:val="0028677C"/>
    <w:rsid w:val="00287A2F"/>
    <w:rsid w:val="00287BBF"/>
    <w:rsid w:val="00287FD7"/>
    <w:rsid w:val="0029011E"/>
    <w:rsid w:val="0029088D"/>
    <w:rsid w:val="002916AC"/>
    <w:rsid w:val="00291883"/>
    <w:rsid w:val="00292327"/>
    <w:rsid w:val="00292519"/>
    <w:rsid w:val="0029255F"/>
    <w:rsid w:val="00292BE3"/>
    <w:rsid w:val="002937A3"/>
    <w:rsid w:val="00293C39"/>
    <w:rsid w:val="00293E95"/>
    <w:rsid w:val="00294427"/>
    <w:rsid w:val="00294889"/>
    <w:rsid w:val="0029507D"/>
    <w:rsid w:val="00295D80"/>
    <w:rsid w:val="0029613F"/>
    <w:rsid w:val="002A0DC1"/>
    <w:rsid w:val="002A110C"/>
    <w:rsid w:val="002A1CBE"/>
    <w:rsid w:val="002A21B2"/>
    <w:rsid w:val="002A2922"/>
    <w:rsid w:val="002A33F9"/>
    <w:rsid w:val="002A3C60"/>
    <w:rsid w:val="002A3D6A"/>
    <w:rsid w:val="002A5855"/>
    <w:rsid w:val="002A6206"/>
    <w:rsid w:val="002A6437"/>
    <w:rsid w:val="002A67C5"/>
    <w:rsid w:val="002A6854"/>
    <w:rsid w:val="002B1020"/>
    <w:rsid w:val="002B128C"/>
    <w:rsid w:val="002B1295"/>
    <w:rsid w:val="002B15C9"/>
    <w:rsid w:val="002B294D"/>
    <w:rsid w:val="002B297C"/>
    <w:rsid w:val="002B41E1"/>
    <w:rsid w:val="002B4FD9"/>
    <w:rsid w:val="002B60FD"/>
    <w:rsid w:val="002B631A"/>
    <w:rsid w:val="002B673B"/>
    <w:rsid w:val="002B797C"/>
    <w:rsid w:val="002B7BBE"/>
    <w:rsid w:val="002B7E75"/>
    <w:rsid w:val="002C01EF"/>
    <w:rsid w:val="002C1415"/>
    <w:rsid w:val="002C1692"/>
    <w:rsid w:val="002C1E83"/>
    <w:rsid w:val="002C1E86"/>
    <w:rsid w:val="002C449D"/>
    <w:rsid w:val="002C4898"/>
    <w:rsid w:val="002C5258"/>
    <w:rsid w:val="002C6DC0"/>
    <w:rsid w:val="002C7448"/>
    <w:rsid w:val="002C76E7"/>
    <w:rsid w:val="002C7935"/>
    <w:rsid w:val="002C7B94"/>
    <w:rsid w:val="002D18C1"/>
    <w:rsid w:val="002D3538"/>
    <w:rsid w:val="002D3B54"/>
    <w:rsid w:val="002D48B8"/>
    <w:rsid w:val="002D5C5F"/>
    <w:rsid w:val="002D67E6"/>
    <w:rsid w:val="002D69BA"/>
    <w:rsid w:val="002E0222"/>
    <w:rsid w:val="002E1334"/>
    <w:rsid w:val="002E2F20"/>
    <w:rsid w:val="002E3237"/>
    <w:rsid w:val="002E41FB"/>
    <w:rsid w:val="002E422B"/>
    <w:rsid w:val="002E4A9C"/>
    <w:rsid w:val="002E4ADF"/>
    <w:rsid w:val="002E4B70"/>
    <w:rsid w:val="002E54C6"/>
    <w:rsid w:val="002E5733"/>
    <w:rsid w:val="002E5896"/>
    <w:rsid w:val="002E6B3F"/>
    <w:rsid w:val="002E75B3"/>
    <w:rsid w:val="002E7D71"/>
    <w:rsid w:val="002E7EF3"/>
    <w:rsid w:val="002F00A7"/>
    <w:rsid w:val="002F037A"/>
    <w:rsid w:val="002F0FA8"/>
    <w:rsid w:val="002F1490"/>
    <w:rsid w:val="002F18D0"/>
    <w:rsid w:val="002F21F3"/>
    <w:rsid w:val="002F236F"/>
    <w:rsid w:val="002F2564"/>
    <w:rsid w:val="002F2581"/>
    <w:rsid w:val="002F272C"/>
    <w:rsid w:val="002F28E6"/>
    <w:rsid w:val="002F4750"/>
    <w:rsid w:val="002F5831"/>
    <w:rsid w:val="002F588A"/>
    <w:rsid w:val="002F6437"/>
    <w:rsid w:val="002F667F"/>
    <w:rsid w:val="002F6F80"/>
    <w:rsid w:val="002F7089"/>
    <w:rsid w:val="002F7716"/>
    <w:rsid w:val="0030084A"/>
    <w:rsid w:val="00300B7E"/>
    <w:rsid w:val="00302281"/>
    <w:rsid w:val="00303A11"/>
    <w:rsid w:val="00303F4E"/>
    <w:rsid w:val="003049DC"/>
    <w:rsid w:val="00304F7A"/>
    <w:rsid w:val="0030527E"/>
    <w:rsid w:val="0030569E"/>
    <w:rsid w:val="003060DC"/>
    <w:rsid w:val="00306301"/>
    <w:rsid w:val="003070B0"/>
    <w:rsid w:val="003072C0"/>
    <w:rsid w:val="003074EC"/>
    <w:rsid w:val="00310171"/>
    <w:rsid w:val="003106FD"/>
    <w:rsid w:val="0031095B"/>
    <w:rsid w:val="00310B5A"/>
    <w:rsid w:val="00310E1C"/>
    <w:rsid w:val="00310F69"/>
    <w:rsid w:val="00311160"/>
    <w:rsid w:val="00312BFA"/>
    <w:rsid w:val="00313B0E"/>
    <w:rsid w:val="003140BF"/>
    <w:rsid w:val="003147C6"/>
    <w:rsid w:val="00315611"/>
    <w:rsid w:val="003164E7"/>
    <w:rsid w:val="00316BC5"/>
    <w:rsid w:val="00316DE9"/>
    <w:rsid w:val="00316FB9"/>
    <w:rsid w:val="0031707B"/>
    <w:rsid w:val="003174BB"/>
    <w:rsid w:val="003202C0"/>
    <w:rsid w:val="00320C21"/>
    <w:rsid w:val="003215D8"/>
    <w:rsid w:val="00321A25"/>
    <w:rsid w:val="00321BDE"/>
    <w:rsid w:val="00321C3E"/>
    <w:rsid w:val="00321CEC"/>
    <w:rsid w:val="0032293F"/>
    <w:rsid w:val="00323845"/>
    <w:rsid w:val="00324638"/>
    <w:rsid w:val="00326D75"/>
    <w:rsid w:val="00326ED2"/>
    <w:rsid w:val="003270A0"/>
    <w:rsid w:val="003309CD"/>
    <w:rsid w:val="00330BF0"/>
    <w:rsid w:val="003317BE"/>
    <w:rsid w:val="00332237"/>
    <w:rsid w:val="003326B5"/>
    <w:rsid w:val="00332B2D"/>
    <w:rsid w:val="003330D1"/>
    <w:rsid w:val="0033425D"/>
    <w:rsid w:val="0033462E"/>
    <w:rsid w:val="00334811"/>
    <w:rsid w:val="00334C09"/>
    <w:rsid w:val="00334EC6"/>
    <w:rsid w:val="00336655"/>
    <w:rsid w:val="00337075"/>
    <w:rsid w:val="00337623"/>
    <w:rsid w:val="00337E8B"/>
    <w:rsid w:val="0034028E"/>
    <w:rsid w:val="0034173B"/>
    <w:rsid w:val="003417BF"/>
    <w:rsid w:val="00341DD4"/>
    <w:rsid w:val="003429AF"/>
    <w:rsid w:val="00342F0A"/>
    <w:rsid w:val="00343A13"/>
    <w:rsid w:val="00343B12"/>
    <w:rsid w:val="00343E2E"/>
    <w:rsid w:val="00343F90"/>
    <w:rsid w:val="0034482D"/>
    <w:rsid w:val="00344BBC"/>
    <w:rsid w:val="00345526"/>
    <w:rsid w:val="00345C9B"/>
    <w:rsid w:val="00346550"/>
    <w:rsid w:val="00347151"/>
    <w:rsid w:val="00347678"/>
    <w:rsid w:val="00347C6D"/>
    <w:rsid w:val="00350062"/>
    <w:rsid w:val="00350115"/>
    <w:rsid w:val="00350B20"/>
    <w:rsid w:val="00350CF9"/>
    <w:rsid w:val="00351BC0"/>
    <w:rsid w:val="00351DB7"/>
    <w:rsid w:val="0035294D"/>
    <w:rsid w:val="003530F5"/>
    <w:rsid w:val="00353858"/>
    <w:rsid w:val="00354178"/>
    <w:rsid w:val="00354D8B"/>
    <w:rsid w:val="00355CFF"/>
    <w:rsid w:val="00356751"/>
    <w:rsid w:val="00356819"/>
    <w:rsid w:val="00356C76"/>
    <w:rsid w:val="003575ED"/>
    <w:rsid w:val="003577B9"/>
    <w:rsid w:val="00357DED"/>
    <w:rsid w:val="00357E4C"/>
    <w:rsid w:val="00360243"/>
    <w:rsid w:val="003604B5"/>
    <w:rsid w:val="00361B37"/>
    <w:rsid w:val="00362152"/>
    <w:rsid w:val="0036278A"/>
    <w:rsid w:val="003627C0"/>
    <w:rsid w:val="00362F24"/>
    <w:rsid w:val="00363671"/>
    <w:rsid w:val="0036385A"/>
    <w:rsid w:val="00363A33"/>
    <w:rsid w:val="00363ABA"/>
    <w:rsid w:val="00363AE2"/>
    <w:rsid w:val="00364048"/>
    <w:rsid w:val="00364AB8"/>
    <w:rsid w:val="003651F3"/>
    <w:rsid w:val="00365A79"/>
    <w:rsid w:val="003664D1"/>
    <w:rsid w:val="003666C2"/>
    <w:rsid w:val="0036720C"/>
    <w:rsid w:val="00370DCB"/>
    <w:rsid w:val="00371A1D"/>
    <w:rsid w:val="0037248E"/>
    <w:rsid w:val="003732DD"/>
    <w:rsid w:val="00373E86"/>
    <w:rsid w:val="00374508"/>
    <w:rsid w:val="003745FA"/>
    <w:rsid w:val="00374A11"/>
    <w:rsid w:val="00375513"/>
    <w:rsid w:val="003760A5"/>
    <w:rsid w:val="00376D3D"/>
    <w:rsid w:val="00377759"/>
    <w:rsid w:val="003817A1"/>
    <w:rsid w:val="00382203"/>
    <w:rsid w:val="0038271C"/>
    <w:rsid w:val="00383F9A"/>
    <w:rsid w:val="00384D9C"/>
    <w:rsid w:val="003852B1"/>
    <w:rsid w:val="0038666F"/>
    <w:rsid w:val="0038696A"/>
    <w:rsid w:val="00386A6A"/>
    <w:rsid w:val="0038700A"/>
    <w:rsid w:val="0038723C"/>
    <w:rsid w:val="00387738"/>
    <w:rsid w:val="00387791"/>
    <w:rsid w:val="003904A1"/>
    <w:rsid w:val="00390A0E"/>
    <w:rsid w:val="00390BBF"/>
    <w:rsid w:val="00392816"/>
    <w:rsid w:val="00392CB6"/>
    <w:rsid w:val="003930AD"/>
    <w:rsid w:val="003940D7"/>
    <w:rsid w:val="003950DC"/>
    <w:rsid w:val="0039523E"/>
    <w:rsid w:val="00395920"/>
    <w:rsid w:val="00395ED5"/>
    <w:rsid w:val="0039757B"/>
    <w:rsid w:val="003976AC"/>
    <w:rsid w:val="0039774E"/>
    <w:rsid w:val="0039778E"/>
    <w:rsid w:val="003A01D4"/>
    <w:rsid w:val="003A0670"/>
    <w:rsid w:val="003A17EE"/>
    <w:rsid w:val="003A228E"/>
    <w:rsid w:val="003A29D5"/>
    <w:rsid w:val="003A2A63"/>
    <w:rsid w:val="003A2C62"/>
    <w:rsid w:val="003A3198"/>
    <w:rsid w:val="003A39FC"/>
    <w:rsid w:val="003A44CC"/>
    <w:rsid w:val="003A5583"/>
    <w:rsid w:val="003A565B"/>
    <w:rsid w:val="003A588F"/>
    <w:rsid w:val="003A6427"/>
    <w:rsid w:val="003A676C"/>
    <w:rsid w:val="003A73BA"/>
    <w:rsid w:val="003A7426"/>
    <w:rsid w:val="003A7662"/>
    <w:rsid w:val="003A7680"/>
    <w:rsid w:val="003A76D1"/>
    <w:rsid w:val="003A7BCF"/>
    <w:rsid w:val="003A7FD7"/>
    <w:rsid w:val="003B0494"/>
    <w:rsid w:val="003B0AF9"/>
    <w:rsid w:val="003B12AC"/>
    <w:rsid w:val="003B17B7"/>
    <w:rsid w:val="003B1C99"/>
    <w:rsid w:val="003B1DE2"/>
    <w:rsid w:val="003B1FBB"/>
    <w:rsid w:val="003B20A5"/>
    <w:rsid w:val="003B2432"/>
    <w:rsid w:val="003B2935"/>
    <w:rsid w:val="003B3342"/>
    <w:rsid w:val="003B334B"/>
    <w:rsid w:val="003B348B"/>
    <w:rsid w:val="003B36EE"/>
    <w:rsid w:val="003B3856"/>
    <w:rsid w:val="003B38F6"/>
    <w:rsid w:val="003B4B4F"/>
    <w:rsid w:val="003B4BD7"/>
    <w:rsid w:val="003B527D"/>
    <w:rsid w:val="003B5C4B"/>
    <w:rsid w:val="003B6F09"/>
    <w:rsid w:val="003B796D"/>
    <w:rsid w:val="003B7A7F"/>
    <w:rsid w:val="003C19AF"/>
    <w:rsid w:val="003C2754"/>
    <w:rsid w:val="003C28C1"/>
    <w:rsid w:val="003C2C19"/>
    <w:rsid w:val="003C2F29"/>
    <w:rsid w:val="003C3249"/>
    <w:rsid w:val="003C411C"/>
    <w:rsid w:val="003C466F"/>
    <w:rsid w:val="003C46A0"/>
    <w:rsid w:val="003C501E"/>
    <w:rsid w:val="003C543C"/>
    <w:rsid w:val="003C62F3"/>
    <w:rsid w:val="003C6491"/>
    <w:rsid w:val="003C6FFE"/>
    <w:rsid w:val="003D182E"/>
    <w:rsid w:val="003D2154"/>
    <w:rsid w:val="003D29FD"/>
    <w:rsid w:val="003D3B5B"/>
    <w:rsid w:val="003D65DB"/>
    <w:rsid w:val="003D6752"/>
    <w:rsid w:val="003D7008"/>
    <w:rsid w:val="003D728E"/>
    <w:rsid w:val="003D7386"/>
    <w:rsid w:val="003D7663"/>
    <w:rsid w:val="003D795E"/>
    <w:rsid w:val="003D7BD8"/>
    <w:rsid w:val="003E0224"/>
    <w:rsid w:val="003E0753"/>
    <w:rsid w:val="003E0B8D"/>
    <w:rsid w:val="003E0EF2"/>
    <w:rsid w:val="003E1C0A"/>
    <w:rsid w:val="003E2B22"/>
    <w:rsid w:val="003E35CD"/>
    <w:rsid w:val="003E3E43"/>
    <w:rsid w:val="003E48A7"/>
    <w:rsid w:val="003E5894"/>
    <w:rsid w:val="003E5C54"/>
    <w:rsid w:val="003E640F"/>
    <w:rsid w:val="003E6FFB"/>
    <w:rsid w:val="003E7184"/>
    <w:rsid w:val="003F054B"/>
    <w:rsid w:val="003F0654"/>
    <w:rsid w:val="003F15D9"/>
    <w:rsid w:val="003F1714"/>
    <w:rsid w:val="003F1DFB"/>
    <w:rsid w:val="003F2019"/>
    <w:rsid w:val="003F24F2"/>
    <w:rsid w:val="003F2DB1"/>
    <w:rsid w:val="003F3003"/>
    <w:rsid w:val="003F4417"/>
    <w:rsid w:val="003F4CE1"/>
    <w:rsid w:val="003F6779"/>
    <w:rsid w:val="003F7310"/>
    <w:rsid w:val="003F7423"/>
    <w:rsid w:val="003F7ADE"/>
    <w:rsid w:val="003F7B52"/>
    <w:rsid w:val="00401B60"/>
    <w:rsid w:val="004028C2"/>
    <w:rsid w:val="00402BBF"/>
    <w:rsid w:val="00402D4A"/>
    <w:rsid w:val="0040456D"/>
    <w:rsid w:val="00404B74"/>
    <w:rsid w:val="00405707"/>
    <w:rsid w:val="004058C4"/>
    <w:rsid w:val="004063A0"/>
    <w:rsid w:val="00406BCC"/>
    <w:rsid w:val="004078DA"/>
    <w:rsid w:val="00407FC2"/>
    <w:rsid w:val="00410065"/>
    <w:rsid w:val="00410FAE"/>
    <w:rsid w:val="0041159D"/>
    <w:rsid w:val="004115C5"/>
    <w:rsid w:val="00412D3C"/>
    <w:rsid w:val="00413A87"/>
    <w:rsid w:val="004141EA"/>
    <w:rsid w:val="0041471C"/>
    <w:rsid w:val="004154E5"/>
    <w:rsid w:val="00415652"/>
    <w:rsid w:val="00415DAF"/>
    <w:rsid w:val="004166C4"/>
    <w:rsid w:val="00417E8E"/>
    <w:rsid w:val="004230BB"/>
    <w:rsid w:val="00423296"/>
    <w:rsid w:val="00423553"/>
    <w:rsid w:val="00423B0F"/>
    <w:rsid w:val="00424C3E"/>
    <w:rsid w:val="00424D71"/>
    <w:rsid w:val="00424F13"/>
    <w:rsid w:val="00425673"/>
    <w:rsid w:val="00425681"/>
    <w:rsid w:val="00425911"/>
    <w:rsid w:val="004267A9"/>
    <w:rsid w:val="00426FF0"/>
    <w:rsid w:val="00427A73"/>
    <w:rsid w:val="004301BE"/>
    <w:rsid w:val="00430D81"/>
    <w:rsid w:val="00431206"/>
    <w:rsid w:val="0043238C"/>
    <w:rsid w:val="004328F8"/>
    <w:rsid w:val="00432A22"/>
    <w:rsid w:val="00433371"/>
    <w:rsid w:val="00433ADF"/>
    <w:rsid w:val="00433F40"/>
    <w:rsid w:val="00433F41"/>
    <w:rsid w:val="00434822"/>
    <w:rsid w:val="0043537D"/>
    <w:rsid w:val="004357FD"/>
    <w:rsid w:val="00435BB9"/>
    <w:rsid w:val="00436184"/>
    <w:rsid w:val="00436BA3"/>
    <w:rsid w:val="00436DCA"/>
    <w:rsid w:val="0043708C"/>
    <w:rsid w:val="00437B6B"/>
    <w:rsid w:val="0044002D"/>
    <w:rsid w:val="00440924"/>
    <w:rsid w:val="00441112"/>
    <w:rsid w:val="0044177C"/>
    <w:rsid w:val="00441B6B"/>
    <w:rsid w:val="00441C5E"/>
    <w:rsid w:val="0044254D"/>
    <w:rsid w:val="004435C8"/>
    <w:rsid w:val="00443E60"/>
    <w:rsid w:val="00444CF5"/>
    <w:rsid w:val="00444DE1"/>
    <w:rsid w:val="00445114"/>
    <w:rsid w:val="004451B8"/>
    <w:rsid w:val="00445BBF"/>
    <w:rsid w:val="00445ED9"/>
    <w:rsid w:val="004462A4"/>
    <w:rsid w:val="00446788"/>
    <w:rsid w:val="004469D3"/>
    <w:rsid w:val="004477F5"/>
    <w:rsid w:val="00447E12"/>
    <w:rsid w:val="00450176"/>
    <w:rsid w:val="00450DDE"/>
    <w:rsid w:val="004515D8"/>
    <w:rsid w:val="00451D95"/>
    <w:rsid w:val="004522CC"/>
    <w:rsid w:val="004523C8"/>
    <w:rsid w:val="00452E87"/>
    <w:rsid w:val="004531C8"/>
    <w:rsid w:val="00453432"/>
    <w:rsid w:val="00453597"/>
    <w:rsid w:val="00455A85"/>
    <w:rsid w:val="00455EE0"/>
    <w:rsid w:val="004560EE"/>
    <w:rsid w:val="00456EC9"/>
    <w:rsid w:val="0045739C"/>
    <w:rsid w:val="00457EA5"/>
    <w:rsid w:val="0046045B"/>
    <w:rsid w:val="00460CEB"/>
    <w:rsid w:val="00461372"/>
    <w:rsid w:val="00461594"/>
    <w:rsid w:val="00461798"/>
    <w:rsid w:val="00461956"/>
    <w:rsid w:val="00462BE2"/>
    <w:rsid w:val="00464581"/>
    <w:rsid w:val="00464EFB"/>
    <w:rsid w:val="0046523E"/>
    <w:rsid w:val="004653DE"/>
    <w:rsid w:val="0046553F"/>
    <w:rsid w:val="00467D9E"/>
    <w:rsid w:val="00470C45"/>
    <w:rsid w:val="0047161E"/>
    <w:rsid w:val="00472532"/>
    <w:rsid w:val="00472631"/>
    <w:rsid w:val="00472BCD"/>
    <w:rsid w:val="004730DE"/>
    <w:rsid w:val="0047382B"/>
    <w:rsid w:val="00473A9B"/>
    <w:rsid w:val="0047424B"/>
    <w:rsid w:val="0047427A"/>
    <w:rsid w:val="00474333"/>
    <w:rsid w:val="004751FC"/>
    <w:rsid w:val="0047524F"/>
    <w:rsid w:val="004758E9"/>
    <w:rsid w:val="00476202"/>
    <w:rsid w:val="004773F7"/>
    <w:rsid w:val="00480972"/>
    <w:rsid w:val="0048099F"/>
    <w:rsid w:val="004810DB"/>
    <w:rsid w:val="004826DA"/>
    <w:rsid w:val="0048382E"/>
    <w:rsid w:val="00486236"/>
    <w:rsid w:val="004862A7"/>
    <w:rsid w:val="004864C3"/>
    <w:rsid w:val="004872D4"/>
    <w:rsid w:val="004908CD"/>
    <w:rsid w:val="004910A0"/>
    <w:rsid w:val="004910F0"/>
    <w:rsid w:val="00491F37"/>
    <w:rsid w:val="00492220"/>
    <w:rsid w:val="004922A0"/>
    <w:rsid w:val="00492309"/>
    <w:rsid w:val="00493D92"/>
    <w:rsid w:val="00494417"/>
    <w:rsid w:val="004947F7"/>
    <w:rsid w:val="00495425"/>
    <w:rsid w:val="00495625"/>
    <w:rsid w:val="00495A5F"/>
    <w:rsid w:val="004974F2"/>
    <w:rsid w:val="00497683"/>
    <w:rsid w:val="004A1520"/>
    <w:rsid w:val="004A183B"/>
    <w:rsid w:val="004A1B79"/>
    <w:rsid w:val="004A20AB"/>
    <w:rsid w:val="004A3C04"/>
    <w:rsid w:val="004A3C74"/>
    <w:rsid w:val="004A46D8"/>
    <w:rsid w:val="004A562C"/>
    <w:rsid w:val="004A5997"/>
    <w:rsid w:val="004A6A4B"/>
    <w:rsid w:val="004A6F91"/>
    <w:rsid w:val="004A77A2"/>
    <w:rsid w:val="004A7F09"/>
    <w:rsid w:val="004B01E0"/>
    <w:rsid w:val="004B0FFA"/>
    <w:rsid w:val="004B1404"/>
    <w:rsid w:val="004B1579"/>
    <w:rsid w:val="004B17C1"/>
    <w:rsid w:val="004B1FDC"/>
    <w:rsid w:val="004B22F5"/>
    <w:rsid w:val="004B23A2"/>
    <w:rsid w:val="004B294F"/>
    <w:rsid w:val="004B2F7A"/>
    <w:rsid w:val="004B38A1"/>
    <w:rsid w:val="004B6081"/>
    <w:rsid w:val="004B6542"/>
    <w:rsid w:val="004B67F5"/>
    <w:rsid w:val="004B6954"/>
    <w:rsid w:val="004B6C86"/>
    <w:rsid w:val="004B7041"/>
    <w:rsid w:val="004B7B8D"/>
    <w:rsid w:val="004C0037"/>
    <w:rsid w:val="004C0BCF"/>
    <w:rsid w:val="004C321F"/>
    <w:rsid w:val="004C3D8F"/>
    <w:rsid w:val="004C4211"/>
    <w:rsid w:val="004C4543"/>
    <w:rsid w:val="004C5C29"/>
    <w:rsid w:val="004C6FB0"/>
    <w:rsid w:val="004C72DF"/>
    <w:rsid w:val="004C74AC"/>
    <w:rsid w:val="004D0E99"/>
    <w:rsid w:val="004D1462"/>
    <w:rsid w:val="004D1637"/>
    <w:rsid w:val="004D1E3D"/>
    <w:rsid w:val="004D21E1"/>
    <w:rsid w:val="004D2717"/>
    <w:rsid w:val="004D27E1"/>
    <w:rsid w:val="004D381D"/>
    <w:rsid w:val="004D5A4B"/>
    <w:rsid w:val="004D5CCC"/>
    <w:rsid w:val="004D7198"/>
    <w:rsid w:val="004D7B14"/>
    <w:rsid w:val="004E05B6"/>
    <w:rsid w:val="004E07A5"/>
    <w:rsid w:val="004E1801"/>
    <w:rsid w:val="004E18F7"/>
    <w:rsid w:val="004E1A96"/>
    <w:rsid w:val="004E1E04"/>
    <w:rsid w:val="004E273E"/>
    <w:rsid w:val="004E2B41"/>
    <w:rsid w:val="004E36A9"/>
    <w:rsid w:val="004E3A30"/>
    <w:rsid w:val="004E3E38"/>
    <w:rsid w:val="004E3E89"/>
    <w:rsid w:val="004E3FDE"/>
    <w:rsid w:val="004E43B9"/>
    <w:rsid w:val="004E43E3"/>
    <w:rsid w:val="004E4B94"/>
    <w:rsid w:val="004E4F9A"/>
    <w:rsid w:val="004E507A"/>
    <w:rsid w:val="004E5B35"/>
    <w:rsid w:val="004E5D77"/>
    <w:rsid w:val="004E5DA7"/>
    <w:rsid w:val="004E62B7"/>
    <w:rsid w:val="004E643A"/>
    <w:rsid w:val="004E66A3"/>
    <w:rsid w:val="004E6C24"/>
    <w:rsid w:val="004E6D87"/>
    <w:rsid w:val="004E6D93"/>
    <w:rsid w:val="004E6F42"/>
    <w:rsid w:val="004E741A"/>
    <w:rsid w:val="004F04C6"/>
    <w:rsid w:val="004F058E"/>
    <w:rsid w:val="004F09C0"/>
    <w:rsid w:val="004F0D5A"/>
    <w:rsid w:val="004F1178"/>
    <w:rsid w:val="004F18AB"/>
    <w:rsid w:val="004F2082"/>
    <w:rsid w:val="004F21F5"/>
    <w:rsid w:val="004F2280"/>
    <w:rsid w:val="004F2356"/>
    <w:rsid w:val="004F2449"/>
    <w:rsid w:val="004F256D"/>
    <w:rsid w:val="004F26CF"/>
    <w:rsid w:val="004F35DA"/>
    <w:rsid w:val="004F4713"/>
    <w:rsid w:val="004F4D8B"/>
    <w:rsid w:val="004F4E33"/>
    <w:rsid w:val="004F58DA"/>
    <w:rsid w:val="004F5ECE"/>
    <w:rsid w:val="004F5F0A"/>
    <w:rsid w:val="004F633F"/>
    <w:rsid w:val="004F6968"/>
    <w:rsid w:val="004F6FDB"/>
    <w:rsid w:val="004F72DB"/>
    <w:rsid w:val="004F7781"/>
    <w:rsid w:val="004F7EB7"/>
    <w:rsid w:val="00500F76"/>
    <w:rsid w:val="00501305"/>
    <w:rsid w:val="0050204D"/>
    <w:rsid w:val="00502806"/>
    <w:rsid w:val="00502ACE"/>
    <w:rsid w:val="00502B7F"/>
    <w:rsid w:val="00502B87"/>
    <w:rsid w:val="00503282"/>
    <w:rsid w:val="005034B1"/>
    <w:rsid w:val="0050396F"/>
    <w:rsid w:val="00503DFD"/>
    <w:rsid w:val="00503EF8"/>
    <w:rsid w:val="00504B49"/>
    <w:rsid w:val="00507237"/>
    <w:rsid w:val="00507A9B"/>
    <w:rsid w:val="0051015D"/>
    <w:rsid w:val="00510221"/>
    <w:rsid w:val="005106F5"/>
    <w:rsid w:val="005124A6"/>
    <w:rsid w:val="00512556"/>
    <w:rsid w:val="0051265D"/>
    <w:rsid w:val="00512C5D"/>
    <w:rsid w:val="00513EF5"/>
    <w:rsid w:val="00514B65"/>
    <w:rsid w:val="005154B6"/>
    <w:rsid w:val="00515672"/>
    <w:rsid w:val="00515818"/>
    <w:rsid w:val="00515B47"/>
    <w:rsid w:val="00515FEF"/>
    <w:rsid w:val="0051605A"/>
    <w:rsid w:val="0051668E"/>
    <w:rsid w:val="00516E3D"/>
    <w:rsid w:val="005174B7"/>
    <w:rsid w:val="00517B35"/>
    <w:rsid w:val="00517BF0"/>
    <w:rsid w:val="00520A49"/>
    <w:rsid w:val="005211E7"/>
    <w:rsid w:val="00521907"/>
    <w:rsid w:val="005229DB"/>
    <w:rsid w:val="00522AD3"/>
    <w:rsid w:val="00522FBC"/>
    <w:rsid w:val="00523324"/>
    <w:rsid w:val="00523589"/>
    <w:rsid w:val="00523A81"/>
    <w:rsid w:val="005244B7"/>
    <w:rsid w:val="00524EEE"/>
    <w:rsid w:val="00525527"/>
    <w:rsid w:val="00525547"/>
    <w:rsid w:val="0052645D"/>
    <w:rsid w:val="00527028"/>
    <w:rsid w:val="00527542"/>
    <w:rsid w:val="00530597"/>
    <w:rsid w:val="00530D1C"/>
    <w:rsid w:val="00530F6E"/>
    <w:rsid w:val="00531172"/>
    <w:rsid w:val="0053127C"/>
    <w:rsid w:val="00531868"/>
    <w:rsid w:val="00532533"/>
    <w:rsid w:val="00532679"/>
    <w:rsid w:val="0053284F"/>
    <w:rsid w:val="00532BEC"/>
    <w:rsid w:val="00533193"/>
    <w:rsid w:val="00533434"/>
    <w:rsid w:val="00533666"/>
    <w:rsid w:val="0053409F"/>
    <w:rsid w:val="00534D06"/>
    <w:rsid w:val="00535992"/>
    <w:rsid w:val="00536EE3"/>
    <w:rsid w:val="005379AF"/>
    <w:rsid w:val="00537B57"/>
    <w:rsid w:val="005402E0"/>
    <w:rsid w:val="0054046A"/>
    <w:rsid w:val="00540829"/>
    <w:rsid w:val="00540ABF"/>
    <w:rsid w:val="00542044"/>
    <w:rsid w:val="005422D0"/>
    <w:rsid w:val="00542639"/>
    <w:rsid w:val="00542762"/>
    <w:rsid w:val="005428D7"/>
    <w:rsid w:val="00542E45"/>
    <w:rsid w:val="0054423A"/>
    <w:rsid w:val="005442BB"/>
    <w:rsid w:val="005455CC"/>
    <w:rsid w:val="00545901"/>
    <w:rsid w:val="00545999"/>
    <w:rsid w:val="005465B0"/>
    <w:rsid w:val="00546C82"/>
    <w:rsid w:val="0054722A"/>
    <w:rsid w:val="005478C1"/>
    <w:rsid w:val="00551265"/>
    <w:rsid w:val="00551D4A"/>
    <w:rsid w:val="0055431A"/>
    <w:rsid w:val="0055469F"/>
    <w:rsid w:val="005546C5"/>
    <w:rsid w:val="005548F0"/>
    <w:rsid w:val="00554AA8"/>
    <w:rsid w:val="00554D1E"/>
    <w:rsid w:val="00554D62"/>
    <w:rsid w:val="005565CB"/>
    <w:rsid w:val="00557CF8"/>
    <w:rsid w:val="00557DB3"/>
    <w:rsid w:val="00557F7A"/>
    <w:rsid w:val="00560DD8"/>
    <w:rsid w:val="00561463"/>
    <w:rsid w:val="00561B96"/>
    <w:rsid w:val="00562476"/>
    <w:rsid w:val="0056366D"/>
    <w:rsid w:val="0056383C"/>
    <w:rsid w:val="0056393A"/>
    <w:rsid w:val="00563A14"/>
    <w:rsid w:val="00563FA0"/>
    <w:rsid w:val="00565481"/>
    <w:rsid w:val="00566D28"/>
    <w:rsid w:val="00567A9E"/>
    <w:rsid w:val="00567EA6"/>
    <w:rsid w:val="0057067A"/>
    <w:rsid w:val="00571BBF"/>
    <w:rsid w:val="00572807"/>
    <w:rsid w:val="00572B4B"/>
    <w:rsid w:val="00572DAF"/>
    <w:rsid w:val="00572F17"/>
    <w:rsid w:val="00572F57"/>
    <w:rsid w:val="005730B7"/>
    <w:rsid w:val="00574BA5"/>
    <w:rsid w:val="00574E0E"/>
    <w:rsid w:val="00574E8A"/>
    <w:rsid w:val="00575821"/>
    <w:rsid w:val="00576F9C"/>
    <w:rsid w:val="005771D2"/>
    <w:rsid w:val="005773F1"/>
    <w:rsid w:val="00577EE8"/>
    <w:rsid w:val="005805D1"/>
    <w:rsid w:val="00581418"/>
    <w:rsid w:val="00582BC4"/>
    <w:rsid w:val="00582C2C"/>
    <w:rsid w:val="00582E35"/>
    <w:rsid w:val="00582EEB"/>
    <w:rsid w:val="005844BB"/>
    <w:rsid w:val="00584883"/>
    <w:rsid w:val="005851AA"/>
    <w:rsid w:val="00585BA8"/>
    <w:rsid w:val="00586F20"/>
    <w:rsid w:val="005902C0"/>
    <w:rsid w:val="005906EC"/>
    <w:rsid w:val="00590F10"/>
    <w:rsid w:val="0059118D"/>
    <w:rsid w:val="005916AB"/>
    <w:rsid w:val="00592BFE"/>
    <w:rsid w:val="00592F25"/>
    <w:rsid w:val="005947D6"/>
    <w:rsid w:val="00594A76"/>
    <w:rsid w:val="00595115"/>
    <w:rsid w:val="00595C94"/>
    <w:rsid w:val="00596D13"/>
    <w:rsid w:val="005971FF"/>
    <w:rsid w:val="0059784A"/>
    <w:rsid w:val="00597BC3"/>
    <w:rsid w:val="005A0357"/>
    <w:rsid w:val="005A1C5B"/>
    <w:rsid w:val="005A1F24"/>
    <w:rsid w:val="005A1FD0"/>
    <w:rsid w:val="005A23F1"/>
    <w:rsid w:val="005A32C2"/>
    <w:rsid w:val="005A468D"/>
    <w:rsid w:val="005A5214"/>
    <w:rsid w:val="005A5A9A"/>
    <w:rsid w:val="005A5E23"/>
    <w:rsid w:val="005A6338"/>
    <w:rsid w:val="005A66C3"/>
    <w:rsid w:val="005A6CFE"/>
    <w:rsid w:val="005A789B"/>
    <w:rsid w:val="005A7C9F"/>
    <w:rsid w:val="005B03FD"/>
    <w:rsid w:val="005B0977"/>
    <w:rsid w:val="005B1CB8"/>
    <w:rsid w:val="005B29BB"/>
    <w:rsid w:val="005B3138"/>
    <w:rsid w:val="005B34E6"/>
    <w:rsid w:val="005B3A92"/>
    <w:rsid w:val="005B426F"/>
    <w:rsid w:val="005B5002"/>
    <w:rsid w:val="005B6CA5"/>
    <w:rsid w:val="005B6CFC"/>
    <w:rsid w:val="005B6F3E"/>
    <w:rsid w:val="005B6FE8"/>
    <w:rsid w:val="005C0AA1"/>
    <w:rsid w:val="005C1289"/>
    <w:rsid w:val="005C15A8"/>
    <w:rsid w:val="005C18C0"/>
    <w:rsid w:val="005C1ADE"/>
    <w:rsid w:val="005C2133"/>
    <w:rsid w:val="005C2582"/>
    <w:rsid w:val="005C27EC"/>
    <w:rsid w:val="005C3E74"/>
    <w:rsid w:val="005C4E61"/>
    <w:rsid w:val="005C50F0"/>
    <w:rsid w:val="005C5B0F"/>
    <w:rsid w:val="005C5BF4"/>
    <w:rsid w:val="005C5F13"/>
    <w:rsid w:val="005C6880"/>
    <w:rsid w:val="005C6895"/>
    <w:rsid w:val="005C68C9"/>
    <w:rsid w:val="005D03A8"/>
    <w:rsid w:val="005D084E"/>
    <w:rsid w:val="005D0EAD"/>
    <w:rsid w:val="005D1060"/>
    <w:rsid w:val="005D1578"/>
    <w:rsid w:val="005D1C7E"/>
    <w:rsid w:val="005D1EE9"/>
    <w:rsid w:val="005D22EE"/>
    <w:rsid w:val="005D2627"/>
    <w:rsid w:val="005D31CB"/>
    <w:rsid w:val="005D3DEB"/>
    <w:rsid w:val="005D3E80"/>
    <w:rsid w:val="005D3EED"/>
    <w:rsid w:val="005D40B9"/>
    <w:rsid w:val="005D43AB"/>
    <w:rsid w:val="005D4DDE"/>
    <w:rsid w:val="005D5460"/>
    <w:rsid w:val="005D5D86"/>
    <w:rsid w:val="005D77E3"/>
    <w:rsid w:val="005D7A13"/>
    <w:rsid w:val="005E0B47"/>
    <w:rsid w:val="005E1C15"/>
    <w:rsid w:val="005E2833"/>
    <w:rsid w:val="005E3239"/>
    <w:rsid w:val="005E335F"/>
    <w:rsid w:val="005E34FE"/>
    <w:rsid w:val="005E3983"/>
    <w:rsid w:val="005E439A"/>
    <w:rsid w:val="005E463D"/>
    <w:rsid w:val="005E46B0"/>
    <w:rsid w:val="005E4D0D"/>
    <w:rsid w:val="005E50C5"/>
    <w:rsid w:val="005E559E"/>
    <w:rsid w:val="005E55B7"/>
    <w:rsid w:val="005E621D"/>
    <w:rsid w:val="005E6AA4"/>
    <w:rsid w:val="005E7C24"/>
    <w:rsid w:val="005F0A3C"/>
    <w:rsid w:val="005F0C7A"/>
    <w:rsid w:val="005F2264"/>
    <w:rsid w:val="005F28B5"/>
    <w:rsid w:val="005F2E23"/>
    <w:rsid w:val="005F3E32"/>
    <w:rsid w:val="005F43AB"/>
    <w:rsid w:val="005F44AC"/>
    <w:rsid w:val="005F47B9"/>
    <w:rsid w:val="005F565A"/>
    <w:rsid w:val="005F5C85"/>
    <w:rsid w:val="005F5F37"/>
    <w:rsid w:val="005F60E4"/>
    <w:rsid w:val="005F62B1"/>
    <w:rsid w:val="005F6422"/>
    <w:rsid w:val="005F650A"/>
    <w:rsid w:val="005F6AD6"/>
    <w:rsid w:val="005F6B28"/>
    <w:rsid w:val="005F6FF9"/>
    <w:rsid w:val="005F749F"/>
    <w:rsid w:val="00600CF2"/>
    <w:rsid w:val="00600D1A"/>
    <w:rsid w:val="00601081"/>
    <w:rsid w:val="0060229C"/>
    <w:rsid w:val="00602EB5"/>
    <w:rsid w:val="0060318E"/>
    <w:rsid w:val="0060330E"/>
    <w:rsid w:val="00604B27"/>
    <w:rsid w:val="00604FE1"/>
    <w:rsid w:val="006065F2"/>
    <w:rsid w:val="00606F6B"/>
    <w:rsid w:val="00607463"/>
    <w:rsid w:val="00607721"/>
    <w:rsid w:val="00610089"/>
    <w:rsid w:val="00611033"/>
    <w:rsid w:val="006117A7"/>
    <w:rsid w:val="00611B28"/>
    <w:rsid w:val="00612CCD"/>
    <w:rsid w:val="00612FC2"/>
    <w:rsid w:val="00614207"/>
    <w:rsid w:val="006145C6"/>
    <w:rsid w:val="00614A17"/>
    <w:rsid w:val="00616219"/>
    <w:rsid w:val="00616723"/>
    <w:rsid w:val="00616967"/>
    <w:rsid w:val="00616B24"/>
    <w:rsid w:val="0061733C"/>
    <w:rsid w:val="00620282"/>
    <w:rsid w:val="00620C1C"/>
    <w:rsid w:val="00622C42"/>
    <w:rsid w:val="00623992"/>
    <w:rsid w:val="00624597"/>
    <w:rsid w:val="006248A5"/>
    <w:rsid w:val="006254AD"/>
    <w:rsid w:val="0062550B"/>
    <w:rsid w:val="00625930"/>
    <w:rsid w:val="00625A14"/>
    <w:rsid w:val="00626CA9"/>
    <w:rsid w:val="00627180"/>
    <w:rsid w:val="006300B7"/>
    <w:rsid w:val="006308DD"/>
    <w:rsid w:val="00630C01"/>
    <w:rsid w:val="006313A5"/>
    <w:rsid w:val="00631934"/>
    <w:rsid w:val="00631EEF"/>
    <w:rsid w:val="00632687"/>
    <w:rsid w:val="00632B06"/>
    <w:rsid w:val="00632CAD"/>
    <w:rsid w:val="00633311"/>
    <w:rsid w:val="00633948"/>
    <w:rsid w:val="006342EF"/>
    <w:rsid w:val="00634C61"/>
    <w:rsid w:val="00635ACB"/>
    <w:rsid w:val="00636528"/>
    <w:rsid w:val="00636C27"/>
    <w:rsid w:val="00636EF0"/>
    <w:rsid w:val="00636FAF"/>
    <w:rsid w:val="0063715F"/>
    <w:rsid w:val="00637623"/>
    <w:rsid w:val="00637EF0"/>
    <w:rsid w:val="00641259"/>
    <w:rsid w:val="006414E9"/>
    <w:rsid w:val="00641D5A"/>
    <w:rsid w:val="006424F3"/>
    <w:rsid w:val="00642E38"/>
    <w:rsid w:val="0064307E"/>
    <w:rsid w:val="0064314B"/>
    <w:rsid w:val="00643A06"/>
    <w:rsid w:val="00643FD8"/>
    <w:rsid w:val="006468D0"/>
    <w:rsid w:val="006469A4"/>
    <w:rsid w:val="0064710F"/>
    <w:rsid w:val="0064730C"/>
    <w:rsid w:val="00647710"/>
    <w:rsid w:val="00650011"/>
    <w:rsid w:val="00650355"/>
    <w:rsid w:val="00651045"/>
    <w:rsid w:val="00652996"/>
    <w:rsid w:val="00652EE4"/>
    <w:rsid w:val="0065393D"/>
    <w:rsid w:val="0065453B"/>
    <w:rsid w:val="006547C6"/>
    <w:rsid w:val="00655388"/>
    <w:rsid w:val="00655D02"/>
    <w:rsid w:val="00657861"/>
    <w:rsid w:val="00657E60"/>
    <w:rsid w:val="00657FC4"/>
    <w:rsid w:val="00660D66"/>
    <w:rsid w:val="0066123D"/>
    <w:rsid w:val="00661B5B"/>
    <w:rsid w:val="00662008"/>
    <w:rsid w:val="0066213A"/>
    <w:rsid w:val="00662C8F"/>
    <w:rsid w:val="00662E46"/>
    <w:rsid w:val="00663481"/>
    <w:rsid w:val="0066384F"/>
    <w:rsid w:val="00663A8A"/>
    <w:rsid w:val="00663F36"/>
    <w:rsid w:val="00664296"/>
    <w:rsid w:val="00664669"/>
    <w:rsid w:val="00665AB0"/>
    <w:rsid w:val="00665C0B"/>
    <w:rsid w:val="00665D50"/>
    <w:rsid w:val="00665E74"/>
    <w:rsid w:val="006664E1"/>
    <w:rsid w:val="006664F6"/>
    <w:rsid w:val="00666728"/>
    <w:rsid w:val="00670A8C"/>
    <w:rsid w:val="006717C1"/>
    <w:rsid w:val="00671F53"/>
    <w:rsid w:val="006729C8"/>
    <w:rsid w:val="00673104"/>
    <w:rsid w:val="00673EF8"/>
    <w:rsid w:val="006741CC"/>
    <w:rsid w:val="00674C24"/>
    <w:rsid w:val="00674DE5"/>
    <w:rsid w:val="006755FA"/>
    <w:rsid w:val="0067729A"/>
    <w:rsid w:val="00677AFD"/>
    <w:rsid w:val="00677F46"/>
    <w:rsid w:val="006800B6"/>
    <w:rsid w:val="0068017B"/>
    <w:rsid w:val="006802D5"/>
    <w:rsid w:val="00681193"/>
    <w:rsid w:val="00681391"/>
    <w:rsid w:val="00681704"/>
    <w:rsid w:val="00681DD7"/>
    <w:rsid w:val="006821E2"/>
    <w:rsid w:val="00683344"/>
    <w:rsid w:val="006836F8"/>
    <w:rsid w:val="00683BF6"/>
    <w:rsid w:val="00683E6C"/>
    <w:rsid w:val="00684007"/>
    <w:rsid w:val="006847D1"/>
    <w:rsid w:val="00684AC2"/>
    <w:rsid w:val="00685A21"/>
    <w:rsid w:val="00685E92"/>
    <w:rsid w:val="00686BAC"/>
    <w:rsid w:val="00686E4F"/>
    <w:rsid w:val="006870D5"/>
    <w:rsid w:val="00687C57"/>
    <w:rsid w:val="00687DF8"/>
    <w:rsid w:val="006909F2"/>
    <w:rsid w:val="00690FBD"/>
    <w:rsid w:val="0069114B"/>
    <w:rsid w:val="0069169E"/>
    <w:rsid w:val="00691834"/>
    <w:rsid w:val="00692A88"/>
    <w:rsid w:val="00694DE1"/>
    <w:rsid w:val="00694F54"/>
    <w:rsid w:val="00694F8E"/>
    <w:rsid w:val="0069585D"/>
    <w:rsid w:val="006958EB"/>
    <w:rsid w:val="00696302"/>
    <w:rsid w:val="00696E5D"/>
    <w:rsid w:val="00697B5B"/>
    <w:rsid w:val="006A0054"/>
    <w:rsid w:val="006A04A0"/>
    <w:rsid w:val="006A0AC5"/>
    <w:rsid w:val="006A106A"/>
    <w:rsid w:val="006A2385"/>
    <w:rsid w:val="006A251E"/>
    <w:rsid w:val="006A27E9"/>
    <w:rsid w:val="006A2AC7"/>
    <w:rsid w:val="006A2EB5"/>
    <w:rsid w:val="006A303A"/>
    <w:rsid w:val="006A356D"/>
    <w:rsid w:val="006A395A"/>
    <w:rsid w:val="006A3AF9"/>
    <w:rsid w:val="006A3F6B"/>
    <w:rsid w:val="006A43FD"/>
    <w:rsid w:val="006A4688"/>
    <w:rsid w:val="006A480E"/>
    <w:rsid w:val="006A4CB4"/>
    <w:rsid w:val="006A5609"/>
    <w:rsid w:val="006A5C5C"/>
    <w:rsid w:val="006A67FA"/>
    <w:rsid w:val="006A6927"/>
    <w:rsid w:val="006A7220"/>
    <w:rsid w:val="006A797F"/>
    <w:rsid w:val="006A7A65"/>
    <w:rsid w:val="006B2D09"/>
    <w:rsid w:val="006B2F2A"/>
    <w:rsid w:val="006B3525"/>
    <w:rsid w:val="006B474E"/>
    <w:rsid w:val="006B5F6A"/>
    <w:rsid w:val="006B7021"/>
    <w:rsid w:val="006B711D"/>
    <w:rsid w:val="006B73A9"/>
    <w:rsid w:val="006B73FE"/>
    <w:rsid w:val="006C1A5E"/>
    <w:rsid w:val="006C1F40"/>
    <w:rsid w:val="006C26F4"/>
    <w:rsid w:val="006C481F"/>
    <w:rsid w:val="006C4F5D"/>
    <w:rsid w:val="006C6D94"/>
    <w:rsid w:val="006C6E1D"/>
    <w:rsid w:val="006C781E"/>
    <w:rsid w:val="006C7AD8"/>
    <w:rsid w:val="006C7D36"/>
    <w:rsid w:val="006D0305"/>
    <w:rsid w:val="006D0D6C"/>
    <w:rsid w:val="006D1B58"/>
    <w:rsid w:val="006D2305"/>
    <w:rsid w:val="006D2357"/>
    <w:rsid w:val="006D29A1"/>
    <w:rsid w:val="006D2E85"/>
    <w:rsid w:val="006D2ED1"/>
    <w:rsid w:val="006D300A"/>
    <w:rsid w:val="006D308B"/>
    <w:rsid w:val="006D36A3"/>
    <w:rsid w:val="006D37DA"/>
    <w:rsid w:val="006D40CE"/>
    <w:rsid w:val="006D580F"/>
    <w:rsid w:val="006D5864"/>
    <w:rsid w:val="006D6140"/>
    <w:rsid w:val="006D6ADB"/>
    <w:rsid w:val="006D6DEB"/>
    <w:rsid w:val="006D7A8C"/>
    <w:rsid w:val="006D7AED"/>
    <w:rsid w:val="006D7D75"/>
    <w:rsid w:val="006E0046"/>
    <w:rsid w:val="006E02F5"/>
    <w:rsid w:val="006E064D"/>
    <w:rsid w:val="006E1A7E"/>
    <w:rsid w:val="006E3E85"/>
    <w:rsid w:val="006E43F1"/>
    <w:rsid w:val="006E4ABA"/>
    <w:rsid w:val="006E5637"/>
    <w:rsid w:val="006E5E7F"/>
    <w:rsid w:val="006E60DA"/>
    <w:rsid w:val="006E6F74"/>
    <w:rsid w:val="006E7C9D"/>
    <w:rsid w:val="006F0355"/>
    <w:rsid w:val="006F040D"/>
    <w:rsid w:val="006F065E"/>
    <w:rsid w:val="006F06BB"/>
    <w:rsid w:val="006F0B28"/>
    <w:rsid w:val="006F17DF"/>
    <w:rsid w:val="006F20F6"/>
    <w:rsid w:val="006F302A"/>
    <w:rsid w:val="006F495A"/>
    <w:rsid w:val="006F545A"/>
    <w:rsid w:val="006F568C"/>
    <w:rsid w:val="006F6A78"/>
    <w:rsid w:val="007003B4"/>
    <w:rsid w:val="0070117A"/>
    <w:rsid w:val="00701DA9"/>
    <w:rsid w:val="00701F2F"/>
    <w:rsid w:val="00705191"/>
    <w:rsid w:val="00705EBD"/>
    <w:rsid w:val="00706F23"/>
    <w:rsid w:val="00707181"/>
    <w:rsid w:val="00707331"/>
    <w:rsid w:val="0070760C"/>
    <w:rsid w:val="00707B2F"/>
    <w:rsid w:val="00707F28"/>
    <w:rsid w:val="00710ADC"/>
    <w:rsid w:val="00710B52"/>
    <w:rsid w:val="00710FC7"/>
    <w:rsid w:val="0071100C"/>
    <w:rsid w:val="00711707"/>
    <w:rsid w:val="00711FFA"/>
    <w:rsid w:val="007124B3"/>
    <w:rsid w:val="007124BD"/>
    <w:rsid w:val="00713739"/>
    <w:rsid w:val="00714A6E"/>
    <w:rsid w:val="00714A75"/>
    <w:rsid w:val="00714A9F"/>
    <w:rsid w:val="007150D4"/>
    <w:rsid w:val="007157ED"/>
    <w:rsid w:val="00716BB5"/>
    <w:rsid w:val="00716C01"/>
    <w:rsid w:val="007171DC"/>
    <w:rsid w:val="00717268"/>
    <w:rsid w:val="00717ACC"/>
    <w:rsid w:val="00720826"/>
    <w:rsid w:val="007210D8"/>
    <w:rsid w:val="007216C1"/>
    <w:rsid w:val="00721B44"/>
    <w:rsid w:val="007225B4"/>
    <w:rsid w:val="0072263C"/>
    <w:rsid w:val="00723A89"/>
    <w:rsid w:val="00723FFB"/>
    <w:rsid w:val="00724A53"/>
    <w:rsid w:val="007256E4"/>
    <w:rsid w:val="00725746"/>
    <w:rsid w:val="00725B40"/>
    <w:rsid w:val="007264CC"/>
    <w:rsid w:val="00726A39"/>
    <w:rsid w:val="00726B18"/>
    <w:rsid w:val="00726B28"/>
    <w:rsid w:val="00726DCC"/>
    <w:rsid w:val="00727137"/>
    <w:rsid w:val="0072769C"/>
    <w:rsid w:val="007276CA"/>
    <w:rsid w:val="00727EF4"/>
    <w:rsid w:val="00730A70"/>
    <w:rsid w:val="00730CBB"/>
    <w:rsid w:val="00731BB2"/>
    <w:rsid w:val="00731CAF"/>
    <w:rsid w:val="00731EE9"/>
    <w:rsid w:val="007323E2"/>
    <w:rsid w:val="00732832"/>
    <w:rsid w:val="00733338"/>
    <w:rsid w:val="00734706"/>
    <w:rsid w:val="00734C7C"/>
    <w:rsid w:val="00735FBE"/>
    <w:rsid w:val="00736CD3"/>
    <w:rsid w:val="00736FBE"/>
    <w:rsid w:val="00737244"/>
    <w:rsid w:val="00737B58"/>
    <w:rsid w:val="00737CBA"/>
    <w:rsid w:val="00740498"/>
    <w:rsid w:val="00740DB1"/>
    <w:rsid w:val="0074132F"/>
    <w:rsid w:val="00741A2E"/>
    <w:rsid w:val="00741B23"/>
    <w:rsid w:val="00741CB0"/>
    <w:rsid w:val="00741DC0"/>
    <w:rsid w:val="00742289"/>
    <w:rsid w:val="007428BB"/>
    <w:rsid w:val="00742967"/>
    <w:rsid w:val="007429EE"/>
    <w:rsid w:val="00742B58"/>
    <w:rsid w:val="00742C1A"/>
    <w:rsid w:val="0074311B"/>
    <w:rsid w:val="00743559"/>
    <w:rsid w:val="00743B8F"/>
    <w:rsid w:val="00744EF3"/>
    <w:rsid w:val="0074512A"/>
    <w:rsid w:val="007456E7"/>
    <w:rsid w:val="00745B16"/>
    <w:rsid w:val="00745EAF"/>
    <w:rsid w:val="00745FD7"/>
    <w:rsid w:val="00746075"/>
    <w:rsid w:val="00746377"/>
    <w:rsid w:val="00746CB4"/>
    <w:rsid w:val="00746DA5"/>
    <w:rsid w:val="00746FA9"/>
    <w:rsid w:val="0074766C"/>
    <w:rsid w:val="00747979"/>
    <w:rsid w:val="00747DB9"/>
    <w:rsid w:val="007502AA"/>
    <w:rsid w:val="007515DB"/>
    <w:rsid w:val="00752D7E"/>
    <w:rsid w:val="0075321B"/>
    <w:rsid w:val="00753274"/>
    <w:rsid w:val="007536DE"/>
    <w:rsid w:val="00754944"/>
    <w:rsid w:val="0075650A"/>
    <w:rsid w:val="00756F1C"/>
    <w:rsid w:val="00756FE3"/>
    <w:rsid w:val="00757876"/>
    <w:rsid w:val="007578C5"/>
    <w:rsid w:val="00757C19"/>
    <w:rsid w:val="00763148"/>
    <w:rsid w:val="007667AD"/>
    <w:rsid w:val="00766D65"/>
    <w:rsid w:val="0076720C"/>
    <w:rsid w:val="00767956"/>
    <w:rsid w:val="00767B03"/>
    <w:rsid w:val="00767C60"/>
    <w:rsid w:val="00767C76"/>
    <w:rsid w:val="007708D2"/>
    <w:rsid w:val="00770ED0"/>
    <w:rsid w:val="00771318"/>
    <w:rsid w:val="0077168E"/>
    <w:rsid w:val="00773635"/>
    <w:rsid w:val="00773C79"/>
    <w:rsid w:val="00773EE9"/>
    <w:rsid w:val="00774294"/>
    <w:rsid w:val="00774B8D"/>
    <w:rsid w:val="0077537A"/>
    <w:rsid w:val="00776991"/>
    <w:rsid w:val="00776C21"/>
    <w:rsid w:val="007802B9"/>
    <w:rsid w:val="007814AD"/>
    <w:rsid w:val="007815E9"/>
    <w:rsid w:val="00781C7E"/>
    <w:rsid w:val="00782053"/>
    <w:rsid w:val="007825F6"/>
    <w:rsid w:val="00782E8A"/>
    <w:rsid w:val="00782F9F"/>
    <w:rsid w:val="0078379A"/>
    <w:rsid w:val="00783ADF"/>
    <w:rsid w:val="00783CA5"/>
    <w:rsid w:val="00784A92"/>
    <w:rsid w:val="00784ED7"/>
    <w:rsid w:val="0078528C"/>
    <w:rsid w:val="00785C45"/>
    <w:rsid w:val="00785C71"/>
    <w:rsid w:val="00785F92"/>
    <w:rsid w:val="007860BF"/>
    <w:rsid w:val="00786331"/>
    <w:rsid w:val="00786346"/>
    <w:rsid w:val="00786C95"/>
    <w:rsid w:val="00786D68"/>
    <w:rsid w:val="0078728C"/>
    <w:rsid w:val="00787649"/>
    <w:rsid w:val="00790564"/>
    <w:rsid w:val="0079090D"/>
    <w:rsid w:val="00791408"/>
    <w:rsid w:val="00791C09"/>
    <w:rsid w:val="00793148"/>
    <w:rsid w:val="00793860"/>
    <w:rsid w:val="007938ED"/>
    <w:rsid w:val="00794AA5"/>
    <w:rsid w:val="0079524D"/>
    <w:rsid w:val="0079553E"/>
    <w:rsid w:val="007955F2"/>
    <w:rsid w:val="00795A6D"/>
    <w:rsid w:val="0079600D"/>
    <w:rsid w:val="00796150"/>
    <w:rsid w:val="00796C17"/>
    <w:rsid w:val="0079765C"/>
    <w:rsid w:val="007979F3"/>
    <w:rsid w:val="00797AC6"/>
    <w:rsid w:val="00797D9C"/>
    <w:rsid w:val="007A0624"/>
    <w:rsid w:val="007A0A82"/>
    <w:rsid w:val="007A2023"/>
    <w:rsid w:val="007A2AC4"/>
    <w:rsid w:val="007A2E3E"/>
    <w:rsid w:val="007A3ACB"/>
    <w:rsid w:val="007A3BEB"/>
    <w:rsid w:val="007A4390"/>
    <w:rsid w:val="007A57B9"/>
    <w:rsid w:val="007A58AF"/>
    <w:rsid w:val="007A5F99"/>
    <w:rsid w:val="007A75D6"/>
    <w:rsid w:val="007A77A9"/>
    <w:rsid w:val="007A7947"/>
    <w:rsid w:val="007A7F57"/>
    <w:rsid w:val="007A7FF3"/>
    <w:rsid w:val="007B0166"/>
    <w:rsid w:val="007B050F"/>
    <w:rsid w:val="007B0875"/>
    <w:rsid w:val="007B08FE"/>
    <w:rsid w:val="007B222C"/>
    <w:rsid w:val="007B2707"/>
    <w:rsid w:val="007B2A4F"/>
    <w:rsid w:val="007B37D5"/>
    <w:rsid w:val="007B3B26"/>
    <w:rsid w:val="007B3F10"/>
    <w:rsid w:val="007B42B9"/>
    <w:rsid w:val="007B4912"/>
    <w:rsid w:val="007B53EC"/>
    <w:rsid w:val="007B645B"/>
    <w:rsid w:val="007B67D7"/>
    <w:rsid w:val="007B6F38"/>
    <w:rsid w:val="007B7C31"/>
    <w:rsid w:val="007B7F5E"/>
    <w:rsid w:val="007C0C52"/>
    <w:rsid w:val="007C0DDF"/>
    <w:rsid w:val="007C10B4"/>
    <w:rsid w:val="007C21D5"/>
    <w:rsid w:val="007C27B4"/>
    <w:rsid w:val="007C27E9"/>
    <w:rsid w:val="007C2DFD"/>
    <w:rsid w:val="007C2E88"/>
    <w:rsid w:val="007C2F63"/>
    <w:rsid w:val="007C451D"/>
    <w:rsid w:val="007C4CB9"/>
    <w:rsid w:val="007C5325"/>
    <w:rsid w:val="007C5888"/>
    <w:rsid w:val="007C5EA3"/>
    <w:rsid w:val="007C5EE8"/>
    <w:rsid w:val="007C68E7"/>
    <w:rsid w:val="007C73CD"/>
    <w:rsid w:val="007C7406"/>
    <w:rsid w:val="007C7A77"/>
    <w:rsid w:val="007C7C60"/>
    <w:rsid w:val="007D08F2"/>
    <w:rsid w:val="007D099D"/>
    <w:rsid w:val="007D0A0E"/>
    <w:rsid w:val="007D1F7C"/>
    <w:rsid w:val="007D223E"/>
    <w:rsid w:val="007D2B71"/>
    <w:rsid w:val="007D3813"/>
    <w:rsid w:val="007D3986"/>
    <w:rsid w:val="007D3BC8"/>
    <w:rsid w:val="007D3EAA"/>
    <w:rsid w:val="007D4837"/>
    <w:rsid w:val="007D484D"/>
    <w:rsid w:val="007D52C1"/>
    <w:rsid w:val="007D5BE1"/>
    <w:rsid w:val="007D5DBE"/>
    <w:rsid w:val="007D5F61"/>
    <w:rsid w:val="007D6279"/>
    <w:rsid w:val="007D6718"/>
    <w:rsid w:val="007D7184"/>
    <w:rsid w:val="007D7BD8"/>
    <w:rsid w:val="007E0929"/>
    <w:rsid w:val="007E0ECA"/>
    <w:rsid w:val="007E0FA6"/>
    <w:rsid w:val="007E12E1"/>
    <w:rsid w:val="007E19AD"/>
    <w:rsid w:val="007E1B5E"/>
    <w:rsid w:val="007E2410"/>
    <w:rsid w:val="007E2EF2"/>
    <w:rsid w:val="007E3124"/>
    <w:rsid w:val="007E34B2"/>
    <w:rsid w:val="007E3513"/>
    <w:rsid w:val="007E421A"/>
    <w:rsid w:val="007E47EB"/>
    <w:rsid w:val="007E4DF4"/>
    <w:rsid w:val="007E4F31"/>
    <w:rsid w:val="007E5238"/>
    <w:rsid w:val="007E57F0"/>
    <w:rsid w:val="007E5883"/>
    <w:rsid w:val="007E59F6"/>
    <w:rsid w:val="007E5D23"/>
    <w:rsid w:val="007E686B"/>
    <w:rsid w:val="007E7764"/>
    <w:rsid w:val="007E7B4B"/>
    <w:rsid w:val="007F05DD"/>
    <w:rsid w:val="007F0A9C"/>
    <w:rsid w:val="007F0D5E"/>
    <w:rsid w:val="007F131E"/>
    <w:rsid w:val="007F1536"/>
    <w:rsid w:val="007F22F1"/>
    <w:rsid w:val="007F2825"/>
    <w:rsid w:val="007F2D51"/>
    <w:rsid w:val="007F2F0A"/>
    <w:rsid w:val="007F36D6"/>
    <w:rsid w:val="007F3893"/>
    <w:rsid w:val="007F4068"/>
    <w:rsid w:val="007F40EC"/>
    <w:rsid w:val="007F420A"/>
    <w:rsid w:val="007F4597"/>
    <w:rsid w:val="007F49D4"/>
    <w:rsid w:val="007F4F01"/>
    <w:rsid w:val="007F5EF5"/>
    <w:rsid w:val="007F604D"/>
    <w:rsid w:val="007F63C3"/>
    <w:rsid w:val="007F63E0"/>
    <w:rsid w:val="007F66BB"/>
    <w:rsid w:val="007F6BF0"/>
    <w:rsid w:val="007F7581"/>
    <w:rsid w:val="00800BBD"/>
    <w:rsid w:val="008011B2"/>
    <w:rsid w:val="00801690"/>
    <w:rsid w:val="00801E6A"/>
    <w:rsid w:val="00802162"/>
    <w:rsid w:val="00802431"/>
    <w:rsid w:val="00802959"/>
    <w:rsid w:val="008030AA"/>
    <w:rsid w:val="0080326F"/>
    <w:rsid w:val="008033B9"/>
    <w:rsid w:val="008039CB"/>
    <w:rsid w:val="00803F0F"/>
    <w:rsid w:val="00804387"/>
    <w:rsid w:val="008045AD"/>
    <w:rsid w:val="00811743"/>
    <w:rsid w:val="00811F16"/>
    <w:rsid w:val="00812967"/>
    <w:rsid w:val="00812AD1"/>
    <w:rsid w:val="00813277"/>
    <w:rsid w:val="008140E2"/>
    <w:rsid w:val="008143E5"/>
    <w:rsid w:val="008143F0"/>
    <w:rsid w:val="00814C06"/>
    <w:rsid w:val="0081500F"/>
    <w:rsid w:val="00815262"/>
    <w:rsid w:val="0081544E"/>
    <w:rsid w:val="00815B03"/>
    <w:rsid w:val="008160F7"/>
    <w:rsid w:val="0081631B"/>
    <w:rsid w:val="0081779F"/>
    <w:rsid w:val="008179CD"/>
    <w:rsid w:val="00817B21"/>
    <w:rsid w:val="00817E8F"/>
    <w:rsid w:val="0082041A"/>
    <w:rsid w:val="0082042B"/>
    <w:rsid w:val="00820455"/>
    <w:rsid w:val="00821C9B"/>
    <w:rsid w:val="0082297C"/>
    <w:rsid w:val="008236CF"/>
    <w:rsid w:val="00825091"/>
    <w:rsid w:val="00825363"/>
    <w:rsid w:val="00825664"/>
    <w:rsid w:val="00825E60"/>
    <w:rsid w:val="00826511"/>
    <w:rsid w:val="008268D1"/>
    <w:rsid w:val="00827965"/>
    <w:rsid w:val="00830EB7"/>
    <w:rsid w:val="0083147D"/>
    <w:rsid w:val="008317F7"/>
    <w:rsid w:val="00831AB6"/>
    <w:rsid w:val="008333AC"/>
    <w:rsid w:val="00833407"/>
    <w:rsid w:val="00834276"/>
    <w:rsid w:val="00834FFF"/>
    <w:rsid w:val="00835204"/>
    <w:rsid w:val="00836274"/>
    <w:rsid w:val="00837DB9"/>
    <w:rsid w:val="00840530"/>
    <w:rsid w:val="00840FA0"/>
    <w:rsid w:val="00841D38"/>
    <w:rsid w:val="00842FC4"/>
    <w:rsid w:val="0084391C"/>
    <w:rsid w:val="0084473D"/>
    <w:rsid w:val="0084493C"/>
    <w:rsid w:val="00844A8C"/>
    <w:rsid w:val="00844B77"/>
    <w:rsid w:val="00844B9B"/>
    <w:rsid w:val="008457F5"/>
    <w:rsid w:val="00845AFF"/>
    <w:rsid w:val="00845DEB"/>
    <w:rsid w:val="00845EF9"/>
    <w:rsid w:val="00846EB6"/>
    <w:rsid w:val="00847D54"/>
    <w:rsid w:val="00850792"/>
    <w:rsid w:val="00850A24"/>
    <w:rsid w:val="00851758"/>
    <w:rsid w:val="008517F1"/>
    <w:rsid w:val="00852095"/>
    <w:rsid w:val="0085240D"/>
    <w:rsid w:val="008526E6"/>
    <w:rsid w:val="0085313C"/>
    <w:rsid w:val="008536A7"/>
    <w:rsid w:val="008554F9"/>
    <w:rsid w:val="00855858"/>
    <w:rsid w:val="0085585F"/>
    <w:rsid w:val="00855BF7"/>
    <w:rsid w:val="008568D7"/>
    <w:rsid w:val="00856C95"/>
    <w:rsid w:val="00857104"/>
    <w:rsid w:val="00857248"/>
    <w:rsid w:val="00860023"/>
    <w:rsid w:val="00860076"/>
    <w:rsid w:val="0086103E"/>
    <w:rsid w:val="008616F9"/>
    <w:rsid w:val="0086207E"/>
    <w:rsid w:val="00862374"/>
    <w:rsid w:val="00862612"/>
    <w:rsid w:val="008628E2"/>
    <w:rsid w:val="0086329E"/>
    <w:rsid w:val="0086397A"/>
    <w:rsid w:val="008644C2"/>
    <w:rsid w:val="00864AC9"/>
    <w:rsid w:val="00865A16"/>
    <w:rsid w:val="008665FB"/>
    <w:rsid w:val="008666A4"/>
    <w:rsid w:val="00866EBC"/>
    <w:rsid w:val="00867072"/>
    <w:rsid w:val="00867509"/>
    <w:rsid w:val="00867AA2"/>
    <w:rsid w:val="00867CFA"/>
    <w:rsid w:val="00867DBC"/>
    <w:rsid w:val="00867EC0"/>
    <w:rsid w:val="0087091D"/>
    <w:rsid w:val="00871560"/>
    <w:rsid w:val="00873A5D"/>
    <w:rsid w:val="00873B0C"/>
    <w:rsid w:val="008743C1"/>
    <w:rsid w:val="008755FA"/>
    <w:rsid w:val="008766DC"/>
    <w:rsid w:val="00876707"/>
    <w:rsid w:val="008771F8"/>
    <w:rsid w:val="008776CC"/>
    <w:rsid w:val="00877A48"/>
    <w:rsid w:val="00880190"/>
    <w:rsid w:val="00880322"/>
    <w:rsid w:val="00880414"/>
    <w:rsid w:val="008808BB"/>
    <w:rsid w:val="00881D7F"/>
    <w:rsid w:val="00881DF6"/>
    <w:rsid w:val="008826C2"/>
    <w:rsid w:val="008834ED"/>
    <w:rsid w:val="00883A9B"/>
    <w:rsid w:val="00883D4B"/>
    <w:rsid w:val="00884A47"/>
    <w:rsid w:val="00885FC9"/>
    <w:rsid w:val="008867E1"/>
    <w:rsid w:val="00887E00"/>
    <w:rsid w:val="00887F89"/>
    <w:rsid w:val="00890CAC"/>
    <w:rsid w:val="0089105E"/>
    <w:rsid w:val="0089142B"/>
    <w:rsid w:val="008914F9"/>
    <w:rsid w:val="00891D88"/>
    <w:rsid w:val="00891FCB"/>
    <w:rsid w:val="00892BD1"/>
    <w:rsid w:val="00893D65"/>
    <w:rsid w:val="00893EF8"/>
    <w:rsid w:val="00894379"/>
    <w:rsid w:val="00894687"/>
    <w:rsid w:val="00894A05"/>
    <w:rsid w:val="00894F18"/>
    <w:rsid w:val="0089697D"/>
    <w:rsid w:val="00896F78"/>
    <w:rsid w:val="008970EB"/>
    <w:rsid w:val="0089789F"/>
    <w:rsid w:val="008A0737"/>
    <w:rsid w:val="008A0B68"/>
    <w:rsid w:val="008A1728"/>
    <w:rsid w:val="008A23FC"/>
    <w:rsid w:val="008A38AF"/>
    <w:rsid w:val="008A4045"/>
    <w:rsid w:val="008A421D"/>
    <w:rsid w:val="008A452A"/>
    <w:rsid w:val="008A4FF3"/>
    <w:rsid w:val="008A511A"/>
    <w:rsid w:val="008A75AB"/>
    <w:rsid w:val="008A7E2F"/>
    <w:rsid w:val="008B0165"/>
    <w:rsid w:val="008B0B3F"/>
    <w:rsid w:val="008B2188"/>
    <w:rsid w:val="008B22C5"/>
    <w:rsid w:val="008B241F"/>
    <w:rsid w:val="008B3117"/>
    <w:rsid w:val="008B3D7C"/>
    <w:rsid w:val="008B3F0A"/>
    <w:rsid w:val="008B465F"/>
    <w:rsid w:val="008B4A5A"/>
    <w:rsid w:val="008B4C5C"/>
    <w:rsid w:val="008B587E"/>
    <w:rsid w:val="008B5B17"/>
    <w:rsid w:val="008B5B46"/>
    <w:rsid w:val="008B703F"/>
    <w:rsid w:val="008B7701"/>
    <w:rsid w:val="008B779A"/>
    <w:rsid w:val="008B7C9D"/>
    <w:rsid w:val="008C07F1"/>
    <w:rsid w:val="008C3E20"/>
    <w:rsid w:val="008C49A4"/>
    <w:rsid w:val="008C4A7E"/>
    <w:rsid w:val="008C4F85"/>
    <w:rsid w:val="008C5BB8"/>
    <w:rsid w:val="008C665C"/>
    <w:rsid w:val="008C719C"/>
    <w:rsid w:val="008C7E5F"/>
    <w:rsid w:val="008D2084"/>
    <w:rsid w:val="008D311B"/>
    <w:rsid w:val="008D3836"/>
    <w:rsid w:val="008D3897"/>
    <w:rsid w:val="008D3A1C"/>
    <w:rsid w:val="008D494B"/>
    <w:rsid w:val="008D4A83"/>
    <w:rsid w:val="008D54C1"/>
    <w:rsid w:val="008D656E"/>
    <w:rsid w:val="008D69CC"/>
    <w:rsid w:val="008E0468"/>
    <w:rsid w:val="008E083B"/>
    <w:rsid w:val="008E0ABC"/>
    <w:rsid w:val="008E174A"/>
    <w:rsid w:val="008E1753"/>
    <w:rsid w:val="008E281A"/>
    <w:rsid w:val="008E33AF"/>
    <w:rsid w:val="008E3434"/>
    <w:rsid w:val="008E3597"/>
    <w:rsid w:val="008E4009"/>
    <w:rsid w:val="008E45F0"/>
    <w:rsid w:val="008E46BA"/>
    <w:rsid w:val="008E4F5E"/>
    <w:rsid w:val="008E5047"/>
    <w:rsid w:val="008E5835"/>
    <w:rsid w:val="008E59E9"/>
    <w:rsid w:val="008E5E39"/>
    <w:rsid w:val="008E619D"/>
    <w:rsid w:val="008E64F7"/>
    <w:rsid w:val="008E65D2"/>
    <w:rsid w:val="008E73BB"/>
    <w:rsid w:val="008E790D"/>
    <w:rsid w:val="008E7B17"/>
    <w:rsid w:val="008E7E0D"/>
    <w:rsid w:val="008F165C"/>
    <w:rsid w:val="008F1A0F"/>
    <w:rsid w:val="008F2001"/>
    <w:rsid w:val="008F2781"/>
    <w:rsid w:val="008F2CA3"/>
    <w:rsid w:val="008F4058"/>
    <w:rsid w:val="008F5761"/>
    <w:rsid w:val="008F5AC2"/>
    <w:rsid w:val="008F5F53"/>
    <w:rsid w:val="008F6973"/>
    <w:rsid w:val="008F7071"/>
    <w:rsid w:val="008F7811"/>
    <w:rsid w:val="009001C1"/>
    <w:rsid w:val="00900334"/>
    <w:rsid w:val="00900477"/>
    <w:rsid w:val="00900BE7"/>
    <w:rsid w:val="00901CB4"/>
    <w:rsid w:val="00902190"/>
    <w:rsid w:val="009025E9"/>
    <w:rsid w:val="00902741"/>
    <w:rsid w:val="00902E41"/>
    <w:rsid w:val="00903312"/>
    <w:rsid w:val="00903679"/>
    <w:rsid w:val="0090546F"/>
    <w:rsid w:val="009059AC"/>
    <w:rsid w:val="0090617F"/>
    <w:rsid w:val="00906E23"/>
    <w:rsid w:val="0090718B"/>
    <w:rsid w:val="009074A8"/>
    <w:rsid w:val="00907902"/>
    <w:rsid w:val="00907CEB"/>
    <w:rsid w:val="009101CD"/>
    <w:rsid w:val="0091036E"/>
    <w:rsid w:val="00910678"/>
    <w:rsid w:val="0091070A"/>
    <w:rsid w:val="00910D93"/>
    <w:rsid w:val="00910EF3"/>
    <w:rsid w:val="009110DF"/>
    <w:rsid w:val="009121C1"/>
    <w:rsid w:val="00913848"/>
    <w:rsid w:val="00913D90"/>
    <w:rsid w:val="00914205"/>
    <w:rsid w:val="00915BCB"/>
    <w:rsid w:val="00915CC2"/>
    <w:rsid w:val="00916FA6"/>
    <w:rsid w:val="009178E0"/>
    <w:rsid w:val="00917ADE"/>
    <w:rsid w:val="00917B96"/>
    <w:rsid w:val="00920E34"/>
    <w:rsid w:val="00920F43"/>
    <w:rsid w:val="00920FF6"/>
    <w:rsid w:val="009214C5"/>
    <w:rsid w:val="009218F2"/>
    <w:rsid w:val="00921E92"/>
    <w:rsid w:val="009222D9"/>
    <w:rsid w:val="00922880"/>
    <w:rsid w:val="0092293F"/>
    <w:rsid w:val="00922FFB"/>
    <w:rsid w:val="009239E9"/>
    <w:rsid w:val="00923CD2"/>
    <w:rsid w:val="00924006"/>
    <w:rsid w:val="00924EC8"/>
    <w:rsid w:val="00925E41"/>
    <w:rsid w:val="0092610C"/>
    <w:rsid w:val="0092640E"/>
    <w:rsid w:val="00926D2E"/>
    <w:rsid w:val="00926DF3"/>
    <w:rsid w:val="00927D2E"/>
    <w:rsid w:val="009306B5"/>
    <w:rsid w:val="00931E54"/>
    <w:rsid w:val="00932044"/>
    <w:rsid w:val="009327C1"/>
    <w:rsid w:val="00932A4F"/>
    <w:rsid w:val="00933832"/>
    <w:rsid w:val="00934D1A"/>
    <w:rsid w:val="00934EF2"/>
    <w:rsid w:val="00936814"/>
    <w:rsid w:val="00936A74"/>
    <w:rsid w:val="00936C7C"/>
    <w:rsid w:val="00936DE7"/>
    <w:rsid w:val="00937D08"/>
    <w:rsid w:val="00940F1A"/>
    <w:rsid w:val="009413CB"/>
    <w:rsid w:val="00941472"/>
    <w:rsid w:val="00941C3E"/>
    <w:rsid w:val="0094211B"/>
    <w:rsid w:val="00942670"/>
    <w:rsid w:val="00942DD3"/>
    <w:rsid w:val="00942F48"/>
    <w:rsid w:val="0094453E"/>
    <w:rsid w:val="00944B57"/>
    <w:rsid w:val="00944C07"/>
    <w:rsid w:val="00944EAC"/>
    <w:rsid w:val="00944F89"/>
    <w:rsid w:val="0094519C"/>
    <w:rsid w:val="00946200"/>
    <w:rsid w:val="00946EBA"/>
    <w:rsid w:val="009477EA"/>
    <w:rsid w:val="00947806"/>
    <w:rsid w:val="00947875"/>
    <w:rsid w:val="00947899"/>
    <w:rsid w:val="00947AFD"/>
    <w:rsid w:val="00950763"/>
    <w:rsid w:val="00950A47"/>
    <w:rsid w:val="009527C0"/>
    <w:rsid w:val="00952D71"/>
    <w:rsid w:val="00952F53"/>
    <w:rsid w:val="00953D36"/>
    <w:rsid w:val="00954384"/>
    <w:rsid w:val="00954505"/>
    <w:rsid w:val="00955E23"/>
    <w:rsid w:val="0095655B"/>
    <w:rsid w:val="009570A0"/>
    <w:rsid w:val="009575E4"/>
    <w:rsid w:val="00957973"/>
    <w:rsid w:val="00960393"/>
    <w:rsid w:val="00960846"/>
    <w:rsid w:val="00960867"/>
    <w:rsid w:val="00960E0C"/>
    <w:rsid w:val="00960F0C"/>
    <w:rsid w:val="00960F47"/>
    <w:rsid w:val="00961436"/>
    <w:rsid w:val="0096177E"/>
    <w:rsid w:val="00961DC5"/>
    <w:rsid w:val="0096245F"/>
    <w:rsid w:val="009629F8"/>
    <w:rsid w:val="00962D4C"/>
    <w:rsid w:val="00962E4A"/>
    <w:rsid w:val="00962FDA"/>
    <w:rsid w:val="009630BD"/>
    <w:rsid w:val="00963200"/>
    <w:rsid w:val="00963661"/>
    <w:rsid w:val="00963A96"/>
    <w:rsid w:val="00963EA9"/>
    <w:rsid w:val="00964425"/>
    <w:rsid w:val="00964940"/>
    <w:rsid w:val="00964BB1"/>
    <w:rsid w:val="00964D90"/>
    <w:rsid w:val="009669DC"/>
    <w:rsid w:val="00966A21"/>
    <w:rsid w:val="00966EA3"/>
    <w:rsid w:val="009675C1"/>
    <w:rsid w:val="0096789F"/>
    <w:rsid w:val="00967F2C"/>
    <w:rsid w:val="0097001E"/>
    <w:rsid w:val="00971384"/>
    <w:rsid w:val="009730BE"/>
    <w:rsid w:val="00973395"/>
    <w:rsid w:val="0097346B"/>
    <w:rsid w:val="009734A4"/>
    <w:rsid w:val="009738D0"/>
    <w:rsid w:val="00975351"/>
    <w:rsid w:val="00975444"/>
    <w:rsid w:val="00975CFD"/>
    <w:rsid w:val="00976D6B"/>
    <w:rsid w:val="00976E83"/>
    <w:rsid w:val="00980377"/>
    <w:rsid w:val="00980927"/>
    <w:rsid w:val="00980BA0"/>
    <w:rsid w:val="00980FE8"/>
    <w:rsid w:val="009830CB"/>
    <w:rsid w:val="009832AC"/>
    <w:rsid w:val="009833D7"/>
    <w:rsid w:val="0098347E"/>
    <w:rsid w:val="009834EA"/>
    <w:rsid w:val="00983896"/>
    <w:rsid w:val="00983CE7"/>
    <w:rsid w:val="0098692F"/>
    <w:rsid w:val="00987693"/>
    <w:rsid w:val="00987D50"/>
    <w:rsid w:val="00990126"/>
    <w:rsid w:val="0099043C"/>
    <w:rsid w:val="009906B2"/>
    <w:rsid w:val="00990717"/>
    <w:rsid w:val="00991268"/>
    <w:rsid w:val="00991644"/>
    <w:rsid w:val="00992903"/>
    <w:rsid w:val="00992B1B"/>
    <w:rsid w:val="00992DCB"/>
    <w:rsid w:val="009933C4"/>
    <w:rsid w:val="00993E6A"/>
    <w:rsid w:val="0099515D"/>
    <w:rsid w:val="009951CD"/>
    <w:rsid w:val="00995B86"/>
    <w:rsid w:val="00995DB4"/>
    <w:rsid w:val="00995E54"/>
    <w:rsid w:val="009963B0"/>
    <w:rsid w:val="009965E4"/>
    <w:rsid w:val="009966D0"/>
    <w:rsid w:val="0099712A"/>
    <w:rsid w:val="009972E9"/>
    <w:rsid w:val="009A04B0"/>
    <w:rsid w:val="009A0957"/>
    <w:rsid w:val="009A1BF6"/>
    <w:rsid w:val="009A1CCA"/>
    <w:rsid w:val="009A2590"/>
    <w:rsid w:val="009A414B"/>
    <w:rsid w:val="009A418D"/>
    <w:rsid w:val="009A41FF"/>
    <w:rsid w:val="009A4717"/>
    <w:rsid w:val="009A47DB"/>
    <w:rsid w:val="009A48DA"/>
    <w:rsid w:val="009A5386"/>
    <w:rsid w:val="009A5BDD"/>
    <w:rsid w:val="009A5CA4"/>
    <w:rsid w:val="009A60D4"/>
    <w:rsid w:val="009A6698"/>
    <w:rsid w:val="009A6BA5"/>
    <w:rsid w:val="009A750A"/>
    <w:rsid w:val="009A759B"/>
    <w:rsid w:val="009A7EC4"/>
    <w:rsid w:val="009A7FA8"/>
    <w:rsid w:val="009B1006"/>
    <w:rsid w:val="009B121D"/>
    <w:rsid w:val="009B1743"/>
    <w:rsid w:val="009B1AAC"/>
    <w:rsid w:val="009B2494"/>
    <w:rsid w:val="009B358D"/>
    <w:rsid w:val="009B3702"/>
    <w:rsid w:val="009B3ADA"/>
    <w:rsid w:val="009B3B0A"/>
    <w:rsid w:val="009B429C"/>
    <w:rsid w:val="009B59A5"/>
    <w:rsid w:val="009B5BC2"/>
    <w:rsid w:val="009B5C6F"/>
    <w:rsid w:val="009B6793"/>
    <w:rsid w:val="009B69A2"/>
    <w:rsid w:val="009B6C9B"/>
    <w:rsid w:val="009B7A01"/>
    <w:rsid w:val="009B7A17"/>
    <w:rsid w:val="009B7FB1"/>
    <w:rsid w:val="009C0206"/>
    <w:rsid w:val="009C02F1"/>
    <w:rsid w:val="009C08F6"/>
    <w:rsid w:val="009C13AC"/>
    <w:rsid w:val="009C1B5E"/>
    <w:rsid w:val="009C2559"/>
    <w:rsid w:val="009C3124"/>
    <w:rsid w:val="009C3324"/>
    <w:rsid w:val="009C3D03"/>
    <w:rsid w:val="009C3DAE"/>
    <w:rsid w:val="009C409E"/>
    <w:rsid w:val="009C50E1"/>
    <w:rsid w:val="009C5270"/>
    <w:rsid w:val="009C5B95"/>
    <w:rsid w:val="009C5C28"/>
    <w:rsid w:val="009C6676"/>
    <w:rsid w:val="009C674D"/>
    <w:rsid w:val="009C6D39"/>
    <w:rsid w:val="009D00A6"/>
    <w:rsid w:val="009D0537"/>
    <w:rsid w:val="009D06A4"/>
    <w:rsid w:val="009D10F7"/>
    <w:rsid w:val="009D1547"/>
    <w:rsid w:val="009D1B89"/>
    <w:rsid w:val="009D1C2A"/>
    <w:rsid w:val="009D21F5"/>
    <w:rsid w:val="009D30D9"/>
    <w:rsid w:val="009D6A5C"/>
    <w:rsid w:val="009D6A95"/>
    <w:rsid w:val="009D6BDE"/>
    <w:rsid w:val="009D6D83"/>
    <w:rsid w:val="009E0239"/>
    <w:rsid w:val="009E0A3E"/>
    <w:rsid w:val="009E0EB6"/>
    <w:rsid w:val="009E12DA"/>
    <w:rsid w:val="009E1CDA"/>
    <w:rsid w:val="009E201D"/>
    <w:rsid w:val="009E2488"/>
    <w:rsid w:val="009E2DC2"/>
    <w:rsid w:val="009E3173"/>
    <w:rsid w:val="009E3193"/>
    <w:rsid w:val="009E33F0"/>
    <w:rsid w:val="009E3CBE"/>
    <w:rsid w:val="009E3D34"/>
    <w:rsid w:val="009E46BE"/>
    <w:rsid w:val="009E4755"/>
    <w:rsid w:val="009E7A34"/>
    <w:rsid w:val="009E7A38"/>
    <w:rsid w:val="009E7A39"/>
    <w:rsid w:val="009E7B60"/>
    <w:rsid w:val="009E7DB9"/>
    <w:rsid w:val="009F0162"/>
    <w:rsid w:val="009F08B9"/>
    <w:rsid w:val="009F0C41"/>
    <w:rsid w:val="009F0E42"/>
    <w:rsid w:val="009F202A"/>
    <w:rsid w:val="009F2C69"/>
    <w:rsid w:val="009F2D21"/>
    <w:rsid w:val="009F2EED"/>
    <w:rsid w:val="009F3D4D"/>
    <w:rsid w:val="009F413C"/>
    <w:rsid w:val="009F4485"/>
    <w:rsid w:val="009F48C5"/>
    <w:rsid w:val="009F56F4"/>
    <w:rsid w:val="009F5C78"/>
    <w:rsid w:val="009F5DB9"/>
    <w:rsid w:val="009F62C6"/>
    <w:rsid w:val="009F7A94"/>
    <w:rsid w:val="009F7F99"/>
    <w:rsid w:val="009F7FBD"/>
    <w:rsid w:val="00A01141"/>
    <w:rsid w:val="00A01C2D"/>
    <w:rsid w:val="00A01D4A"/>
    <w:rsid w:val="00A02515"/>
    <w:rsid w:val="00A03A30"/>
    <w:rsid w:val="00A04BEF"/>
    <w:rsid w:val="00A0581E"/>
    <w:rsid w:val="00A05FFF"/>
    <w:rsid w:val="00A07BFA"/>
    <w:rsid w:val="00A11055"/>
    <w:rsid w:val="00A11680"/>
    <w:rsid w:val="00A1196B"/>
    <w:rsid w:val="00A13EB4"/>
    <w:rsid w:val="00A149EB"/>
    <w:rsid w:val="00A14C20"/>
    <w:rsid w:val="00A14C6C"/>
    <w:rsid w:val="00A15466"/>
    <w:rsid w:val="00A163E4"/>
    <w:rsid w:val="00A17129"/>
    <w:rsid w:val="00A2000E"/>
    <w:rsid w:val="00A20D91"/>
    <w:rsid w:val="00A21F2A"/>
    <w:rsid w:val="00A220C1"/>
    <w:rsid w:val="00A2281B"/>
    <w:rsid w:val="00A22BAC"/>
    <w:rsid w:val="00A22BEA"/>
    <w:rsid w:val="00A22C33"/>
    <w:rsid w:val="00A23C87"/>
    <w:rsid w:val="00A24112"/>
    <w:rsid w:val="00A243B0"/>
    <w:rsid w:val="00A247B1"/>
    <w:rsid w:val="00A24C26"/>
    <w:rsid w:val="00A24CE0"/>
    <w:rsid w:val="00A24DAB"/>
    <w:rsid w:val="00A24E8D"/>
    <w:rsid w:val="00A2520C"/>
    <w:rsid w:val="00A2607C"/>
    <w:rsid w:val="00A26088"/>
    <w:rsid w:val="00A263FF"/>
    <w:rsid w:val="00A264C9"/>
    <w:rsid w:val="00A265F1"/>
    <w:rsid w:val="00A2672B"/>
    <w:rsid w:val="00A26D13"/>
    <w:rsid w:val="00A271DF"/>
    <w:rsid w:val="00A27E4A"/>
    <w:rsid w:val="00A30CE7"/>
    <w:rsid w:val="00A313B4"/>
    <w:rsid w:val="00A318E3"/>
    <w:rsid w:val="00A31AC5"/>
    <w:rsid w:val="00A31C29"/>
    <w:rsid w:val="00A31FB9"/>
    <w:rsid w:val="00A320C6"/>
    <w:rsid w:val="00A33AEB"/>
    <w:rsid w:val="00A347EC"/>
    <w:rsid w:val="00A349EC"/>
    <w:rsid w:val="00A34BEA"/>
    <w:rsid w:val="00A34C57"/>
    <w:rsid w:val="00A35370"/>
    <w:rsid w:val="00A35CBF"/>
    <w:rsid w:val="00A35FD4"/>
    <w:rsid w:val="00A36075"/>
    <w:rsid w:val="00A360BE"/>
    <w:rsid w:val="00A3687B"/>
    <w:rsid w:val="00A37340"/>
    <w:rsid w:val="00A376E0"/>
    <w:rsid w:val="00A37B08"/>
    <w:rsid w:val="00A401B8"/>
    <w:rsid w:val="00A40EE3"/>
    <w:rsid w:val="00A41243"/>
    <w:rsid w:val="00A41851"/>
    <w:rsid w:val="00A418BE"/>
    <w:rsid w:val="00A41945"/>
    <w:rsid w:val="00A41C04"/>
    <w:rsid w:val="00A41EBD"/>
    <w:rsid w:val="00A42F13"/>
    <w:rsid w:val="00A44300"/>
    <w:rsid w:val="00A445AC"/>
    <w:rsid w:val="00A45656"/>
    <w:rsid w:val="00A466CF"/>
    <w:rsid w:val="00A4744F"/>
    <w:rsid w:val="00A47A18"/>
    <w:rsid w:val="00A47BAE"/>
    <w:rsid w:val="00A47ED9"/>
    <w:rsid w:val="00A509D4"/>
    <w:rsid w:val="00A513D2"/>
    <w:rsid w:val="00A51635"/>
    <w:rsid w:val="00A5252A"/>
    <w:rsid w:val="00A53462"/>
    <w:rsid w:val="00A53F54"/>
    <w:rsid w:val="00A544F4"/>
    <w:rsid w:val="00A545CA"/>
    <w:rsid w:val="00A547A9"/>
    <w:rsid w:val="00A55752"/>
    <w:rsid w:val="00A56DBA"/>
    <w:rsid w:val="00A56F52"/>
    <w:rsid w:val="00A573BB"/>
    <w:rsid w:val="00A57BDF"/>
    <w:rsid w:val="00A57C5C"/>
    <w:rsid w:val="00A6181F"/>
    <w:rsid w:val="00A61A19"/>
    <w:rsid w:val="00A62219"/>
    <w:rsid w:val="00A6229B"/>
    <w:rsid w:val="00A62F9C"/>
    <w:rsid w:val="00A630CA"/>
    <w:rsid w:val="00A6329B"/>
    <w:rsid w:val="00A63372"/>
    <w:rsid w:val="00A64752"/>
    <w:rsid w:val="00A65058"/>
    <w:rsid w:val="00A65991"/>
    <w:rsid w:val="00A659FC"/>
    <w:rsid w:val="00A65C74"/>
    <w:rsid w:val="00A661F7"/>
    <w:rsid w:val="00A666E7"/>
    <w:rsid w:val="00A66D27"/>
    <w:rsid w:val="00A66D7D"/>
    <w:rsid w:val="00A672C8"/>
    <w:rsid w:val="00A701F9"/>
    <w:rsid w:val="00A709DE"/>
    <w:rsid w:val="00A71875"/>
    <w:rsid w:val="00A7271B"/>
    <w:rsid w:val="00A72771"/>
    <w:rsid w:val="00A72CE7"/>
    <w:rsid w:val="00A72E94"/>
    <w:rsid w:val="00A734E5"/>
    <w:rsid w:val="00A73C15"/>
    <w:rsid w:val="00A73ECC"/>
    <w:rsid w:val="00A73FCC"/>
    <w:rsid w:val="00A7436F"/>
    <w:rsid w:val="00A74AB4"/>
    <w:rsid w:val="00A755B4"/>
    <w:rsid w:val="00A7596D"/>
    <w:rsid w:val="00A75B3E"/>
    <w:rsid w:val="00A7642F"/>
    <w:rsid w:val="00A76492"/>
    <w:rsid w:val="00A769D6"/>
    <w:rsid w:val="00A77FA1"/>
    <w:rsid w:val="00A8096C"/>
    <w:rsid w:val="00A83D57"/>
    <w:rsid w:val="00A83FB5"/>
    <w:rsid w:val="00A845A7"/>
    <w:rsid w:val="00A846E2"/>
    <w:rsid w:val="00A85528"/>
    <w:rsid w:val="00A855EB"/>
    <w:rsid w:val="00A857D4"/>
    <w:rsid w:val="00A85845"/>
    <w:rsid w:val="00A86758"/>
    <w:rsid w:val="00A87504"/>
    <w:rsid w:val="00A87B46"/>
    <w:rsid w:val="00A87DCE"/>
    <w:rsid w:val="00A90670"/>
    <w:rsid w:val="00A92CA5"/>
    <w:rsid w:val="00A92CB2"/>
    <w:rsid w:val="00A92E08"/>
    <w:rsid w:val="00A93D4F"/>
    <w:rsid w:val="00A94F88"/>
    <w:rsid w:val="00A95385"/>
    <w:rsid w:val="00A954BB"/>
    <w:rsid w:val="00A959D3"/>
    <w:rsid w:val="00A95D33"/>
    <w:rsid w:val="00A972BF"/>
    <w:rsid w:val="00AA0307"/>
    <w:rsid w:val="00AA0580"/>
    <w:rsid w:val="00AA10D7"/>
    <w:rsid w:val="00AA1361"/>
    <w:rsid w:val="00AA1602"/>
    <w:rsid w:val="00AA17E2"/>
    <w:rsid w:val="00AA1A63"/>
    <w:rsid w:val="00AA1B2A"/>
    <w:rsid w:val="00AA22A9"/>
    <w:rsid w:val="00AA2B36"/>
    <w:rsid w:val="00AA2D2C"/>
    <w:rsid w:val="00AA30DC"/>
    <w:rsid w:val="00AA34E0"/>
    <w:rsid w:val="00AA38D8"/>
    <w:rsid w:val="00AA396F"/>
    <w:rsid w:val="00AA428A"/>
    <w:rsid w:val="00AA4F3F"/>
    <w:rsid w:val="00AA52EF"/>
    <w:rsid w:val="00AA59D1"/>
    <w:rsid w:val="00AA5D5F"/>
    <w:rsid w:val="00AA61D5"/>
    <w:rsid w:val="00AA693D"/>
    <w:rsid w:val="00AA6C02"/>
    <w:rsid w:val="00AA705B"/>
    <w:rsid w:val="00AA70D2"/>
    <w:rsid w:val="00AA74FD"/>
    <w:rsid w:val="00AA7B19"/>
    <w:rsid w:val="00AB0322"/>
    <w:rsid w:val="00AB0C4E"/>
    <w:rsid w:val="00AB0DCB"/>
    <w:rsid w:val="00AB126B"/>
    <w:rsid w:val="00AB21C4"/>
    <w:rsid w:val="00AB32F9"/>
    <w:rsid w:val="00AB41DC"/>
    <w:rsid w:val="00AB50E9"/>
    <w:rsid w:val="00AB533B"/>
    <w:rsid w:val="00AB5923"/>
    <w:rsid w:val="00AB6373"/>
    <w:rsid w:val="00AB642D"/>
    <w:rsid w:val="00AB66F1"/>
    <w:rsid w:val="00AB7781"/>
    <w:rsid w:val="00AC0129"/>
    <w:rsid w:val="00AC017D"/>
    <w:rsid w:val="00AC01AF"/>
    <w:rsid w:val="00AC15B7"/>
    <w:rsid w:val="00AC161A"/>
    <w:rsid w:val="00AC1C0E"/>
    <w:rsid w:val="00AC2BC6"/>
    <w:rsid w:val="00AC2BEA"/>
    <w:rsid w:val="00AC3139"/>
    <w:rsid w:val="00AC34EB"/>
    <w:rsid w:val="00AC36EB"/>
    <w:rsid w:val="00AC4F77"/>
    <w:rsid w:val="00AC54DC"/>
    <w:rsid w:val="00AC554C"/>
    <w:rsid w:val="00AC5640"/>
    <w:rsid w:val="00AC5EBE"/>
    <w:rsid w:val="00AC62F5"/>
    <w:rsid w:val="00AC6349"/>
    <w:rsid w:val="00AC66EB"/>
    <w:rsid w:val="00AC70BF"/>
    <w:rsid w:val="00AD0AA9"/>
    <w:rsid w:val="00AD1E6B"/>
    <w:rsid w:val="00AD223C"/>
    <w:rsid w:val="00AD2259"/>
    <w:rsid w:val="00AD267F"/>
    <w:rsid w:val="00AD3EB3"/>
    <w:rsid w:val="00AD4438"/>
    <w:rsid w:val="00AD444B"/>
    <w:rsid w:val="00AD463E"/>
    <w:rsid w:val="00AD576E"/>
    <w:rsid w:val="00AD57E9"/>
    <w:rsid w:val="00AD780C"/>
    <w:rsid w:val="00AD7E69"/>
    <w:rsid w:val="00AE0444"/>
    <w:rsid w:val="00AE1B05"/>
    <w:rsid w:val="00AE1F58"/>
    <w:rsid w:val="00AE2014"/>
    <w:rsid w:val="00AE255A"/>
    <w:rsid w:val="00AE4003"/>
    <w:rsid w:val="00AE4814"/>
    <w:rsid w:val="00AE4DED"/>
    <w:rsid w:val="00AE50C8"/>
    <w:rsid w:val="00AE5A4D"/>
    <w:rsid w:val="00AE64A4"/>
    <w:rsid w:val="00AE6A4B"/>
    <w:rsid w:val="00AE78A0"/>
    <w:rsid w:val="00AE7BC8"/>
    <w:rsid w:val="00AF0335"/>
    <w:rsid w:val="00AF2625"/>
    <w:rsid w:val="00AF28E9"/>
    <w:rsid w:val="00AF2A7F"/>
    <w:rsid w:val="00AF31E3"/>
    <w:rsid w:val="00AF4943"/>
    <w:rsid w:val="00AF60BC"/>
    <w:rsid w:val="00AF67A0"/>
    <w:rsid w:val="00AF7091"/>
    <w:rsid w:val="00AF7AA6"/>
    <w:rsid w:val="00B00064"/>
    <w:rsid w:val="00B006F8"/>
    <w:rsid w:val="00B0165E"/>
    <w:rsid w:val="00B01823"/>
    <w:rsid w:val="00B01A55"/>
    <w:rsid w:val="00B01B68"/>
    <w:rsid w:val="00B01F24"/>
    <w:rsid w:val="00B023DE"/>
    <w:rsid w:val="00B03C3E"/>
    <w:rsid w:val="00B03F6E"/>
    <w:rsid w:val="00B0455F"/>
    <w:rsid w:val="00B04778"/>
    <w:rsid w:val="00B0582F"/>
    <w:rsid w:val="00B06550"/>
    <w:rsid w:val="00B06735"/>
    <w:rsid w:val="00B106D5"/>
    <w:rsid w:val="00B10A15"/>
    <w:rsid w:val="00B10B8F"/>
    <w:rsid w:val="00B1130D"/>
    <w:rsid w:val="00B11D88"/>
    <w:rsid w:val="00B1250B"/>
    <w:rsid w:val="00B128C4"/>
    <w:rsid w:val="00B12F8F"/>
    <w:rsid w:val="00B12FCB"/>
    <w:rsid w:val="00B131A2"/>
    <w:rsid w:val="00B135D5"/>
    <w:rsid w:val="00B13B10"/>
    <w:rsid w:val="00B1487F"/>
    <w:rsid w:val="00B14D5B"/>
    <w:rsid w:val="00B15321"/>
    <w:rsid w:val="00B159EF"/>
    <w:rsid w:val="00B16913"/>
    <w:rsid w:val="00B2020C"/>
    <w:rsid w:val="00B2078F"/>
    <w:rsid w:val="00B21004"/>
    <w:rsid w:val="00B21956"/>
    <w:rsid w:val="00B2226D"/>
    <w:rsid w:val="00B2237A"/>
    <w:rsid w:val="00B22F9F"/>
    <w:rsid w:val="00B241EC"/>
    <w:rsid w:val="00B24CA6"/>
    <w:rsid w:val="00B2577A"/>
    <w:rsid w:val="00B25DA2"/>
    <w:rsid w:val="00B27B85"/>
    <w:rsid w:val="00B27D57"/>
    <w:rsid w:val="00B27FD8"/>
    <w:rsid w:val="00B30830"/>
    <w:rsid w:val="00B31201"/>
    <w:rsid w:val="00B31768"/>
    <w:rsid w:val="00B31CA9"/>
    <w:rsid w:val="00B31D72"/>
    <w:rsid w:val="00B32B42"/>
    <w:rsid w:val="00B32D38"/>
    <w:rsid w:val="00B33307"/>
    <w:rsid w:val="00B33649"/>
    <w:rsid w:val="00B33909"/>
    <w:rsid w:val="00B34618"/>
    <w:rsid w:val="00B3480A"/>
    <w:rsid w:val="00B34FD3"/>
    <w:rsid w:val="00B35F01"/>
    <w:rsid w:val="00B3653D"/>
    <w:rsid w:val="00B3686E"/>
    <w:rsid w:val="00B3764D"/>
    <w:rsid w:val="00B37890"/>
    <w:rsid w:val="00B4032E"/>
    <w:rsid w:val="00B40693"/>
    <w:rsid w:val="00B40887"/>
    <w:rsid w:val="00B41B49"/>
    <w:rsid w:val="00B41D2B"/>
    <w:rsid w:val="00B4253B"/>
    <w:rsid w:val="00B42B5F"/>
    <w:rsid w:val="00B44F72"/>
    <w:rsid w:val="00B45DA0"/>
    <w:rsid w:val="00B45E74"/>
    <w:rsid w:val="00B45F44"/>
    <w:rsid w:val="00B4606D"/>
    <w:rsid w:val="00B465D7"/>
    <w:rsid w:val="00B4776D"/>
    <w:rsid w:val="00B47FF8"/>
    <w:rsid w:val="00B5009B"/>
    <w:rsid w:val="00B503E9"/>
    <w:rsid w:val="00B504ED"/>
    <w:rsid w:val="00B50F56"/>
    <w:rsid w:val="00B51C27"/>
    <w:rsid w:val="00B51E62"/>
    <w:rsid w:val="00B532A7"/>
    <w:rsid w:val="00B555AE"/>
    <w:rsid w:val="00B55632"/>
    <w:rsid w:val="00B55FD3"/>
    <w:rsid w:val="00B566AA"/>
    <w:rsid w:val="00B56B69"/>
    <w:rsid w:val="00B56DB6"/>
    <w:rsid w:val="00B56F34"/>
    <w:rsid w:val="00B5727C"/>
    <w:rsid w:val="00B576D3"/>
    <w:rsid w:val="00B57FB9"/>
    <w:rsid w:val="00B613DC"/>
    <w:rsid w:val="00B61F2E"/>
    <w:rsid w:val="00B62EEF"/>
    <w:rsid w:val="00B62F94"/>
    <w:rsid w:val="00B62FA3"/>
    <w:rsid w:val="00B63E28"/>
    <w:rsid w:val="00B63F31"/>
    <w:rsid w:val="00B647C4"/>
    <w:rsid w:val="00B64F22"/>
    <w:rsid w:val="00B654D2"/>
    <w:rsid w:val="00B6571A"/>
    <w:rsid w:val="00B65F5B"/>
    <w:rsid w:val="00B663F2"/>
    <w:rsid w:val="00B66997"/>
    <w:rsid w:val="00B66F19"/>
    <w:rsid w:val="00B6703F"/>
    <w:rsid w:val="00B673A2"/>
    <w:rsid w:val="00B6770C"/>
    <w:rsid w:val="00B70113"/>
    <w:rsid w:val="00B706F7"/>
    <w:rsid w:val="00B70BC7"/>
    <w:rsid w:val="00B70E74"/>
    <w:rsid w:val="00B7164C"/>
    <w:rsid w:val="00B72CBF"/>
    <w:rsid w:val="00B73845"/>
    <w:rsid w:val="00B7568E"/>
    <w:rsid w:val="00B756B7"/>
    <w:rsid w:val="00B75889"/>
    <w:rsid w:val="00B75DD3"/>
    <w:rsid w:val="00B76306"/>
    <w:rsid w:val="00B769C9"/>
    <w:rsid w:val="00B7750A"/>
    <w:rsid w:val="00B77776"/>
    <w:rsid w:val="00B7784B"/>
    <w:rsid w:val="00B77A02"/>
    <w:rsid w:val="00B77A46"/>
    <w:rsid w:val="00B81D54"/>
    <w:rsid w:val="00B82047"/>
    <w:rsid w:val="00B826A7"/>
    <w:rsid w:val="00B83011"/>
    <w:rsid w:val="00B83E35"/>
    <w:rsid w:val="00B84115"/>
    <w:rsid w:val="00B85514"/>
    <w:rsid w:val="00B858BF"/>
    <w:rsid w:val="00B85B2B"/>
    <w:rsid w:val="00B85ECC"/>
    <w:rsid w:val="00B85FF9"/>
    <w:rsid w:val="00B865C0"/>
    <w:rsid w:val="00B870E4"/>
    <w:rsid w:val="00B873CA"/>
    <w:rsid w:val="00B87EA6"/>
    <w:rsid w:val="00B92296"/>
    <w:rsid w:val="00B9237E"/>
    <w:rsid w:val="00B92B43"/>
    <w:rsid w:val="00B92D2F"/>
    <w:rsid w:val="00B92E69"/>
    <w:rsid w:val="00B932DA"/>
    <w:rsid w:val="00B93462"/>
    <w:rsid w:val="00B93497"/>
    <w:rsid w:val="00B939D3"/>
    <w:rsid w:val="00B94F35"/>
    <w:rsid w:val="00B95194"/>
    <w:rsid w:val="00B95981"/>
    <w:rsid w:val="00B95C6F"/>
    <w:rsid w:val="00B960D9"/>
    <w:rsid w:val="00B964D9"/>
    <w:rsid w:val="00B96DAF"/>
    <w:rsid w:val="00B975F5"/>
    <w:rsid w:val="00BA04AA"/>
    <w:rsid w:val="00BA0AEC"/>
    <w:rsid w:val="00BA1927"/>
    <w:rsid w:val="00BA25B1"/>
    <w:rsid w:val="00BA2C67"/>
    <w:rsid w:val="00BA2DD5"/>
    <w:rsid w:val="00BA3157"/>
    <w:rsid w:val="00BA36DF"/>
    <w:rsid w:val="00BA3BDD"/>
    <w:rsid w:val="00BA3E65"/>
    <w:rsid w:val="00BA4314"/>
    <w:rsid w:val="00BA45C3"/>
    <w:rsid w:val="00BA4CC7"/>
    <w:rsid w:val="00BA5359"/>
    <w:rsid w:val="00BA5473"/>
    <w:rsid w:val="00BA565C"/>
    <w:rsid w:val="00BA5B76"/>
    <w:rsid w:val="00BA6035"/>
    <w:rsid w:val="00BA60C4"/>
    <w:rsid w:val="00BA61FF"/>
    <w:rsid w:val="00BA62FA"/>
    <w:rsid w:val="00BA6A4F"/>
    <w:rsid w:val="00BA756A"/>
    <w:rsid w:val="00BA7889"/>
    <w:rsid w:val="00BA795D"/>
    <w:rsid w:val="00BA7D3C"/>
    <w:rsid w:val="00BA7D9F"/>
    <w:rsid w:val="00BB01B5"/>
    <w:rsid w:val="00BB1801"/>
    <w:rsid w:val="00BB19F9"/>
    <w:rsid w:val="00BB4989"/>
    <w:rsid w:val="00BB53CD"/>
    <w:rsid w:val="00BB585C"/>
    <w:rsid w:val="00BB632C"/>
    <w:rsid w:val="00BB6476"/>
    <w:rsid w:val="00BB6740"/>
    <w:rsid w:val="00BB6954"/>
    <w:rsid w:val="00BB69CF"/>
    <w:rsid w:val="00BB7127"/>
    <w:rsid w:val="00BB73FF"/>
    <w:rsid w:val="00BB7FE6"/>
    <w:rsid w:val="00BC1342"/>
    <w:rsid w:val="00BC1634"/>
    <w:rsid w:val="00BC1940"/>
    <w:rsid w:val="00BC221A"/>
    <w:rsid w:val="00BC3958"/>
    <w:rsid w:val="00BC3A76"/>
    <w:rsid w:val="00BC581F"/>
    <w:rsid w:val="00BC6472"/>
    <w:rsid w:val="00BC6604"/>
    <w:rsid w:val="00BC6AC2"/>
    <w:rsid w:val="00BC7392"/>
    <w:rsid w:val="00BC73F5"/>
    <w:rsid w:val="00BC7BC3"/>
    <w:rsid w:val="00BC7C6E"/>
    <w:rsid w:val="00BD0254"/>
    <w:rsid w:val="00BD025D"/>
    <w:rsid w:val="00BD1554"/>
    <w:rsid w:val="00BD1930"/>
    <w:rsid w:val="00BD2BB4"/>
    <w:rsid w:val="00BD2E63"/>
    <w:rsid w:val="00BD3A32"/>
    <w:rsid w:val="00BD4220"/>
    <w:rsid w:val="00BD4746"/>
    <w:rsid w:val="00BD4C6A"/>
    <w:rsid w:val="00BD5B02"/>
    <w:rsid w:val="00BD6B58"/>
    <w:rsid w:val="00BD6C7F"/>
    <w:rsid w:val="00BD727C"/>
    <w:rsid w:val="00BD74C8"/>
    <w:rsid w:val="00BD7E7D"/>
    <w:rsid w:val="00BE1484"/>
    <w:rsid w:val="00BE2111"/>
    <w:rsid w:val="00BE2398"/>
    <w:rsid w:val="00BE2502"/>
    <w:rsid w:val="00BE28DC"/>
    <w:rsid w:val="00BE33AD"/>
    <w:rsid w:val="00BE342E"/>
    <w:rsid w:val="00BE3549"/>
    <w:rsid w:val="00BE42A5"/>
    <w:rsid w:val="00BE47D2"/>
    <w:rsid w:val="00BE5065"/>
    <w:rsid w:val="00BE690F"/>
    <w:rsid w:val="00BE6C4F"/>
    <w:rsid w:val="00BF0BFB"/>
    <w:rsid w:val="00BF10E6"/>
    <w:rsid w:val="00BF18B8"/>
    <w:rsid w:val="00BF2B27"/>
    <w:rsid w:val="00BF2DC8"/>
    <w:rsid w:val="00BF47E5"/>
    <w:rsid w:val="00BF47EF"/>
    <w:rsid w:val="00BF4FFC"/>
    <w:rsid w:val="00BF504D"/>
    <w:rsid w:val="00BF5075"/>
    <w:rsid w:val="00BF6522"/>
    <w:rsid w:val="00BF7505"/>
    <w:rsid w:val="00BF790B"/>
    <w:rsid w:val="00BF7A49"/>
    <w:rsid w:val="00C00132"/>
    <w:rsid w:val="00C003DC"/>
    <w:rsid w:val="00C017FD"/>
    <w:rsid w:val="00C02248"/>
    <w:rsid w:val="00C02525"/>
    <w:rsid w:val="00C02B50"/>
    <w:rsid w:val="00C02F9C"/>
    <w:rsid w:val="00C03FF9"/>
    <w:rsid w:val="00C048F5"/>
    <w:rsid w:val="00C04FA6"/>
    <w:rsid w:val="00C0541E"/>
    <w:rsid w:val="00C05AC1"/>
    <w:rsid w:val="00C07221"/>
    <w:rsid w:val="00C074B3"/>
    <w:rsid w:val="00C0762E"/>
    <w:rsid w:val="00C1064F"/>
    <w:rsid w:val="00C114D8"/>
    <w:rsid w:val="00C1155B"/>
    <w:rsid w:val="00C11F0C"/>
    <w:rsid w:val="00C129C0"/>
    <w:rsid w:val="00C12D32"/>
    <w:rsid w:val="00C13606"/>
    <w:rsid w:val="00C137F4"/>
    <w:rsid w:val="00C13F0E"/>
    <w:rsid w:val="00C14D41"/>
    <w:rsid w:val="00C15F2B"/>
    <w:rsid w:val="00C16222"/>
    <w:rsid w:val="00C1657A"/>
    <w:rsid w:val="00C208F1"/>
    <w:rsid w:val="00C20DC2"/>
    <w:rsid w:val="00C21915"/>
    <w:rsid w:val="00C21E67"/>
    <w:rsid w:val="00C220FF"/>
    <w:rsid w:val="00C22AE5"/>
    <w:rsid w:val="00C22C27"/>
    <w:rsid w:val="00C2319D"/>
    <w:rsid w:val="00C23AA0"/>
    <w:rsid w:val="00C23AED"/>
    <w:rsid w:val="00C23F51"/>
    <w:rsid w:val="00C247B2"/>
    <w:rsid w:val="00C2506A"/>
    <w:rsid w:val="00C25229"/>
    <w:rsid w:val="00C254DB"/>
    <w:rsid w:val="00C256D5"/>
    <w:rsid w:val="00C25851"/>
    <w:rsid w:val="00C2685F"/>
    <w:rsid w:val="00C26A1A"/>
    <w:rsid w:val="00C26B3A"/>
    <w:rsid w:val="00C26BBC"/>
    <w:rsid w:val="00C26E6D"/>
    <w:rsid w:val="00C274AA"/>
    <w:rsid w:val="00C27733"/>
    <w:rsid w:val="00C27E0B"/>
    <w:rsid w:val="00C3124C"/>
    <w:rsid w:val="00C31F04"/>
    <w:rsid w:val="00C32126"/>
    <w:rsid w:val="00C3234E"/>
    <w:rsid w:val="00C325A6"/>
    <w:rsid w:val="00C3297A"/>
    <w:rsid w:val="00C329E9"/>
    <w:rsid w:val="00C33A88"/>
    <w:rsid w:val="00C35090"/>
    <w:rsid w:val="00C352CE"/>
    <w:rsid w:val="00C357F8"/>
    <w:rsid w:val="00C359C6"/>
    <w:rsid w:val="00C35C11"/>
    <w:rsid w:val="00C3693A"/>
    <w:rsid w:val="00C376D2"/>
    <w:rsid w:val="00C37741"/>
    <w:rsid w:val="00C37F58"/>
    <w:rsid w:val="00C40275"/>
    <w:rsid w:val="00C409E7"/>
    <w:rsid w:val="00C4247C"/>
    <w:rsid w:val="00C42A0D"/>
    <w:rsid w:val="00C4453C"/>
    <w:rsid w:val="00C44998"/>
    <w:rsid w:val="00C44CC2"/>
    <w:rsid w:val="00C457F7"/>
    <w:rsid w:val="00C4641B"/>
    <w:rsid w:val="00C4659A"/>
    <w:rsid w:val="00C4729B"/>
    <w:rsid w:val="00C4737D"/>
    <w:rsid w:val="00C4752F"/>
    <w:rsid w:val="00C47AF2"/>
    <w:rsid w:val="00C51942"/>
    <w:rsid w:val="00C51BD2"/>
    <w:rsid w:val="00C51C34"/>
    <w:rsid w:val="00C52C73"/>
    <w:rsid w:val="00C52EA2"/>
    <w:rsid w:val="00C53692"/>
    <w:rsid w:val="00C53AB6"/>
    <w:rsid w:val="00C548C6"/>
    <w:rsid w:val="00C553E5"/>
    <w:rsid w:val="00C555BE"/>
    <w:rsid w:val="00C55A4D"/>
    <w:rsid w:val="00C56635"/>
    <w:rsid w:val="00C566DD"/>
    <w:rsid w:val="00C56704"/>
    <w:rsid w:val="00C56898"/>
    <w:rsid w:val="00C56B6A"/>
    <w:rsid w:val="00C56FBC"/>
    <w:rsid w:val="00C5727D"/>
    <w:rsid w:val="00C60441"/>
    <w:rsid w:val="00C613CF"/>
    <w:rsid w:val="00C617CC"/>
    <w:rsid w:val="00C61B34"/>
    <w:rsid w:val="00C62597"/>
    <w:rsid w:val="00C62D9F"/>
    <w:rsid w:val="00C63243"/>
    <w:rsid w:val="00C63470"/>
    <w:rsid w:val="00C63DF9"/>
    <w:rsid w:val="00C64AC2"/>
    <w:rsid w:val="00C652DF"/>
    <w:rsid w:val="00C65B58"/>
    <w:rsid w:val="00C660DC"/>
    <w:rsid w:val="00C6769A"/>
    <w:rsid w:val="00C67C98"/>
    <w:rsid w:val="00C7273C"/>
    <w:rsid w:val="00C74E1C"/>
    <w:rsid w:val="00C75213"/>
    <w:rsid w:val="00C7568A"/>
    <w:rsid w:val="00C759F3"/>
    <w:rsid w:val="00C75F57"/>
    <w:rsid w:val="00C764AD"/>
    <w:rsid w:val="00C76B2C"/>
    <w:rsid w:val="00C80792"/>
    <w:rsid w:val="00C81331"/>
    <w:rsid w:val="00C81F7C"/>
    <w:rsid w:val="00C82E52"/>
    <w:rsid w:val="00C8378A"/>
    <w:rsid w:val="00C837F3"/>
    <w:rsid w:val="00C83F55"/>
    <w:rsid w:val="00C84298"/>
    <w:rsid w:val="00C85AFF"/>
    <w:rsid w:val="00C85B92"/>
    <w:rsid w:val="00C85D85"/>
    <w:rsid w:val="00C87316"/>
    <w:rsid w:val="00C87406"/>
    <w:rsid w:val="00C87803"/>
    <w:rsid w:val="00C87EE7"/>
    <w:rsid w:val="00C903ED"/>
    <w:rsid w:val="00C903FD"/>
    <w:rsid w:val="00C9096D"/>
    <w:rsid w:val="00C91EF0"/>
    <w:rsid w:val="00C921C6"/>
    <w:rsid w:val="00C922D4"/>
    <w:rsid w:val="00C93426"/>
    <w:rsid w:val="00C9396F"/>
    <w:rsid w:val="00C941A2"/>
    <w:rsid w:val="00C94276"/>
    <w:rsid w:val="00C944AA"/>
    <w:rsid w:val="00C945BE"/>
    <w:rsid w:val="00C94825"/>
    <w:rsid w:val="00C94AC0"/>
    <w:rsid w:val="00C94CCD"/>
    <w:rsid w:val="00C95651"/>
    <w:rsid w:val="00C95C9C"/>
    <w:rsid w:val="00C9614F"/>
    <w:rsid w:val="00C96DB6"/>
    <w:rsid w:val="00CA0C1C"/>
    <w:rsid w:val="00CA0E96"/>
    <w:rsid w:val="00CA11CA"/>
    <w:rsid w:val="00CA193A"/>
    <w:rsid w:val="00CA1B87"/>
    <w:rsid w:val="00CA1C7F"/>
    <w:rsid w:val="00CA290A"/>
    <w:rsid w:val="00CA2AF8"/>
    <w:rsid w:val="00CA3221"/>
    <w:rsid w:val="00CA3907"/>
    <w:rsid w:val="00CA3C60"/>
    <w:rsid w:val="00CA3C77"/>
    <w:rsid w:val="00CA47D6"/>
    <w:rsid w:val="00CA4EBD"/>
    <w:rsid w:val="00CA557A"/>
    <w:rsid w:val="00CA59E4"/>
    <w:rsid w:val="00CA6344"/>
    <w:rsid w:val="00CA6FB7"/>
    <w:rsid w:val="00CA79FC"/>
    <w:rsid w:val="00CB038D"/>
    <w:rsid w:val="00CB08DF"/>
    <w:rsid w:val="00CB0AC4"/>
    <w:rsid w:val="00CB0F43"/>
    <w:rsid w:val="00CB18F5"/>
    <w:rsid w:val="00CB21D7"/>
    <w:rsid w:val="00CB2CA1"/>
    <w:rsid w:val="00CB3091"/>
    <w:rsid w:val="00CB365B"/>
    <w:rsid w:val="00CB37E1"/>
    <w:rsid w:val="00CB3AD0"/>
    <w:rsid w:val="00CB3C43"/>
    <w:rsid w:val="00CB66C2"/>
    <w:rsid w:val="00CB6CA2"/>
    <w:rsid w:val="00CB7173"/>
    <w:rsid w:val="00CC0199"/>
    <w:rsid w:val="00CC1092"/>
    <w:rsid w:val="00CC21DC"/>
    <w:rsid w:val="00CC22F1"/>
    <w:rsid w:val="00CC2497"/>
    <w:rsid w:val="00CC24FF"/>
    <w:rsid w:val="00CC2BC7"/>
    <w:rsid w:val="00CC2D65"/>
    <w:rsid w:val="00CC32A0"/>
    <w:rsid w:val="00CC3AB1"/>
    <w:rsid w:val="00CC4893"/>
    <w:rsid w:val="00CC4B6C"/>
    <w:rsid w:val="00CC5103"/>
    <w:rsid w:val="00CC538D"/>
    <w:rsid w:val="00CC5399"/>
    <w:rsid w:val="00CC64C8"/>
    <w:rsid w:val="00CC65E4"/>
    <w:rsid w:val="00CC795A"/>
    <w:rsid w:val="00CD067F"/>
    <w:rsid w:val="00CD1656"/>
    <w:rsid w:val="00CD1E07"/>
    <w:rsid w:val="00CD20D7"/>
    <w:rsid w:val="00CD25BF"/>
    <w:rsid w:val="00CD2C9F"/>
    <w:rsid w:val="00CD3B07"/>
    <w:rsid w:val="00CD403E"/>
    <w:rsid w:val="00CD405E"/>
    <w:rsid w:val="00CD4064"/>
    <w:rsid w:val="00CD488A"/>
    <w:rsid w:val="00CD4DF9"/>
    <w:rsid w:val="00CD5224"/>
    <w:rsid w:val="00CD59B5"/>
    <w:rsid w:val="00CD7102"/>
    <w:rsid w:val="00CD7405"/>
    <w:rsid w:val="00CD7E09"/>
    <w:rsid w:val="00CE0609"/>
    <w:rsid w:val="00CE118C"/>
    <w:rsid w:val="00CE14DA"/>
    <w:rsid w:val="00CE1520"/>
    <w:rsid w:val="00CE1BCA"/>
    <w:rsid w:val="00CE25AD"/>
    <w:rsid w:val="00CE2C78"/>
    <w:rsid w:val="00CE2DF0"/>
    <w:rsid w:val="00CE2DF9"/>
    <w:rsid w:val="00CE393E"/>
    <w:rsid w:val="00CE39D0"/>
    <w:rsid w:val="00CE4A91"/>
    <w:rsid w:val="00CE710D"/>
    <w:rsid w:val="00CE731B"/>
    <w:rsid w:val="00CE7413"/>
    <w:rsid w:val="00CF0E59"/>
    <w:rsid w:val="00CF1716"/>
    <w:rsid w:val="00CF184B"/>
    <w:rsid w:val="00CF2586"/>
    <w:rsid w:val="00CF26D1"/>
    <w:rsid w:val="00CF3876"/>
    <w:rsid w:val="00CF40F9"/>
    <w:rsid w:val="00CF430B"/>
    <w:rsid w:val="00CF44C3"/>
    <w:rsid w:val="00CF459B"/>
    <w:rsid w:val="00CF4710"/>
    <w:rsid w:val="00CF5188"/>
    <w:rsid w:val="00CF55E7"/>
    <w:rsid w:val="00CF6110"/>
    <w:rsid w:val="00CF663E"/>
    <w:rsid w:val="00CF6AAF"/>
    <w:rsid w:val="00CF72B2"/>
    <w:rsid w:val="00CF7732"/>
    <w:rsid w:val="00D00834"/>
    <w:rsid w:val="00D00ABA"/>
    <w:rsid w:val="00D00BE3"/>
    <w:rsid w:val="00D0257E"/>
    <w:rsid w:val="00D02887"/>
    <w:rsid w:val="00D02B29"/>
    <w:rsid w:val="00D02DF1"/>
    <w:rsid w:val="00D02EC6"/>
    <w:rsid w:val="00D03339"/>
    <w:rsid w:val="00D03557"/>
    <w:rsid w:val="00D04A92"/>
    <w:rsid w:val="00D04E9D"/>
    <w:rsid w:val="00D05750"/>
    <w:rsid w:val="00D05D00"/>
    <w:rsid w:val="00D05FA2"/>
    <w:rsid w:val="00D062F5"/>
    <w:rsid w:val="00D06335"/>
    <w:rsid w:val="00D06408"/>
    <w:rsid w:val="00D07D52"/>
    <w:rsid w:val="00D108B2"/>
    <w:rsid w:val="00D1127F"/>
    <w:rsid w:val="00D11931"/>
    <w:rsid w:val="00D11C9A"/>
    <w:rsid w:val="00D11F15"/>
    <w:rsid w:val="00D125A7"/>
    <w:rsid w:val="00D129FA"/>
    <w:rsid w:val="00D12CC4"/>
    <w:rsid w:val="00D12D77"/>
    <w:rsid w:val="00D12F17"/>
    <w:rsid w:val="00D1433A"/>
    <w:rsid w:val="00D148D9"/>
    <w:rsid w:val="00D1490E"/>
    <w:rsid w:val="00D14F30"/>
    <w:rsid w:val="00D1519A"/>
    <w:rsid w:val="00D15881"/>
    <w:rsid w:val="00D159DF"/>
    <w:rsid w:val="00D15E75"/>
    <w:rsid w:val="00D160E1"/>
    <w:rsid w:val="00D16467"/>
    <w:rsid w:val="00D16A8F"/>
    <w:rsid w:val="00D16B5A"/>
    <w:rsid w:val="00D16BC2"/>
    <w:rsid w:val="00D16DA7"/>
    <w:rsid w:val="00D17CD8"/>
    <w:rsid w:val="00D20323"/>
    <w:rsid w:val="00D2139D"/>
    <w:rsid w:val="00D223E8"/>
    <w:rsid w:val="00D22405"/>
    <w:rsid w:val="00D22818"/>
    <w:rsid w:val="00D23D8E"/>
    <w:rsid w:val="00D2435C"/>
    <w:rsid w:val="00D2520F"/>
    <w:rsid w:val="00D25624"/>
    <w:rsid w:val="00D2584D"/>
    <w:rsid w:val="00D26522"/>
    <w:rsid w:val="00D26A6B"/>
    <w:rsid w:val="00D26F3D"/>
    <w:rsid w:val="00D30456"/>
    <w:rsid w:val="00D305F3"/>
    <w:rsid w:val="00D311E0"/>
    <w:rsid w:val="00D31E91"/>
    <w:rsid w:val="00D3207D"/>
    <w:rsid w:val="00D32359"/>
    <w:rsid w:val="00D3374A"/>
    <w:rsid w:val="00D33808"/>
    <w:rsid w:val="00D344AE"/>
    <w:rsid w:val="00D348FB"/>
    <w:rsid w:val="00D34F65"/>
    <w:rsid w:val="00D35001"/>
    <w:rsid w:val="00D35A7C"/>
    <w:rsid w:val="00D360AC"/>
    <w:rsid w:val="00D36441"/>
    <w:rsid w:val="00D365F4"/>
    <w:rsid w:val="00D379ED"/>
    <w:rsid w:val="00D401D8"/>
    <w:rsid w:val="00D40E38"/>
    <w:rsid w:val="00D40EDA"/>
    <w:rsid w:val="00D41F8D"/>
    <w:rsid w:val="00D42A66"/>
    <w:rsid w:val="00D42D08"/>
    <w:rsid w:val="00D432CA"/>
    <w:rsid w:val="00D44B2D"/>
    <w:rsid w:val="00D44B7E"/>
    <w:rsid w:val="00D44CD1"/>
    <w:rsid w:val="00D4572B"/>
    <w:rsid w:val="00D45961"/>
    <w:rsid w:val="00D45B9E"/>
    <w:rsid w:val="00D4623D"/>
    <w:rsid w:val="00D46DF4"/>
    <w:rsid w:val="00D4713C"/>
    <w:rsid w:val="00D4750A"/>
    <w:rsid w:val="00D5045F"/>
    <w:rsid w:val="00D509DC"/>
    <w:rsid w:val="00D51CC0"/>
    <w:rsid w:val="00D5395C"/>
    <w:rsid w:val="00D540FE"/>
    <w:rsid w:val="00D54D05"/>
    <w:rsid w:val="00D55374"/>
    <w:rsid w:val="00D5574D"/>
    <w:rsid w:val="00D558D4"/>
    <w:rsid w:val="00D5610C"/>
    <w:rsid w:val="00D565E7"/>
    <w:rsid w:val="00D57056"/>
    <w:rsid w:val="00D60080"/>
    <w:rsid w:val="00D602FC"/>
    <w:rsid w:val="00D6129D"/>
    <w:rsid w:val="00D61382"/>
    <w:rsid w:val="00D61ABC"/>
    <w:rsid w:val="00D61DA4"/>
    <w:rsid w:val="00D61DF1"/>
    <w:rsid w:val="00D62690"/>
    <w:rsid w:val="00D626FD"/>
    <w:rsid w:val="00D627BB"/>
    <w:rsid w:val="00D63268"/>
    <w:rsid w:val="00D64FE2"/>
    <w:rsid w:val="00D664D4"/>
    <w:rsid w:val="00D66709"/>
    <w:rsid w:val="00D66B36"/>
    <w:rsid w:val="00D66C17"/>
    <w:rsid w:val="00D673A3"/>
    <w:rsid w:val="00D6756D"/>
    <w:rsid w:val="00D6775D"/>
    <w:rsid w:val="00D70618"/>
    <w:rsid w:val="00D71300"/>
    <w:rsid w:val="00D71EDF"/>
    <w:rsid w:val="00D72707"/>
    <w:rsid w:val="00D72CAF"/>
    <w:rsid w:val="00D74974"/>
    <w:rsid w:val="00D74C48"/>
    <w:rsid w:val="00D75B86"/>
    <w:rsid w:val="00D7600B"/>
    <w:rsid w:val="00D765A1"/>
    <w:rsid w:val="00D767FD"/>
    <w:rsid w:val="00D77370"/>
    <w:rsid w:val="00D778AF"/>
    <w:rsid w:val="00D77E3C"/>
    <w:rsid w:val="00D8005D"/>
    <w:rsid w:val="00D80654"/>
    <w:rsid w:val="00D810BB"/>
    <w:rsid w:val="00D810E3"/>
    <w:rsid w:val="00D813CD"/>
    <w:rsid w:val="00D81B5A"/>
    <w:rsid w:val="00D82169"/>
    <w:rsid w:val="00D82955"/>
    <w:rsid w:val="00D83B2B"/>
    <w:rsid w:val="00D83FA5"/>
    <w:rsid w:val="00D84812"/>
    <w:rsid w:val="00D8512F"/>
    <w:rsid w:val="00D85ACB"/>
    <w:rsid w:val="00D85E16"/>
    <w:rsid w:val="00D86BFF"/>
    <w:rsid w:val="00D86F1A"/>
    <w:rsid w:val="00D87B55"/>
    <w:rsid w:val="00D87B6D"/>
    <w:rsid w:val="00D87CE7"/>
    <w:rsid w:val="00D90346"/>
    <w:rsid w:val="00D90A0C"/>
    <w:rsid w:val="00D90D24"/>
    <w:rsid w:val="00D9116D"/>
    <w:rsid w:val="00D92102"/>
    <w:rsid w:val="00D923BA"/>
    <w:rsid w:val="00D93A87"/>
    <w:rsid w:val="00D955E2"/>
    <w:rsid w:val="00D95B02"/>
    <w:rsid w:val="00D95B67"/>
    <w:rsid w:val="00D95D37"/>
    <w:rsid w:val="00D9612F"/>
    <w:rsid w:val="00D9666F"/>
    <w:rsid w:val="00D96B15"/>
    <w:rsid w:val="00DA0D65"/>
    <w:rsid w:val="00DA0EDF"/>
    <w:rsid w:val="00DA1511"/>
    <w:rsid w:val="00DA1BA1"/>
    <w:rsid w:val="00DA2071"/>
    <w:rsid w:val="00DA29E4"/>
    <w:rsid w:val="00DA2DBF"/>
    <w:rsid w:val="00DA5DA6"/>
    <w:rsid w:val="00DA5EF2"/>
    <w:rsid w:val="00DA60B1"/>
    <w:rsid w:val="00DA60D6"/>
    <w:rsid w:val="00DA6696"/>
    <w:rsid w:val="00DA7F94"/>
    <w:rsid w:val="00DB00D0"/>
    <w:rsid w:val="00DB1F8C"/>
    <w:rsid w:val="00DB219B"/>
    <w:rsid w:val="00DB36B0"/>
    <w:rsid w:val="00DB3939"/>
    <w:rsid w:val="00DB4F06"/>
    <w:rsid w:val="00DB5030"/>
    <w:rsid w:val="00DB543F"/>
    <w:rsid w:val="00DB61FC"/>
    <w:rsid w:val="00DB6332"/>
    <w:rsid w:val="00DB6578"/>
    <w:rsid w:val="00DB6CC6"/>
    <w:rsid w:val="00DB703B"/>
    <w:rsid w:val="00DB7369"/>
    <w:rsid w:val="00DB756E"/>
    <w:rsid w:val="00DC03AD"/>
    <w:rsid w:val="00DC09CE"/>
    <w:rsid w:val="00DC264A"/>
    <w:rsid w:val="00DC2B57"/>
    <w:rsid w:val="00DC4A2B"/>
    <w:rsid w:val="00DC53B4"/>
    <w:rsid w:val="00DC6042"/>
    <w:rsid w:val="00DC6E93"/>
    <w:rsid w:val="00DC7361"/>
    <w:rsid w:val="00DC7C2C"/>
    <w:rsid w:val="00DD0217"/>
    <w:rsid w:val="00DD0CE9"/>
    <w:rsid w:val="00DD0F51"/>
    <w:rsid w:val="00DD246D"/>
    <w:rsid w:val="00DD3BA7"/>
    <w:rsid w:val="00DD45E3"/>
    <w:rsid w:val="00DD4B17"/>
    <w:rsid w:val="00DD5014"/>
    <w:rsid w:val="00DD5482"/>
    <w:rsid w:val="00DD6040"/>
    <w:rsid w:val="00DD69A8"/>
    <w:rsid w:val="00DD7DA8"/>
    <w:rsid w:val="00DD7F77"/>
    <w:rsid w:val="00DD7F78"/>
    <w:rsid w:val="00DE0179"/>
    <w:rsid w:val="00DE1063"/>
    <w:rsid w:val="00DE1C7A"/>
    <w:rsid w:val="00DE2883"/>
    <w:rsid w:val="00DE2A2B"/>
    <w:rsid w:val="00DE3B1B"/>
    <w:rsid w:val="00DE3D0B"/>
    <w:rsid w:val="00DE49D0"/>
    <w:rsid w:val="00DE59D4"/>
    <w:rsid w:val="00DE5C8E"/>
    <w:rsid w:val="00DE606C"/>
    <w:rsid w:val="00DE658A"/>
    <w:rsid w:val="00DE65C6"/>
    <w:rsid w:val="00DE66DC"/>
    <w:rsid w:val="00DF0C2B"/>
    <w:rsid w:val="00DF1756"/>
    <w:rsid w:val="00DF1837"/>
    <w:rsid w:val="00DF221D"/>
    <w:rsid w:val="00DF23DE"/>
    <w:rsid w:val="00DF2891"/>
    <w:rsid w:val="00DF30D0"/>
    <w:rsid w:val="00DF4162"/>
    <w:rsid w:val="00DF4328"/>
    <w:rsid w:val="00DF45C0"/>
    <w:rsid w:val="00DF5719"/>
    <w:rsid w:val="00DF5B51"/>
    <w:rsid w:val="00DF5C68"/>
    <w:rsid w:val="00DF63DB"/>
    <w:rsid w:val="00DF66C0"/>
    <w:rsid w:val="00DF6936"/>
    <w:rsid w:val="00DF6B44"/>
    <w:rsid w:val="00DF6BE6"/>
    <w:rsid w:val="00DF70A5"/>
    <w:rsid w:val="00DF7621"/>
    <w:rsid w:val="00DF7680"/>
    <w:rsid w:val="00DF774B"/>
    <w:rsid w:val="00DF7C6B"/>
    <w:rsid w:val="00E004BF"/>
    <w:rsid w:val="00E00650"/>
    <w:rsid w:val="00E00B2F"/>
    <w:rsid w:val="00E01200"/>
    <w:rsid w:val="00E01ABD"/>
    <w:rsid w:val="00E020E9"/>
    <w:rsid w:val="00E02C0D"/>
    <w:rsid w:val="00E03D7F"/>
    <w:rsid w:val="00E05216"/>
    <w:rsid w:val="00E053C5"/>
    <w:rsid w:val="00E05977"/>
    <w:rsid w:val="00E06CA5"/>
    <w:rsid w:val="00E10D4F"/>
    <w:rsid w:val="00E11021"/>
    <w:rsid w:val="00E118D8"/>
    <w:rsid w:val="00E127F6"/>
    <w:rsid w:val="00E12A44"/>
    <w:rsid w:val="00E12BFE"/>
    <w:rsid w:val="00E13207"/>
    <w:rsid w:val="00E1322A"/>
    <w:rsid w:val="00E13B6D"/>
    <w:rsid w:val="00E143FF"/>
    <w:rsid w:val="00E1450C"/>
    <w:rsid w:val="00E14B1B"/>
    <w:rsid w:val="00E15D92"/>
    <w:rsid w:val="00E163AF"/>
    <w:rsid w:val="00E16457"/>
    <w:rsid w:val="00E168B0"/>
    <w:rsid w:val="00E16BEF"/>
    <w:rsid w:val="00E16CD6"/>
    <w:rsid w:val="00E16F84"/>
    <w:rsid w:val="00E203FF"/>
    <w:rsid w:val="00E20D48"/>
    <w:rsid w:val="00E212AD"/>
    <w:rsid w:val="00E212E2"/>
    <w:rsid w:val="00E22489"/>
    <w:rsid w:val="00E22568"/>
    <w:rsid w:val="00E2298D"/>
    <w:rsid w:val="00E22A05"/>
    <w:rsid w:val="00E2393A"/>
    <w:rsid w:val="00E24C3C"/>
    <w:rsid w:val="00E26E9F"/>
    <w:rsid w:val="00E27EB9"/>
    <w:rsid w:val="00E309B0"/>
    <w:rsid w:val="00E310AD"/>
    <w:rsid w:val="00E31B93"/>
    <w:rsid w:val="00E322C1"/>
    <w:rsid w:val="00E324F0"/>
    <w:rsid w:val="00E32F88"/>
    <w:rsid w:val="00E332A4"/>
    <w:rsid w:val="00E33675"/>
    <w:rsid w:val="00E3382B"/>
    <w:rsid w:val="00E33F08"/>
    <w:rsid w:val="00E347F2"/>
    <w:rsid w:val="00E34EEB"/>
    <w:rsid w:val="00E355FE"/>
    <w:rsid w:val="00E35B3A"/>
    <w:rsid w:val="00E35F41"/>
    <w:rsid w:val="00E36C1B"/>
    <w:rsid w:val="00E375D4"/>
    <w:rsid w:val="00E40CC1"/>
    <w:rsid w:val="00E410F4"/>
    <w:rsid w:val="00E419C6"/>
    <w:rsid w:val="00E41B7B"/>
    <w:rsid w:val="00E41D35"/>
    <w:rsid w:val="00E42112"/>
    <w:rsid w:val="00E4212B"/>
    <w:rsid w:val="00E42AD1"/>
    <w:rsid w:val="00E43826"/>
    <w:rsid w:val="00E438C1"/>
    <w:rsid w:val="00E4418A"/>
    <w:rsid w:val="00E4548C"/>
    <w:rsid w:val="00E461C5"/>
    <w:rsid w:val="00E46435"/>
    <w:rsid w:val="00E46EF6"/>
    <w:rsid w:val="00E47544"/>
    <w:rsid w:val="00E4771F"/>
    <w:rsid w:val="00E47795"/>
    <w:rsid w:val="00E478B1"/>
    <w:rsid w:val="00E505B8"/>
    <w:rsid w:val="00E5066A"/>
    <w:rsid w:val="00E50D75"/>
    <w:rsid w:val="00E50EA5"/>
    <w:rsid w:val="00E51199"/>
    <w:rsid w:val="00E517FC"/>
    <w:rsid w:val="00E51B1E"/>
    <w:rsid w:val="00E51D28"/>
    <w:rsid w:val="00E52AC3"/>
    <w:rsid w:val="00E5329C"/>
    <w:rsid w:val="00E532AB"/>
    <w:rsid w:val="00E53EF8"/>
    <w:rsid w:val="00E54728"/>
    <w:rsid w:val="00E54B97"/>
    <w:rsid w:val="00E56107"/>
    <w:rsid w:val="00E56157"/>
    <w:rsid w:val="00E567DA"/>
    <w:rsid w:val="00E568E1"/>
    <w:rsid w:val="00E57413"/>
    <w:rsid w:val="00E60437"/>
    <w:rsid w:val="00E60AAD"/>
    <w:rsid w:val="00E60ABC"/>
    <w:rsid w:val="00E613B6"/>
    <w:rsid w:val="00E615D8"/>
    <w:rsid w:val="00E6197C"/>
    <w:rsid w:val="00E61A8D"/>
    <w:rsid w:val="00E63018"/>
    <w:rsid w:val="00E63092"/>
    <w:rsid w:val="00E63859"/>
    <w:rsid w:val="00E6385A"/>
    <w:rsid w:val="00E640D8"/>
    <w:rsid w:val="00E6411A"/>
    <w:rsid w:val="00E64C8D"/>
    <w:rsid w:val="00E64D96"/>
    <w:rsid w:val="00E65407"/>
    <w:rsid w:val="00E67862"/>
    <w:rsid w:val="00E67ABD"/>
    <w:rsid w:val="00E708C3"/>
    <w:rsid w:val="00E70AEA"/>
    <w:rsid w:val="00E70B57"/>
    <w:rsid w:val="00E70F20"/>
    <w:rsid w:val="00E71D1D"/>
    <w:rsid w:val="00E7219E"/>
    <w:rsid w:val="00E7297C"/>
    <w:rsid w:val="00E7394D"/>
    <w:rsid w:val="00E73A23"/>
    <w:rsid w:val="00E73A73"/>
    <w:rsid w:val="00E7495A"/>
    <w:rsid w:val="00E750A6"/>
    <w:rsid w:val="00E752F0"/>
    <w:rsid w:val="00E75392"/>
    <w:rsid w:val="00E753DA"/>
    <w:rsid w:val="00E75642"/>
    <w:rsid w:val="00E75BA8"/>
    <w:rsid w:val="00E76352"/>
    <w:rsid w:val="00E76579"/>
    <w:rsid w:val="00E770C2"/>
    <w:rsid w:val="00E80884"/>
    <w:rsid w:val="00E80A80"/>
    <w:rsid w:val="00E813C6"/>
    <w:rsid w:val="00E82D44"/>
    <w:rsid w:val="00E83AF8"/>
    <w:rsid w:val="00E83D55"/>
    <w:rsid w:val="00E84958"/>
    <w:rsid w:val="00E85C65"/>
    <w:rsid w:val="00E85F26"/>
    <w:rsid w:val="00E8600F"/>
    <w:rsid w:val="00E86093"/>
    <w:rsid w:val="00E86AA1"/>
    <w:rsid w:val="00E86E09"/>
    <w:rsid w:val="00E86E73"/>
    <w:rsid w:val="00E87856"/>
    <w:rsid w:val="00E878FB"/>
    <w:rsid w:val="00E90606"/>
    <w:rsid w:val="00E90A66"/>
    <w:rsid w:val="00E91090"/>
    <w:rsid w:val="00E92A7E"/>
    <w:rsid w:val="00E933D3"/>
    <w:rsid w:val="00E939AC"/>
    <w:rsid w:val="00E93ADB"/>
    <w:rsid w:val="00E93BD4"/>
    <w:rsid w:val="00E93D6C"/>
    <w:rsid w:val="00E9507B"/>
    <w:rsid w:val="00E9557B"/>
    <w:rsid w:val="00E968A9"/>
    <w:rsid w:val="00E96B2B"/>
    <w:rsid w:val="00E97276"/>
    <w:rsid w:val="00E9753F"/>
    <w:rsid w:val="00E9773A"/>
    <w:rsid w:val="00EA0103"/>
    <w:rsid w:val="00EA041D"/>
    <w:rsid w:val="00EA125D"/>
    <w:rsid w:val="00EA15CF"/>
    <w:rsid w:val="00EA1830"/>
    <w:rsid w:val="00EA20F7"/>
    <w:rsid w:val="00EA2225"/>
    <w:rsid w:val="00EA24FA"/>
    <w:rsid w:val="00EA29BE"/>
    <w:rsid w:val="00EA2A02"/>
    <w:rsid w:val="00EA37DD"/>
    <w:rsid w:val="00EA3FA1"/>
    <w:rsid w:val="00EA41B0"/>
    <w:rsid w:val="00EA495A"/>
    <w:rsid w:val="00EA4BAF"/>
    <w:rsid w:val="00EA4EE2"/>
    <w:rsid w:val="00EA4FB4"/>
    <w:rsid w:val="00EA68DB"/>
    <w:rsid w:val="00EA7380"/>
    <w:rsid w:val="00EA75D5"/>
    <w:rsid w:val="00EB07E4"/>
    <w:rsid w:val="00EB09B3"/>
    <w:rsid w:val="00EB187F"/>
    <w:rsid w:val="00EB2F49"/>
    <w:rsid w:val="00EB31E7"/>
    <w:rsid w:val="00EB3264"/>
    <w:rsid w:val="00EB37DA"/>
    <w:rsid w:val="00EB4B36"/>
    <w:rsid w:val="00EB5B98"/>
    <w:rsid w:val="00EB5BD7"/>
    <w:rsid w:val="00EB60D9"/>
    <w:rsid w:val="00EC0023"/>
    <w:rsid w:val="00EC1AAC"/>
    <w:rsid w:val="00EC338F"/>
    <w:rsid w:val="00EC39C4"/>
    <w:rsid w:val="00EC3C71"/>
    <w:rsid w:val="00EC46F8"/>
    <w:rsid w:val="00EC4784"/>
    <w:rsid w:val="00EC4B38"/>
    <w:rsid w:val="00EC62DE"/>
    <w:rsid w:val="00EC63FA"/>
    <w:rsid w:val="00EC75F2"/>
    <w:rsid w:val="00ED08A9"/>
    <w:rsid w:val="00ED10E2"/>
    <w:rsid w:val="00ED1135"/>
    <w:rsid w:val="00ED2545"/>
    <w:rsid w:val="00ED3C07"/>
    <w:rsid w:val="00ED4033"/>
    <w:rsid w:val="00ED45EB"/>
    <w:rsid w:val="00ED4A3B"/>
    <w:rsid w:val="00ED5B75"/>
    <w:rsid w:val="00ED5DD5"/>
    <w:rsid w:val="00ED7590"/>
    <w:rsid w:val="00EE18EA"/>
    <w:rsid w:val="00EE20CF"/>
    <w:rsid w:val="00EE24CF"/>
    <w:rsid w:val="00EE261C"/>
    <w:rsid w:val="00EE320C"/>
    <w:rsid w:val="00EE34B9"/>
    <w:rsid w:val="00EE3FE3"/>
    <w:rsid w:val="00EE4527"/>
    <w:rsid w:val="00EE5CE4"/>
    <w:rsid w:val="00EE6A02"/>
    <w:rsid w:val="00EE7630"/>
    <w:rsid w:val="00EF0072"/>
    <w:rsid w:val="00EF0164"/>
    <w:rsid w:val="00EF09EF"/>
    <w:rsid w:val="00EF2389"/>
    <w:rsid w:val="00EF2545"/>
    <w:rsid w:val="00EF32C8"/>
    <w:rsid w:val="00EF3E35"/>
    <w:rsid w:val="00EF3E62"/>
    <w:rsid w:val="00EF43B3"/>
    <w:rsid w:val="00EF4E26"/>
    <w:rsid w:val="00EF55CF"/>
    <w:rsid w:val="00EF5E0B"/>
    <w:rsid w:val="00EF63C8"/>
    <w:rsid w:val="00EF672B"/>
    <w:rsid w:val="00EF6804"/>
    <w:rsid w:val="00EF7C3E"/>
    <w:rsid w:val="00F0021A"/>
    <w:rsid w:val="00F00EF0"/>
    <w:rsid w:val="00F0113E"/>
    <w:rsid w:val="00F011E0"/>
    <w:rsid w:val="00F01452"/>
    <w:rsid w:val="00F01703"/>
    <w:rsid w:val="00F01B5B"/>
    <w:rsid w:val="00F01BD3"/>
    <w:rsid w:val="00F02915"/>
    <w:rsid w:val="00F02B11"/>
    <w:rsid w:val="00F02F0D"/>
    <w:rsid w:val="00F0382B"/>
    <w:rsid w:val="00F03ADF"/>
    <w:rsid w:val="00F03ECA"/>
    <w:rsid w:val="00F0405D"/>
    <w:rsid w:val="00F04648"/>
    <w:rsid w:val="00F05AB7"/>
    <w:rsid w:val="00F066CE"/>
    <w:rsid w:val="00F06AE7"/>
    <w:rsid w:val="00F07832"/>
    <w:rsid w:val="00F078B0"/>
    <w:rsid w:val="00F1000C"/>
    <w:rsid w:val="00F106BF"/>
    <w:rsid w:val="00F1079A"/>
    <w:rsid w:val="00F11364"/>
    <w:rsid w:val="00F12A84"/>
    <w:rsid w:val="00F12E39"/>
    <w:rsid w:val="00F12F4E"/>
    <w:rsid w:val="00F130E4"/>
    <w:rsid w:val="00F133FC"/>
    <w:rsid w:val="00F139DA"/>
    <w:rsid w:val="00F144E0"/>
    <w:rsid w:val="00F14882"/>
    <w:rsid w:val="00F14F0C"/>
    <w:rsid w:val="00F163B7"/>
    <w:rsid w:val="00F17211"/>
    <w:rsid w:val="00F176BA"/>
    <w:rsid w:val="00F20A62"/>
    <w:rsid w:val="00F221FD"/>
    <w:rsid w:val="00F22404"/>
    <w:rsid w:val="00F22B42"/>
    <w:rsid w:val="00F23D71"/>
    <w:rsid w:val="00F25463"/>
    <w:rsid w:val="00F25A57"/>
    <w:rsid w:val="00F25EA9"/>
    <w:rsid w:val="00F26E9A"/>
    <w:rsid w:val="00F27620"/>
    <w:rsid w:val="00F303D9"/>
    <w:rsid w:val="00F31441"/>
    <w:rsid w:val="00F34953"/>
    <w:rsid w:val="00F3552E"/>
    <w:rsid w:val="00F36650"/>
    <w:rsid w:val="00F36B0A"/>
    <w:rsid w:val="00F36C2E"/>
    <w:rsid w:val="00F37C75"/>
    <w:rsid w:val="00F4015E"/>
    <w:rsid w:val="00F4057C"/>
    <w:rsid w:val="00F413EA"/>
    <w:rsid w:val="00F41430"/>
    <w:rsid w:val="00F41D42"/>
    <w:rsid w:val="00F4278B"/>
    <w:rsid w:val="00F43DD2"/>
    <w:rsid w:val="00F44DD9"/>
    <w:rsid w:val="00F4529C"/>
    <w:rsid w:val="00F4608A"/>
    <w:rsid w:val="00F463D4"/>
    <w:rsid w:val="00F46854"/>
    <w:rsid w:val="00F4718C"/>
    <w:rsid w:val="00F50A2D"/>
    <w:rsid w:val="00F51351"/>
    <w:rsid w:val="00F518AA"/>
    <w:rsid w:val="00F525D4"/>
    <w:rsid w:val="00F52930"/>
    <w:rsid w:val="00F52C29"/>
    <w:rsid w:val="00F53B25"/>
    <w:rsid w:val="00F53DC1"/>
    <w:rsid w:val="00F54862"/>
    <w:rsid w:val="00F54882"/>
    <w:rsid w:val="00F54B00"/>
    <w:rsid w:val="00F555CE"/>
    <w:rsid w:val="00F5562A"/>
    <w:rsid w:val="00F55944"/>
    <w:rsid w:val="00F56C5D"/>
    <w:rsid w:val="00F572DA"/>
    <w:rsid w:val="00F60829"/>
    <w:rsid w:val="00F60E55"/>
    <w:rsid w:val="00F60EC5"/>
    <w:rsid w:val="00F6105C"/>
    <w:rsid w:val="00F61204"/>
    <w:rsid w:val="00F61483"/>
    <w:rsid w:val="00F61771"/>
    <w:rsid w:val="00F6271D"/>
    <w:rsid w:val="00F629C3"/>
    <w:rsid w:val="00F62CFF"/>
    <w:rsid w:val="00F641B5"/>
    <w:rsid w:val="00F647D5"/>
    <w:rsid w:val="00F65889"/>
    <w:rsid w:val="00F6600B"/>
    <w:rsid w:val="00F6629A"/>
    <w:rsid w:val="00F66856"/>
    <w:rsid w:val="00F66CF2"/>
    <w:rsid w:val="00F6733C"/>
    <w:rsid w:val="00F67818"/>
    <w:rsid w:val="00F70584"/>
    <w:rsid w:val="00F70601"/>
    <w:rsid w:val="00F71534"/>
    <w:rsid w:val="00F72065"/>
    <w:rsid w:val="00F72236"/>
    <w:rsid w:val="00F722C7"/>
    <w:rsid w:val="00F72402"/>
    <w:rsid w:val="00F73037"/>
    <w:rsid w:val="00F731D3"/>
    <w:rsid w:val="00F73751"/>
    <w:rsid w:val="00F73BEA"/>
    <w:rsid w:val="00F73FA1"/>
    <w:rsid w:val="00F7513A"/>
    <w:rsid w:val="00F76037"/>
    <w:rsid w:val="00F762C7"/>
    <w:rsid w:val="00F77CBB"/>
    <w:rsid w:val="00F8140C"/>
    <w:rsid w:val="00F82E36"/>
    <w:rsid w:val="00F833AC"/>
    <w:rsid w:val="00F83593"/>
    <w:rsid w:val="00F83A91"/>
    <w:rsid w:val="00F83F7B"/>
    <w:rsid w:val="00F84193"/>
    <w:rsid w:val="00F84685"/>
    <w:rsid w:val="00F84907"/>
    <w:rsid w:val="00F84A49"/>
    <w:rsid w:val="00F84BC3"/>
    <w:rsid w:val="00F8555A"/>
    <w:rsid w:val="00F85ACB"/>
    <w:rsid w:val="00F85AF1"/>
    <w:rsid w:val="00F8602C"/>
    <w:rsid w:val="00F87508"/>
    <w:rsid w:val="00F87A91"/>
    <w:rsid w:val="00F87D8C"/>
    <w:rsid w:val="00F90277"/>
    <w:rsid w:val="00F908C0"/>
    <w:rsid w:val="00F90D7F"/>
    <w:rsid w:val="00F90DBE"/>
    <w:rsid w:val="00F90F6A"/>
    <w:rsid w:val="00F912EF"/>
    <w:rsid w:val="00F9150A"/>
    <w:rsid w:val="00F91F41"/>
    <w:rsid w:val="00F922FC"/>
    <w:rsid w:val="00F928A2"/>
    <w:rsid w:val="00F92E0A"/>
    <w:rsid w:val="00F938C9"/>
    <w:rsid w:val="00F93D50"/>
    <w:rsid w:val="00F93EE7"/>
    <w:rsid w:val="00F942FD"/>
    <w:rsid w:val="00F94372"/>
    <w:rsid w:val="00F94500"/>
    <w:rsid w:val="00F9515C"/>
    <w:rsid w:val="00F953DC"/>
    <w:rsid w:val="00F956B0"/>
    <w:rsid w:val="00F960A4"/>
    <w:rsid w:val="00F96328"/>
    <w:rsid w:val="00F967C9"/>
    <w:rsid w:val="00F96B21"/>
    <w:rsid w:val="00F976D2"/>
    <w:rsid w:val="00F97E11"/>
    <w:rsid w:val="00FA04D9"/>
    <w:rsid w:val="00FA0A62"/>
    <w:rsid w:val="00FA0AAA"/>
    <w:rsid w:val="00FA0B42"/>
    <w:rsid w:val="00FA1F54"/>
    <w:rsid w:val="00FA1FFB"/>
    <w:rsid w:val="00FA2DB5"/>
    <w:rsid w:val="00FA306F"/>
    <w:rsid w:val="00FA46B3"/>
    <w:rsid w:val="00FA49C9"/>
    <w:rsid w:val="00FA5701"/>
    <w:rsid w:val="00FA6143"/>
    <w:rsid w:val="00FA6CC3"/>
    <w:rsid w:val="00FA6EFA"/>
    <w:rsid w:val="00FA79E5"/>
    <w:rsid w:val="00FB0361"/>
    <w:rsid w:val="00FB07EA"/>
    <w:rsid w:val="00FB084A"/>
    <w:rsid w:val="00FB090B"/>
    <w:rsid w:val="00FB224C"/>
    <w:rsid w:val="00FB286F"/>
    <w:rsid w:val="00FB3875"/>
    <w:rsid w:val="00FB446F"/>
    <w:rsid w:val="00FB48AE"/>
    <w:rsid w:val="00FB4987"/>
    <w:rsid w:val="00FB4E29"/>
    <w:rsid w:val="00FB526E"/>
    <w:rsid w:val="00FB57E8"/>
    <w:rsid w:val="00FB6A09"/>
    <w:rsid w:val="00FB74E6"/>
    <w:rsid w:val="00FB7904"/>
    <w:rsid w:val="00FB7D83"/>
    <w:rsid w:val="00FC0381"/>
    <w:rsid w:val="00FC0A56"/>
    <w:rsid w:val="00FC0B0F"/>
    <w:rsid w:val="00FC0FD0"/>
    <w:rsid w:val="00FC16A1"/>
    <w:rsid w:val="00FC1800"/>
    <w:rsid w:val="00FC1BEE"/>
    <w:rsid w:val="00FC21E1"/>
    <w:rsid w:val="00FC3A01"/>
    <w:rsid w:val="00FC4583"/>
    <w:rsid w:val="00FC4A10"/>
    <w:rsid w:val="00FC4AAB"/>
    <w:rsid w:val="00FC4C64"/>
    <w:rsid w:val="00FC515D"/>
    <w:rsid w:val="00FC529B"/>
    <w:rsid w:val="00FC598F"/>
    <w:rsid w:val="00FC63DC"/>
    <w:rsid w:val="00FD07AB"/>
    <w:rsid w:val="00FD0D9F"/>
    <w:rsid w:val="00FD1681"/>
    <w:rsid w:val="00FD1CEF"/>
    <w:rsid w:val="00FD1DCE"/>
    <w:rsid w:val="00FD1EEF"/>
    <w:rsid w:val="00FD1F6A"/>
    <w:rsid w:val="00FD20CD"/>
    <w:rsid w:val="00FD23C5"/>
    <w:rsid w:val="00FD513E"/>
    <w:rsid w:val="00FD518E"/>
    <w:rsid w:val="00FD5DD6"/>
    <w:rsid w:val="00FD5E9D"/>
    <w:rsid w:val="00FD60C1"/>
    <w:rsid w:val="00FD6786"/>
    <w:rsid w:val="00FD696E"/>
    <w:rsid w:val="00FD6BCA"/>
    <w:rsid w:val="00FD7989"/>
    <w:rsid w:val="00FE08C3"/>
    <w:rsid w:val="00FE09E5"/>
    <w:rsid w:val="00FE1987"/>
    <w:rsid w:val="00FE1C8C"/>
    <w:rsid w:val="00FE1D0B"/>
    <w:rsid w:val="00FE22F2"/>
    <w:rsid w:val="00FE2F5F"/>
    <w:rsid w:val="00FE337C"/>
    <w:rsid w:val="00FE523D"/>
    <w:rsid w:val="00FE55EB"/>
    <w:rsid w:val="00FE5D38"/>
    <w:rsid w:val="00FE5DC4"/>
    <w:rsid w:val="00FE7555"/>
    <w:rsid w:val="00FF0DBC"/>
    <w:rsid w:val="00FF11FE"/>
    <w:rsid w:val="00FF141F"/>
    <w:rsid w:val="00FF1DCE"/>
    <w:rsid w:val="00FF2924"/>
    <w:rsid w:val="00FF2F3A"/>
    <w:rsid w:val="00FF3677"/>
    <w:rsid w:val="00FF3B31"/>
    <w:rsid w:val="00FF3C4E"/>
    <w:rsid w:val="00FF430C"/>
    <w:rsid w:val="00FF4371"/>
    <w:rsid w:val="00FF4EC5"/>
    <w:rsid w:val="00FF556F"/>
    <w:rsid w:val="00FF6FAC"/>
    <w:rsid w:val="0394C7AB"/>
    <w:rsid w:val="04809D18"/>
    <w:rsid w:val="09540E3B"/>
    <w:rsid w:val="0CEBAEA5"/>
    <w:rsid w:val="0D61A7AD"/>
    <w:rsid w:val="0F4B88EC"/>
    <w:rsid w:val="11A844F4"/>
    <w:rsid w:val="128735A8"/>
    <w:rsid w:val="150746C0"/>
    <w:rsid w:val="1958F72E"/>
    <w:rsid w:val="1CAA107E"/>
    <w:rsid w:val="20C5EE53"/>
    <w:rsid w:val="212B9236"/>
    <w:rsid w:val="237C23F0"/>
    <w:rsid w:val="278D8A5A"/>
    <w:rsid w:val="27A89EB0"/>
    <w:rsid w:val="2AE3066F"/>
    <w:rsid w:val="2DFCCBDE"/>
    <w:rsid w:val="2F989C3F"/>
    <w:rsid w:val="304950B8"/>
    <w:rsid w:val="31346CA0"/>
    <w:rsid w:val="31A264B1"/>
    <w:rsid w:val="3233D964"/>
    <w:rsid w:val="3255CE64"/>
    <w:rsid w:val="32E573E7"/>
    <w:rsid w:val="33F097D4"/>
    <w:rsid w:val="3409C031"/>
    <w:rsid w:val="34814448"/>
    <w:rsid w:val="3541A3FF"/>
    <w:rsid w:val="37283896"/>
    <w:rsid w:val="38DD3154"/>
    <w:rsid w:val="3BFBA9B9"/>
    <w:rsid w:val="3E19846F"/>
    <w:rsid w:val="45055F6E"/>
    <w:rsid w:val="4529FD72"/>
    <w:rsid w:val="459FF67A"/>
    <w:rsid w:val="4D4EB54A"/>
    <w:rsid w:val="4E46C973"/>
    <w:rsid w:val="4EEA85AB"/>
    <w:rsid w:val="4FFF0601"/>
    <w:rsid w:val="50F6DE1F"/>
    <w:rsid w:val="535BA99D"/>
    <w:rsid w:val="552358DF"/>
    <w:rsid w:val="56F59790"/>
    <w:rsid w:val="57D98E7C"/>
    <w:rsid w:val="59CAEB21"/>
    <w:rsid w:val="5B37BF06"/>
    <w:rsid w:val="5C3EA4DF"/>
    <w:rsid w:val="5F6AD384"/>
    <w:rsid w:val="62AB5C34"/>
    <w:rsid w:val="6577D87F"/>
    <w:rsid w:val="66B15BAF"/>
    <w:rsid w:val="6DB90118"/>
    <w:rsid w:val="6F6A4FE2"/>
    <w:rsid w:val="733CD0D2"/>
    <w:rsid w:val="769F91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2D111"/>
  <w15:chartTrackingRefBased/>
  <w15:docId w15:val="{45FBE8F7-ADB3-48EC-BE77-6AD42F61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65B"/>
    <w:pPr>
      <w:contextualSpacing/>
    </w:pPr>
    <w:rPr>
      <w:rFonts w:ascii="Times New Roman" w:hAnsi="Times New Roman"/>
      <w:sz w:val="24"/>
      <w:szCs w:val="22"/>
      <w:lang w:eastAsia="en-US"/>
    </w:rPr>
  </w:style>
  <w:style w:type="paragraph" w:styleId="Heading1">
    <w:name w:val="heading 1"/>
    <w:basedOn w:val="Normal"/>
    <w:link w:val="Heading1Char"/>
    <w:uiPriority w:val="9"/>
    <w:qFormat/>
    <w:rsid w:val="00C00132"/>
    <w:pPr>
      <w:spacing w:before="100" w:beforeAutospacing="1" w:after="100" w:afterAutospacing="1"/>
      <w:contextualSpacing w:val="0"/>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65B"/>
    <w:pPr>
      <w:ind w:left="720"/>
    </w:pPr>
  </w:style>
  <w:style w:type="paragraph" w:styleId="Footer">
    <w:name w:val="footer"/>
    <w:basedOn w:val="Normal"/>
    <w:link w:val="FooterChar"/>
    <w:uiPriority w:val="99"/>
    <w:unhideWhenUsed/>
    <w:rsid w:val="00CB365B"/>
    <w:pPr>
      <w:tabs>
        <w:tab w:val="center" w:pos="4680"/>
        <w:tab w:val="right" w:pos="9360"/>
      </w:tabs>
    </w:pPr>
  </w:style>
  <w:style w:type="character" w:customStyle="1" w:styleId="FooterChar">
    <w:name w:val="Footer Char"/>
    <w:link w:val="Footer"/>
    <w:uiPriority w:val="99"/>
    <w:rsid w:val="00CB365B"/>
    <w:rPr>
      <w:rFonts w:ascii="Times New Roman" w:eastAsia="Calibri" w:hAnsi="Times New Roman" w:cs="Times New Roman"/>
      <w:sz w:val="24"/>
    </w:rPr>
  </w:style>
  <w:style w:type="character" w:styleId="Hyperlink">
    <w:name w:val="Hyperlink"/>
    <w:uiPriority w:val="99"/>
    <w:unhideWhenUsed/>
    <w:rsid w:val="00CE4A91"/>
    <w:rPr>
      <w:color w:val="0000FF"/>
      <w:u w:val="single"/>
    </w:rPr>
  </w:style>
  <w:style w:type="paragraph" w:styleId="BalloonText">
    <w:name w:val="Balloon Text"/>
    <w:basedOn w:val="Normal"/>
    <w:link w:val="BalloonTextChar"/>
    <w:uiPriority w:val="99"/>
    <w:semiHidden/>
    <w:unhideWhenUsed/>
    <w:rsid w:val="00CE4A91"/>
    <w:rPr>
      <w:rFonts w:ascii="Tahoma" w:hAnsi="Tahoma" w:cs="Tahoma"/>
      <w:sz w:val="16"/>
      <w:szCs w:val="16"/>
    </w:rPr>
  </w:style>
  <w:style w:type="character" w:customStyle="1" w:styleId="BalloonTextChar">
    <w:name w:val="Balloon Text Char"/>
    <w:link w:val="BalloonText"/>
    <w:uiPriority w:val="99"/>
    <w:semiHidden/>
    <w:rsid w:val="00CE4A91"/>
    <w:rPr>
      <w:rFonts w:ascii="Tahoma" w:eastAsia="Calibri" w:hAnsi="Tahoma" w:cs="Tahoma"/>
      <w:sz w:val="16"/>
      <w:szCs w:val="16"/>
    </w:rPr>
  </w:style>
  <w:style w:type="paragraph" w:styleId="Header">
    <w:name w:val="header"/>
    <w:basedOn w:val="Normal"/>
    <w:link w:val="HeaderChar"/>
    <w:uiPriority w:val="99"/>
    <w:unhideWhenUsed/>
    <w:rsid w:val="00BF7A49"/>
    <w:pPr>
      <w:tabs>
        <w:tab w:val="center" w:pos="4680"/>
        <w:tab w:val="right" w:pos="9360"/>
      </w:tabs>
    </w:pPr>
  </w:style>
  <w:style w:type="character" w:customStyle="1" w:styleId="HeaderChar">
    <w:name w:val="Header Char"/>
    <w:link w:val="Header"/>
    <w:uiPriority w:val="99"/>
    <w:rsid w:val="00BF7A49"/>
    <w:rPr>
      <w:rFonts w:ascii="Times New Roman" w:eastAsia="Calibri" w:hAnsi="Times New Roman" w:cs="Times New Roman"/>
      <w:sz w:val="24"/>
    </w:rPr>
  </w:style>
  <w:style w:type="paragraph" w:styleId="FootnoteText">
    <w:name w:val="footnote text"/>
    <w:basedOn w:val="Normal"/>
    <w:link w:val="FootnoteTextChar"/>
    <w:uiPriority w:val="99"/>
    <w:unhideWhenUsed/>
    <w:rsid w:val="009D1B89"/>
    <w:rPr>
      <w:sz w:val="20"/>
      <w:szCs w:val="20"/>
    </w:rPr>
  </w:style>
  <w:style w:type="character" w:customStyle="1" w:styleId="FootnoteTextChar">
    <w:name w:val="Footnote Text Char"/>
    <w:link w:val="FootnoteText"/>
    <w:uiPriority w:val="99"/>
    <w:rsid w:val="009D1B89"/>
    <w:rPr>
      <w:rFonts w:ascii="Times New Roman" w:eastAsia="Calibri" w:hAnsi="Times New Roman" w:cs="Times New Roman"/>
      <w:sz w:val="20"/>
      <w:szCs w:val="20"/>
    </w:rPr>
  </w:style>
  <w:style w:type="character" w:styleId="FootnoteReference">
    <w:name w:val="footnote reference"/>
    <w:uiPriority w:val="99"/>
    <w:semiHidden/>
    <w:unhideWhenUsed/>
    <w:rsid w:val="009D1B89"/>
    <w:rPr>
      <w:vertAlign w:val="superscript"/>
    </w:rPr>
  </w:style>
  <w:style w:type="character" w:styleId="CommentReference">
    <w:name w:val="annotation reference"/>
    <w:uiPriority w:val="99"/>
    <w:semiHidden/>
    <w:unhideWhenUsed/>
    <w:rsid w:val="00896F78"/>
    <w:rPr>
      <w:sz w:val="16"/>
      <w:szCs w:val="16"/>
    </w:rPr>
  </w:style>
  <w:style w:type="paragraph" w:styleId="CommentText">
    <w:name w:val="annotation text"/>
    <w:basedOn w:val="Normal"/>
    <w:link w:val="CommentTextChar"/>
    <w:uiPriority w:val="99"/>
    <w:unhideWhenUsed/>
    <w:rsid w:val="00896F78"/>
    <w:rPr>
      <w:sz w:val="20"/>
      <w:szCs w:val="20"/>
    </w:rPr>
  </w:style>
  <w:style w:type="character" w:customStyle="1" w:styleId="CommentTextChar">
    <w:name w:val="Comment Text Char"/>
    <w:link w:val="CommentText"/>
    <w:uiPriority w:val="99"/>
    <w:rsid w:val="00896F7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6F78"/>
    <w:rPr>
      <w:b/>
      <w:bCs/>
    </w:rPr>
  </w:style>
  <w:style w:type="character" w:customStyle="1" w:styleId="CommentSubjectChar">
    <w:name w:val="Comment Subject Char"/>
    <w:link w:val="CommentSubject"/>
    <w:uiPriority w:val="99"/>
    <w:semiHidden/>
    <w:rsid w:val="00896F78"/>
    <w:rPr>
      <w:rFonts w:ascii="Times New Roman" w:eastAsia="Calibri" w:hAnsi="Times New Roman" w:cs="Times New Roman"/>
      <w:b/>
      <w:bCs/>
      <w:sz w:val="20"/>
      <w:szCs w:val="20"/>
    </w:rPr>
  </w:style>
  <w:style w:type="character" w:styleId="FollowedHyperlink">
    <w:name w:val="FollowedHyperlink"/>
    <w:uiPriority w:val="99"/>
    <w:semiHidden/>
    <w:unhideWhenUsed/>
    <w:rsid w:val="005F0A3C"/>
    <w:rPr>
      <w:color w:val="800080"/>
      <w:u w:val="single"/>
    </w:rPr>
  </w:style>
  <w:style w:type="character" w:styleId="Strong">
    <w:name w:val="Strong"/>
    <w:uiPriority w:val="22"/>
    <w:qFormat/>
    <w:rsid w:val="004922A0"/>
    <w:rPr>
      <w:b/>
      <w:bCs/>
    </w:rPr>
  </w:style>
  <w:style w:type="paragraph" w:customStyle="1" w:styleId="Default">
    <w:name w:val="Default"/>
    <w:rsid w:val="00CC3AB1"/>
    <w:pPr>
      <w:autoSpaceDE w:val="0"/>
      <w:autoSpaceDN w:val="0"/>
      <w:adjustRightInd w:val="0"/>
    </w:pPr>
    <w:rPr>
      <w:rFonts w:ascii="Times New Roman" w:hAnsi="Times New Roman"/>
      <w:color w:val="000000"/>
      <w:sz w:val="24"/>
      <w:szCs w:val="24"/>
      <w:lang w:eastAsia="en-US"/>
    </w:rPr>
  </w:style>
  <w:style w:type="paragraph" w:styleId="Revision">
    <w:name w:val="Revision"/>
    <w:hidden/>
    <w:uiPriority w:val="99"/>
    <w:semiHidden/>
    <w:rsid w:val="009D1C2A"/>
    <w:rPr>
      <w:rFonts w:ascii="Times New Roman" w:hAnsi="Times New Roman"/>
      <w:sz w:val="24"/>
      <w:szCs w:val="22"/>
      <w:lang w:eastAsia="en-US"/>
    </w:rPr>
  </w:style>
  <w:style w:type="character" w:customStyle="1" w:styleId="normaltextrun">
    <w:name w:val="normaltextrun"/>
    <w:basedOn w:val="DefaultParagraphFont"/>
    <w:rsid w:val="006A106A"/>
  </w:style>
  <w:style w:type="character" w:customStyle="1" w:styleId="findhit">
    <w:name w:val="findhit"/>
    <w:basedOn w:val="DefaultParagraphFont"/>
    <w:rsid w:val="006A106A"/>
  </w:style>
  <w:style w:type="character" w:customStyle="1" w:styleId="eop">
    <w:name w:val="eop"/>
    <w:basedOn w:val="DefaultParagraphFont"/>
    <w:rsid w:val="006A106A"/>
  </w:style>
  <w:style w:type="paragraph" w:styleId="NoSpacing">
    <w:name w:val="No Spacing"/>
    <w:uiPriority w:val="1"/>
    <w:qFormat/>
    <w:rsid w:val="00A243B0"/>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BB7127"/>
    <w:rPr>
      <w:color w:val="605E5C"/>
      <w:shd w:val="clear" w:color="auto" w:fill="E1DFDD"/>
    </w:rPr>
  </w:style>
  <w:style w:type="character" w:customStyle="1" w:styleId="bumpedfont15">
    <w:name w:val="bumpedfont15"/>
    <w:basedOn w:val="DefaultParagraphFont"/>
    <w:rsid w:val="008F5F53"/>
  </w:style>
  <w:style w:type="character" w:customStyle="1" w:styleId="Heading1Char">
    <w:name w:val="Heading 1 Char"/>
    <w:basedOn w:val="DefaultParagraphFont"/>
    <w:link w:val="Heading1"/>
    <w:uiPriority w:val="9"/>
    <w:rsid w:val="00C00132"/>
    <w:rPr>
      <w:rFonts w:ascii="Times New Roman" w:eastAsia="Times New Roman" w:hAnsi="Times New Roman"/>
      <w:b/>
      <w:bCs/>
      <w:kern w:val="3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2675">
      <w:bodyDiv w:val="1"/>
      <w:marLeft w:val="0"/>
      <w:marRight w:val="0"/>
      <w:marTop w:val="0"/>
      <w:marBottom w:val="0"/>
      <w:divBdr>
        <w:top w:val="none" w:sz="0" w:space="0" w:color="auto"/>
        <w:left w:val="none" w:sz="0" w:space="0" w:color="auto"/>
        <w:bottom w:val="none" w:sz="0" w:space="0" w:color="auto"/>
        <w:right w:val="none" w:sz="0" w:space="0" w:color="auto"/>
      </w:divBdr>
      <w:divsChild>
        <w:div w:id="919756386">
          <w:marLeft w:val="150"/>
          <w:marRight w:val="150"/>
          <w:marTop w:val="150"/>
          <w:marBottom w:val="150"/>
          <w:divBdr>
            <w:top w:val="none" w:sz="0" w:space="0" w:color="auto"/>
            <w:left w:val="none" w:sz="0" w:space="0" w:color="auto"/>
            <w:bottom w:val="none" w:sz="0" w:space="0" w:color="auto"/>
            <w:right w:val="none" w:sz="0" w:space="0" w:color="auto"/>
          </w:divBdr>
          <w:divsChild>
            <w:div w:id="705525890">
              <w:marLeft w:val="0"/>
              <w:marRight w:val="0"/>
              <w:marTop w:val="0"/>
              <w:marBottom w:val="0"/>
              <w:divBdr>
                <w:top w:val="none" w:sz="0" w:space="0" w:color="auto"/>
                <w:left w:val="none" w:sz="0" w:space="0" w:color="auto"/>
                <w:bottom w:val="none" w:sz="0" w:space="0" w:color="auto"/>
                <w:right w:val="none" w:sz="0" w:space="0" w:color="auto"/>
              </w:divBdr>
              <w:divsChild>
                <w:div w:id="1683435948">
                  <w:marLeft w:val="0"/>
                  <w:marRight w:val="0"/>
                  <w:marTop w:val="0"/>
                  <w:marBottom w:val="0"/>
                  <w:divBdr>
                    <w:top w:val="none" w:sz="0" w:space="0" w:color="auto"/>
                    <w:left w:val="none" w:sz="0" w:space="0" w:color="auto"/>
                    <w:bottom w:val="none" w:sz="0" w:space="0" w:color="auto"/>
                    <w:right w:val="none" w:sz="0" w:space="0" w:color="auto"/>
                  </w:divBdr>
                  <w:divsChild>
                    <w:div w:id="412120071">
                      <w:marLeft w:val="720"/>
                      <w:marRight w:val="0"/>
                      <w:marTop w:val="0"/>
                      <w:marBottom w:val="0"/>
                      <w:divBdr>
                        <w:top w:val="none" w:sz="0" w:space="0" w:color="auto"/>
                        <w:left w:val="none" w:sz="0" w:space="0" w:color="auto"/>
                        <w:bottom w:val="none" w:sz="0" w:space="0" w:color="auto"/>
                        <w:right w:val="none" w:sz="0" w:space="0" w:color="auto"/>
                      </w:divBdr>
                    </w:div>
                    <w:div w:id="545071614">
                      <w:marLeft w:val="540"/>
                      <w:marRight w:val="0"/>
                      <w:marTop w:val="0"/>
                      <w:marBottom w:val="0"/>
                      <w:divBdr>
                        <w:top w:val="none" w:sz="0" w:space="0" w:color="auto"/>
                        <w:left w:val="none" w:sz="0" w:space="0" w:color="auto"/>
                        <w:bottom w:val="none" w:sz="0" w:space="0" w:color="auto"/>
                        <w:right w:val="none" w:sz="0" w:space="0" w:color="auto"/>
                      </w:divBdr>
                    </w:div>
                    <w:div w:id="1326936822">
                      <w:marLeft w:val="180"/>
                      <w:marRight w:val="0"/>
                      <w:marTop w:val="0"/>
                      <w:marBottom w:val="0"/>
                      <w:divBdr>
                        <w:top w:val="none" w:sz="0" w:space="0" w:color="auto"/>
                        <w:left w:val="none" w:sz="0" w:space="0" w:color="auto"/>
                        <w:bottom w:val="none" w:sz="0" w:space="0" w:color="auto"/>
                        <w:right w:val="none" w:sz="0" w:space="0" w:color="auto"/>
                      </w:divBdr>
                    </w:div>
                    <w:div w:id="1628046983">
                      <w:marLeft w:val="180"/>
                      <w:marRight w:val="0"/>
                      <w:marTop w:val="0"/>
                      <w:marBottom w:val="0"/>
                      <w:divBdr>
                        <w:top w:val="none" w:sz="0" w:space="0" w:color="auto"/>
                        <w:left w:val="none" w:sz="0" w:space="0" w:color="auto"/>
                        <w:bottom w:val="none" w:sz="0" w:space="0" w:color="auto"/>
                        <w:right w:val="none" w:sz="0" w:space="0" w:color="auto"/>
                      </w:divBdr>
                    </w:div>
                    <w:div w:id="2001225886">
                      <w:marLeft w:val="180"/>
                      <w:marRight w:val="0"/>
                      <w:marTop w:val="0"/>
                      <w:marBottom w:val="0"/>
                      <w:divBdr>
                        <w:top w:val="none" w:sz="0" w:space="0" w:color="auto"/>
                        <w:left w:val="none" w:sz="0" w:space="0" w:color="auto"/>
                        <w:bottom w:val="none" w:sz="0" w:space="0" w:color="auto"/>
                        <w:right w:val="none" w:sz="0" w:space="0" w:color="auto"/>
                      </w:divBdr>
                    </w:div>
                    <w:div w:id="206139735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9667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74424">
      <w:bodyDiv w:val="1"/>
      <w:marLeft w:val="0"/>
      <w:marRight w:val="0"/>
      <w:marTop w:val="0"/>
      <w:marBottom w:val="0"/>
      <w:divBdr>
        <w:top w:val="none" w:sz="0" w:space="0" w:color="auto"/>
        <w:left w:val="none" w:sz="0" w:space="0" w:color="auto"/>
        <w:bottom w:val="none" w:sz="0" w:space="0" w:color="auto"/>
        <w:right w:val="none" w:sz="0" w:space="0" w:color="auto"/>
      </w:divBdr>
    </w:div>
    <w:div w:id="547958663">
      <w:bodyDiv w:val="1"/>
      <w:marLeft w:val="0"/>
      <w:marRight w:val="0"/>
      <w:marTop w:val="0"/>
      <w:marBottom w:val="0"/>
      <w:divBdr>
        <w:top w:val="none" w:sz="0" w:space="0" w:color="auto"/>
        <w:left w:val="none" w:sz="0" w:space="0" w:color="auto"/>
        <w:bottom w:val="none" w:sz="0" w:space="0" w:color="auto"/>
        <w:right w:val="none" w:sz="0" w:space="0" w:color="auto"/>
      </w:divBdr>
      <w:divsChild>
        <w:div w:id="1878349194">
          <w:marLeft w:val="150"/>
          <w:marRight w:val="150"/>
          <w:marTop w:val="150"/>
          <w:marBottom w:val="150"/>
          <w:divBdr>
            <w:top w:val="none" w:sz="0" w:space="0" w:color="auto"/>
            <w:left w:val="none" w:sz="0" w:space="0" w:color="auto"/>
            <w:bottom w:val="none" w:sz="0" w:space="0" w:color="auto"/>
            <w:right w:val="none" w:sz="0" w:space="0" w:color="auto"/>
          </w:divBdr>
          <w:divsChild>
            <w:div w:id="530072610">
              <w:marLeft w:val="0"/>
              <w:marRight w:val="0"/>
              <w:marTop w:val="0"/>
              <w:marBottom w:val="0"/>
              <w:divBdr>
                <w:top w:val="none" w:sz="0" w:space="0" w:color="auto"/>
                <w:left w:val="none" w:sz="0" w:space="0" w:color="auto"/>
                <w:bottom w:val="none" w:sz="0" w:space="0" w:color="auto"/>
                <w:right w:val="none" w:sz="0" w:space="0" w:color="auto"/>
              </w:divBdr>
              <w:divsChild>
                <w:div w:id="445389129">
                  <w:marLeft w:val="0"/>
                  <w:marRight w:val="0"/>
                  <w:marTop w:val="0"/>
                  <w:marBottom w:val="0"/>
                  <w:divBdr>
                    <w:top w:val="none" w:sz="0" w:space="0" w:color="auto"/>
                    <w:left w:val="none" w:sz="0" w:space="0" w:color="auto"/>
                    <w:bottom w:val="none" w:sz="0" w:space="0" w:color="auto"/>
                    <w:right w:val="none" w:sz="0" w:space="0" w:color="auto"/>
                  </w:divBdr>
                  <w:divsChild>
                    <w:div w:id="566453536">
                      <w:marLeft w:val="180"/>
                      <w:marRight w:val="0"/>
                      <w:marTop w:val="0"/>
                      <w:marBottom w:val="0"/>
                      <w:divBdr>
                        <w:top w:val="none" w:sz="0" w:space="0" w:color="auto"/>
                        <w:left w:val="none" w:sz="0" w:space="0" w:color="auto"/>
                        <w:bottom w:val="none" w:sz="0" w:space="0" w:color="auto"/>
                        <w:right w:val="none" w:sz="0" w:space="0" w:color="auto"/>
                      </w:divBdr>
                    </w:div>
                    <w:div w:id="65734739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25683">
      <w:bodyDiv w:val="1"/>
      <w:marLeft w:val="0"/>
      <w:marRight w:val="0"/>
      <w:marTop w:val="0"/>
      <w:marBottom w:val="0"/>
      <w:divBdr>
        <w:top w:val="none" w:sz="0" w:space="0" w:color="auto"/>
        <w:left w:val="none" w:sz="0" w:space="0" w:color="auto"/>
        <w:bottom w:val="none" w:sz="0" w:space="0" w:color="auto"/>
        <w:right w:val="none" w:sz="0" w:space="0" w:color="auto"/>
      </w:divBdr>
    </w:div>
    <w:div w:id="1205289732">
      <w:bodyDiv w:val="1"/>
      <w:marLeft w:val="0"/>
      <w:marRight w:val="0"/>
      <w:marTop w:val="0"/>
      <w:marBottom w:val="0"/>
      <w:divBdr>
        <w:top w:val="none" w:sz="0" w:space="0" w:color="auto"/>
        <w:left w:val="none" w:sz="0" w:space="0" w:color="auto"/>
        <w:bottom w:val="none" w:sz="0" w:space="0" w:color="auto"/>
        <w:right w:val="none" w:sz="0" w:space="0" w:color="auto"/>
      </w:divBdr>
      <w:divsChild>
        <w:div w:id="1309482652">
          <w:marLeft w:val="0"/>
          <w:marRight w:val="0"/>
          <w:marTop w:val="0"/>
          <w:marBottom w:val="0"/>
          <w:divBdr>
            <w:top w:val="none" w:sz="0" w:space="0" w:color="auto"/>
            <w:left w:val="none" w:sz="0" w:space="0" w:color="auto"/>
            <w:bottom w:val="none" w:sz="0" w:space="0" w:color="auto"/>
            <w:right w:val="none" w:sz="0" w:space="0" w:color="auto"/>
          </w:divBdr>
        </w:div>
      </w:divsChild>
    </w:div>
    <w:div w:id="1339650878">
      <w:bodyDiv w:val="1"/>
      <w:marLeft w:val="0"/>
      <w:marRight w:val="0"/>
      <w:marTop w:val="0"/>
      <w:marBottom w:val="0"/>
      <w:divBdr>
        <w:top w:val="none" w:sz="0" w:space="0" w:color="auto"/>
        <w:left w:val="none" w:sz="0" w:space="0" w:color="auto"/>
        <w:bottom w:val="none" w:sz="0" w:space="0" w:color="auto"/>
        <w:right w:val="none" w:sz="0" w:space="0" w:color="auto"/>
      </w:divBdr>
      <w:divsChild>
        <w:div w:id="1644236760">
          <w:marLeft w:val="150"/>
          <w:marRight w:val="150"/>
          <w:marTop w:val="150"/>
          <w:marBottom w:val="150"/>
          <w:divBdr>
            <w:top w:val="none" w:sz="0" w:space="0" w:color="auto"/>
            <w:left w:val="none" w:sz="0" w:space="0" w:color="auto"/>
            <w:bottom w:val="none" w:sz="0" w:space="0" w:color="auto"/>
            <w:right w:val="none" w:sz="0" w:space="0" w:color="auto"/>
          </w:divBdr>
          <w:divsChild>
            <w:div w:id="1556046147">
              <w:marLeft w:val="0"/>
              <w:marRight w:val="0"/>
              <w:marTop w:val="0"/>
              <w:marBottom w:val="0"/>
              <w:divBdr>
                <w:top w:val="none" w:sz="0" w:space="0" w:color="auto"/>
                <w:left w:val="none" w:sz="0" w:space="0" w:color="auto"/>
                <w:bottom w:val="none" w:sz="0" w:space="0" w:color="auto"/>
                <w:right w:val="none" w:sz="0" w:space="0" w:color="auto"/>
              </w:divBdr>
              <w:divsChild>
                <w:div w:id="1078820638">
                  <w:marLeft w:val="0"/>
                  <w:marRight w:val="0"/>
                  <w:marTop w:val="0"/>
                  <w:marBottom w:val="0"/>
                  <w:divBdr>
                    <w:top w:val="none" w:sz="0" w:space="0" w:color="auto"/>
                    <w:left w:val="none" w:sz="0" w:space="0" w:color="auto"/>
                    <w:bottom w:val="none" w:sz="0" w:space="0" w:color="auto"/>
                    <w:right w:val="none" w:sz="0" w:space="0" w:color="auto"/>
                  </w:divBdr>
                  <w:divsChild>
                    <w:div w:id="7675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533505">
      <w:bodyDiv w:val="1"/>
      <w:marLeft w:val="0"/>
      <w:marRight w:val="0"/>
      <w:marTop w:val="0"/>
      <w:marBottom w:val="0"/>
      <w:divBdr>
        <w:top w:val="none" w:sz="0" w:space="0" w:color="auto"/>
        <w:left w:val="none" w:sz="0" w:space="0" w:color="auto"/>
        <w:bottom w:val="none" w:sz="0" w:space="0" w:color="auto"/>
        <w:right w:val="none" w:sz="0" w:space="0" w:color="auto"/>
      </w:divBdr>
    </w:div>
    <w:div w:id="212430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zcourts.gov/Portals/0/74/Archive/WIRELESS/WirelessReport.pdf" TargetMode="External"/><Relationship Id="rId18" Type="http://schemas.openxmlformats.org/officeDocument/2006/relationships/hyperlink" Target="https://www.superiorcourt.maricopa.gov/SuperiorCourt/AdministrativeOrders/AdminOrders/AO%202019-027.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zcourts.gov/Portals/0/74/Archive/WIRELESS/WirelessReport.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oscpinalcountyaz.gov/DocumentCenter/View/585/2020-0000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0/22/admorder/Orders25/2025-89.pdf?ver=KST3CqEbwLiKG4KY2oLwzA%3d%3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zcourts.gov/Portals/0/22/admorder/orders06/2006-09.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ohavecourts.com/sites/default/files/Mohave%20Courts/General%20Information/Documents/2019-1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zcourts.gov/Portals/0/74/Archive/WIRELESS/WirelessMinutes.pdf"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uscourts.gov/sites/default/files/journalists_guide_to_the_federal_cour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14C15-0C4D-4E7F-AC48-9DA40AEA86DB}">
  <ds:schemaRefs>
    <ds:schemaRef ds:uri="http://schemas.openxmlformats.org/officeDocument/2006/bibliography"/>
  </ds:schemaRefs>
</ds:datastoreItem>
</file>

<file path=customXml/itemProps2.xml><?xml version="1.0" encoding="utf-8"?>
<ds:datastoreItem xmlns:ds="http://schemas.openxmlformats.org/officeDocument/2006/customXml" ds:itemID="{427EF07A-FF43-4714-A763-227922CC3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9530B3-B498-44A8-9863-B5C5E431E96B}">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4.xml><?xml version="1.0" encoding="utf-8"?>
<ds:datastoreItem xmlns:ds="http://schemas.openxmlformats.org/officeDocument/2006/customXml" ds:itemID="{1502E095-4FD9-4681-8D56-F2B0585953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50</Pages>
  <Words>11657</Words>
  <Characters>66447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77949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Gonzales, Veronica</cp:lastModifiedBy>
  <cp:revision>214</cp:revision>
  <cp:lastPrinted>2016-12-02T03:02:00Z</cp:lastPrinted>
  <dcterms:created xsi:type="dcterms:W3CDTF">2026-01-02T21:19:00Z</dcterms:created>
  <dcterms:modified xsi:type="dcterms:W3CDTF">2026-01-07T16:49:00Z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