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99548" w14:textId="0A8AF038" w:rsidR="00E931EE" w:rsidRPr="005F6F54" w:rsidRDefault="00E931EE" w:rsidP="00E931EE">
      <w:pPr>
        <w:jc w:val="both"/>
        <w:rPr>
          <w:rFonts w:ascii="Century Schoolbook" w:hAnsi="Century Schoolbook"/>
        </w:rPr>
      </w:pPr>
      <w:r w:rsidRPr="005F6F54">
        <w:rPr>
          <w:rFonts w:ascii="Century Schoolbook" w:hAnsi="Century Schoolbook"/>
        </w:rPr>
        <w:t>Greg Sakall</w:t>
      </w:r>
    </w:p>
    <w:p w14:paraId="0530BD22" w14:textId="77777777" w:rsidR="00E931EE" w:rsidRPr="005F6F54" w:rsidRDefault="00E931EE" w:rsidP="00E931EE">
      <w:pPr>
        <w:rPr>
          <w:rFonts w:ascii="Century Schoolbook" w:hAnsi="Century Schoolbook"/>
        </w:rPr>
      </w:pPr>
      <w:r w:rsidRPr="005F6F54">
        <w:rPr>
          <w:rFonts w:ascii="Century Schoolbook" w:hAnsi="Century Schoolbook"/>
        </w:rPr>
        <w:t>Judge, Division 23</w:t>
      </w:r>
    </w:p>
    <w:p w14:paraId="39D469E3" w14:textId="77777777" w:rsidR="00E931EE" w:rsidRPr="005F6F54" w:rsidRDefault="00E931EE" w:rsidP="00E931EE">
      <w:pPr>
        <w:rPr>
          <w:rFonts w:ascii="Century Schoolbook" w:hAnsi="Century Schoolbook"/>
        </w:rPr>
      </w:pPr>
      <w:r w:rsidRPr="005F6F54">
        <w:rPr>
          <w:rFonts w:ascii="Century Schoolbook" w:hAnsi="Century Schoolbook"/>
        </w:rPr>
        <w:t>Pima County Superior Court</w:t>
      </w:r>
    </w:p>
    <w:p w14:paraId="24EF0D92" w14:textId="77777777" w:rsidR="00E931EE" w:rsidRPr="005F6F54" w:rsidRDefault="00E931EE" w:rsidP="00E931EE">
      <w:pPr>
        <w:rPr>
          <w:rFonts w:ascii="Century Schoolbook" w:hAnsi="Century Schoolbook"/>
        </w:rPr>
      </w:pPr>
      <w:r w:rsidRPr="005F6F54">
        <w:rPr>
          <w:rFonts w:ascii="Century Schoolbook" w:hAnsi="Century Schoolbook"/>
        </w:rPr>
        <w:t>110 W Congress</w:t>
      </w:r>
    </w:p>
    <w:p w14:paraId="01E8674B" w14:textId="77777777" w:rsidR="00E931EE" w:rsidRPr="005F6F54" w:rsidRDefault="00E931EE" w:rsidP="00E931EE">
      <w:pPr>
        <w:rPr>
          <w:rFonts w:ascii="Century Schoolbook" w:hAnsi="Century Schoolbook"/>
        </w:rPr>
      </w:pPr>
      <w:r w:rsidRPr="005F6F54">
        <w:rPr>
          <w:rFonts w:ascii="Century Schoolbook" w:hAnsi="Century Schoolbook"/>
        </w:rPr>
        <w:t>Tucson, AZ 85701</w:t>
      </w:r>
    </w:p>
    <w:p w14:paraId="4BCF6623" w14:textId="77777777" w:rsidR="00E931EE" w:rsidRPr="005F6F54" w:rsidRDefault="00E931EE" w:rsidP="00E931EE">
      <w:pPr>
        <w:rPr>
          <w:rFonts w:ascii="Century Schoolbook" w:hAnsi="Century Schoolbook"/>
        </w:rPr>
      </w:pPr>
      <w:r w:rsidRPr="005F6F54">
        <w:rPr>
          <w:rFonts w:ascii="Century Schoolbook" w:hAnsi="Century Schoolbook"/>
        </w:rPr>
        <w:t>Telephone: (520) 724-8301</w:t>
      </w:r>
    </w:p>
    <w:p w14:paraId="6E8E27E7" w14:textId="06A25F8B" w:rsidR="00E931EE" w:rsidRPr="005F6F54" w:rsidRDefault="00000000" w:rsidP="00E931EE">
      <w:pPr>
        <w:jc w:val="both"/>
        <w:rPr>
          <w:rFonts w:ascii="Century Schoolbook" w:hAnsi="Century Schoolbook"/>
          <w:color w:val="212121"/>
          <w:lang w:val="en"/>
        </w:rPr>
      </w:pPr>
      <w:hyperlink r:id="rId11" w:history="1">
        <w:r w:rsidR="009D06F0" w:rsidRPr="00E31F8D">
          <w:rPr>
            <w:rStyle w:val="Hyperlink"/>
            <w:rFonts w:ascii="Century Schoolbook" w:hAnsi="Century Schoolbook"/>
            <w:lang w:val="en"/>
          </w:rPr>
          <w:t>datascoe@courts.az.gov</w:t>
        </w:r>
      </w:hyperlink>
    </w:p>
    <w:p w14:paraId="00E570F4" w14:textId="77777777" w:rsidR="00C41CA7" w:rsidRPr="005F6F54" w:rsidRDefault="00C41CA7">
      <w:pPr>
        <w:jc w:val="both"/>
        <w:rPr>
          <w:rFonts w:ascii="Century Schoolbook" w:hAnsi="Century Schoolbook"/>
          <w:sz w:val="28"/>
          <w:szCs w:val="28"/>
        </w:rPr>
      </w:pPr>
    </w:p>
    <w:p w14:paraId="7D2AE1D5" w14:textId="77777777" w:rsidR="00C41CA7" w:rsidRPr="005F6F54" w:rsidRDefault="00C41CA7">
      <w:pPr>
        <w:pStyle w:val="Heading1"/>
        <w:spacing w:line="240" w:lineRule="auto"/>
        <w:rPr>
          <w:rFonts w:ascii="Century Schoolbook" w:hAnsi="Century Schoolbook"/>
          <w:bCs/>
          <w:sz w:val="28"/>
          <w:szCs w:val="28"/>
        </w:rPr>
      </w:pPr>
      <w:r w:rsidRPr="005F6F54">
        <w:rPr>
          <w:rFonts w:ascii="Century Schoolbook" w:hAnsi="Century Schoolbook"/>
          <w:bCs/>
          <w:sz w:val="28"/>
          <w:szCs w:val="28"/>
        </w:rPr>
        <w:t>IN THE SUPREME COURT</w:t>
      </w:r>
    </w:p>
    <w:p w14:paraId="71269420" w14:textId="77777777" w:rsidR="00C41CA7" w:rsidRPr="005F6F54" w:rsidRDefault="00C41CA7">
      <w:pPr>
        <w:pStyle w:val="Heading1"/>
        <w:spacing w:line="240" w:lineRule="auto"/>
        <w:rPr>
          <w:rFonts w:ascii="Century Schoolbook" w:hAnsi="Century Schoolbook"/>
          <w:bCs/>
          <w:sz w:val="28"/>
          <w:szCs w:val="28"/>
        </w:rPr>
      </w:pPr>
      <w:r w:rsidRPr="005F6F54">
        <w:rPr>
          <w:rFonts w:ascii="Century Schoolbook" w:hAnsi="Century Schoolbook"/>
          <w:bCs/>
          <w:sz w:val="28"/>
          <w:szCs w:val="28"/>
        </w:rPr>
        <w:t>STATE OF ARIZONA</w:t>
      </w:r>
    </w:p>
    <w:p w14:paraId="700D7CA5" w14:textId="77777777" w:rsidR="001451DE" w:rsidRPr="005F6F54" w:rsidRDefault="001451DE" w:rsidP="001451DE">
      <w:pPr>
        <w:rPr>
          <w:rFonts w:ascii="Century Schoolbook" w:hAnsi="Century Schoolbook"/>
          <w:sz w:val="28"/>
          <w:szCs w:val="28"/>
        </w:rPr>
      </w:pPr>
    </w:p>
    <w:p w14:paraId="43B495EE" w14:textId="31C4F903" w:rsidR="009D06F0" w:rsidRPr="009D06F0" w:rsidRDefault="001451DE" w:rsidP="009D06F0">
      <w:pPr>
        <w:widowControl w:val="0"/>
        <w:autoSpaceDE w:val="0"/>
        <w:autoSpaceDN w:val="0"/>
        <w:adjustRightInd w:val="0"/>
        <w:ind w:left="4320" w:hanging="4320"/>
        <w:rPr>
          <w:rFonts w:ascii="Century Schoolbook" w:hAnsi="Century Schoolbook"/>
          <w:color w:val="000000"/>
          <w:sz w:val="26"/>
          <w:szCs w:val="26"/>
        </w:rPr>
      </w:pPr>
      <w:r w:rsidRPr="005F6F54">
        <w:rPr>
          <w:rFonts w:ascii="Century Schoolbook" w:hAnsi="Century Schoolbook"/>
          <w:color w:val="000000"/>
          <w:sz w:val="26"/>
          <w:szCs w:val="26"/>
        </w:rPr>
        <w:t xml:space="preserve">In the Matter of                  </w:t>
      </w:r>
      <w:r w:rsidR="001F3F71" w:rsidRPr="005F6F54">
        <w:rPr>
          <w:rFonts w:ascii="Century Schoolbook" w:hAnsi="Century Schoolbook"/>
          <w:color w:val="000000"/>
          <w:sz w:val="26"/>
          <w:szCs w:val="26"/>
        </w:rPr>
        <w:t xml:space="preserve">               </w:t>
      </w:r>
      <w:r w:rsidR="009D06F0">
        <w:rPr>
          <w:rFonts w:ascii="Century Schoolbook" w:hAnsi="Century Schoolbook"/>
          <w:color w:val="000000"/>
          <w:sz w:val="26"/>
          <w:szCs w:val="26"/>
        </w:rPr>
        <w:tab/>
      </w:r>
      <w:r w:rsidRPr="005F6F54">
        <w:rPr>
          <w:rFonts w:ascii="Century Schoolbook" w:hAnsi="Century Schoolbook"/>
          <w:color w:val="000000"/>
          <w:sz w:val="26"/>
          <w:szCs w:val="26"/>
        </w:rPr>
        <w:t>)</w:t>
      </w:r>
      <w:r w:rsidR="001A3658" w:rsidRPr="005F6F54">
        <w:rPr>
          <w:rFonts w:ascii="Century Schoolbook" w:hAnsi="Century Schoolbook"/>
          <w:color w:val="000000"/>
          <w:sz w:val="26"/>
          <w:szCs w:val="26"/>
        </w:rPr>
        <w:t xml:space="preserve"> </w:t>
      </w:r>
      <w:r w:rsidRPr="005F6F54">
        <w:rPr>
          <w:rFonts w:ascii="Century Schoolbook" w:hAnsi="Century Schoolbook"/>
          <w:color w:val="000000"/>
          <w:sz w:val="26"/>
          <w:szCs w:val="26"/>
        </w:rPr>
        <w:t xml:space="preserve">  </w:t>
      </w:r>
      <w:r w:rsidR="00801C5D" w:rsidRPr="005F6F54">
        <w:rPr>
          <w:rFonts w:ascii="Century Schoolbook" w:hAnsi="Century Schoolbook"/>
          <w:color w:val="000000"/>
          <w:sz w:val="26"/>
          <w:szCs w:val="26"/>
        </w:rPr>
        <w:t xml:space="preserve"> Arizona Supreme Court No. R-</w:t>
      </w:r>
      <w:r w:rsidR="009D06F0">
        <w:rPr>
          <w:rFonts w:ascii="Century Schoolbook" w:hAnsi="Century Schoolbook"/>
          <w:color w:val="000000"/>
          <w:sz w:val="26"/>
          <w:szCs w:val="26"/>
        </w:rPr>
        <w:t>2</w:t>
      </w:r>
      <w:r w:rsidR="00E525AF">
        <w:rPr>
          <w:rFonts w:ascii="Century Schoolbook" w:hAnsi="Century Schoolbook"/>
          <w:color w:val="000000"/>
          <w:sz w:val="26"/>
          <w:szCs w:val="26"/>
        </w:rPr>
        <w:t>4</w:t>
      </w:r>
      <w:r w:rsidR="009D06F0">
        <w:rPr>
          <w:rFonts w:ascii="Century Schoolbook" w:hAnsi="Century Schoolbook"/>
          <w:color w:val="000000"/>
          <w:sz w:val="26"/>
          <w:szCs w:val="26"/>
        </w:rPr>
        <w:t>-00</w:t>
      </w:r>
      <w:r w:rsidR="00E525AF">
        <w:rPr>
          <w:rFonts w:ascii="Century Schoolbook" w:hAnsi="Century Schoolbook"/>
          <w:color w:val="000000"/>
          <w:sz w:val="26"/>
          <w:szCs w:val="26"/>
        </w:rPr>
        <w:t>35</w:t>
      </w:r>
      <w:r w:rsidRPr="005F6F54">
        <w:rPr>
          <w:rFonts w:ascii="Century Schoolbook" w:hAnsi="Century Schoolbook"/>
          <w:color w:val="000000"/>
          <w:sz w:val="26"/>
          <w:szCs w:val="26"/>
        </w:rPr>
        <w:t xml:space="preserve">                                 </w:t>
      </w:r>
      <w:r w:rsidR="001A3658" w:rsidRPr="005F6F54">
        <w:rPr>
          <w:rFonts w:ascii="Century Schoolbook" w:hAnsi="Century Schoolbook"/>
          <w:color w:val="000000"/>
          <w:sz w:val="26"/>
          <w:szCs w:val="26"/>
        </w:rPr>
        <w:t xml:space="preserve"> </w:t>
      </w:r>
      <w:r w:rsidR="001F3F71" w:rsidRPr="005F6F54">
        <w:rPr>
          <w:rFonts w:ascii="Century Schoolbook" w:hAnsi="Century Schoolbook"/>
          <w:color w:val="000000"/>
          <w:sz w:val="26"/>
          <w:szCs w:val="26"/>
        </w:rPr>
        <w:t xml:space="preserve">                          </w:t>
      </w:r>
      <w:r w:rsidR="00F872D0" w:rsidRPr="005F6F54">
        <w:rPr>
          <w:rFonts w:ascii="Century Schoolbook" w:hAnsi="Century Schoolbook"/>
          <w:color w:val="000000"/>
          <w:sz w:val="26"/>
          <w:szCs w:val="26"/>
        </w:rPr>
        <w:t xml:space="preserve"> </w:t>
      </w:r>
      <w:r w:rsidRPr="009D06F0">
        <w:rPr>
          <w:rFonts w:ascii="Century Schoolbook" w:hAnsi="Century Schoolbook"/>
          <w:color w:val="000000"/>
          <w:sz w:val="26"/>
          <w:szCs w:val="26"/>
        </w:rPr>
        <w:t xml:space="preserve">) </w:t>
      </w:r>
    </w:p>
    <w:p w14:paraId="68EDCE60" w14:textId="441CA5D1" w:rsidR="009D06F0" w:rsidRPr="004505ED" w:rsidRDefault="009D06F0" w:rsidP="00A7057A">
      <w:pPr>
        <w:widowControl w:val="0"/>
        <w:autoSpaceDE w:val="0"/>
        <w:autoSpaceDN w:val="0"/>
        <w:adjustRightInd w:val="0"/>
        <w:ind w:left="4320" w:hanging="4320"/>
        <w:rPr>
          <w:rFonts w:ascii="Century Schoolbook" w:hAnsi="Century Schoolbook"/>
          <w:color w:val="000000"/>
          <w:sz w:val="26"/>
          <w:szCs w:val="26"/>
        </w:rPr>
      </w:pPr>
      <w:r w:rsidRPr="004505ED">
        <w:rPr>
          <w:rFonts w:ascii="Century Schoolbook" w:hAnsi="Century Schoolbook"/>
          <w:color w:val="000000"/>
          <w:sz w:val="26"/>
          <w:szCs w:val="26"/>
        </w:rPr>
        <w:t>PETITION TO</w:t>
      </w:r>
      <w:r w:rsidR="003A7C81">
        <w:rPr>
          <w:rFonts w:ascii="Century Schoolbook" w:hAnsi="Century Schoolbook"/>
          <w:color w:val="000000"/>
          <w:sz w:val="26"/>
          <w:szCs w:val="26"/>
        </w:rPr>
        <w:t xml:space="preserve"> AMEND RULES</w:t>
      </w:r>
      <w:r w:rsidR="004505ED" w:rsidRPr="004505ED">
        <w:rPr>
          <w:rFonts w:ascii="Century Schoolbook" w:hAnsi="Century Schoolbook"/>
          <w:color w:val="000000"/>
          <w:sz w:val="26"/>
          <w:szCs w:val="26"/>
        </w:rPr>
        <w:tab/>
      </w:r>
      <w:r w:rsidRPr="004505ED">
        <w:rPr>
          <w:rFonts w:ascii="Century Schoolbook" w:hAnsi="Century Schoolbook"/>
          <w:color w:val="000000"/>
          <w:sz w:val="26"/>
          <w:szCs w:val="26"/>
        </w:rPr>
        <w:t>)</w:t>
      </w:r>
    </w:p>
    <w:p w14:paraId="3E1E5101" w14:textId="03829A18" w:rsidR="009D06F0" w:rsidRPr="004505ED" w:rsidRDefault="00423FEC" w:rsidP="00A7057A">
      <w:pPr>
        <w:widowControl w:val="0"/>
        <w:autoSpaceDE w:val="0"/>
        <w:autoSpaceDN w:val="0"/>
        <w:adjustRightInd w:val="0"/>
        <w:ind w:left="4320" w:hanging="4320"/>
        <w:rPr>
          <w:rFonts w:ascii="Century Schoolbook" w:hAnsi="Century Schoolbook"/>
          <w:color w:val="000000"/>
          <w:sz w:val="26"/>
          <w:szCs w:val="26"/>
        </w:rPr>
      </w:pPr>
      <w:r>
        <w:rPr>
          <w:rFonts w:ascii="Century Schoolbook" w:hAnsi="Century Schoolbook"/>
          <w:color w:val="000000"/>
          <w:sz w:val="26"/>
          <w:szCs w:val="26"/>
        </w:rPr>
        <w:t>91(</w:t>
      </w:r>
      <w:r w:rsidR="00E525AF">
        <w:rPr>
          <w:rFonts w:ascii="Century Schoolbook" w:hAnsi="Century Schoolbook"/>
          <w:color w:val="000000"/>
          <w:sz w:val="26"/>
          <w:szCs w:val="26"/>
        </w:rPr>
        <w:t>m</w:t>
      </w:r>
      <w:r>
        <w:rPr>
          <w:rFonts w:ascii="Century Schoolbook" w:hAnsi="Century Schoolbook"/>
          <w:color w:val="000000"/>
          <w:sz w:val="26"/>
          <w:szCs w:val="26"/>
        </w:rPr>
        <w:t>) AND 9</w:t>
      </w:r>
      <w:r w:rsidR="00E525AF">
        <w:rPr>
          <w:rFonts w:ascii="Century Schoolbook" w:hAnsi="Century Schoolbook"/>
          <w:color w:val="000000"/>
          <w:sz w:val="26"/>
          <w:szCs w:val="26"/>
        </w:rPr>
        <w:t>1.1</w:t>
      </w:r>
      <w:r>
        <w:rPr>
          <w:rFonts w:ascii="Century Schoolbook" w:hAnsi="Century Schoolbook"/>
          <w:color w:val="000000"/>
          <w:sz w:val="26"/>
          <w:szCs w:val="26"/>
        </w:rPr>
        <w:t xml:space="preserve">(c), </w:t>
      </w:r>
      <w:r w:rsidR="009D06F0" w:rsidRPr="004505ED">
        <w:rPr>
          <w:rFonts w:ascii="Century Schoolbook" w:hAnsi="Century Schoolbook"/>
          <w:color w:val="000000"/>
          <w:sz w:val="26"/>
          <w:szCs w:val="26"/>
        </w:rPr>
        <w:tab/>
        <w:t>)</w:t>
      </w:r>
    </w:p>
    <w:p w14:paraId="3AEFF1E3" w14:textId="1EB3C0F2" w:rsidR="009D06F0" w:rsidRPr="004505ED" w:rsidRDefault="003A7C81" w:rsidP="00A7057A">
      <w:pPr>
        <w:widowControl w:val="0"/>
        <w:autoSpaceDE w:val="0"/>
        <w:autoSpaceDN w:val="0"/>
        <w:adjustRightInd w:val="0"/>
        <w:ind w:left="4320" w:hanging="4320"/>
        <w:rPr>
          <w:rFonts w:ascii="Century Schoolbook" w:hAnsi="Century Schoolbook"/>
          <w:color w:val="000000"/>
          <w:sz w:val="26"/>
          <w:szCs w:val="26"/>
        </w:rPr>
      </w:pPr>
      <w:r>
        <w:rPr>
          <w:rFonts w:ascii="Century Schoolbook" w:hAnsi="Century Schoolbook"/>
          <w:color w:val="000000"/>
          <w:sz w:val="26"/>
          <w:szCs w:val="26"/>
        </w:rPr>
        <w:t>ARIZONA RULES OF FAMILY</w:t>
      </w:r>
      <w:r w:rsidR="009D06F0" w:rsidRPr="004505ED">
        <w:rPr>
          <w:rFonts w:ascii="Century Schoolbook" w:hAnsi="Century Schoolbook"/>
          <w:color w:val="000000"/>
          <w:sz w:val="26"/>
          <w:szCs w:val="26"/>
        </w:rPr>
        <w:tab/>
        <w:t>)</w:t>
      </w:r>
      <w:r w:rsidR="00CF37BF" w:rsidRPr="004505ED">
        <w:rPr>
          <w:rFonts w:ascii="Century Schoolbook" w:hAnsi="Century Schoolbook"/>
          <w:color w:val="000000"/>
          <w:sz w:val="26"/>
          <w:szCs w:val="26"/>
        </w:rPr>
        <w:tab/>
        <w:t xml:space="preserve">COMMENT </w:t>
      </w:r>
      <w:r w:rsidR="005D277B">
        <w:rPr>
          <w:rFonts w:ascii="Century Schoolbook" w:hAnsi="Century Schoolbook"/>
          <w:color w:val="000000"/>
          <w:sz w:val="26"/>
          <w:szCs w:val="26"/>
        </w:rPr>
        <w:t xml:space="preserve">OF THE </w:t>
      </w:r>
    </w:p>
    <w:p w14:paraId="67F4E336" w14:textId="1CAE498A" w:rsidR="009D06F0" w:rsidRPr="004505ED" w:rsidRDefault="003A7C81" w:rsidP="00A7057A">
      <w:pPr>
        <w:widowControl w:val="0"/>
        <w:autoSpaceDE w:val="0"/>
        <w:autoSpaceDN w:val="0"/>
        <w:adjustRightInd w:val="0"/>
        <w:ind w:left="4320" w:hanging="4320"/>
        <w:rPr>
          <w:rFonts w:ascii="Century Schoolbook" w:hAnsi="Century Schoolbook"/>
          <w:color w:val="000000"/>
          <w:sz w:val="26"/>
          <w:szCs w:val="26"/>
        </w:rPr>
      </w:pPr>
      <w:r>
        <w:rPr>
          <w:rFonts w:ascii="Century Schoolbook" w:hAnsi="Century Schoolbook"/>
          <w:color w:val="000000"/>
          <w:sz w:val="26"/>
          <w:szCs w:val="26"/>
        </w:rPr>
        <w:t>LAW PROCEDURE</w:t>
      </w:r>
      <w:r w:rsidR="009D06F0" w:rsidRPr="004505ED">
        <w:rPr>
          <w:rFonts w:ascii="Century Schoolbook" w:hAnsi="Century Schoolbook"/>
          <w:color w:val="000000"/>
          <w:sz w:val="26"/>
          <w:szCs w:val="26"/>
        </w:rPr>
        <w:tab/>
        <w:t>)</w:t>
      </w:r>
      <w:r w:rsidR="00CF37BF" w:rsidRPr="004505ED">
        <w:rPr>
          <w:rFonts w:ascii="Century Schoolbook" w:hAnsi="Century Schoolbook"/>
          <w:color w:val="000000"/>
          <w:sz w:val="26"/>
          <w:szCs w:val="26"/>
        </w:rPr>
        <w:tab/>
      </w:r>
      <w:r w:rsidR="005D277B">
        <w:rPr>
          <w:rFonts w:ascii="Century Schoolbook" w:hAnsi="Century Schoolbook"/>
          <w:color w:val="000000"/>
          <w:sz w:val="26"/>
          <w:szCs w:val="26"/>
        </w:rPr>
        <w:t>COFC</w:t>
      </w:r>
    </w:p>
    <w:p w14:paraId="2BB8F633" w14:textId="74B1ECEF" w:rsidR="009D06F0" w:rsidRPr="004505ED" w:rsidRDefault="009D06F0" w:rsidP="00A7057A">
      <w:pPr>
        <w:widowControl w:val="0"/>
        <w:autoSpaceDE w:val="0"/>
        <w:autoSpaceDN w:val="0"/>
        <w:adjustRightInd w:val="0"/>
        <w:ind w:left="4320" w:hanging="4320"/>
        <w:rPr>
          <w:rFonts w:ascii="Century Schoolbook" w:hAnsi="Century Schoolbook"/>
          <w:color w:val="000000"/>
          <w:sz w:val="26"/>
          <w:szCs w:val="26"/>
        </w:rPr>
      </w:pPr>
      <w:r w:rsidRPr="004505ED">
        <w:rPr>
          <w:rFonts w:ascii="Century Schoolbook" w:hAnsi="Century Schoolbook"/>
          <w:color w:val="000000"/>
          <w:sz w:val="26"/>
          <w:szCs w:val="26"/>
        </w:rPr>
        <w:tab/>
        <w:t>)</w:t>
      </w:r>
    </w:p>
    <w:p w14:paraId="667BA89B" w14:textId="292328BD" w:rsidR="001451DE" w:rsidRDefault="00BC1957" w:rsidP="00BC1957">
      <w:pPr>
        <w:widowControl w:val="0"/>
        <w:autoSpaceDE w:val="0"/>
        <w:autoSpaceDN w:val="0"/>
        <w:adjustRightInd w:val="0"/>
        <w:rPr>
          <w:rFonts w:ascii="Century Schoolbook" w:hAnsi="Century Schoolbook"/>
          <w:color w:val="000000"/>
          <w:sz w:val="26"/>
          <w:szCs w:val="26"/>
        </w:rPr>
      </w:pPr>
      <w:r w:rsidRPr="004505ED">
        <w:rPr>
          <w:rFonts w:ascii="Century Schoolbook" w:hAnsi="Century Schoolbook"/>
          <w:color w:val="000000"/>
          <w:sz w:val="26"/>
          <w:szCs w:val="26"/>
        </w:rPr>
        <w:t>______________________________</w:t>
      </w:r>
      <w:r w:rsidR="00A7057A" w:rsidRPr="004505ED">
        <w:rPr>
          <w:rFonts w:ascii="Century Schoolbook" w:hAnsi="Century Schoolbook"/>
          <w:color w:val="000000"/>
          <w:sz w:val="26"/>
          <w:szCs w:val="26"/>
        </w:rPr>
        <w:tab/>
      </w:r>
      <w:r w:rsidRPr="005F6F54">
        <w:rPr>
          <w:rFonts w:ascii="Century Schoolbook" w:hAnsi="Century Schoolbook"/>
          <w:color w:val="000000"/>
          <w:sz w:val="26"/>
          <w:szCs w:val="26"/>
        </w:rPr>
        <w:t xml:space="preserve">) </w:t>
      </w:r>
      <w:r w:rsidR="00F872D0" w:rsidRPr="005F6F54">
        <w:rPr>
          <w:rFonts w:ascii="Century Schoolbook" w:hAnsi="Century Schoolbook"/>
          <w:color w:val="000000"/>
          <w:sz w:val="26"/>
          <w:szCs w:val="26"/>
        </w:rPr>
        <w:t xml:space="preserve">   </w:t>
      </w:r>
    </w:p>
    <w:p w14:paraId="4140CB37" w14:textId="77777777" w:rsidR="004505ED" w:rsidRDefault="004505ED" w:rsidP="00BC1957">
      <w:pPr>
        <w:widowControl w:val="0"/>
        <w:autoSpaceDE w:val="0"/>
        <w:autoSpaceDN w:val="0"/>
        <w:adjustRightInd w:val="0"/>
        <w:rPr>
          <w:rFonts w:ascii="Century Schoolbook" w:hAnsi="Century Schoolbook"/>
          <w:color w:val="000000"/>
          <w:sz w:val="26"/>
          <w:szCs w:val="26"/>
        </w:rPr>
      </w:pPr>
    </w:p>
    <w:p w14:paraId="1F89F3BC" w14:textId="6302A6FE" w:rsidR="00E525AF" w:rsidRDefault="00E525AF" w:rsidP="00E525AF">
      <w:pPr>
        <w:spacing w:line="480" w:lineRule="auto"/>
        <w:ind w:left="144"/>
        <w:jc w:val="both"/>
        <w:rPr>
          <w:rFonts w:ascii="Century Schoolbook" w:hAnsi="Century Schoolbook"/>
          <w:sz w:val="26"/>
          <w:szCs w:val="26"/>
        </w:rPr>
      </w:pPr>
      <w:r>
        <w:rPr>
          <w:rFonts w:ascii="Century Schoolbook" w:hAnsi="Century Schoolbook"/>
          <w:sz w:val="26"/>
          <w:szCs w:val="26"/>
        </w:rPr>
        <w:tab/>
        <w:t xml:space="preserve">The State Bar of Arizona </w:t>
      </w:r>
      <w:r w:rsidR="00423FEC">
        <w:rPr>
          <w:rFonts w:ascii="Century Schoolbook" w:hAnsi="Century Schoolbook"/>
          <w:sz w:val="26"/>
          <w:szCs w:val="26"/>
        </w:rPr>
        <w:t xml:space="preserve">filed the pending </w:t>
      </w:r>
      <w:r w:rsidR="005D277B">
        <w:rPr>
          <w:rFonts w:ascii="Century Schoolbook" w:hAnsi="Century Schoolbook"/>
          <w:sz w:val="26"/>
          <w:szCs w:val="26"/>
        </w:rPr>
        <w:t>P</w:t>
      </w:r>
      <w:r w:rsidR="00423FEC">
        <w:rPr>
          <w:rFonts w:ascii="Century Schoolbook" w:hAnsi="Century Schoolbook"/>
          <w:sz w:val="26"/>
          <w:szCs w:val="26"/>
        </w:rPr>
        <w:t>etition seeking to amend Rules 91(</w:t>
      </w:r>
      <w:r>
        <w:rPr>
          <w:rFonts w:ascii="Century Schoolbook" w:hAnsi="Century Schoolbook"/>
          <w:sz w:val="26"/>
          <w:szCs w:val="26"/>
        </w:rPr>
        <w:t>m</w:t>
      </w:r>
      <w:r w:rsidR="00423FEC">
        <w:rPr>
          <w:rFonts w:ascii="Century Schoolbook" w:hAnsi="Century Schoolbook"/>
          <w:sz w:val="26"/>
          <w:szCs w:val="26"/>
        </w:rPr>
        <w:t xml:space="preserve">) and </w:t>
      </w:r>
      <w:r>
        <w:rPr>
          <w:rFonts w:ascii="Century Schoolbook" w:hAnsi="Century Schoolbook"/>
          <w:sz w:val="26"/>
          <w:szCs w:val="26"/>
        </w:rPr>
        <w:t>91.1(c</w:t>
      </w:r>
      <w:r w:rsidR="00423FEC">
        <w:rPr>
          <w:rFonts w:ascii="Century Schoolbook" w:hAnsi="Century Schoolbook"/>
          <w:sz w:val="26"/>
          <w:szCs w:val="26"/>
        </w:rPr>
        <w:t xml:space="preserve">), </w:t>
      </w:r>
      <w:r w:rsidR="005D277B">
        <w:rPr>
          <w:rFonts w:ascii="Century Schoolbook" w:hAnsi="Century Schoolbook"/>
          <w:sz w:val="26"/>
          <w:szCs w:val="26"/>
        </w:rPr>
        <w:t xml:space="preserve">Arizona Rules of Family Law Procedure (ARFLP), </w:t>
      </w:r>
      <w:r w:rsidR="00423FEC">
        <w:rPr>
          <w:rFonts w:ascii="Century Schoolbook" w:hAnsi="Century Schoolbook"/>
          <w:sz w:val="26"/>
          <w:szCs w:val="26"/>
        </w:rPr>
        <w:t xml:space="preserve">to </w:t>
      </w:r>
      <w:r>
        <w:rPr>
          <w:rFonts w:ascii="Century Schoolbook" w:hAnsi="Century Schoolbook"/>
          <w:sz w:val="26"/>
          <w:szCs w:val="26"/>
        </w:rPr>
        <w:t>address disclosure deadlines in post-decree family law actions under Rules 91 – 91.7, ARFLP.</w:t>
      </w:r>
    </w:p>
    <w:p w14:paraId="4E895C9C" w14:textId="542E12F2" w:rsidR="00423FEC" w:rsidRDefault="00423FEC" w:rsidP="00E931EE">
      <w:pPr>
        <w:spacing w:line="480" w:lineRule="auto"/>
        <w:ind w:left="144"/>
        <w:jc w:val="both"/>
        <w:rPr>
          <w:rFonts w:ascii="Century Schoolbook" w:hAnsi="Century Schoolbook"/>
          <w:sz w:val="26"/>
          <w:szCs w:val="26"/>
        </w:rPr>
      </w:pPr>
      <w:r>
        <w:rPr>
          <w:rFonts w:ascii="Century Schoolbook" w:hAnsi="Century Schoolbook"/>
          <w:sz w:val="26"/>
          <w:szCs w:val="26"/>
        </w:rPr>
        <w:tab/>
        <w:t xml:space="preserve">This Court referred the matter to the </w:t>
      </w:r>
      <w:r w:rsidRPr="005F6F54">
        <w:rPr>
          <w:rFonts w:ascii="Century Schoolbook" w:hAnsi="Century Schoolbook"/>
          <w:sz w:val="26"/>
          <w:szCs w:val="26"/>
        </w:rPr>
        <w:t>Committee on Family Court (“COFC”)</w:t>
      </w:r>
      <w:r>
        <w:rPr>
          <w:rFonts w:ascii="Century Schoolbook" w:hAnsi="Century Schoolbook"/>
          <w:sz w:val="26"/>
          <w:szCs w:val="26"/>
        </w:rPr>
        <w:t xml:space="preserve"> for further research and stakeholder discussion</w:t>
      </w:r>
      <w:r w:rsidR="00E64508">
        <w:rPr>
          <w:rFonts w:ascii="Century Schoolbook" w:hAnsi="Century Schoolbook"/>
          <w:sz w:val="26"/>
          <w:szCs w:val="26"/>
        </w:rPr>
        <w:t xml:space="preserve">, and set a deadline </w:t>
      </w:r>
      <w:r w:rsidR="00E476CC">
        <w:rPr>
          <w:rFonts w:ascii="Century Schoolbook" w:hAnsi="Century Schoolbook"/>
          <w:sz w:val="26"/>
          <w:szCs w:val="26"/>
        </w:rPr>
        <w:t>July 1, 2025, for COFC’s report</w:t>
      </w:r>
      <w:r>
        <w:rPr>
          <w:rFonts w:ascii="Century Schoolbook" w:hAnsi="Century Schoolbook"/>
          <w:sz w:val="26"/>
          <w:szCs w:val="26"/>
        </w:rPr>
        <w:t>.</w:t>
      </w:r>
    </w:p>
    <w:p w14:paraId="0ADB352B" w14:textId="277DF445" w:rsidR="00E525AF" w:rsidRDefault="00423FEC" w:rsidP="00423FEC">
      <w:pPr>
        <w:spacing w:line="480" w:lineRule="auto"/>
        <w:ind w:left="144"/>
        <w:jc w:val="both"/>
        <w:rPr>
          <w:rFonts w:ascii="Century Schoolbook" w:hAnsi="Century Schoolbook"/>
          <w:sz w:val="26"/>
          <w:szCs w:val="26"/>
        </w:rPr>
      </w:pPr>
      <w:r>
        <w:rPr>
          <w:rFonts w:ascii="Century Schoolbook" w:hAnsi="Century Schoolbook"/>
          <w:sz w:val="26"/>
          <w:szCs w:val="26"/>
        </w:rPr>
        <w:tab/>
        <w:t xml:space="preserve">COFC has reviewed the Petition, </w:t>
      </w:r>
      <w:r w:rsidR="005D277B">
        <w:rPr>
          <w:rFonts w:ascii="Century Schoolbook" w:hAnsi="Century Schoolbook"/>
          <w:sz w:val="26"/>
          <w:szCs w:val="26"/>
        </w:rPr>
        <w:t xml:space="preserve">and obtained stakeholder input. </w:t>
      </w:r>
      <w:r w:rsidR="00E525AF">
        <w:rPr>
          <w:rFonts w:ascii="Century Schoolbook" w:hAnsi="Century Schoolbook"/>
          <w:sz w:val="26"/>
          <w:szCs w:val="26"/>
        </w:rPr>
        <w:t xml:space="preserve"> COFC agrees with the State Bar that the disclosure deadlines contained in Rules 91 and 91.1 should be modified; however, the proposed amendments do not fully address the problem</w:t>
      </w:r>
      <w:r w:rsidR="00E476CC">
        <w:rPr>
          <w:rFonts w:ascii="Century Schoolbook" w:hAnsi="Century Schoolbook"/>
          <w:sz w:val="26"/>
          <w:szCs w:val="26"/>
        </w:rPr>
        <w:t>s</w:t>
      </w:r>
      <w:r w:rsidR="00E525AF">
        <w:rPr>
          <w:rFonts w:ascii="Century Schoolbook" w:hAnsi="Century Schoolbook"/>
          <w:sz w:val="26"/>
          <w:szCs w:val="26"/>
        </w:rPr>
        <w:t xml:space="preserve">. For example, actions under Rule 91.5 must be heard </w:t>
      </w:r>
      <w:r w:rsidR="00E525AF">
        <w:rPr>
          <w:rFonts w:ascii="Century Schoolbook" w:hAnsi="Century Schoolbook"/>
          <w:sz w:val="26"/>
          <w:szCs w:val="26"/>
        </w:rPr>
        <w:lastRenderedPageBreak/>
        <w:t xml:space="preserve">within 25 days of service of the petition, but the State Bar’s proposed amendment would not require disclosure until 30 days after service of the petition. </w:t>
      </w:r>
      <w:r w:rsidR="00E476CC">
        <w:rPr>
          <w:rFonts w:ascii="Century Schoolbook" w:hAnsi="Century Schoolbook"/>
          <w:sz w:val="26"/>
          <w:szCs w:val="26"/>
        </w:rPr>
        <w:t>Furthermore, while Rule 91(m) allows the family court to set other deadlines, the family court often does not. Also, while parties can agree otherwise  under Rule 91(m), they cannot always come to agreement easily. COFC agrees with the State Bar that a default disclosure deadline is preferable.</w:t>
      </w:r>
    </w:p>
    <w:p w14:paraId="7F243829" w14:textId="3012C0C3" w:rsidR="00E525AF" w:rsidRDefault="00E525AF" w:rsidP="00423FEC">
      <w:pPr>
        <w:spacing w:line="480" w:lineRule="auto"/>
        <w:ind w:left="144"/>
        <w:jc w:val="both"/>
        <w:rPr>
          <w:rFonts w:ascii="Century Schoolbook" w:hAnsi="Century Schoolbook"/>
          <w:sz w:val="26"/>
          <w:szCs w:val="26"/>
        </w:rPr>
      </w:pPr>
      <w:r>
        <w:rPr>
          <w:rFonts w:ascii="Century Schoolbook" w:hAnsi="Century Schoolbook"/>
          <w:sz w:val="26"/>
          <w:szCs w:val="26"/>
        </w:rPr>
        <w:tab/>
        <w:t xml:space="preserve">COFC also received stakeholder input that sometimes </w:t>
      </w:r>
      <w:r w:rsidR="00E476CC">
        <w:rPr>
          <w:rFonts w:ascii="Century Schoolbook" w:hAnsi="Century Schoolbook"/>
          <w:sz w:val="26"/>
          <w:szCs w:val="26"/>
        </w:rPr>
        <w:t>a family law</w:t>
      </w:r>
      <w:r>
        <w:rPr>
          <w:rFonts w:ascii="Century Schoolbook" w:hAnsi="Century Schoolbook"/>
          <w:sz w:val="26"/>
          <w:szCs w:val="26"/>
        </w:rPr>
        <w:t xml:space="preserve"> judicial officer will short set a simple post-decree matter. In those circumstances, the State Bar’s proposed 30-day deadline may also not be </w:t>
      </w:r>
      <w:r w:rsidR="00E64508">
        <w:rPr>
          <w:rFonts w:ascii="Century Schoolbook" w:hAnsi="Century Schoolbook"/>
          <w:sz w:val="26"/>
          <w:szCs w:val="26"/>
        </w:rPr>
        <w:t>workable</w:t>
      </w:r>
      <w:r>
        <w:rPr>
          <w:rFonts w:ascii="Century Schoolbook" w:hAnsi="Century Schoolbook"/>
          <w:sz w:val="26"/>
          <w:szCs w:val="26"/>
        </w:rPr>
        <w:t>.</w:t>
      </w:r>
      <w:r w:rsidR="00E64508">
        <w:rPr>
          <w:rFonts w:ascii="Century Schoolbook" w:hAnsi="Century Schoolbook"/>
          <w:sz w:val="26"/>
          <w:szCs w:val="26"/>
        </w:rPr>
        <w:t xml:space="preserve"> </w:t>
      </w:r>
    </w:p>
    <w:p w14:paraId="02871431" w14:textId="70FDD881" w:rsidR="00E525AF" w:rsidRDefault="00E525AF" w:rsidP="00423FEC">
      <w:pPr>
        <w:spacing w:line="480" w:lineRule="auto"/>
        <w:ind w:left="144"/>
        <w:jc w:val="both"/>
        <w:rPr>
          <w:rFonts w:ascii="Century Schoolbook" w:hAnsi="Century Schoolbook"/>
          <w:sz w:val="26"/>
          <w:szCs w:val="26"/>
        </w:rPr>
      </w:pPr>
      <w:r>
        <w:rPr>
          <w:rFonts w:ascii="Century Schoolbook" w:hAnsi="Century Schoolbook"/>
          <w:sz w:val="26"/>
          <w:szCs w:val="26"/>
        </w:rPr>
        <w:tab/>
      </w:r>
      <w:r w:rsidR="00E64508">
        <w:rPr>
          <w:rFonts w:ascii="Century Schoolbook" w:hAnsi="Century Schoolbook"/>
          <w:sz w:val="26"/>
          <w:szCs w:val="26"/>
        </w:rPr>
        <w:t>Beyond the timing of disclosures in post-decree matters</w:t>
      </w:r>
      <w:r>
        <w:rPr>
          <w:rFonts w:ascii="Century Schoolbook" w:hAnsi="Century Schoolbook"/>
          <w:sz w:val="26"/>
          <w:szCs w:val="26"/>
        </w:rPr>
        <w:t>, COFC believes that Rule 91(m)</w:t>
      </w:r>
      <w:r w:rsidR="00E476CC">
        <w:rPr>
          <w:rFonts w:ascii="Century Schoolbook" w:hAnsi="Century Schoolbook"/>
          <w:sz w:val="26"/>
          <w:szCs w:val="26"/>
        </w:rPr>
        <w:t>’s</w:t>
      </w:r>
      <w:r>
        <w:rPr>
          <w:rFonts w:ascii="Century Schoolbook" w:hAnsi="Century Schoolbook"/>
          <w:sz w:val="26"/>
          <w:szCs w:val="26"/>
        </w:rPr>
        <w:t xml:space="preserve"> adoption of the disclosure obligations sets forth in Rule 49 creates other problems.  </w:t>
      </w:r>
      <w:r w:rsidR="00E64508">
        <w:rPr>
          <w:rFonts w:ascii="Century Schoolbook" w:hAnsi="Century Schoolbook"/>
          <w:sz w:val="26"/>
          <w:szCs w:val="26"/>
        </w:rPr>
        <w:t xml:space="preserve">Rule 49 is designed for pre-decree matters and is </w:t>
      </w:r>
      <w:r w:rsidR="00E476CC">
        <w:rPr>
          <w:rFonts w:ascii="Century Schoolbook" w:hAnsi="Century Schoolbook"/>
          <w:sz w:val="26"/>
          <w:szCs w:val="26"/>
        </w:rPr>
        <w:t xml:space="preserve">rightly </w:t>
      </w:r>
      <w:r w:rsidR="00E64508">
        <w:rPr>
          <w:rFonts w:ascii="Century Schoolbook" w:hAnsi="Century Schoolbook"/>
          <w:sz w:val="26"/>
          <w:szCs w:val="26"/>
        </w:rPr>
        <w:t xml:space="preserve">expansive in its scope. For example, Rule 49(d) requires disclosures of </w:t>
      </w:r>
      <w:r w:rsidR="00E476CC">
        <w:rPr>
          <w:rFonts w:ascii="Century Schoolbook" w:hAnsi="Century Schoolbook"/>
          <w:sz w:val="26"/>
          <w:szCs w:val="26"/>
        </w:rPr>
        <w:t xml:space="preserve">some </w:t>
      </w:r>
      <w:r w:rsidR="00E64508">
        <w:rPr>
          <w:rFonts w:ascii="Century Schoolbook" w:hAnsi="Century Schoolbook"/>
          <w:sz w:val="26"/>
          <w:szCs w:val="26"/>
        </w:rPr>
        <w:t xml:space="preserve">information dating as far back as 10 years before the filing of the petition. Most post-decree matters are narrower in scope, and as such, the disclosure obligations should also be modified to reflect that there had been prior proceeding(s) and disclosures.  </w:t>
      </w:r>
      <w:r w:rsidR="00E476CC">
        <w:rPr>
          <w:rFonts w:ascii="Century Schoolbook" w:hAnsi="Century Schoolbook"/>
          <w:sz w:val="26"/>
          <w:szCs w:val="26"/>
        </w:rPr>
        <w:t xml:space="preserve">For example, rather than disclosing </w:t>
      </w:r>
      <w:r w:rsidR="00E476CC">
        <w:rPr>
          <w:rFonts w:ascii="Century Schoolbook" w:hAnsi="Century Schoolbook"/>
          <w:sz w:val="26"/>
          <w:szCs w:val="26"/>
        </w:rPr>
        <w:lastRenderedPageBreak/>
        <w:t>information going back 10 years, a disclosure should include only that</w:t>
      </w:r>
      <w:r w:rsidR="00E64508">
        <w:rPr>
          <w:rFonts w:ascii="Century Schoolbook" w:hAnsi="Century Schoolbook"/>
          <w:sz w:val="26"/>
          <w:szCs w:val="26"/>
        </w:rPr>
        <w:t xml:space="preserve"> additional relevant information from the date of the most recent judgment. </w:t>
      </w:r>
    </w:p>
    <w:p w14:paraId="48C9C3CF" w14:textId="77777777" w:rsidR="00E64508" w:rsidRDefault="00E64508" w:rsidP="00423FEC">
      <w:pPr>
        <w:spacing w:line="480" w:lineRule="auto"/>
        <w:ind w:left="144"/>
        <w:jc w:val="both"/>
        <w:rPr>
          <w:rFonts w:ascii="Century Schoolbook" w:hAnsi="Century Schoolbook"/>
          <w:sz w:val="26"/>
          <w:szCs w:val="26"/>
        </w:rPr>
      </w:pPr>
      <w:r>
        <w:rPr>
          <w:rFonts w:ascii="Century Schoolbook" w:hAnsi="Century Schoolbook"/>
          <w:sz w:val="26"/>
          <w:szCs w:val="26"/>
        </w:rPr>
        <w:tab/>
        <w:t>In light of these various issues, COFC believes that the disclosure timing and obligations in post-decree matters should be largely untethered from Rule 49. As part of its attempt to untether Rule 49, COFC has identified additional language that it believes should be modified in Rules 49, 51, and 92.</w:t>
      </w:r>
    </w:p>
    <w:p w14:paraId="1395D67A" w14:textId="5833931D" w:rsidR="000D1EC8" w:rsidRDefault="000D1EC8" w:rsidP="00423FEC">
      <w:pPr>
        <w:spacing w:line="480" w:lineRule="auto"/>
        <w:ind w:left="144"/>
        <w:jc w:val="both"/>
        <w:rPr>
          <w:rFonts w:ascii="Century Schoolbook" w:hAnsi="Century Schoolbook"/>
          <w:sz w:val="26"/>
          <w:szCs w:val="26"/>
        </w:rPr>
      </w:pPr>
      <w:r>
        <w:rPr>
          <w:rFonts w:ascii="Century Schoolbook" w:hAnsi="Century Schoolbook"/>
          <w:sz w:val="26"/>
          <w:szCs w:val="26"/>
        </w:rPr>
        <w:tab/>
        <w:t xml:space="preserve">The proposed amendments below </w:t>
      </w:r>
      <w:r w:rsidR="00855943">
        <w:rPr>
          <w:rFonts w:ascii="Century Schoolbook" w:hAnsi="Century Schoolbook"/>
          <w:sz w:val="26"/>
          <w:szCs w:val="26"/>
        </w:rPr>
        <w:t>accomplish the following:</w:t>
      </w:r>
    </w:p>
    <w:p w14:paraId="030D3889" w14:textId="62C04FD2" w:rsidR="00855943" w:rsidRDefault="00855943" w:rsidP="00855943">
      <w:pPr>
        <w:pStyle w:val="ListParagraph"/>
        <w:numPr>
          <w:ilvl w:val="0"/>
          <w:numId w:val="15"/>
        </w:numPr>
        <w:spacing w:line="480" w:lineRule="auto"/>
        <w:jc w:val="both"/>
        <w:rPr>
          <w:rFonts w:ascii="Century Schoolbook" w:hAnsi="Century Schoolbook"/>
          <w:sz w:val="26"/>
          <w:szCs w:val="26"/>
        </w:rPr>
      </w:pPr>
      <w:r>
        <w:rPr>
          <w:rFonts w:ascii="Century Schoolbook" w:hAnsi="Century Schoolbook"/>
          <w:sz w:val="26"/>
          <w:szCs w:val="26"/>
        </w:rPr>
        <w:t>Disclosures in post-decree matters are untethered from Rule 49.</w:t>
      </w:r>
    </w:p>
    <w:p w14:paraId="3FEB60D2" w14:textId="2A6EA18D" w:rsidR="00855943" w:rsidRDefault="00855943" w:rsidP="00855943">
      <w:pPr>
        <w:pStyle w:val="ListParagraph"/>
        <w:numPr>
          <w:ilvl w:val="0"/>
          <w:numId w:val="15"/>
        </w:numPr>
        <w:spacing w:line="480" w:lineRule="auto"/>
        <w:jc w:val="both"/>
        <w:rPr>
          <w:rFonts w:ascii="Century Schoolbook" w:hAnsi="Century Schoolbook"/>
          <w:sz w:val="26"/>
          <w:szCs w:val="26"/>
        </w:rPr>
      </w:pPr>
      <w:r>
        <w:rPr>
          <w:rFonts w:ascii="Century Schoolbook" w:hAnsi="Century Schoolbook"/>
          <w:sz w:val="26"/>
          <w:szCs w:val="26"/>
        </w:rPr>
        <w:t>Proposed Rule 91(m) would address timing of initial and final supplemental disclosures in post decree matters under Rule 91.1 through 91.7, as well as the general categories of information, exhibits, and witnesses that must be disclosed.</w:t>
      </w:r>
    </w:p>
    <w:p w14:paraId="02AB2AE0" w14:textId="19E54CC4" w:rsidR="00855943" w:rsidRDefault="00855943" w:rsidP="00855943">
      <w:pPr>
        <w:pStyle w:val="ListParagraph"/>
        <w:numPr>
          <w:ilvl w:val="0"/>
          <w:numId w:val="15"/>
        </w:numPr>
        <w:spacing w:line="480" w:lineRule="auto"/>
        <w:jc w:val="both"/>
        <w:rPr>
          <w:rFonts w:ascii="Century Schoolbook" w:hAnsi="Century Schoolbook"/>
          <w:sz w:val="26"/>
          <w:szCs w:val="26"/>
        </w:rPr>
      </w:pPr>
      <w:r>
        <w:rPr>
          <w:rFonts w:ascii="Century Schoolbook" w:hAnsi="Century Schoolbook"/>
          <w:sz w:val="26"/>
          <w:szCs w:val="26"/>
        </w:rPr>
        <w:t>Rules 91.1 through 91.7 would include specific disclosure obligations unique to each of those particular post-decree matters, and as appropriate, narrow the scope of disclosures from the existing Rule 49.</w:t>
      </w:r>
    </w:p>
    <w:p w14:paraId="09ED4B9E" w14:textId="7791CB06" w:rsidR="00855943" w:rsidRDefault="00855943" w:rsidP="00855943">
      <w:pPr>
        <w:pStyle w:val="ListParagraph"/>
        <w:numPr>
          <w:ilvl w:val="0"/>
          <w:numId w:val="15"/>
        </w:numPr>
        <w:spacing w:line="480" w:lineRule="auto"/>
        <w:jc w:val="both"/>
        <w:rPr>
          <w:rFonts w:ascii="Century Schoolbook" w:hAnsi="Century Schoolbook"/>
          <w:sz w:val="26"/>
          <w:szCs w:val="26"/>
        </w:rPr>
      </w:pPr>
      <w:r>
        <w:rPr>
          <w:rFonts w:ascii="Century Schoolbook" w:hAnsi="Century Schoolbook"/>
          <w:sz w:val="26"/>
          <w:szCs w:val="26"/>
        </w:rPr>
        <w:t>There would be a specific obligation to disclose exhibits in both Rules 49 and 91. No such provision exists in Rule 49 currently.</w:t>
      </w:r>
    </w:p>
    <w:p w14:paraId="79D424A3" w14:textId="1434986B" w:rsidR="00855943" w:rsidRDefault="00855943" w:rsidP="00855943">
      <w:pPr>
        <w:pStyle w:val="ListParagraph"/>
        <w:numPr>
          <w:ilvl w:val="0"/>
          <w:numId w:val="15"/>
        </w:numPr>
        <w:spacing w:line="480" w:lineRule="auto"/>
        <w:jc w:val="both"/>
        <w:rPr>
          <w:rFonts w:ascii="Century Schoolbook" w:hAnsi="Century Schoolbook"/>
          <w:sz w:val="26"/>
          <w:szCs w:val="26"/>
        </w:rPr>
      </w:pPr>
      <w:r>
        <w:rPr>
          <w:rFonts w:ascii="Century Schoolbook" w:hAnsi="Century Schoolbook"/>
          <w:sz w:val="26"/>
          <w:szCs w:val="26"/>
        </w:rPr>
        <w:t xml:space="preserve">Both Rule 49, as well as Rules 91 through 91.7, would require disclosure of relevant documents and information regarding any </w:t>
      </w:r>
      <w:r>
        <w:rPr>
          <w:rFonts w:ascii="Century Schoolbook" w:hAnsi="Century Schoolbook"/>
          <w:sz w:val="26"/>
          <w:szCs w:val="26"/>
        </w:rPr>
        <w:lastRenderedPageBreak/>
        <w:t>relevant statutory factor when the child’s best interests are at issue. No such provision exists in Rule 49 currently.</w:t>
      </w:r>
    </w:p>
    <w:p w14:paraId="25FB0F44" w14:textId="48101FDC" w:rsidR="00855943" w:rsidRDefault="00855943" w:rsidP="00855943">
      <w:pPr>
        <w:pStyle w:val="ListParagraph"/>
        <w:numPr>
          <w:ilvl w:val="0"/>
          <w:numId w:val="15"/>
        </w:numPr>
        <w:spacing w:line="480" w:lineRule="auto"/>
        <w:jc w:val="both"/>
        <w:rPr>
          <w:rFonts w:ascii="Century Schoolbook" w:hAnsi="Century Schoolbook"/>
          <w:sz w:val="26"/>
          <w:szCs w:val="26"/>
        </w:rPr>
      </w:pPr>
      <w:r>
        <w:rPr>
          <w:rFonts w:ascii="Century Schoolbook" w:hAnsi="Century Schoolbook"/>
          <w:sz w:val="26"/>
          <w:szCs w:val="26"/>
        </w:rPr>
        <w:t>Both Rule 49 and 91 would require metadata to be disclosed as part of any ESI production.</w:t>
      </w:r>
    </w:p>
    <w:p w14:paraId="66B9137B" w14:textId="4AE85BA4" w:rsidR="00855943" w:rsidRPr="00855943" w:rsidRDefault="00855943" w:rsidP="00855943">
      <w:pPr>
        <w:pStyle w:val="ListParagraph"/>
        <w:numPr>
          <w:ilvl w:val="0"/>
          <w:numId w:val="15"/>
        </w:numPr>
        <w:spacing w:line="480" w:lineRule="auto"/>
        <w:jc w:val="both"/>
        <w:rPr>
          <w:rFonts w:ascii="Century Schoolbook" w:hAnsi="Century Schoolbook"/>
          <w:sz w:val="26"/>
          <w:szCs w:val="26"/>
        </w:rPr>
      </w:pPr>
      <w:r>
        <w:rPr>
          <w:rFonts w:ascii="Century Schoolbook" w:hAnsi="Century Schoolbook"/>
          <w:sz w:val="26"/>
          <w:szCs w:val="26"/>
        </w:rPr>
        <w:t xml:space="preserve">Rule 91.1 would be updated in light of the adoption the Spousal Maintenance Guidelines and worksheets prepared by the related calculator. </w:t>
      </w:r>
    </w:p>
    <w:p w14:paraId="1E429DF4" w14:textId="77777777" w:rsidR="00855943" w:rsidRDefault="00E64508" w:rsidP="00423FEC">
      <w:pPr>
        <w:spacing w:line="480" w:lineRule="auto"/>
        <w:ind w:left="144"/>
        <w:jc w:val="both"/>
        <w:rPr>
          <w:rFonts w:ascii="Century Schoolbook" w:hAnsi="Century Schoolbook"/>
          <w:sz w:val="26"/>
          <w:szCs w:val="26"/>
        </w:rPr>
      </w:pPr>
      <w:r>
        <w:rPr>
          <w:rFonts w:ascii="Century Schoolbook" w:hAnsi="Century Schoolbook"/>
          <w:sz w:val="26"/>
          <w:szCs w:val="26"/>
        </w:rPr>
        <w:tab/>
        <w:t xml:space="preserve"> </w:t>
      </w:r>
      <w:r w:rsidR="005D277B">
        <w:rPr>
          <w:rFonts w:ascii="Century Schoolbook" w:hAnsi="Century Schoolbook"/>
          <w:sz w:val="26"/>
          <w:szCs w:val="26"/>
        </w:rPr>
        <w:t>At</w:t>
      </w:r>
      <w:r w:rsidR="009D06F0">
        <w:rPr>
          <w:rFonts w:ascii="Century Schoolbook" w:hAnsi="Century Schoolbook"/>
          <w:sz w:val="26"/>
          <w:szCs w:val="26"/>
        </w:rPr>
        <w:t xml:space="preserve"> its </w:t>
      </w:r>
      <w:r w:rsidR="00423FEC">
        <w:rPr>
          <w:rFonts w:ascii="Century Schoolbook" w:hAnsi="Century Schoolbook"/>
          <w:sz w:val="26"/>
          <w:szCs w:val="26"/>
        </w:rPr>
        <w:t>May 15</w:t>
      </w:r>
      <w:r w:rsidR="009D06F0">
        <w:rPr>
          <w:rFonts w:ascii="Century Schoolbook" w:hAnsi="Century Schoolbook"/>
          <w:sz w:val="26"/>
          <w:szCs w:val="26"/>
        </w:rPr>
        <w:t xml:space="preserve">, 2025 meeting, </w:t>
      </w:r>
      <w:r w:rsidR="003C3420" w:rsidRPr="005F6F54">
        <w:rPr>
          <w:rFonts w:ascii="Century Schoolbook" w:hAnsi="Century Schoolbook"/>
          <w:sz w:val="26"/>
          <w:szCs w:val="26"/>
        </w:rPr>
        <w:t>COFC</w:t>
      </w:r>
      <w:r>
        <w:rPr>
          <w:rFonts w:ascii="Century Schoolbook" w:hAnsi="Century Schoolbook"/>
          <w:sz w:val="26"/>
          <w:szCs w:val="26"/>
        </w:rPr>
        <w:t xml:space="preserve"> </w:t>
      </w:r>
      <w:r w:rsidR="009D06F0">
        <w:rPr>
          <w:rFonts w:ascii="Century Schoolbook" w:hAnsi="Century Schoolbook"/>
          <w:sz w:val="26"/>
          <w:szCs w:val="26"/>
        </w:rPr>
        <w:t xml:space="preserve">voted to </w:t>
      </w:r>
      <w:r>
        <w:rPr>
          <w:rFonts w:ascii="Century Schoolbook" w:hAnsi="Century Schoolbook"/>
          <w:sz w:val="26"/>
          <w:szCs w:val="26"/>
        </w:rPr>
        <w:t>approve the filing of this Comment</w:t>
      </w:r>
      <w:r w:rsidR="00855943">
        <w:rPr>
          <w:rFonts w:ascii="Century Schoolbook" w:hAnsi="Century Schoolbook"/>
          <w:sz w:val="26"/>
          <w:szCs w:val="26"/>
        </w:rPr>
        <w:t>, and believes the Court should allow additional stakeholder input before adopting the proposed amendments</w:t>
      </w:r>
      <w:r>
        <w:rPr>
          <w:rFonts w:ascii="Century Schoolbook" w:hAnsi="Century Schoolbook"/>
          <w:sz w:val="26"/>
          <w:szCs w:val="26"/>
        </w:rPr>
        <w:t>.</w:t>
      </w:r>
      <w:r w:rsidR="00E476CC">
        <w:rPr>
          <w:rFonts w:ascii="Century Schoolbook" w:hAnsi="Century Schoolbook"/>
          <w:sz w:val="26"/>
          <w:szCs w:val="26"/>
        </w:rPr>
        <w:t xml:space="preserve"> </w:t>
      </w:r>
    </w:p>
    <w:p w14:paraId="20CB0B5A" w14:textId="50EA1587" w:rsidR="00E64508" w:rsidRDefault="00E476CC" w:rsidP="00855943">
      <w:pPr>
        <w:spacing w:line="480" w:lineRule="auto"/>
        <w:ind w:left="144" w:firstLine="576"/>
        <w:jc w:val="both"/>
        <w:rPr>
          <w:rFonts w:ascii="Century Schoolbook" w:hAnsi="Century Schoolbook"/>
          <w:sz w:val="26"/>
          <w:szCs w:val="26"/>
        </w:rPr>
      </w:pPr>
      <w:r>
        <w:rPr>
          <w:rFonts w:ascii="Century Schoolbook" w:hAnsi="Century Schoolbook"/>
          <w:sz w:val="26"/>
          <w:szCs w:val="26"/>
        </w:rPr>
        <w:t xml:space="preserve">COFC </w:t>
      </w:r>
      <w:r w:rsidR="00855943">
        <w:rPr>
          <w:rFonts w:ascii="Century Schoolbook" w:hAnsi="Century Schoolbook"/>
          <w:sz w:val="26"/>
          <w:szCs w:val="26"/>
        </w:rPr>
        <w:t xml:space="preserve">respectfully </w:t>
      </w:r>
      <w:r>
        <w:rPr>
          <w:rFonts w:ascii="Century Schoolbook" w:hAnsi="Century Schoolbook"/>
          <w:sz w:val="26"/>
          <w:szCs w:val="26"/>
        </w:rPr>
        <w:t xml:space="preserve">believes the Court has at least two options on how to proceed with the pending Petition. First, the Court could deny the </w:t>
      </w:r>
      <w:r w:rsidR="004D3709">
        <w:rPr>
          <w:rFonts w:ascii="Century Schoolbook" w:hAnsi="Century Schoolbook"/>
          <w:sz w:val="26"/>
          <w:szCs w:val="26"/>
        </w:rPr>
        <w:t xml:space="preserve">State Bar’s </w:t>
      </w:r>
      <w:r>
        <w:rPr>
          <w:rFonts w:ascii="Century Schoolbook" w:hAnsi="Century Schoolbook"/>
          <w:sz w:val="26"/>
          <w:szCs w:val="26"/>
        </w:rPr>
        <w:t>Petition, and direct COFC to file a new Petition contain COFC’s recommendations below. Second, the Court could reopen the comment period on the pending Petition to allow additional stakeholder input on COFC’s recommendations. COFC will proceed in whichever direction the Court wishes.</w:t>
      </w:r>
    </w:p>
    <w:p w14:paraId="71E3B602" w14:textId="77777777" w:rsidR="004D3709" w:rsidRDefault="004D3709" w:rsidP="004D3709">
      <w:pPr>
        <w:rPr>
          <w:rFonts w:ascii="Century Schoolbook" w:hAnsi="Century Schoolbook"/>
          <w:sz w:val="26"/>
          <w:szCs w:val="26"/>
        </w:rPr>
      </w:pP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t xml:space="preserve">DATED this </w:t>
      </w:r>
      <w:r>
        <w:rPr>
          <w:rFonts w:ascii="Century Schoolbook" w:hAnsi="Century Schoolbook"/>
          <w:sz w:val="26"/>
          <w:szCs w:val="26"/>
        </w:rPr>
        <w:t>13th</w:t>
      </w:r>
      <w:r w:rsidRPr="005F6F54">
        <w:rPr>
          <w:rFonts w:ascii="Century Schoolbook" w:hAnsi="Century Schoolbook"/>
          <w:sz w:val="26"/>
          <w:szCs w:val="26"/>
        </w:rPr>
        <w:t xml:space="preserve"> day of </w:t>
      </w:r>
      <w:r>
        <w:rPr>
          <w:rFonts w:ascii="Century Schoolbook" w:hAnsi="Century Schoolbook"/>
          <w:sz w:val="26"/>
          <w:szCs w:val="26"/>
        </w:rPr>
        <w:t>June</w:t>
      </w:r>
      <w:r w:rsidRPr="005F6F54">
        <w:rPr>
          <w:rFonts w:ascii="Century Schoolbook" w:hAnsi="Century Schoolbook"/>
          <w:sz w:val="26"/>
          <w:szCs w:val="26"/>
        </w:rPr>
        <w:t>, 202</w:t>
      </w:r>
      <w:r>
        <w:rPr>
          <w:rFonts w:ascii="Century Schoolbook" w:hAnsi="Century Schoolbook"/>
          <w:sz w:val="26"/>
          <w:szCs w:val="26"/>
        </w:rPr>
        <w:t>5</w:t>
      </w:r>
      <w:r w:rsidRPr="005F6F54">
        <w:rPr>
          <w:rFonts w:ascii="Century Schoolbook" w:hAnsi="Century Schoolbook"/>
          <w:sz w:val="26"/>
          <w:szCs w:val="26"/>
        </w:rPr>
        <w:t>.</w:t>
      </w:r>
    </w:p>
    <w:p w14:paraId="47CA4C35" w14:textId="77777777" w:rsidR="004D3709" w:rsidRPr="005F6F54" w:rsidRDefault="004D3709" w:rsidP="004D3709">
      <w:pPr>
        <w:rPr>
          <w:rFonts w:ascii="Century Schoolbook" w:hAnsi="Century Schoolbook"/>
          <w:sz w:val="26"/>
          <w:szCs w:val="26"/>
        </w:rPr>
      </w:pPr>
    </w:p>
    <w:p w14:paraId="36DA733B" w14:textId="77777777" w:rsidR="004D3709" w:rsidRPr="005F6F54" w:rsidRDefault="004D3709" w:rsidP="004D3709">
      <w:pPr>
        <w:jc w:val="both"/>
        <w:rPr>
          <w:rFonts w:ascii="Century Schoolbook" w:hAnsi="Century Schoolbook"/>
          <w:sz w:val="26"/>
          <w:szCs w:val="26"/>
        </w:rPr>
      </w:pP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Pr>
          <w:rFonts w:ascii="Century Schoolbook" w:hAnsi="Century Schoolbook"/>
          <w:sz w:val="26"/>
          <w:szCs w:val="26"/>
        </w:rPr>
        <w:t xml:space="preserve">/s/ </w:t>
      </w:r>
      <w:r w:rsidRPr="005F6F54">
        <w:rPr>
          <w:rFonts w:ascii="Century Schoolbook" w:hAnsi="Century Schoolbook"/>
          <w:sz w:val="26"/>
          <w:szCs w:val="26"/>
        </w:rPr>
        <w:t>Greg Sakall</w:t>
      </w:r>
    </w:p>
    <w:p w14:paraId="75838070" w14:textId="77777777" w:rsidR="004D3709" w:rsidRPr="005F6F54" w:rsidRDefault="004D3709" w:rsidP="004D3709">
      <w:pPr>
        <w:jc w:val="both"/>
        <w:rPr>
          <w:rFonts w:ascii="Century Schoolbook" w:hAnsi="Century Schoolbook"/>
          <w:sz w:val="26"/>
          <w:szCs w:val="26"/>
        </w:rPr>
      </w:pPr>
    </w:p>
    <w:p w14:paraId="50E33901" w14:textId="77777777" w:rsidR="004D3709" w:rsidRPr="005F6F54" w:rsidRDefault="004D3709" w:rsidP="004D3709">
      <w:pPr>
        <w:jc w:val="both"/>
        <w:rPr>
          <w:rFonts w:ascii="Century Schoolbook" w:hAnsi="Century Schoolbook"/>
          <w:sz w:val="26"/>
          <w:szCs w:val="26"/>
        </w:rPr>
      </w:pP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t>Chair, Committee on Family Court</w:t>
      </w:r>
    </w:p>
    <w:p w14:paraId="04FA6E8B" w14:textId="77777777" w:rsidR="005D277B" w:rsidRDefault="005D277B" w:rsidP="00511B7B">
      <w:pPr>
        <w:rPr>
          <w:rFonts w:ascii="Century Schoolbook" w:hAnsi="Century Schoolbook"/>
          <w:sz w:val="26"/>
          <w:szCs w:val="26"/>
        </w:rPr>
      </w:pPr>
    </w:p>
    <w:p w14:paraId="4D9412E3" w14:textId="28C0CC85" w:rsidR="005D277B" w:rsidRPr="000D1EC8" w:rsidRDefault="000D1EC8" w:rsidP="000D1EC8">
      <w:pPr>
        <w:jc w:val="center"/>
        <w:rPr>
          <w:rFonts w:ascii="Century Schoolbook" w:hAnsi="Century Schoolbook"/>
          <w:b/>
          <w:bCs/>
          <w:sz w:val="26"/>
          <w:szCs w:val="26"/>
          <w:u w:val="single"/>
        </w:rPr>
      </w:pPr>
      <w:r w:rsidRPr="000D1EC8">
        <w:rPr>
          <w:rFonts w:ascii="Century Schoolbook" w:hAnsi="Century Schoolbook"/>
          <w:b/>
          <w:bCs/>
          <w:sz w:val="26"/>
          <w:szCs w:val="26"/>
          <w:u w:val="single"/>
        </w:rPr>
        <w:lastRenderedPageBreak/>
        <w:t>Proposed Amendments</w:t>
      </w:r>
    </w:p>
    <w:p w14:paraId="4E5A3507" w14:textId="77777777" w:rsidR="000D1EC8" w:rsidRDefault="000D1EC8" w:rsidP="000D1EC8">
      <w:pPr>
        <w:jc w:val="center"/>
        <w:rPr>
          <w:rFonts w:ascii="Century Schoolbook" w:hAnsi="Century Schoolbook"/>
          <w:b/>
          <w:bCs/>
          <w:sz w:val="26"/>
          <w:szCs w:val="26"/>
        </w:rPr>
      </w:pPr>
    </w:p>
    <w:p w14:paraId="7733A7CA" w14:textId="77777777" w:rsidR="000D1EC8" w:rsidRDefault="000D1EC8" w:rsidP="000D1EC8">
      <w:pPr>
        <w:jc w:val="both"/>
        <w:rPr>
          <w:rFonts w:ascii="Century Schoolbook" w:hAnsi="Century Schoolbook"/>
          <w:sz w:val="26"/>
          <w:szCs w:val="26"/>
        </w:rPr>
      </w:pPr>
      <w:r w:rsidRPr="00CF0F02">
        <w:rPr>
          <w:rFonts w:ascii="Century Schoolbook" w:hAnsi="Century Schoolbook"/>
          <w:sz w:val="26"/>
          <w:szCs w:val="26"/>
        </w:rPr>
        <w:t>Rule 91. Modification or Enforcement of Judgment</w:t>
      </w:r>
    </w:p>
    <w:p w14:paraId="47075A20" w14:textId="77777777" w:rsidR="00855943" w:rsidRPr="00CF0F02" w:rsidRDefault="00855943" w:rsidP="000D1EC8">
      <w:pPr>
        <w:jc w:val="both"/>
        <w:rPr>
          <w:rFonts w:ascii="Century Schoolbook" w:hAnsi="Century Schoolbook"/>
          <w:sz w:val="26"/>
          <w:szCs w:val="26"/>
        </w:rPr>
      </w:pPr>
    </w:p>
    <w:p w14:paraId="13B8E786" w14:textId="28E84AF1" w:rsidR="000D1EC8" w:rsidRDefault="000D1EC8" w:rsidP="000D1EC8">
      <w:pPr>
        <w:jc w:val="both"/>
        <w:rPr>
          <w:rFonts w:ascii="Century Schoolbook" w:hAnsi="Century Schoolbook"/>
          <w:b/>
          <w:bCs/>
          <w:sz w:val="26"/>
          <w:szCs w:val="26"/>
        </w:rPr>
      </w:pPr>
      <w:r w:rsidRPr="00CF0F02">
        <w:rPr>
          <w:rFonts w:ascii="Century Schoolbook" w:hAnsi="Century Schoolbook"/>
          <w:b/>
          <w:bCs/>
          <w:sz w:val="26"/>
          <w:szCs w:val="26"/>
        </w:rPr>
        <w:t xml:space="preserve">(a) </w:t>
      </w:r>
      <w:r>
        <w:rPr>
          <w:rFonts w:ascii="Century Schoolbook" w:hAnsi="Century Schoolbook"/>
          <w:b/>
          <w:bCs/>
          <w:sz w:val="26"/>
          <w:szCs w:val="26"/>
        </w:rPr>
        <w:t>– (</w:t>
      </w:r>
      <w:r w:rsidR="004D3709">
        <w:rPr>
          <w:rFonts w:ascii="Century Schoolbook" w:hAnsi="Century Schoolbook"/>
          <w:b/>
          <w:bCs/>
          <w:sz w:val="26"/>
          <w:szCs w:val="26"/>
        </w:rPr>
        <w:t>i</w:t>
      </w:r>
      <w:r>
        <w:rPr>
          <w:rFonts w:ascii="Century Schoolbook" w:hAnsi="Century Schoolbook"/>
          <w:b/>
          <w:bCs/>
          <w:sz w:val="26"/>
          <w:szCs w:val="26"/>
        </w:rPr>
        <w:t xml:space="preserve">) </w:t>
      </w:r>
      <w:r>
        <w:rPr>
          <w:rFonts w:ascii="Century Schoolbook" w:hAnsi="Century Schoolbook"/>
          <w:b/>
          <w:bCs/>
          <w:sz w:val="26"/>
          <w:szCs w:val="26"/>
        </w:rPr>
        <w:tab/>
        <w:t>No changes</w:t>
      </w:r>
    </w:p>
    <w:p w14:paraId="10D082D1" w14:textId="77777777" w:rsidR="004D3709" w:rsidRDefault="004D3709" w:rsidP="000D1EC8">
      <w:pPr>
        <w:jc w:val="both"/>
        <w:rPr>
          <w:rFonts w:ascii="Century Schoolbook" w:hAnsi="Century Schoolbook"/>
          <w:b/>
          <w:bCs/>
          <w:sz w:val="26"/>
          <w:szCs w:val="26"/>
        </w:rPr>
      </w:pPr>
    </w:p>
    <w:p w14:paraId="011336DF" w14:textId="47FC1E11" w:rsidR="004D3709" w:rsidRDefault="004D3709" w:rsidP="000D1EC8">
      <w:pPr>
        <w:jc w:val="both"/>
        <w:rPr>
          <w:rFonts w:ascii="Century Schoolbook" w:hAnsi="Century Schoolbook"/>
          <w:b/>
          <w:bCs/>
          <w:sz w:val="26"/>
          <w:szCs w:val="26"/>
        </w:rPr>
      </w:pPr>
      <w:r w:rsidRPr="004D3709">
        <w:rPr>
          <w:rFonts w:ascii="Century Schoolbook" w:hAnsi="Century Schoolbook"/>
          <w:b/>
          <w:bCs/>
          <w:sz w:val="26"/>
          <w:szCs w:val="26"/>
        </w:rPr>
        <w:t>(j) Manner and Timing of Service. </w:t>
      </w:r>
      <w:r w:rsidRPr="004D3709">
        <w:rPr>
          <w:rFonts w:ascii="Century Schoolbook" w:hAnsi="Century Schoolbook"/>
          <w:sz w:val="26"/>
          <w:szCs w:val="26"/>
        </w:rPr>
        <w:t>The applicant must serve the petition, and every order, warrant, and affidavit in support of the petition, on all other parties in the manner required under Rules 40(f)(1) or 41, as applicable. The applicant must make good faith efforts to complete service promptly and within 10 days after the receipt of the issued order to appear but must complete service in no event later than 20 days before the hearing</w:t>
      </w:r>
      <w:r>
        <w:rPr>
          <w:rFonts w:ascii="Century Schoolbook" w:hAnsi="Century Schoolbook"/>
          <w:sz w:val="26"/>
          <w:szCs w:val="26"/>
        </w:rPr>
        <w:t xml:space="preserve"> </w:t>
      </w:r>
      <w:r>
        <w:rPr>
          <w:rFonts w:ascii="Century Schoolbook" w:hAnsi="Century Schoolbook"/>
          <w:sz w:val="26"/>
          <w:szCs w:val="26"/>
          <w:u w:val="single"/>
        </w:rPr>
        <w:t xml:space="preserve">for a petition under Rule 91.5, and in no event later than 40 days before the hearing for </w:t>
      </w:r>
      <w:r w:rsidRPr="004D3709">
        <w:rPr>
          <w:rFonts w:ascii="Century Schoolbook" w:hAnsi="Century Schoolbook"/>
          <w:sz w:val="26"/>
          <w:szCs w:val="26"/>
          <w:u w:val="single"/>
        </w:rPr>
        <w:t>a petition under Rules 91.1 through 91.4 and 91.6 through 91.7</w:t>
      </w:r>
      <w:r w:rsidRPr="004D3709">
        <w:rPr>
          <w:rFonts w:ascii="Century Schoolbook" w:hAnsi="Century Schoolbook"/>
          <w:sz w:val="26"/>
          <w:szCs w:val="26"/>
        </w:rPr>
        <w:t>.</w:t>
      </w:r>
    </w:p>
    <w:p w14:paraId="26198422" w14:textId="77777777" w:rsidR="004D3709" w:rsidRDefault="004D3709" w:rsidP="000D1EC8">
      <w:pPr>
        <w:jc w:val="both"/>
        <w:rPr>
          <w:rFonts w:ascii="Century Schoolbook" w:hAnsi="Century Schoolbook"/>
          <w:b/>
          <w:bCs/>
          <w:sz w:val="26"/>
          <w:szCs w:val="26"/>
        </w:rPr>
      </w:pPr>
    </w:p>
    <w:p w14:paraId="4B0BAD3F" w14:textId="61B0CAC1" w:rsidR="004D3709" w:rsidRDefault="004D3709" w:rsidP="000D1EC8">
      <w:pPr>
        <w:jc w:val="both"/>
        <w:rPr>
          <w:rFonts w:ascii="Century Schoolbook" w:hAnsi="Century Schoolbook"/>
          <w:b/>
          <w:bCs/>
          <w:sz w:val="26"/>
          <w:szCs w:val="26"/>
        </w:rPr>
      </w:pPr>
      <w:r>
        <w:rPr>
          <w:rFonts w:ascii="Century Schoolbook" w:hAnsi="Century Schoolbook"/>
          <w:b/>
          <w:bCs/>
          <w:sz w:val="26"/>
          <w:szCs w:val="26"/>
        </w:rPr>
        <w:t>(k) – (l)</w:t>
      </w:r>
      <w:r>
        <w:rPr>
          <w:rFonts w:ascii="Century Schoolbook" w:hAnsi="Century Schoolbook"/>
          <w:b/>
          <w:bCs/>
          <w:sz w:val="26"/>
          <w:szCs w:val="26"/>
        </w:rPr>
        <w:tab/>
        <w:t>No changes</w:t>
      </w:r>
    </w:p>
    <w:p w14:paraId="1E66AC77" w14:textId="77777777" w:rsidR="004D3709" w:rsidRPr="004D3709" w:rsidRDefault="004D3709" w:rsidP="000D1EC8">
      <w:pPr>
        <w:jc w:val="both"/>
        <w:rPr>
          <w:rFonts w:ascii="Century Schoolbook" w:hAnsi="Century Schoolbook"/>
          <w:b/>
          <w:bCs/>
          <w:sz w:val="26"/>
          <w:szCs w:val="26"/>
        </w:rPr>
      </w:pPr>
    </w:p>
    <w:p w14:paraId="3796ABF7" w14:textId="77777777" w:rsidR="000D1EC8" w:rsidRPr="004D3709" w:rsidRDefault="000D1EC8" w:rsidP="000D1EC8">
      <w:pPr>
        <w:jc w:val="both"/>
        <w:rPr>
          <w:rFonts w:ascii="Century Schoolbook" w:hAnsi="Century Schoolbook"/>
          <w:sz w:val="26"/>
          <w:szCs w:val="26"/>
          <w:u w:val="single"/>
        </w:rPr>
      </w:pPr>
      <w:r w:rsidRPr="004D3709">
        <w:rPr>
          <w:rFonts w:ascii="Century Schoolbook" w:hAnsi="Century Schoolbook"/>
          <w:b/>
          <w:bCs/>
          <w:sz w:val="26"/>
          <w:szCs w:val="26"/>
        </w:rPr>
        <w:t>(m) Disclosure.</w:t>
      </w:r>
      <w:r w:rsidRPr="004D3709">
        <w:rPr>
          <w:rFonts w:ascii="Century Schoolbook" w:hAnsi="Century Schoolbook"/>
          <w:sz w:val="26"/>
          <w:szCs w:val="26"/>
        </w:rPr>
        <w:t xml:space="preserve"> In any proceeding under Rule 91 or Rules 91.1 through 91.7, each party must </w:t>
      </w:r>
      <w:r w:rsidRPr="004D3709">
        <w:rPr>
          <w:rFonts w:ascii="Century Schoolbook" w:hAnsi="Century Schoolbook"/>
          <w:strike/>
          <w:sz w:val="26"/>
          <w:szCs w:val="26"/>
        </w:rPr>
        <w:t>comply with</w:t>
      </w:r>
      <w:r w:rsidRPr="004D3709">
        <w:rPr>
          <w:rFonts w:ascii="Century Schoolbook" w:hAnsi="Century Schoolbook"/>
          <w:sz w:val="26"/>
          <w:szCs w:val="26"/>
        </w:rPr>
        <w:t xml:space="preserve"> </w:t>
      </w:r>
      <w:r w:rsidRPr="004D3709">
        <w:rPr>
          <w:rFonts w:ascii="Century Schoolbook" w:hAnsi="Century Schoolbook"/>
          <w:strike/>
          <w:sz w:val="26"/>
          <w:szCs w:val="26"/>
        </w:rPr>
        <w:t>Rule 49</w:t>
      </w:r>
      <w:r w:rsidRPr="004D3709">
        <w:rPr>
          <w:rFonts w:ascii="Century Schoolbook" w:hAnsi="Century Schoolbook"/>
          <w:sz w:val="26"/>
          <w:szCs w:val="26"/>
        </w:rPr>
        <w:t xml:space="preserve"> </w:t>
      </w:r>
      <w:r w:rsidRPr="004D3709">
        <w:rPr>
          <w:rFonts w:ascii="Century Schoolbook" w:hAnsi="Century Schoolbook"/>
          <w:sz w:val="26"/>
          <w:szCs w:val="26"/>
          <w:u w:val="single"/>
        </w:rPr>
        <w:t xml:space="preserve">disclose information in the party's possession and control, as well as information that the party can determine or acquire by reasonable inquiry and investigation. </w:t>
      </w:r>
    </w:p>
    <w:p w14:paraId="2A4FE39F" w14:textId="77777777" w:rsidR="000D1EC8" w:rsidRPr="004D3709" w:rsidRDefault="000D1EC8" w:rsidP="000D1EC8">
      <w:pPr>
        <w:jc w:val="both"/>
        <w:rPr>
          <w:rFonts w:ascii="Century Schoolbook" w:hAnsi="Century Schoolbook"/>
          <w:sz w:val="26"/>
          <w:szCs w:val="26"/>
          <w:u w:val="single"/>
        </w:rPr>
      </w:pPr>
      <w:r w:rsidRPr="004D3709">
        <w:rPr>
          <w:rFonts w:ascii="Century Schoolbook" w:hAnsi="Century Schoolbook"/>
          <w:sz w:val="26"/>
          <w:szCs w:val="26"/>
          <w:u w:val="single"/>
        </w:rPr>
        <w:t>(1)</w:t>
      </w:r>
      <w:r w:rsidRPr="004D3709">
        <w:rPr>
          <w:rFonts w:ascii="Century Schoolbook" w:hAnsi="Century Schoolbook"/>
          <w:sz w:val="26"/>
          <w:szCs w:val="26"/>
          <w:u w:val="single"/>
        </w:rPr>
        <w:tab/>
      </w:r>
      <w:r w:rsidRPr="004D3709">
        <w:rPr>
          <w:rFonts w:ascii="Century Schoolbook" w:hAnsi="Century Schoolbook"/>
          <w:i/>
          <w:iCs/>
          <w:sz w:val="26"/>
          <w:szCs w:val="26"/>
          <w:u w:val="single"/>
        </w:rPr>
        <w:t>Timing of Initial Disclosure</w:t>
      </w:r>
      <w:r w:rsidRPr="004D3709">
        <w:rPr>
          <w:rFonts w:ascii="Century Schoolbook" w:hAnsi="Century Schoolbook"/>
          <w:sz w:val="26"/>
          <w:szCs w:val="26"/>
          <w:u w:val="single"/>
        </w:rPr>
        <w:t>. Each party must serve an initial disclosure. The following deadlines for initial disclosures apply, unless otherwise ordered by the court or agreed upon in writing by the parties:</w:t>
      </w:r>
    </w:p>
    <w:p w14:paraId="55DC09C7" w14:textId="77777777" w:rsidR="000D1EC8" w:rsidRPr="004D3709" w:rsidRDefault="000D1EC8" w:rsidP="000D1EC8">
      <w:pPr>
        <w:ind w:firstLine="720"/>
        <w:jc w:val="both"/>
        <w:rPr>
          <w:rFonts w:ascii="Century Schoolbook" w:hAnsi="Century Schoolbook"/>
          <w:sz w:val="26"/>
          <w:szCs w:val="26"/>
          <w:u w:val="single"/>
        </w:rPr>
      </w:pPr>
      <w:r w:rsidRPr="004D3709">
        <w:rPr>
          <w:rFonts w:ascii="Century Schoolbook" w:hAnsi="Century Schoolbook"/>
          <w:sz w:val="26"/>
          <w:szCs w:val="26"/>
          <w:u w:val="single"/>
        </w:rPr>
        <w:t>(A) For a petition under Rules 91.1 through 91.4 and 91.6 through 91.7, if the court sets an evidentiary hearing within 60 days of service of the petition, each party must serve its initial disclosure within the earlier of 30 days after service of the petition or 5 days before the evidentiary hearing.</w:t>
      </w:r>
    </w:p>
    <w:p w14:paraId="756FE7EA" w14:textId="77777777" w:rsidR="000D1EC8" w:rsidRPr="004D3709" w:rsidRDefault="000D1EC8" w:rsidP="000D1EC8">
      <w:pPr>
        <w:ind w:firstLine="720"/>
        <w:jc w:val="both"/>
        <w:rPr>
          <w:rFonts w:ascii="Century Schoolbook" w:hAnsi="Century Schoolbook"/>
          <w:sz w:val="26"/>
          <w:szCs w:val="26"/>
          <w:u w:val="single"/>
        </w:rPr>
      </w:pPr>
      <w:r w:rsidRPr="004D3709">
        <w:rPr>
          <w:rFonts w:ascii="Century Schoolbook" w:hAnsi="Century Schoolbook"/>
          <w:sz w:val="26"/>
          <w:szCs w:val="26"/>
          <w:u w:val="single"/>
        </w:rPr>
        <w:t xml:space="preserve">(B) For a petition under Rules 91.1 through 91.4 and 91.6 through 91.7, if the court does not set an evidentiary hearing within 60 days of service of the petition, each party must serve its initial disclosure within 30 days after service of a petition. </w:t>
      </w:r>
    </w:p>
    <w:p w14:paraId="6120E6EE" w14:textId="2E1A5BC0" w:rsidR="000D1EC8" w:rsidRPr="004D3709" w:rsidRDefault="000D1EC8" w:rsidP="000D1EC8">
      <w:pPr>
        <w:ind w:firstLine="720"/>
        <w:jc w:val="both"/>
        <w:rPr>
          <w:rFonts w:ascii="Century Schoolbook" w:hAnsi="Century Schoolbook"/>
          <w:sz w:val="26"/>
          <w:szCs w:val="26"/>
          <w:u w:val="single"/>
        </w:rPr>
      </w:pPr>
      <w:r w:rsidRPr="004D3709">
        <w:rPr>
          <w:rFonts w:ascii="Century Schoolbook" w:hAnsi="Century Schoolbook"/>
          <w:sz w:val="26"/>
          <w:szCs w:val="26"/>
          <w:u w:val="single"/>
        </w:rPr>
        <w:t>(C) For a petition under Rule 91.5, each party must serve its initial disclosure within the earlier of 15 days after service of the petition or 5 days before the evidentiary hearing.</w:t>
      </w:r>
      <w:r w:rsidR="004D3709">
        <w:rPr>
          <w:rFonts w:ascii="Century Schoolbook" w:hAnsi="Century Schoolbook"/>
          <w:sz w:val="26"/>
          <w:szCs w:val="26"/>
          <w:u w:val="single"/>
        </w:rPr>
        <w:t xml:space="preserve"> </w:t>
      </w:r>
      <w:r w:rsidRPr="004D3709">
        <w:rPr>
          <w:rFonts w:ascii="Century Schoolbook" w:hAnsi="Century Schoolbook"/>
          <w:strike/>
          <w:sz w:val="26"/>
          <w:szCs w:val="26"/>
        </w:rPr>
        <w:t>within the time established by the court at the conference or hearing or as agreed by the parties</w:t>
      </w:r>
      <w:r w:rsidRPr="004D3709">
        <w:rPr>
          <w:rFonts w:ascii="Century Schoolbook" w:hAnsi="Century Schoolbook"/>
          <w:sz w:val="26"/>
          <w:szCs w:val="26"/>
        </w:rPr>
        <w:t>.</w:t>
      </w:r>
    </w:p>
    <w:p w14:paraId="46481A18" w14:textId="77777777" w:rsidR="000D1EC8" w:rsidRPr="004D3709" w:rsidRDefault="000D1EC8" w:rsidP="000D1EC8">
      <w:pPr>
        <w:jc w:val="both"/>
        <w:rPr>
          <w:rFonts w:ascii="Century Schoolbook" w:hAnsi="Century Schoolbook"/>
          <w:b/>
          <w:bCs/>
          <w:sz w:val="26"/>
          <w:szCs w:val="26"/>
          <w:u w:val="single"/>
        </w:rPr>
      </w:pPr>
      <w:r w:rsidRPr="004D3709">
        <w:rPr>
          <w:rFonts w:ascii="Century Schoolbook" w:hAnsi="Century Schoolbook"/>
          <w:sz w:val="26"/>
          <w:szCs w:val="26"/>
          <w:u w:val="single"/>
        </w:rPr>
        <w:t>(2)</w:t>
      </w:r>
      <w:r w:rsidRPr="004D3709">
        <w:rPr>
          <w:rFonts w:ascii="Century Schoolbook" w:hAnsi="Century Schoolbook"/>
          <w:i/>
          <w:iCs/>
          <w:sz w:val="26"/>
          <w:szCs w:val="26"/>
          <w:u w:val="single"/>
        </w:rPr>
        <w:t xml:space="preserve"> Specific Disclosure Obligations.</w:t>
      </w:r>
      <w:r w:rsidRPr="004D3709">
        <w:rPr>
          <w:rFonts w:ascii="Century Schoolbook" w:hAnsi="Century Schoolbook"/>
          <w:b/>
          <w:bCs/>
          <w:sz w:val="26"/>
          <w:szCs w:val="26"/>
          <w:u w:val="single"/>
        </w:rPr>
        <w:t xml:space="preserve"> </w:t>
      </w:r>
      <w:r w:rsidRPr="004D3709">
        <w:rPr>
          <w:rFonts w:ascii="Century Schoolbook" w:hAnsi="Century Schoolbook"/>
          <w:sz w:val="26"/>
          <w:szCs w:val="26"/>
          <w:u w:val="single"/>
        </w:rPr>
        <w:t>Each party must disclose the relevant documents and information provided in Rules 91.1 through 91.7, as applicable. In addition, for any petition under Rule 91 through 91.7, a party must disclose:</w:t>
      </w:r>
    </w:p>
    <w:p w14:paraId="571DD832" w14:textId="77777777" w:rsidR="000D1EC8" w:rsidRPr="004D3709" w:rsidRDefault="000D1EC8" w:rsidP="000D1EC8">
      <w:pPr>
        <w:ind w:firstLine="720"/>
        <w:jc w:val="both"/>
        <w:rPr>
          <w:rFonts w:ascii="Century Schoolbook" w:hAnsi="Century Schoolbook"/>
          <w:sz w:val="26"/>
          <w:szCs w:val="26"/>
        </w:rPr>
      </w:pPr>
      <w:r w:rsidRPr="004D3709">
        <w:rPr>
          <w:rFonts w:ascii="Century Schoolbook" w:hAnsi="Century Schoolbook"/>
          <w:sz w:val="26"/>
          <w:szCs w:val="26"/>
          <w:u w:val="single"/>
        </w:rPr>
        <w:lastRenderedPageBreak/>
        <w:t>(A)</w:t>
      </w:r>
      <w:r w:rsidRPr="004D3709">
        <w:rPr>
          <w:rFonts w:ascii="Century Schoolbook" w:hAnsi="Century Schoolbook"/>
          <w:i/>
          <w:iCs/>
          <w:sz w:val="26"/>
          <w:szCs w:val="26"/>
          <w:u w:val="single"/>
        </w:rPr>
        <w:t xml:space="preserve"> Disclosure of Exhibits.</w:t>
      </w:r>
      <w:r w:rsidRPr="004D3709">
        <w:rPr>
          <w:rFonts w:ascii="Century Schoolbook" w:hAnsi="Century Schoolbook"/>
          <w:b/>
          <w:bCs/>
          <w:sz w:val="26"/>
          <w:szCs w:val="26"/>
          <w:u w:val="single"/>
        </w:rPr>
        <w:t xml:space="preserve"> </w:t>
      </w:r>
      <w:r w:rsidRPr="004D3709">
        <w:rPr>
          <w:rFonts w:ascii="Century Schoolbook" w:hAnsi="Century Schoolbook"/>
          <w:sz w:val="26"/>
          <w:szCs w:val="26"/>
          <w:u w:val="single"/>
        </w:rPr>
        <w:t>Evidence, documents, or electronically stored information that the disclosing party plans to use at a hearing, including any material to be used for impeachment.</w:t>
      </w:r>
    </w:p>
    <w:p w14:paraId="2EFBC8F6" w14:textId="77777777" w:rsidR="000D1EC8" w:rsidRPr="004D3709" w:rsidRDefault="000D1EC8" w:rsidP="000D1EC8">
      <w:pPr>
        <w:ind w:firstLine="720"/>
        <w:jc w:val="both"/>
        <w:rPr>
          <w:rFonts w:ascii="Century Schoolbook" w:hAnsi="Century Schoolbook"/>
          <w:sz w:val="26"/>
          <w:szCs w:val="26"/>
          <w:u w:val="single"/>
        </w:rPr>
      </w:pPr>
      <w:r w:rsidRPr="004D3709">
        <w:rPr>
          <w:rFonts w:ascii="Century Schoolbook" w:hAnsi="Century Schoolbook"/>
          <w:sz w:val="26"/>
          <w:szCs w:val="26"/>
          <w:u w:val="single"/>
        </w:rPr>
        <w:t>(B)</w:t>
      </w:r>
      <w:r w:rsidRPr="004D3709">
        <w:rPr>
          <w:rFonts w:ascii="Century Schoolbook" w:hAnsi="Century Schoolbook"/>
          <w:i/>
          <w:iCs/>
          <w:sz w:val="26"/>
          <w:szCs w:val="26"/>
          <w:u w:val="single"/>
        </w:rPr>
        <w:t xml:space="preserve"> Disclosure of Witnesses.</w:t>
      </w:r>
      <w:r w:rsidRPr="004D3709">
        <w:rPr>
          <w:rFonts w:ascii="Century Schoolbook" w:hAnsi="Century Schoolbook"/>
          <w:sz w:val="26"/>
          <w:szCs w:val="26"/>
          <w:u w:val="single"/>
        </w:rPr>
        <w:t xml:space="preserve"> The names, addresses, and telephone numbers of any witness whom the disclosing party expects to call at an evidentiary hearing, along with a statement fairly describing the substance of each witness's expected testimony. </w:t>
      </w:r>
    </w:p>
    <w:p w14:paraId="0C595432" w14:textId="77777777" w:rsidR="000D1EC8" w:rsidRPr="004D3709" w:rsidRDefault="000D1EC8" w:rsidP="000D1EC8">
      <w:pPr>
        <w:ind w:firstLine="720"/>
        <w:jc w:val="both"/>
        <w:rPr>
          <w:rFonts w:ascii="Century Schoolbook" w:hAnsi="Century Schoolbook"/>
          <w:sz w:val="26"/>
          <w:szCs w:val="26"/>
          <w:u w:val="single"/>
        </w:rPr>
      </w:pPr>
      <w:r w:rsidRPr="004D3709">
        <w:rPr>
          <w:rFonts w:ascii="Century Schoolbook" w:hAnsi="Century Schoolbook"/>
          <w:sz w:val="26"/>
          <w:szCs w:val="26"/>
          <w:u w:val="single"/>
        </w:rPr>
        <w:t xml:space="preserve">(C) </w:t>
      </w:r>
      <w:r w:rsidRPr="004D3709">
        <w:rPr>
          <w:rFonts w:ascii="Century Schoolbook" w:hAnsi="Century Schoolbook"/>
          <w:i/>
          <w:iCs/>
          <w:sz w:val="26"/>
          <w:szCs w:val="26"/>
          <w:u w:val="single"/>
        </w:rPr>
        <w:t>Disclosure of Expert Witnesses</w:t>
      </w:r>
      <w:r w:rsidRPr="004D3709">
        <w:rPr>
          <w:rFonts w:ascii="Century Schoolbook" w:hAnsi="Century Schoolbook"/>
          <w:sz w:val="26"/>
          <w:szCs w:val="26"/>
          <w:u w:val="single"/>
        </w:rPr>
        <w:t xml:space="preserve">. The name, address and telephone number of any person the party expects to call as an expert witness at trial. The party also must disclose the subject matter on which the expert will testify, the substance of the facts and opinions on which the expert will testify, a summary of the grounds for each opinion, the expert's qualifications, and the name and address of any custodian of reports the expert prepared. </w:t>
      </w:r>
    </w:p>
    <w:p w14:paraId="59FFB8EF" w14:textId="77777777" w:rsidR="000D1EC8" w:rsidRPr="004D3709" w:rsidRDefault="000D1EC8" w:rsidP="000D1EC8">
      <w:pPr>
        <w:ind w:firstLine="720"/>
        <w:jc w:val="both"/>
        <w:rPr>
          <w:rFonts w:ascii="Century Schoolbook" w:hAnsi="Century Schoolbook"/>
          <w:sz w:val="26"/>
          <w:szCs w:val="26"/>
          <w:u w:val="single"/>
        </w:rPr>
      </w:pPr>
      <w:r w:rsidRPr="004D3709">
        <w:rPr>
          <w:rFonts w:ascii="Century Schoolbook" w:hAnsi="Century Schoolbook"/>
          <w:sz w:val="26"/>
          <w:szCs w:val="26"/>
          <w:u w:val="single"/>
        </w:rPr>
        <w:t xml:space="preserve">(D) </w:t>
      </w:r>
      <w:r w:rsidRPr="004D3709">
        <w:rPr>
          <w:rFonts w:ascii="Century Schoolbook" w:hAnsi="Century Schoolbook"/>
          <w:i/>
          <w:iCs/>
          <w:sz w:val="26"/>
          <w:szCs w:val="26"/>
          <w:u w:val="single"/>
        </w:rPr>
        <w:t>Disclosure of Electronically Stored Information</w:t>
      </w:r>
      <w:r w:rsidRPr="004D3709">
        <w:rPr>
          <w:rFonts w:ascii="Century Schoolbook" w:hAnsi="Century Schoolbook"/>
          <w:sz w:val="26"/>
          <w:szCs w:val="26"/>
          <w:u w:val="single"/>
        </w:rPr>
        <w:t xml:space="preserve">. Unless the parties agree or the court orders otherwise, </w:t>
      </w:r>
    </w:p>
    <w:p w14:paraId="4266A08F" w14:textId="77777777" w:rsidR="000D1EC8" w:rsidRPr="004D3709" w:rsidRDefault="000D1EC8" w:rsidP="000D1EC8">
      <w:pPr>
        <w:jc w:val="both"/>
        <w:rPr>
          <w:rFonts w:ascii="Century Schoolbook" w:hAnsi="Century Schoolbook"/>
          <w:sz w:val="26"/>
          <w:szCs w:val="26"/>
          <w:u w:val="single"/>
        </w:rPr>
      </w:pPr>
      <w:r w:rsidRPr="004D3709">
        <w:rPr>
          <w:rFonts w:ascii="Century Schoolbook" w:hAnsi="Century Schoolbook"/>
          <w:sz w:val="26"/>
          <w:szCs w:val="26"/>
          <w:u w:val="single"/>
        </w:rPr>
        <w:tab/>
        <w:t xml:space="preserve">(i) </w:t>
      </w:r>
      <w:r w:rsidRPr="004D3709">
        <w:rPr>
          <w:rFonts w:ascii="Century Schoolbook" w:hAnsi="Century Schoolbook"/>
          <w:i/>
          <w:iCs/>
          <w:sz w:val="26"/>
          <w:szCs w:val="26"/>
          <w:u w:val="single"/>
        </w:rPr>
        <w:t>Production of Electronically Stored Information.</w:t>
      </w:r>
      <w:r w:rsidRPr="004D3709">
        <w:rPr>
          <w:rFonts w:ascii="Century Schoolbook" w:hAnsi="Century Schoolbook"/>
          <w:sz w:val="26"/>
          <w:szCs w:val="26"/>
          <w:u w:val="single"/>
        </w:rPr>
        <w:t> Within 20 days after serving its initial disclosure statement, a party must produce the electronically stored information identified under Rules 91 through 91.7. Absent good cause as found by the court, no party need produce the same electronically stored information in more than one form.</w:t>
      </w:r>
    </w:p>
    <w:p w14:paraId="762A71D3" w14:textId="77777777" w:rsidR="000D1EC8" w:rsidRPr="004D3709" w:rsidRDefault="000D1EC8" w:rsidP="000D1EC8">
      <w:pPr>
        <w:ind w:firstLine="720"/>
        <w:jc w:val="both"/>
        <w:rPr>
          <w:rFonts w:ascii="Century Schoolbook" w:hAnsi="Century Schoolbook"/>
          <w:sz w:val="26"/>
          <w:szCs w:val="26"/>
          <w:u w:val="single"/>
        </w:rPr>
      </w:pPr>
      <w:r w:rsidRPr="004D3709">
        <w:rPr>
          <w:rFonts w:ascii="Century Schoolbook" w:hAnsi="Century Schoolbook"/>
          <w:sz w:val="26"/>
          <w:szCs w:val="26"/>
          <w:u w:val="single"/>
        </w:rPr>
        <w:t>(ii) </w:t>
      </w:r>
      <w:r w:rsidRPr="004D3709">
        <w:rPr>
          <w:rFonts w:ascii="Century Schoolbook" w:hAnsi="Century Schoolbook"/>
          <w:i/>
          <w:iCs/>
          <w:sz w:val="26"/>
          <w:szCs w:val="26"/>
          <w:u w:val="single"/>
        </w:rPr>
        <w:t>Presumptive Form of Production.</w:t>
      </w:r>
      <w:r w:rsidRPr="004D3709">
        <w:rPr>
          <w:rFonts w:ascii="Century Schoolbook" w:hAnsi="Century Schoolbook"/>
          <w:sz w:val="26"/>
          <w:szCs w:val="26"/>
          <w:u w:val="single"/>
        </w:rPr>
        <w:t xml:space="preserve"> A party must produce electronically stored information in the form requested by the receiving party. If the receiving party does not specify a form, the producing party may produce the electronically stored information in native form or in another reasonably usable form that will enable the receiving party to have the same ability as the producing party to access, search, and display the information including metadata.</w:t>
      </w:r>
    </w:p>
    <w:p w14:paraId="555DB0B9" w14:textId="77777777" w:rsidR="000D1EC8" w:rsidRPr="004D3709" w:rsidRDefault="000D1EC8" w:rsidP="000D1EC8">
      <w:pPr>
        <w:ind w:firstLine="720"/>
        <w:jc w:val="both"/>
        <w:rPr>
          <w:rFonts w:ascii="Century Schoolbook" w:hAnsi="Century Schoolbook"/>
          <w:sz w:val="26"/>
          <w:szCs w:val="26"/>
          <w:u w:val="single"/>
        </w:rPr>
      </w:pPr>
      <w:r w:rsidRPr="004D3709">
        <w:rPr>
          <w:rFonts w:ascii="Century Schoolbook" w:hAnsi="Century Schoolbook"/>
          <w:sz w:val="26"/>
          <w:szCs w:val="26"/>
          <w:u w:val="single"/>
        </w:rPr>
        <w:t>(iii) </w:t>
      </w:r>
      <w:r w:rsidRPr="004D3709">
        <w:rPr>
          <w:rFonts w:ascii="Century Schoolbook" w:hAnsi="Century Schoolbook"/>
          <w:i/>
          <w:iCs/>
          <w:sz w:val="26"/>
          <w:szCs w:val="26"/>
          <w:u w:val="single"/>
        </w:rPr>
        <w:t>Limits on Disclosure of Electronically Stored Information.</w:t>
      </w:r>
      <w:r w:rsidRPr="004D3709">
        <w:rPr>
          <w:rFonts w:ascii="Century Schoolbook" w:hAnsi="Century Schoolbook"/>
          <w:sz w:val="26"/>
          <w:szCs w:val="26"/>
          <w:u w:val="single"/>
        </w:rPr>
        <w:t> Civil Rule 26(b)(2) applies to the disclosure of electronically stored information.</w:t>
      </w:r>
    </w:p>
    <w:p w14:paraId="065199D4" w14:textId="77777777" w:rsidR="000D1EC8" w:rsidRPr="004D3709" w:rsidRDefault="000D1EC8" w:rsidP="000D1EC8">
      <w:pPr>
        <w:ind w:firstLine="720"/>
        <w:jc w:val="both"/>
        <w:rPr>
          <w:rFonts w:ascii="Century Schoolbook" w:hAnsi="Century Schoolbook"/>
          <w:sz w:val="26"/>
          <w:szCs w:val="26"/>
          <w:u w:val="single"/>
        </w:rPr>
      </w:pPr>
      <w:r w:rsidRPr="004D3709">
        <w:rPr>
          <w:rFonts w:ascii="Century Schoolbook" w:hAnsi="Century Schoolbook"/>
          <w:sz w:val="26"/>
          <w:szCs w:val="26"/>
          <w:u w:val="single"/>
        </w:rPr>
        <w:t>(iv) </w:t>
      </w:r>
      <w:r w:rsidRPr="004D3709">
        <w:rPr>
          <w:rFonts w:ascii="Century Schoolbook" w:hAnsi="Century Schoolbook"/>
          <w:i/>
          <w:iCs/>
          <w:sz w:val="26"/>
          <w:szCs w:val="26"/>
          <w:u w:val="single"/>
        </w:rPr>
        <w:t>Resolution of Disputes.</w:t>
      </w:r>
      <w:r w:rsidRPr="004D3709">
        <w:rPr>
          <w:rFonts w:ascii="Century Schoolbook" w:hAnsi="Century Schoolbook"/>
          <w:sz w:val="26"/>
          <w:szCs w:val="26"/>
          <w:u w:val="single"/>
        </w:rPr>
        <w:t> If the parties are unable to satisfactorily resolve any dispute regarding electronically stored information, the parties may present the dispute to the court in either a joint or individual motion. The motion must include the parties' positions and a good faith consultation certificate under Rule 9(c). In resolving any dispute regarding electronically stored information, the court may shift costs, if appropriate.</w:t>
      </w:r>
    </w:p>
    <w:p w14:paraId="03870DB8" w14:textId="77777777" w:rsidR="000D1EC8" w:rsidRPr="004D3709" w:rsidRDefault="000D1EC8" w:rsidP="000D1EC8">
      <w:pPr>
        <w:jc w:val="both"/>
        <w:rPr>
          <w:rFonts w:ascii="Century Schoolbook" w:hAnsi="Century Schoolbook"/>
          <w:sz w:val="26"/>
          <w:szCs w:val="26"/>
        </w:rPr>
      </w:pPr>
      <w:r w:rsidRPr="004D3709">
        <w:rPr>
          <w:rFonts w:ascii="Century Schoolbook" w:hAnsi="Century Schoolbook"/>
          <w:sz w:val="26"/>
          <w:szCs w:val="26"/>
          <w:u w:val="single"/>
        </w:rPr>
        <w:t xml:space="preserve">(3) </w:t>
      </w:r>
      <w:r w:rsidRPr="004D3709">
        <w:rPr>
          <w:rFonts w:ascii="Century Schoolbook" w:hAnsi="Century Schoolbook"/>
          <w:i/>
          <w:iCs/>
          <w:sz w:val="26"/>
          <w:szCs w:val="26"/>
          <w:u w:val="single"/>
        </w:rPr>
        <w:t>Proof  of a party’s income from all sources</w:t>
      </w:r>
      <w:r w:rsidRPr="004D3709">
        <w:rPr>
          <w:rFonts w:ascii="Century Schoolbook" w:hAnsi="Century Schoolbook"/>
          <w:sz w:val="26"/>
          <w:szCs w:val="26"/>
          <w:u w:val="single"/>
        </w:rPr>
        <w:t>. When Rules 91.1 through 91.7 require disclosure of proof of a party’s income from all sources, disclosure must include the following documents and information:</w:t>
      </w:r>
    </w:p>
    <w:p w14:paraId="6F260C0E" w14:textId="77777777" w:rsidR="000D1EC8" w:rsidRPr="004D3709" w:rsidRDefault="000D1EC8" w:rsidP="000D1EC8">
      <w:pPr>
        <w:ind w:firstLine="720"/>
        <w:jc w:val="both"/>
        <w:rPr>
          <w:rFonts w:ascii="Century Schoolbook" w:hAnsi="Century Schoolbook"/>
          <w:sz w:val="26"/>
          <w:szCs w:val="26"/>
        </w:rPr>
      </w:pPr>
      <w:r w:rsidRPr="004D3709">
        <w:rPr>
          <w:rFonts w:ascii="Century Schoolbook" w:hAnsi="Century Schoolbook"/>
          <w:sz w:val="26"/>
          <w:szCs w:val="26"/>
        </w:rPr>
        <w:lastRenderedPageBreak/>
        <w:t xml:space="preserve">(A) </w:t>
      </w:r>
      <w:r w:rsidRPr="004D3709">
        <w:rPr>
          <w:rFonts w:ascii="Century Schoolbook" w:hAnsi="Century Schoolbook"/>
          <w:sz w:val="26"/>
          <w:szCs w:val="26"/>
          <w:u w:val="single"/>
        </w:rPr>
        <w:t>complete tax returns, W-2 forms, 1099 forms, and K-1 forms, for the past 3 completed calendar years, and year-end information for the most recent calendar year if tax returns are not yet due;</w:t>
      </w:r>
    </w:p>
    <w:p w14:paraId="21A9687A" w14:textId="77777777" w:rsidR="000D1EC8" w:rsidRPr="004D3709" w:rsidRDefault="000D1EC8" w:rsidP="000D1EC8">
      <w:pPr>
        <w:ind w:firstLine="720"/>
        <w:jc w:val="both"/>
        <w:rPr>
          <w:rFonts w:ascii="Century Schoolbook" w:hAnsi="Century Schoolbook"/>
          <w:sz w:val="26"/>
          <w:szCs w:val="26"/>
        </w:rPr>
      </w:pPr>
      <w:r w:rsidRPr="004D3709">
        <w:rPr>
          <w:rFonts w:ascii="Century Schoolbook" w:hAnsi="Century Schoolbook"/>
          <w:sz w:val="26"/>
          <w:szCs w:val="26"/>
        </w:rPr>
        <w:t xml:space="preserve">(B) </w:t>
      </w:r>
      <w:r w:rsidRPr="004D3709">
        <w:rPr>
          <w:rFonts w:ascii="Century Schoolbook" w:hAnsi="Century Schoolbook"/>
          <w:sz w:val="26"/>
          <w:szCs w:val="26"/>
          <w:u w:val="single"/>
        </w:rPr>
        <w:t>information for the current calendar year for all income sources, including year-to-date pay stubs, salaries, wages, commissions, bonuses, self-employment income, dividends, severance pay, pensions, interest, trust income, income from businesses and properties, annuities, capital gains, social security benefits, worker's compensation benefits, unemployment insurance benefits, disability insurance benefits, recurring gifts, prizes, and spousal maintenance;</w:t>
      </w:r>
    </w:p>
    <w:p w14:paraId="7B19DFAB" w14:textId="77777777" w:rsidR="000D1EC8" w:rsidRPr="004D3709" w:rsidRDefault="000D1EC8" w:rsidP="000D1EC8">
      <w:pPr>
        <w:ind w:firstLine="720"/>
        <w:jc w:val="both"/>
        <w:rPr>
          <w:rFonts w:ascii="Century Schoolbook" w:hAnsi="Century Schoolbook"/>
          <w:sz w:val="26"/>
          <w:szCs w:val="26"/>
        </w:rPr>
      </w:pPr>
      <w:r w:rsidRPr="004D3709">
        <w:rPr>
          <w:rFonts w:ascii="Century Schoolbook" w:hAnsi="Century Schoolbook"/>
          <w:sz w:val="26"/>
          <w:szCs w:val="26"/>
        </w:rPr>
        <w:t xml:space="preserve">(C) </w:t>
      </w:r>
      <w:r w:rsidRPr="004D3709">
        <w:rPr>
          <w:rFonts w:ascii="Century Schoolbook" w:hAnsi="Century Schoolbook"/>
          <w:sz w:val="26"/>
          <w:szCs w:val="26"/>
          <w:u w:val="single"/>
        </w:rPr>
        <w:t>proof of court-ordered child support and spousal maintenance actually being paid by the party in any case other than the one in which disclosure is being provided;</w:t>
      </w:r>
    </w:p>
    <w:p w14:paraId="2AA68AAC" w14:textId="77777777" w:rsidR="000D1EC8" w:rsidRPr="004D3709" w:rsidRDefault="000D1EC8" w:rsidP="000D1EC8">
      <w:pPr>
        <w:ind w:firstLine="720"/>
        <w:jc w:val="both"/>
        <w:rPr>
          <w:rFonts w:ascii="Century Schoolbook" w:hAnsi="Century Schoolbook"/>
          <w:sz w:val="26"/>
          <w:szCs w:val="26"/>
        </w:rPr>
      </w:pPr>
      <w:r w:rsidRPr="004D3709">
        <w:rPr>
          <w:rFonts w:ascii="Century Schoolbook" w:hAnsi="Century Schoolbook"/>
          <w:sz w:val="26"/>
          <w:szCs w:val="26"/>
        </w:rPr>
        <w:t xml:space="preserve">(D) </w:t>
      </w:r>
      <w:r w:rsidRPr="004D3709">
        <w:rPr>
          <w:rFonts w:ascii="Century Schoolbook" w:hAnsi="Century Schoolbook"/>
          <w:sz w:val="26"/>
          <w:szCs w:val="26"/>
          <w:u w:val="single"/>
        </w:rPr>
        <w:t>proof of all medical, dental, and vision insurance premiums paid by the party for any child listed or referenced in the petition;</w:t>
      </w:r>
    </w:p>
    <w:p w14:paraId="5222C385" w14:textId="77777777" w:rsidR="000D1EC8" w:rsidRPr="004D3709" w:rsidRDefault="000D1EC8" w:rsidP="000D1EC8">
      <w:pPr>
        <w:ind w:firstLine="720"/>
        <w:jc w:val="both"/>
        <w:rPr>
          <w:rFonts w:ascii="Century Schoolbook" w:hAnsi="Century Schoolbook"/>
          <w:sz w:val="26"/>
          <w:szCs w:val="26"/>
        </w:rPr>
      </w:pPr>
      <w:r w:rsidRPr="004D3709">
        <w:rPr>
          <w:rFonts w:ascii="Century Schoolbook" w:hAnsi="Century Schoolbook"/>
          <w:sz w:val="26"/>
          <w:szCs w:val="26"/>
        </w:rPr>
        <w:t xml:space="preserve">(E) </w:t>
      </w:r>
      <w:r w:rsidRPr="004D3709">
        <w:rPr>
          <w:rFonts w:ascii="Century Schoolbook" w:hAnsi="Century Schoolbook"/>
          <w:sz w:val="26"/>
          <w:szCs w:val="26"/>
          <w:u w:val="single"/>
        </w:rPr>
        <w:t>proof of any child care expenses paid by the party for any child listed or referenced in the petition;</w:t>
      </w:r>
    </w:p>
    <w:p w14:paraId="1AB3B9C2" w14:textId="77777777" w:rsidR="000D1EC8" w:rsidRPr="004D3709" w:rsidRDefault="000D1EC8" w:rsidP="000D1EC8">
      <w:pPr>
        <w:ind w:firstLine="720"/>
        <w:jc w:val="both"/>
        <w:rPr>
          <w:rFonts w:ascii="Century Schoolbook" w:hAnsi="Century Schoolbook"/>
          <w:sz w:val="26"/>
          <w:szCs w:val="26"/>
        </w:rPr>
      </w:pPr>
      <w:r w:rsidRPr="004D3709">
        <w:rPr>
          <w:rFonts w:ascii="Century Schoolbook" w:hAnsi="Century Schoolbook"/>
          <w:sz w:val="26"/>
          <w:szCs w:val="26"/>
        </w:rPr>
        <w:t xml:space="preserve">(F) </w:t>
      </w:r>
      <w:r w:rsidRPr="004D3709">
        <w:rPr>
          <w:rFonts w:ascii="Century Schoolbook" w:hAnsi="Century Schoolbook"/>
          <w:sz w:val="26"/>
          <w:szCs w:val="26"/>
          <w:u w:val="single"/>
        </w:rPr>
        <w:t>proof of any expenses paid by the party for private or special schools or other particular education needs of a child listed or referenced in the petition; and</w:t>
      </w:r>
    </w:p>
    <w:p w14:paraId="7BEA054A" w14:textId="77777777" w:rsidR="000D1EC8" w:rsidRPr="004D3709" w:rsidRDefault="000D1EC8" w:rsidP="000D1EC8">
      <w:pPr>
        <w:ind w:firstLine="720"/>
        <w:jc w:val="both"/>
        <w:rPr>
          <w:rFonts w:ascii="Century Schoolbook" w:hAnsi="Century Schoolbook"/>
          <w:sz w:val="26"/>
          <w:szCs w:val="26"/>
        </w:rPr>
      </w:pPr>
      <w:r w:rsidRPr="004D3709">
        <w:rPr>
          <w:rFonts w:ascii="Century Schoolbook" w:hAnsi="Century Schoolbook"/>
          <w:sz w:val="26"/>
          <w:szCs w:val="26"/>
        </w:rPr>
        <w:t xml:space="preserve">(G) </w:t>
      </w:r>
      <w:r w:rsidRPr="004D3709">
        <w:rPr>
          <w:rFonts w:ascii="Century Schoolbook" w:hAnsi="Century Schoolbook"/>
          <w:sz w:val="26"/>
          <w:szCs w:val="26"/>
          <w:u w:val="single"/>
        </w:rPr>
        <w:t>proof of any expenses paid by the party for the special needs of a gifted child or a child with a disability who is listed or referenced in the petition.</w:t>
      </w:r>
    </w:p>
    <w:p w14:paraId="5BD9E277" w14:textId="77777777" w:rsidR="000D1EC8" w:rsidRPr="004D3709" w:rsidRDefault="000D1EC8" w:rsidP="000D1EC8">
      <w:pPr>
        <w:jc w:val="both"/>
        <w:rPr>
          <w:rFonts w:ascii="Century Schoolbook" w:hAnsi="Century Schoolbook"/>
          <w:sz w:val="26"/>
          <w:szCs w:val="26"/>
          <w:u w:val="single"/>
        </w:rPr>
      </w:pPr>
      <w:r w:rsidRPr="004D3709">
        <w:rPr>
          <w:rFonts w:ascii="Century Schoolbook" w:hAnsi="Century Schoolbook"/>
          <w:sz w:val="26"/>
          <w:szCs w:val="26"/>
          <w:u w:val="single"/>
        </w:rPr>
        <w:t xml:space="preserve">(4) </w:t>
      </w:r>
      <w:r w:rsidRPr="004D3709">
        <w:rPr>
          <w:rFonts w:ascii="Century Schoolbook" w:hAnsi="Century Schoolbook"/>
          <w:i/>
          <w:iCs/>
          <w:sz w:val="26"/>
          <w:szCs w:val="26"/>
          <w:u w:val="single"/>
        </w:rPr>
        <w:t>Disclosure when Attorney’s Fees are Requested</w:t>
      </w:r>
      <w:r w:rsidRPr="004D3709">
        <w:rPr>
          <w:rFonts w:ascii="Century Schoolbook" w:hAnsi="Century Schoolbook"/>
          <w:sz w:val="26"/>
          <w:szCs w:val="26"/>
          <w:u w:val="single"/>
        </w:rPr>
        <w:t>. If an award of attorney’s fees is requested, an Affidavit of Financial Information in compliance with Rule 91(g), and proof of a party’s income from all sources.</w:t>
      </w:r>
    </w:p>
    <w:p w14:paraId="50D1CF5D" w14:textId="77777777" w:rsidR="000D1EC8" w:rsidRPr="004D3709" w:rsidRDefault="000D1EC8" w:rsidP="000D1EC8">
      <w:pPr>
        <w:jc w:val="both"/>
        <w:rPr>
          <w:rFonts w:ascii="Century Schoolbook" w:hAnsi="Century Schoolbook"/>
          <w:sz w:val="26"/>
          <w:szCs w:val="26"/>
          <w:u w:val="single"/>
        </w:rPr>
      </w:pPr>
      <w:r w:rsidRPr="004D3709">
        <w:rPr>
          <w:rFonts w:ascii="Century Schoolbook" w:hAnsi="Century Schoolbook"/>
          <w:sz w:val="26"/>
          <w:szCs w:val="26"/>
          <w:u w:val="single"/>
        </w:rPr>
        <w:t xml:space="preserve">(5) </w:t>
      </w:r>
      <w:r w:rsidRPr="004D3709">
        <w:rPr>
          <w:rFonts w:ascii="Century Schoolbook" w:hAnsi="Century Schoolbook"/>
          <w:i/>
          <w:iCs/>
          <w:sz w:val="26"/>
          <w:szCs w:val="26"/>
          <w:u w:val="single"/>
        </w:rPr>
        <w:t>No Filing of Disclosures</w:t>
      </w:r>
      <w:r w:rsidRPr="004D3709">
        <w:rPr>
          <w:rFonts w:ascii="Century Schoolbook" w:hAnsi="Century Schoolbook"/>
          <w:sz w:val="26"/>
          <w:szCs w:val="26"/>
          <w:u w:val="single"/>
        </w:rPr>
        <w:t>. The disclosures described in Rule 91 or Rules 91.1 through 91.7, must be served on all parties but may not be filed with the court.</w:t>
      </w:r>
    </w:p>
    <w:p w14:paraId="1C0CFE5A" w14:textId="77777777" w:rsidR="000D1EC8" w:rsidRPr="004D3709" w:rsidRDefault="000D1EC8" w:rsidP="000D1EC8">
      <w:pPr>
        <w:jc w:val="both"/>
        <w:rPr>
          <w:rFonts w:ascii="Century Schoolbook" w:hAnsi="Century Schoolbook"/>
          <w:sz w:val="26"/>
          <w:szCs w:val="26"/>
          <w:u w:val="single"/>
        </w:rPr>
      </w:pPr>
      <w:r w:rsidRPr="004D3709">
        <w:rPr>
          <w:rFonts w:ascii="Century Schoolbook" w:hAnsi="Century Schoolbook"/>
          <w:sz w:val="26"/>
          <w:szCs w:val="26"/>
          <w:u w:val="single"/>
        </w:rPr>
        <w:t xml:space="preserve">(6) </w:t>
      </w:r>
      <w:r w:rsidRPr="004D3709">
        <w:rPr>
          <w:rFonts w:ascii="Century Schoolbook" w:hAnsi="Century Schoolbook"/>
          <w:i/>
          <w:iCs/>
          <w:sz w:val="26"/>
          <w:szCs w:val="26"/>
          <w:u w:val="single"/>
        </w:rPr>
        <w:t xml:space="preserve">Continuing Duty to Disclose. </w:t>
      </w:r>
      <w:r w:rsidRPr="004D3709">
        <w:rPr>
          <w:rFonts w:ascii="Century Schoolbook" w:hAnsi="Century Schoolbook"/>
          <w:sz w:val="26"/>
          <w:szCs w:val="26"/>
          <w:u w:val="single"/>
        </w:rPr>
        <w:t xml:space="preserve"> The duty of disclosure prescribed in Rules 91 through 91.7 is a continuing duty, and each party must serve additional or amended disclosures when new or additional information is discovered or revealed. A party must serve such additional or amended disclosures in a timely manner, but in no event more than 30 days after the information is revealed to or discovered by the disclosing party. If the information is disclosed in a written discovery response or a deposition in a manner that reasonably informs all parties of the information, the information need not be presented in a supplemental disclosure statement. </w:t>
      </w:r>
    </w:p>
    <w:p w14:paraId="398674D3" w14:textId="77777777" w:rsidR="000D1EC8" w:rsidRPr="004D3709" w:rsidRDefault="000D1EC8" w:rsidP="000D1EC8">
      <w:pPr>
        <w:jc w:val="both"/>
        <w:rPr>
          <w:rFonts w:ascii="Century Schoolbook" w:hAnsi="Century Schoolbook"/>
          <w:sz w:val="26"/>
          <w:szCs w:val="26"/>
          <w:u w:val="single"/>
        </w:rPr>
      </w:pPr>
      <w:r w:rsidRPr="004D3709">
        <w:rPr>
          <w:rFonts w:ascii="Century Schoolbook" w:hAnsi="Century Schoolbook"/>
          <w:sz w:val="26"/>
          <w:szCs w:val="26"/>
          <w:u w:val="single"/>
        </w:rPr>
        <w:t xml:space="preserve">(7) </w:t>
      </w:r>
      <w:r w:rsidRPr="004D3709">
        <w:rPr>
          <w:rFonts w:ascii="Century Schoolbook" w:hAnsi="Century Schoolbook"/>
          <w:i/>
          <w:iCs/>
          <w:sz w:val="26"/>
          <w:szCs w:val="26"/>
          <w:u w:val="single"/>
        </w:rPr>
        <w:t>Deadline for final supplemental disclosure</w:t>
      </w:r>
      <w:r w:rsidRPr="004D3709">
        <w:rPr>
          <w:rFonts w:ascii="Century Schoolbook" w:hAnsi="Century Schoolbook"/>
          <w:sz w:val="26"/>
          <w:szCs w:val="26"/>
          <w:u w:val="single"/>
        </w:rPr>
        <w:t>. Each party must provide its final supplemental disclosure by the applicable deadline below, unless otherwise ordered by the court or agreed upon in writing by the parties:</w:t>
      </w:r>
    </w:p>
    <w:p w14:paraId="763C89FB" w14:textId="77777777" w:rsidR="000D1EC8" w:rsidRPr="004D3709" w:rsidRDefault="000D1EC8" w:rsidP="000D1EC8">
      <w:pPr>
        <w:ind w:firstLine="720"/>
        <w:jc w:val="both"/>
        <w:rPr>
          <w:rFonts w:ascii="Century Schoolbook" w:hAnsi="Century Schoolbook"/>
          <w:sz w:val="26"/>
          <w:szCs w:val="26"/>
          <w:u w:val="single"/>
        </w:rPr>
      </w:pPr>
      <w:r w:rsidRPr="004D3709">
        <w:rPr>
          <w:rFonts w:ascii="Century Schoolbook" w:hAnsi="Century Schoolbook"/>
          <w:sz w:val="26"/>
          <w:szCs w:val="26"/>
          <w:u w:val="single"/>
        </w:rPr>
        <w:lastRenderedPageBreak/>
        <w:t>(A) For a petition under Rules 91.1 through 91.4 and 91.6 through 91.7, if the court sets an evidentiary hearing within 60 days of service of the petition, each party must serve its final supplemental disclosure by no later than 5 days before the evidentiary hearing.</w:t>
      </w:r>
    </w:p>
    <w:p w14:paraId="0B865F64" w14:textId="77777777" w:rsidR="000D1EC8" w:rsidRPr="004D3709" w:rsidRDefault="000D1EC8" w:rsidP="000D1EC8">
      <w:pPr>
        <w:ind w:firstLine="720"/>
        <w:jc w:val="both"/>
        <w:rPr>
          <w:rFonts w:ascii="Century Schoolbook" w:hAnsi="Century Schoolbook"/>
          <w:sz w:val="26"/>
          <w:szCs w:val="26"/>
          <w:u w:val="single"/>
        </w:rPr>
      </w:pPr>
      <w:r w:rsidRPr="004D3709">
        <w:rPr>
          <w:rFonts w:ascii="Century Schoolbook" w:hAnsi="Century Schoolbook"/>
          <w:sz w:val="26"/>
          <w:szCs w:val="26"/>
          <w:u w:val="single"/>
        </w:rPr>
        <w:t>(B) For a petition under Rules 91.1 through 91.4 and 91.6 through 91.7, if the court does not set an evidentiary hearing within 60 days of service of the petition, each party must serve its final supplemental disclosure by no later than 30 days before the evidentiary hearing.</w:t>
      </w:r>
    </w:p>
    <w:p w14:paraId="3D0646E3" w14:textId="77777777" w:rsidR="000D1EC8" w:rsidRPr="004D3709" w:rsidRDefault="000D1EC8" w:rsidP="000D1EC8">
      <w:pPr>
        <w:ind w:firstLine="720"/>
        <w:jc w:val="both"/>
        <w:rPr>
          <w:rFonts w:ascii="Century Schoolbook" w:hAnsi="Century Schoolbook"/>
          <w:sz w:val="26"/>
          <w:szCs w:val="26"/>
          <w:u w:val="single"/>
        </w:rPr>
      </w:pPr>
      <w:r w:rsidRPr="004D3709">
        <w:rPr>
          <w:rFonts w:ascii="Century Schoolbook" w:hAnsi="Century Schoolbook"/>
          <w:sz w:val="26"/>
          <w:szCs w:val="26"/>
          <w:u w:val="single"/>
        </w:rPr>
        <w:t>(C) For a petition under Rule 91.5, each party must serve its final supplemental disclosure by no later than 5 days of the evidentiary hearing.</w:t>
      </w:r>
    </w:p>
    <w:p w14:paraId="34DA37D9" w14:textId="77777777" w:rsidR="000D1EC8" w:rsidRPr="004D3709" w:rsidRDefault="000D1EC8" w:rsidP="000D1EC8">
      <w:pPr>
        <w:jc w:val="both"/>
        <w:rPr>
          <w:rFonts w:ascii="Century Schoolbook" w:hAnsi="Century Schoolbook"/>
          <w:sz w:val="26"/>
          <w:szCs w:val="26"/>
          <w:u w:val="single"/>
        </w:rPr>
      </w:pPr>
      <w:r w:rsidRPr="004D3709">
        <w:rPr>
          <w:rFonts w:ascii="Century Schoolbook" w:hAnsi="Century Schoolbook"/>
          <w:sz w:val="26"/>
          <w:szCs w:val="26"/>
          <w:u w:val="single"/>
        </w:rPr>
        <w:t>A party seeking to use information, exhibit, witness, or expert witness that it first disclosed beyond the applicable deadline must obtain leave of court to extend the time for disclosure as provided in Rule 65(c).</w:t>
      </w:r>
    </w:p>
    <w:p w14:paraId="329D6151" w14:textId="77777777" w:rsidR="000D1EC8" w:rsidRPr="004D3709" w:rsidRDefault="000D1EC8" w:rsidP="000D1EC8">
      <w:pPr>
        <w:jc w:val="both"/>
        <w:rPr>
          <w:rFonts w:ascii="Century Schoolbook" w:hAnsi="Century Schoolbook"/>
          <w:sz w:val="26"/>
          <w:szCs w:val="26"/>
          <w:u w:val="single"/>
        </w:rPr>
      </w:pPr>
      <w:r w:rsidRPr="004D3709">
        <w:rPr>
          <w:rFonts w:ascii="Century Schoolbook" w:hAnsi="Century Schoolbook"/>
          <w:sz w:val="26"/>
          <w:szCs w:val="26"/>
          <w:u w:val="single"/>
        </w:rPr>
        <w:t xml:space="preserve">(8) </w:t>
      </w:r>
      <w:r w:rsidRPr="004D3709">
        <w:rPr>
          <w:rFonts w:ascii="Century Schoolbook" w:hAnsi="Century Schoolbook"/>
          <w:i/>
          <w:iCs/>
          <w:sz w:val="26"/>
          <w:szCs w:val="26"/>
          <w:u w:val="single"/>
        </w:rPr>
        <w:t>Failure to Disclose, False or Misleading Disclosure, Untimely Disclosure.</w:t>
      </w:r>
      <w:r w:rsidRPr="004D3709">
        <w:rPr>
          <w:rFonts w:ascii="Century Schoolbook" w:hAnsi="Century Schoolbook"/>
          <w:sz w:val="26"/>
          <w:szCs w:val="26"/>
          <w:u w:val="single"/>
        </w:rPr>
        <w:t> A party prejudiced by a failure to disclose, false or misleading disclosure, or untimely disclosure, may seek the remedies identified in Rule 65.</w:t>
      </w:r>
    </w:p>
    <w:p w14:paraId="5AAB1FF7" w14:textId="77777777" w:rsidR="000D1EC8" w:rsidRPr="004D3709" w:rsidRDefault="000D1EC8" w:rsidP="000D1EC8">
      <w:pPr>
        <w:spacing w:after="160" w:line="259" w:lineRule="auto"/>
        <w:jc w:val="both"/>
        <w:rPr>
          <w:rFonts w:ascii="Century Schoolbook" w:hAnsi="Century Schoolbook"/>
          <w:b/>
          <w:bCs/>
          <w:sz w:val="26"/>
          <w:szCs w:val="26"/>
        </w:rPr>
      </w:pPr>
      <w:r w:rsidRPr="004D3709">
        <w:rPr>
          <w:rFonts w:ascii="Century Schoolbook" w:hAnsi="Century Schoolbook"/>
          <w:b/>
          <w:bCs/>
          <w:sz w:val="26"/>
          <w:szCs w:val="26"/>
        </w:rPr>
        <w:t xml:space="preserve">(n) </w:t>
      </w:r>
      <w:r w:rsidRPr="004D3709">
        <w:rPr>
          <w:rFonts w:ascii="Century Schoolbook" w:hAnsi="Century Schoolbook"/>
          <w:b/>
          <w:bCs/>
          <w:strike/>
          <w:sz w:val="26"/>
          <w:szCs w:val="26"/>
        </w:rPr>
        <w:t>Attorney Fees, Costs, and Expenses. </w:t>
      </w:r>
      <w:r w:rsidRPr="004D3709">
        <w:rPr>
          <w:rFonts w:ascii="Century Schoolbook" w:hAnsi="Century Schoolbook"/>
          <w:strike/>
          <w:sz w:val="26"/>
          <w:szCs w:val="26"/>
        </w:rPr>
        <w:t>In any post-judgment proceeding in which an award of attorney fees, costs, and expenses is an issue, both parties must file and exchange a completed Affidavit of Financial Information at the time established by the court, but not later than in compliance with Rule 76.1(b) submittals.</w:t>
      </w:r>
      <w:r w:rsidRPr="004D3709">
        <w:rPr>
          <w:rFonts w:ascii="Century Schoolbook" w:hAnsi="Century Schoolbook"/>
          <w:i/>
          <w:iCs/>
          <w:sz w:val="26"/>
          <w:szCs w:val="26"/>
          <w:u w:val="single"/>
        </w:rPr>
        <w:t xml:space="preserve"> </w:t>
      </w:r>
      <w:r w:rsidRPr="004D3709">
        <w:rPr>
          <w:rFonts w:ascii="Century Schoolbook" w:hAnsi="Century Schoolbook"/>
          <w:b/>
          <w:bCs/>
          <w:sz w:val="26"/>
          <w:szCs w:val="26"/>
          <w:u w:val="single"/>
        </w:rPr>
        <w:t>Discovery</w:t>
      </w:r>
      <w:r w:rsidRPr="004D3709">
        <w:rPr>
          <w:rFonts w:ascii="Century Schoolbook" w:hAnsi="Century Schoolbook"/>
          <w:sz w:val="26"/>
          <w:szCs w:val="26"/>
          <w:u w:val="single"/>
        </w:rPr>
        <w:t>. Nothing in this rule precludes a party from conducting discovery under Rule 51.</w:t>
      </w:r>
    </w:p>
    <w:p w14:paraId="71F621C4" w14:textId="77777777" w:rsidR="000D1EC8" w:rsidRPr="004D3709" w:rsidRDefault="000D1EC8" w:rsidP="000D1EC8">
      <w:pPr>
        <w:rPr>
          <w:rFonts w:ascii="Century Schoolbook" w:hAnsi="Century Schoolbook"/>
          <w:sz w:val="26"/>
          <w:szCs w:val="26"/>
        </w:rPr>
      </w:pPr>
      <w:r w:rsidRPr="004D3709">
        <w:rPr>
          <w:rFonts w:ascii="Century Schoolbook" w:hAnsi="Century Schoolbook"/>
          <w:b/>
          <w:bCs/>
          <w:sz w:val="26"/>
          <w:szCs w:val="26"/>
        </w:rPr>
        <w:t xml:space="preserve">(o) – (p) No changes.  </w:t>
      </w:r>
    </w:p>
    <w:p w14:paraId="0A7A50A5" w14:textId="77777777" w:rsidR="000D1EC8" w:rsidRPr="004D3709" w:rsidRDefault="000D1EC8" w:rsidP="000D1EC8">
      <w:pPr>
        <w:rPr>
          <w:rFonts w:ascii="Century Schoolbook" w:hAnsi="Century Schoolbook"/>
          <w:b/>
          <w:bCs/>
          <w:sz w:val="26"/>
          <w:szCs w:val="26"/>
        </w:rPr>
      </w:pPr>
      <w:r w:rsidRPr="004D3709">
        <w:rPr>
          <w:rFonts w:ascii="Century Schoolbook" w:hAnsi="Century Schoolbook"/>
          <w:b/>
          <w:bCs/>
          <w:sz w:val="26"/>
          <w:szCs w:val="26"/>
        </w:rPr>
        <w:br w:type="page"/>
      </w:r>
    </w:p>
    <w:p w14:paraId="117487E9" w14:textId="77777777" w:rsidR="000D1EC8" w:rsidRPr="004D3709" w:rsidRDefault="000D1EC8" w:rsidP="000D1EC8">
      <w:pPr>
        <w:jc w:val="both"/>
        <w:rPr>
          <w:rFonts w:ascii="Century Schoolbook" w:hAnsi="Century Schoolbook"/>
          <w:sz w:val="26"/>
          <w:szCs w:val="26"/>
        </w:rPr>
      </w:pPr>
      <w:r w:rsidRPr="004D3709">
        <w:rPr>
          <w:rFonts w:ascii="Century Schoolbook" w:hAnsi="Century Schoolbook"/>
          <w:sz w:val="26"/>
          <w:szCs w:val="26"/>
        </w:rPr>
        <w:lastRenderedPageBreak/>
        <w:t>Rule 91.1. Post-Judgment Petition to Modify Spousal Maintenance or Child Support</w:t>
      </w:r>
    </w:p>
    <w:p w14:paraId="65FB5063" w14:textId="77777777" w:rsidR="00855943" w:rsidRPr="004D3709" w:rsidRDefault="00855943" w:rsidP="000D1EC8">
      <w:pPr>
        <w:jc w:val="both"/>
        <w:rPr>
          <w:rFonts w:ascii="Century Schoolbook" w:hAnsi="Century Schoolbook"/>
          <w:sz w:val="26"/>
          <w:szCs w:val="26"/>
        </w:rPr>
      </w:pPr>
    </w:p>
    <w:p w14:paraId="3E8EB170" w14:textId="77777777" w:rsidR="000D1EC8" w:rsidRPr="004D3709" w:rsidRDefault="000D1EC8" w:rsidP="000D1EC8">
      <w:pPr>
        <w:jc w:val="both"/>
        <w:rPr>
          <w:rFonts w:ascii="Century Schoolbook" w:hAnsi="Century Schoolbook"/>
          <w:sz w:val="26"/>
          <w:szCs w:val="26"/>
        </w:rPr>
      </w:pPr>
      <w:r w:rsidRPr="004D3709">
        <w:rPr>
          <w:rFonts w:ascii="Century Schoolbook" w:hAnsi="Century Schoolbook"/>
          <w:b/>
          <w:bCs/>
          <w:sz w:val="26"/>
          <w:szCs w:val="26"/>
        </w:rPr>
        <w:t>(a) Spousal Maintenance.</w:t>
      </w:r>
      <w:r w:rsidRPr="004D3709">
        <w:rPr>
          <w:rFonts w:ascii="Century Schoolbook" w:hAnsi="Century Schoolbook"/>
          <w:sz w:val="26"/>
          <w:szCs w:val="26"/>
        </w:rPr>
        <w:t> </w:t>
      </w:r>
    </w:p>
    <w:p w14:paraId="0339ED95" w14:textId="77777777" w:rsidR="000D1EC8" w:rsidRPr="004D3709" w:rsidRDefault="000D1EC8" w:rsidP="000D1EC8">
      <w:pPr>
        <w:jc w:val="both"/>
        <w:rPr>
          <w:rFonts w:ascii="Century Schoolbook" w:hAnsi="Century Schoolbook"/>
          <w:sz w:val="26"/>
          <w:szCs w:val="26"/>
        </w:rPr>
      </w:pPr>
      <w:r w:rsidRPr="004D3709">
        <w:rPr>
          <w:rFonts w:ascii="Century Schoolbook" w:hAnsi="Century Schoolbook"/>
          <w:sz w:val="26"/>
          <w:szCs w:val="26"/>
          <w:u w:val="single"/>
        </w:rPr>
        <w:t>(1)</w:t>
      </w:r>
      <w:r w:rsidRPr="004D3709">
        <w:rPr>
          <w:rFonts w:ascii="Century Schoolbook" w:hAnsi="Century Schoolbook"/>
          <w:sz w:val="26"/>
          <w:szCs w:val="26"/>
          <w:u w:val="single"/>
        </w:rPr>
        <w:tab/>
      </w:r>
      <w:r w:rsidRPr="004D3709">
        <w:rPr>
          <w:rFonts w:ascii="Century Schoolbook" w:hAnsi="Century Schoolbook"/>
          <w:i/>
          <w:iCs/>
          <w:sz w:val="26"/>
          <w:szCs w:val="26"/>
          <w:u w:val="single"/>
        </w:rPr>
        <w:t>Petition</w:t>
      </w:r>
      <w:r w:rsidRPr="004D3709">
        <w:rPr>
          <w:rFonts w:ascii="Century Schoolbook" w:hAnsi="Century Schoolbook"/>
          <w:sz w:val="26"/>
          <w:szCs w:val="26"/>
          <w:u w:val="single"/>
        </w:rPr>
        <w:t>.</w:t>
      </w:r>
      <w:r w:rsidRPr="004D3709">
        <w:rPr>
          <w:rFonts w:ascii="Century Schoolbook" w:hAnsi="Century Schoolbook"/>
          <w:sz w:val="26"/>
          <w:szCs w:val="26"/>
        </w:rPr>
        <w:t xml:space="preserve"> A petition to modify spousal maintenance must comply with Rule 91. In addition, the petition must include a statement of the facts that establish the existence of substantial and continuing changes in circumstances that support the requested modification.</w:t>
      </w:r>
    </w:p>
    <w:p w14:paraId="605C2313" w14:textId="77777777" w:rsidR="000D1EC8" w:rsidRPr="004D3709" w:rsidRDefault="000D1EC8" w:rsidP="000D1EC8">
      <w:pPr>
        <w:jc w:val="both"/>
        <w:rPr>
          <w:rFonts w:ascii="Century Schoolbook" w:hAnsi="Century Schoolbook"/>
          <w:sz w:val="26"/>
          <w:szCs w:val="26"/>
          <w:u w:val="single"/>
        </w:rPr>
      </w:pPr>
      <w:r w:rsidRPr="004D3709">
        <w:rPr>
          <w:rFonts w:ascii="Century Schoolbook" w:hAnsi="Century Schoolbook"/>
          <w:sz w:val="26"/>
          <w:szCs w:val="26"/>
          <w:u w:val="single"/>
        </w:rPr>
        <w:t>(2)</w:t>
      </w:r>
      <w:r w:rsidRPr="004D3709">
        <w:rPr>
          <w:rFonts w:ascii="Century Schoolbook" w:hAnsi="Century Schoolbook"/>
          <w:sz w:val="26"/>
          <w:szCs w:val="26"/>
          <w:u w:val="single"/>
        </w:rPr>
        <w:tab/>
      </w:r>
      <w:r w:rsidRPr="004D3709">
        <w:rPr>
          <w:rFonts w:ascii="Century Schoolbook" w:hAnsi="Century Schoolbook"/>
          <w:i/>
          <w:iCs/>
          <w:sz w:val="26"/>
          <w:szCs w:val="26"/>
          <w:u w:val="single"/>
        </w:rPr>
        <w:t>Disclosure</w:t>
      </w:r>
      <w:r w:rsidRPr="004D3709">
        <w:rPr>
          <w:rFonts w:ascii="Century Schoolbook" w:hAnsi="Century Schoolbook"/>
          <w:sz w:val="26"/>
          <w:szCs w:val="26"/>
          <w:u w:val="single"/>
        </w:rPr>
        <w:t>. Parties must disclose:</w:t>
      </w:r>
    </w:p>
    <w:p w14:paraId="49BA87B7" w14:textId="77777777" w:rsidR="000D1EC8" w:rsidRPr="004D3709" w:rsidRDefault="000D1EC8" w:rsidP="000D1EC8">
      <w:pPr>
        <w:ind w:left="720"/>
        <w:jc w:val="both"/>
        <w:rPr>
          <w:rFonts w:ascii="Century Schoolbook" w:hAnsi="Century Schoolbook"/>
          <w:sz w:val="26"/>
          <w:szCs w:val="26"/>
          <w:u w:val="single"/>
        </w:rPr>
      </w:pPr>
      <w:r w:rsidRPr="004D3709">
        <w:rPr>
          <w:rFonts w:ascii="Century Schoolbook" w:hAnsi="Century Schoolbook"/>
          <w:sz w:val="26"/>
          <w:szCs w:val="26"/>
          <w:u w:val="single"/>
        </w:rPr>
        <w:t>(A) an Affidavit of Financial Information in compliance with Rule 91(g),</w:t>
      </w:r>
    </w:p>
    <w:p w14:paraId="13F552F9" w14:textId="53F9A242" w:rsidR="000D1EC8" w:rsidRPr="004D3709" w:rsidRDefault="000D1EC8" w:rsidP="000D1EC8">
      <w:pPr>
        <w:ind w:left="720"/>
        <w:jc w:val="both"/>
        <w:rPr>
          <w:rFonts w:ascii="Century Schoolbook" w:hAnsi="Century Schoolbook"/>
          <w:sz w:val="26"/>
          <w:szCs w:val="26"/>
        </w:rPr>
      </w:pPr>
      <w:r w:rsidRPr="004D3709">
        <w:rPr>
          <w:rFonts w:ascii="Century Schoolbook" w:hAnsi="Century Schoolbook"/>
          <w:sz w:val="26"/>
          <w:szCs w:val="26"/>
          <w:u w:val="single"/>
        </w:rPr>
        <w:t xml:space="preserve">(B) a proposed Spousal Maintenance Calculator worksheet, </w:t>
      </w:r>
    </w:p>
    <w:p w14:paraId="457CC59E" w14:textId="51D7F881" w:rsidR="000D1EC8" w:rsidRDefault="000D1EC8" w:rsidP="000D1EC8">
      <w:pPr>
        <w:ind w:left="720"/>
        <w:jc w:val="both"/>
        <w:rPr>
          <w:rFonts w:ascii="Century Schoolbook" w:hAnsi="Century Schoolbook"/>
          <w:sz w:val="26"/>
          <w:szCs w:val="26"/>
          <w:u w:val="single"/>
        </w:rPr>
      </w:pPr>
      <w:r w:rsidRPr="004D3709">
        <w:rPr>
          <w:rFonts w:ascii="Century Schoolbook" w:hAnsi="Century Schoolbook"/>
          <w:sz w:val="26"/>
          <w:szCs w:val="26"/>
          <w:u w:val="single"/>
        </w:rPr>
        <w:t>(C) proof of the party's income from all sources</w:t>
      </w:r>
      <w:r w:rsidR="004D3709">
        <w:rPr>
          <w:rFonts w:ascii="Century Schoolbook" w:hAnsi="Century Schoolbook"/>
          <w:sz w:val="26"/>
          <w:szCs w:val="26"/>
          <w:u w:val="single"/>
        </w:rPr>
        <w:t>, and</w:t>
      </w:r>
    </w:p>
    <w:p w14:paraId="47BA51AE" w14:textId="6E65CFB3" w:rsidR="004D3709" w:rsidRPr="004D3709" w:rsidRDefault="004D3709" w:rsidP="004D3709">
      <w:pPr>
        <w:ind w:firstLine="720"/>
        <w:jc w:val="both"/>
        <w:rPr>
          <w:rFonts w:ascii="Century Schoolbook" w:hAnsi="Century Schoolbook"/>
          <w:sz w:val="26"/>
          <w:szCs w:val="26"/>
          <w:u w:val="single"/>
        </w:rPr>
      </w:pPr>
      <w:r>
        <w:rPr>
          <w:rFonts w:ascii="Century Schoolbook" w:hAnsi="Century Schoolbook"/>
          <w:sz w:val="26"/>
          <w:szCs w:val="26"/>
          <w:u w:val="single"/>
        </w:rPr>
        <w:t xml:space="preserve">(D) </w:t>
      </w:r>
      <w:r w:rsidRPr="004D3709">
        <w:rPr>
          <w:rFonts w:ascii="Century Schoolbook" w:hAnsi="Century Schoolbook"/>
          <w:sz w:val="26"/>
          <w:szCs w:val="26"/>
          <w:u w:val="single"/>
        </w:rPr>
        <w:t>relevant documents and information regarding any relevant statutory factor.</w:t>
      </w:r>
    </w:p>
    <w:p w14:paraId="7BE2D2B5" w14:textId="77777777" w:rsidR="004D3709" w:rsidRPr="004D3709" w:rsidRDefault="004D3709" w:rsidP="000D1EC8">
      <w:pPr>
        <w:ind w:left="720"/>
        <w:jc w:val="both"/>
        <w:rPr>
          <w:rFonts w:ascii="Century Schoolbook" w:hAnsi="Century Schoolbook"/>
          <w:sz w:val="26"/>
          <w:szCs w:val="26"/>
          <w:u w:val="single"/>
        </w:rPr>
      </w:pPr>
    </w:p>
    <w:p w14:paraId="5EB609DA" w14:textId="77777777" w:rsidR="000D1EC8" w:rsidRPr="004D3709" w:rsidRDefault="000D1EC8" w:rsidP="000D1EC8">
      <w:pPr>
        <w:jc w:val="both"/>
        <w:rPr>
          <w:rFonts w:ascii="Century Schoolbook" w:hAnsi="Century Schoolbook"/>
          <w:sz w:val="26"/>
          <w:szCs w:val="26"/>
        </w:rPr>
      </w:pPr>
      <w:r w:rsidRPr="004D3709">
        <w:rPr>
          <w:rFonts w:ascii="Century Schoolbook" w:hAnsi="Century Schoolbook"/>
          <w:b/>
          <w:bCs/>
          <w:sz w:val="26"/>
          <w:szCs w:val="26"/>
        </w:rPr>
        <w:t>(b) Child Support.</w:t>
      </w:r>
    </w:p>
    <w:p w14:paraId="08A4C6AB" w14:textId="77777777" w:rsidR="000D1EC8" w:rsidRPr="004D3709" w:rsidRDefault="000D1EC8" w:rsidP="000D1EC8">
      <w:pPr>
        <w:jc w:val="both"/>
        <w:rPr>
          <w:rFonts w:ascii="Century Schoolbook" w:hAnsi="Century Schoolbook"/>
          <w:sz w:val="26"/>
          <w:szCs w:val="26"/>
        </w:rPr>
      </w:pPr>
      <w:r w:rsidRPr="004D3709">
        <w:rPr>
          <w:rFonts w:ascii="Century Schoolbook" w:hAnsi="Century Schoolbook"/>
          <w:sz w:val="26"/>
          <w:szCs w:val="26"/>
        </w:rPr>
        <w:t>(1) </w:t>
      </w:r>
      <w:r w:rsidRPr="004D3709">
        <w:rPr>
          <w:rFonts w:ascii="Century Schoolbook" w:hAnsi="Century Schoolbook"/>
          <w:i/>
          <w:iCs/>
          <w:sz w:val="26"/>
          <w:szCs w:val="26"/>
        </w:rPr>
        <w:t xml:space="preserve">Standard Procedure </w:t>
      </w:r>
      <w:r w:rsidRPr="004D3709">
        <w:rPr>
          <w:rFonts w:ascii="Century Schoolbook" w:hAnsi="Century Schoolbook"/>
          <w:i/>
          <w:iCs/>
          <w:sz w:val="26"/>
          <w:szCs w:val="26"/>
          <w:u w:val="single"/>
        </w:rPr>
        <w:t>- Petition</w:t>
      </w:r>
      <w:r w:rsidRPr="004D3709">
        <w:rPr>
          <w:rFonts w:ascii="Century Schoolbook" w:hAnsi="Century Schoolbook"/>
          <w:i/>
          <w:iCs/>
          <w:sz w:val="26"/>
          <w:szCs w:val="26"/>
        </w:rPr>
        <w:t>.</w:t>
      </w:r>
      <w:r w:rsidRPr="004D3709">
        <w:rPr>
          <w:rFonts w:ascii="Century Schoolbook" w:hAnsi="Century Schoolbook"/>
          <w:sz w:val="26"/>
          <w:szCs w:val="26"/>
        </w:rPr>
        <w:t> A petition to modify child support must comply with Rule 91. In addition, the petition must include a statement of facts establishing substantial and continuing changes in circumstances that support the requested modification. The applicant must attach a copy of the most recent child support worksheet that supports the existing child support order, if available.</w:t>
      </w:r>
    </w:p>
    <w:p w14:paraId="346632C3" w14:textId="77777777" w:rsidR="000D1EC8" w:rsidRPr="004D3709" w:rsidRDefault="000D1EC8" w:rsidP="000D1EC8">
      <w:pPr>
        <w:jc w:val="both"/>
        <w:rPr>
          <w:rFonts w:ascii="Century Schoolbook" w:hAnsi="Century Schoolbook"/>
          <w:sz w:val="26"/>
          <w:szCs w:val="26"/>
          <w:u w:val="single"/>
        </w:rPr>
      </w:pPr>
      <w:r w:rsidRPr="004D3709">
        <w:rPr>
          <w:rFonts w:ascii="Century Schoolbook" w:hAnsi="Century Schoolbook"/>
          <w:sz w:val="26"/>
          <w:szCs w:val="26"/>
          <w:u w:val="single"/>
        </w:rPr>
        <w:t>(2)</w:t>
      </w:r>
      <w:r w:rsidRPr="004D3709">
        <w:rPr>
          <w:rFonts w:ascii="Century Schoolbook" w:hAnsi="Century Schoolbook"/>
          <w:sz w:val="26"/>
          <w:szCs w:val="26"/>
          <w:u w:val="single"/>
        </w:rPr>
        <w:tab/>
      </w:r>
      <w:r w:rsidRPr="004D3709">
        <w:rPr>
          <w:rFonts w:ascii="Century Schoolbook" w:hAnsi="Century Schoolbook"/>
          <w:i/>
          <w:iCs/>
          <w:sz w:val="26"/>
          <w:szCs w:val="26"/>
          <w:u w:val="single"/>
        </w:rPr>
        <w:t>Disclosure</w:t>
      </w:r>
      <w:r w:rsidRPr="004D3709">
        <w:rPr>
          <w:rFonts w:ascii="Century Schoolbook" w:hAnsi="Century Schoolbook"/>
          <w:sz w:val="26"/>
          <w:szCs w:val="26"/>
          <w:u w:val="single"/>
        </w:rPr>
        <w:t>. Parties must disclose:</w:t>
      </w:r>
    </w:p>
    <w:p w14:paraId="4FB635DC" w14:textId="77777777" w:rsidR="000D1EC8" w:rsidRPr="004D3709" w:rsidRDefault="000D1EC8" w:rsidP="000D1EC8">
      <w:pPr>
        <w:ind w:firstLine="720"/>
        <w:jc w:val="both"/>
        <w:rPr>
          <w:rFonts w:ascii="Century Schoolbook" w:hAnsi="Century Schoolbook"/>
          <w:sz w:val="26"/>
          <w:szCs w:val="26"/>
        </w:rPr>
      </w:pPr>
      <w:r w:rsidRPr="004D3709">
        <w:rPr>
          <w:rFonts w:ascii="Century Schoolbook" w:hAnsi="Century Schoolbook"/>
          <w:sz w:val="26"/>
          <w:szCs w:val="26"/>
          <w:u w:val="single"/>
        </w:rPr>
        <w:t>(A) an Affidavit of Financial Information in compliance with Rule 91(g), and</w:t>
      </w:r>
    </w:p>
    <w:p w14:paraId="1C3D1CA7" w14:textId="77777777" w:rsidR="000D1EC8" w:rsidRPr="004D3709" w:rsidRDefault="000D1EC8" w:rsidP="000D1EC8">
      <w:pPr>
        <w:ind w:firstLine="720"/>
        <w:jc w:val="both"/>
        <w:rPr>
          <w:rFonts w:ascii="Century Schoolbook" w:hAnsi="Century Schoolbook"/>
          <w:sz w:val="26"/>
          <w:szCs w:val="26"/>
          <w:u w:val="single"/>
        </w:rPr>
      </w:pPr>
      <w:r w:rsidRPr="004D3709">
        <w:rPr>
          <w:rFonts w:ascii="Century Schoolbook" w:hAnsi="Century Schoolbook"/>
          <w:sz w:val="26"/>
          <w:szCs w:val="26"/>
          <w:u w:val="single"/>
        </w:rPr>
        <w:t>(B) proof of the party's income from all sources.</w:t>
      </w:r>
    </w:p>
    <w:p w14:paraId="6F810370" w14:textId="77777777" w:rsidR="000D1EC8" w:rsidRPr="004D3709" w:rsidRDefault="000D1EC8" w:rsidP="000D1EC8">
      <w:pPr>
        <w:jc w:val="both"/>
        <w:rPr>
          <w:rFonts w:ascii="Century Schoolbook" w:hAnsi="Century Schoolbook"/>
          <w:sz w:val="26"/>
          <w:szCs w:val="26"/>
        </w:rPr>
      </w:pPr>
      <w:r w:rsidRPr="004D3709">
        <w:rPr>
          <w:rFonts w:ascii="Century Schoolbook" w:hAnsi="Century Schoolbook"/>
          <w:sz w:val="26"/>
          <w:szCs w:val="26"/>
        </w:rPr>
        <w:t>(</w:t>
      </w:r>
      <w:r w:rsidRPr="004D3709">
        <w:rPr>
          <w:rFonts w:ascii="Century Schoolbook" w:hAnsi="Century Schoolbook"/>
          <w:strike/>
          <w:sz w:val="26"/>
          <w:szCs w:val="26"/>
        </w:rPr>
        <w:t>2</w:t>
      </w:r>
      <w:r w:rsidRPr="004D3709">
        <w:rPr>
          <w:rFonts w:ascii="Century Schoolbook" w:hAnsi="Century Schoolbook"/>
          <w:sz w:val="26"/>
          <w:szCs w:val="26"/>
          <w:u w:val="single"/>
        </w:rPr>
        <w:t>3</w:t>
      </w:r>
      <w:r w:rsidRPr="004D3709">
        <w:rPr>
          <w:rFonts w:ascii="Century Schoolbook" w:hAnsi="Century Schoolbook"/>
          <w:sz w:val="26"/>
          <w:szCs w:val="26"/>
        </w:rPr>
        <w:t>) </w:t>
      </w:r>
      <w:r w:rsidRPr="004D3709">
        <w:rPr>
          <w:rFonts w:ascii="Century Schoolbook" w:hAnsi="Century Schoolbook"/>
          <w:i/>
          <w:iCs/>
          <w:sz w:val="26"/>
          <w:szCs w:val="26"/>
        </w:rPr>
        <w:t>Simplified Procedure.</w:t>
      </w:r>
      <w:r w:rsidRPr="004D3709">
        <w:rPr>
          <w:rFonts w:ascii="Century Schoolbook" w:hAnsi="Century Schoolbook"/>
          <w:sz w:val="26"/>
          <w:szCs w:val="26"/>
        </w:rPr>
        <w:t> A party seeking to modify child support using the simplified procedure for modification outlined in the Arizona Child Support Guidelines must follow the procedures specified in the Arizona Child Support Guidelines, Appendix to A.R.S. § 25-320.</w:t>
      </w:r>
    </w:p>
    <w:p w14:paraId="436DD88C" w14:textId="77777777" w:rsidR="000D1EC8" w:rsidRPr="004D3709" w:rsidRDefault="000D1EC8" w:rsidP="000D1EC8">
      <w:pPr>
        <w:jc w:val="both"/>
        <w:rPr>
          <w:rFonts w:ascii="Century Schoolbook" w:hAnsi="Century Schoolbook"/>
          <w:sz w:val="26"/>
          <w:szCs w:val="26"/>
        </w:rPr>
      </w:pPr>
      <w:r w:rsidRPr="004D3709">
        <w:rPr>
          <w:rFonts w:ascii="Century Schoolbook" w:hAnsi="Century Schoolbook"/>
          <w:sz w:val="26"/>
          <w:szCs w:val="26"/>
        </w:rPr>
        <w:t>(</w:t>
      </w:r>
      <w:r w:rsidRPr="004D3709">
        <w:rPr>
          <w:rFonts w:ascii="Century Schoolbook" w:hAnsi="Century Schoolbook"/>
          <w:strike/>
          <w:sz w:val="26"/>
          <w:szCs w:val="26"/>
        </w:rPr>
        <w:t>3</w:t>
      </w:r>
      <w:r w:rsidRPr="004D3709">
        <w:rPr>
          <w:rFonts w:ascii="Century Schoolbook" w:hAnsi="Century Schoolbook"/>
          <w:strike/>
          <w:sz w:val="26"/>
          <w:szCs w:val="26"/>
          <w:u w:val="single"/>
        </w:rPr>
        <w:t>4</w:t>
      </w:r>
      <w:r w:rsidRPr="004D3709">
        <w:rPr>
          <w:rFonts w:ascii="Century Schoolbook" w:hAnsi="Century Schoolbook"/>
          <w:sz w:val="26"/>
          <w:szCs w:val="26"/>
        </w:rPr>
        <w:t>) </w:t>
      </w:r>
      <w:r w:rsidRPr="004D3709">
        <w:rPr>
          <w:rFonts w:ascii="Century Schoolbook" w:hAnsi="Century Schoolbook"/>
          <w:i/>
          <w:iCs/>
          <w:sz w:val="26"/>
          <w:szCs w:val="26"/>
        </w:rPr>
        <w:t>Title IV-D.</w:t>
      </w:r>
      <w:r w:rsidRPr="004D3709">
        <w:rPr>
          <w:rFonts w:ascii="Century Schoolbook" w:hAnsi="Century Schoolbook"/>
          <w:sz w:val="26"/>
          <w:szCs w:val="26"/>
        </w:rPr>
        <w:t xml:space="preserve"> In Title IV-D matters, the State must serve both parents with the petition, the issued Order to Appear, and a blank Affidavit of Financial Information, with instructions to complete, file, and </w:t>
      </w:r>
      <w:r w:rsidRPr="004D3709">
        <w:rPr>
          <w:rFonts w:ascii="Century Schoolbook" w:hAnsi="Century Schoolbook"/>
          <w:strike/>
          <w:sz w:val="26"/>
          <w:szCs w:val="26"/>
        </w:rPr>
        <w:t>serve</w:t>
      </w:r>
      <w:r w:rsidRPr="004D3709">
        <w:rPr>
          <w:rFonts w:ascii="Century Schoolbook" w:hAnsi="Century Schoolbook"/>
          <w:sz w:val="26"/>
          <w:szCs w:val="26"/>
        </w:rPr>
        <w:t xml:space="preserve"> </w:t>
      </w:r>
      <w:r w:rsidRPr="004D3709">
        <w:rPr>
          <w:rFonts w:ascii="Century Schoolbook" w:hAnsi="Century Schoolbook"/>
          <w:sz w:val="26"/>
          <w:szCs w:val="26"/>
          <w:u w:val="single"/>
        </w:rPr>
        <w:t xml:space="preserve">exchange </w:t>
      </w:r>
      <w:r w:rsidRPr="004D3709">
        <w:rPr>
          <w:rFonts w:ascii="Century Schoolbook" w:hAnsi="Century Schoolbook"/>
          <w:sz w:val="26"/>
          <w:szCs w:val="26"/>
        </w:rPr>
        <w:t xml:space="preserve">the Affidavit </w:t>
      </w:r>
      <w:r w:rsidRPr="004D3709">
        <w:rPr>
          <w:rFonts w:ascii="Century Schoolbook" w:hAnsi="Century Schoolbook"/>
          <w:strike/>
          <w:sz w:val="26"/>
          <w:szCs w:val="26"/>
        </w:rPr>
        <w:t xml:space="preserve">as required in Rule 91.1(c) </w:t>
      </w:r>
      <w:r w:rsidRPr="004D3709">
        <w:rPr>
          <w:rFonts w:ascii="Century Schoolbook" w:hAnsi="Century Schoolbook"/>
          <w:sz w:val="26"/>
          <w:szCs w:val="26"/>
          <w:u w:val="single"/>
        </w:rPr>
        <w:t>within 30 days after service of the petition</w:t>
      </w:r>
      <w:r w:rsidRPr="004D3709">
        <w:rPr>
          <w:rFonts w:ascii="Century Schoolbook" w:hAnsi="Century Schoolbook"/>
          <w:sz w:val="26"/>
          <w:szCs w:val="26"/>
        </w:rPr>
        <w:t xml:space="preserve">. </w:t>
      </w:r>
      <w:r w:rsidRPr="004D3709">
        <w:rPr>
          <w:rFonts w:ascii="Century Schoolbook" w:hAnsi="Century Schoolbook"/>
          <w:sz w:val="26"/>
          <w:szCs w:val="26"/>
          <w:u w:val="single"/>
        </w:rPr>
        <w:t>Each party must also provide a copy of the completed Affidavit of Financial Information to the State.</w:t>
      </w:r>
    </w:p>
    <w:p w14:paraId="2D8F017A" w14:textId="52DE06D4" w:rsidR="000D1EC8" w:rsidRPr="004D3709" w:rsidRDefault="000D1EC8" w:rsidP="000D1EC8">
      <w:pPr>
        <w:jc w:val="both"/>
        <w:rPr>
          <w:rFonts w:ascii="Century Schoolbook" w:hAnsi="Century Schoolbook"/>
          <w:sz w:val="26"/>
          <w:szCs w:val="26"/>
        </w:rPr>
      </w:pPr>
      <w:r w:rsidRPr="004D3709">
        <w:rPr>
          <w:rFonts w:ascii="Century Schoolbook" w:hAnsi="Century Schoolbook"/>
          <w:b/>
          <w:bCs/>
          <w:strike/>
          <w:sz w:val="26"/>
          <w:szCs w:val="26"/>
        </w:rPr>
        <w:t>(c) Affidavit of Financial Information.</w:t>
      </w:r>
      <w:r w:rsidRPr="004D3709">
        <w:rPr>
          <w:rFonts w:ascii="Century Schoolbook" w:hAnsi="Century Schoolbook"/>
          <w:strike/>
          <w:sz w:val="26"/>
          <w:szCs w:val="26"/>
        </w:rPr>
        <w:t> For a petition filed under Rule 91.1(a) or Rule 91.1(b)(1) the parties also must file and exchange current Affidavits of Financial Information not later than 20 days after service, unless a different date is set by the court.</w:t>
      </w:r>
      <w:r w:rsidRPr="004D3709">
        <w:rPr>
          <w:rFonts w:ascii="Century Schoolbook" w:hAnsi="Century Schoolbook"/>
          <w:sz w:val="26"/>
          <w:szCs w:val="26"/>
        </w:rPr>
        <w:br w:type="page"/>
      </w:r>
    </w:p>
    <w:p w14:paraId="62387112" w14:textId="77777777" w:rsidR="000D1EC8" w:rsidRPr="004D3709" w:rsidRDefault="000D1EC8" w:rsidP="000D1EC8">
      <w:pPr>
        <w:jc w:val="both"/>
        <w:rPr>
          <w:rFonts w:ascii="Century Schoolbook" w:hAnsi="Century Schoolbook"/>
          <w:sz w:val="26"/>
          <w:szCs w:val="26"/>
        </w:rPr>
      </w:pPr>
      <w:r w:rsidRPr="004D3709">
        <w:rPr>
          <w:rFonts w:ascii="Century Schoolbook" w:hAnsi="Century Schoolbook"/>
          <w:sz w:val="26"/>
          <w:szCs w:val="26"/>
        </w:rPr>
        <w:lastRenderedPageBreak/>
        <w:t>Rule 91.2. Post-Judgment Petition to Enforce Spousal Maintenance or Child Support</w:t>
      </w:r>
    </w:p>
    <w:p w14:paraId="5CB2DFDA" w14:textId="77777777" w:rsidR="00855943" w:rsidRPr="004D3709" w:rsidRDefault="00855943" w:rsidP="000D1EC8">
      <w:pPr>
        <w:jc w:val="both"/>
        <w:rPr>
          <w:rFonts w:ascii="Century Schoolbook" w:hAnsi="Century Schoolbook"/>
          <w:sz w:val="26"/>
          <w:szCs w:val="26"/>
        </w:rPr>
      </w:pPr>
    </w:p>
    <w:p w14:paraId="2A56B1E2" w14:textId="77777777" w:rsidR="000D1EC8" w:rsidRPr="004D3709" w:rsidRDefault="000D1EC8" w:rsidP="000D1EC8">
      <w:pPr>
        <w:jc w:val="both"/>
        <w:rPr>
          <w:rFonts w:ascii="Century Schoolbook" w:hAnsi="Century Schoolbook"/>
          <w:sz w:val="26"/>
          <w:szCs w:val="26"/>
          <w:u w:val="single"/>
        </w:rPr>
      </w:pPr>
      <w:r w:rsidRPr="004D3709">
        <w:rPr>
          <w:rFonts w:ascii="Century Schoolbook" w:hAnsi="Century Schoolbook"/>
          <w:b/>
          <w:bCs/>
          <w:sz w:val="26"/>
          <w:szCs w:val="26"/>
        </w:rPr>
        <w:t xml:space="preserve">(a) </w:t>
      </w:r>
      <w:r w:rsidRPr="004D3709">
        <w:rPr>
          <w:rFonts w:ascii="Century Schoolbook" w:hAnsi="Century Schoolbook"/>
          <w:b/>
          <w:bCs/>
          <w:strike/>
          <w:sz w:val="26"/>
          <w:szCs w:val="26"/>
        </w:rPr>
        <w:t>Generally</w:t>
      </w:r>
      <w:r w:rsidRPr="004D3709">
        <w:rPr>
          <w:rFonts w:ascii="Century Schoolbook" w:hAnsi="Century Schoolbook"/>
          <w:b/>
          <w:bCs/>
          <w:sz w:val="26"/>
          <w:szCs w:val="26"/>
          <w:u w:val="single"/>
        </w:rPr>
        <w:t>Petition</w:t>
      </w:r>
      <w:r w:rsidRPr="004D3709">
        <w:rPr>
          <w:rFonts w:ascii="Century Schoolbook" w:hAnsi="Century Schoolbook"/>
          <w:b/>
          <w:bCs/>
          <w:sz w:val="26"/>
          <w:szCs w:val="26"/>
        </w:rPr>
        <w:t>.</w:t>
      </w:r>
      <w:r w:rsidRPr="004D3709">
        <w:rPr>
          <w:rFonts w:ascii="Century Schoolbook" w:hAnsi="Century Schoolbook"/>
          <w:sz w:val="26"/>
          <w:szCs w:val="26"/>
        </w:rPr>
        <w:t xml:space="preserve"> A petition to enforce an order to pay spousal maintenance, child support, or other sums that are due under a support order must comply with Rule 91. The petition also must include a current summary calculation of arrears derived from support payment clearinghouse records, if available, or if not available, a statement of all sums due. </w:t>
      </w:r>
      <w:r w:rsidRPr="004D3709">
        <w:rPr>
          <w:rFonts w:ascii="Century Schoolbook" w:hAnsi="Century Schoolbook"/>
          <w:sz w:val="26"/>
          <w:szCs w:val="26"/>
          <w:u w:val="single"/>
        </w:rPr>
        <w:t xml:space="preserve">If the applicant requests reimbursement of medical, dental, or vision costs, the petition must include a statement of all sums due </w:t>
      </w:r>
      <w:r w:rsidRPr="004D3709">
        <w:rPr>
          <w:rFonts w:ascii="Century Schoolbook" w:hAnsi="Century Schoolbook"/>
          <w:color w:val="000000" w:themeColor="text1"/>
          <w:sz w:val="26"/>
          <w:szCs w:val="26"/>
          <w:u w:val="single"/>
        </w:rPr>
        <w:t>after application of any applicable insurance coverage</w:t>
      </w:r>
      <w:r w:rsidRPr="004D3709">
        <w:rPr>
          <w:rFonts w:ascii="Century Schoolbook" w:hAnsi="Century Schoolbook"/>
          <w:sz w:val="26"/>
          <w:szCs w:val="26"/>
          <w:u w:val="single"/>
        </w:rPr>
        <w:t>.</w:t>
      </w:r>
    </w:p>
    <w:p w14:paraId="5AF2E59F" w14:textId="77777777" w:rsidR="000D1EC8" w:rsidRPr="004D3709" w:rsidRDefault="000D1EC8" w:rsidP="000D1EC8">
      <w:pPr>
        <w:jc w:val="both"/>
        <w:rPr>
          <w:rFonts w:ascii="Century Schoolbook" w:hAnsi="Century Schoolbook"/>
          <w:strike/>
          <w:sz w:val="26"/>
          <w:szCs w:val="26"/>
        </w:rPr>
      </w:pPr>
      <w:r w:rsidRPr="004D3709">
        <w:rPr>
          <w:rFonts w:ascii="Century Schoolbook" w:hAnsi="Century Schoolbook"/>
          <w:b/>
          <w:bCs/>
          <w:sz w:val="26"/>
          <w:szCs w:val="26"/>
        </w:rPr>
        <w:t xml:space="preserve">(b) </w:t>
      </w:r>
      <w:r w:rsidRPr="004D3709">
        <w:rPr>
          <w:rFonts w:ascii="Century Schoolbook" w:hAnsi="Century Schoolbook"/>
          <w:b/>
          <w:bCs/>
          <w:strike/>
          <w:sz w:val="26"/>
          <w:szCs w:val="26"/>
        </w:rPr>
        <w:t>Medical, Dental, or Vision Costs</w:t>
      </w:r>
      <w:r w:rsidRPr="004D3709">
        <w:rPr>
          <w:rFonts w:ascii="Century Schoolbook" w:hAnsi="Century Schoolbook"/>
          <w:b/>
          <w:bCs/>
          <w:sz w:val="26"/>
          <w:szCs w:val="26"/>
          <w:u w:val="single"/>
        </w:rPr>
        <w:t>Disclosure</w:t>
      </w:r>
      <w:r w:rsidRPr="004D3709">
        <w:rPr>
          <w:rFonts w:ascii="Century Schoolbook" w:hAnsi="Century Schoolbook"/>
          <w:b/>
          <w:bCs/>
          <w:sz w:val="26"/>
          <w:szCs w:val="26"/>
        </w:rPr>
        <w:t>.</w:t>
      </w:r>
      <w:r w:rsidRPr="004D3709">
        <w:rPr>
          <w:rFonts w:ascii="Century Schoolbook" w:hAnsi="Century Schoolbook"/>
          <w:sz w:val="26"/>
          <w:szCs w:val="26"/>
        </w:rPr>
        <w:t> </w:t>
      </w:r>
      <w:r w:rsidRPr="004D3709">
        <w:rPr>
          <w:rFonts w:ascii="Century Schoolbook" w:hAnsi="Century Schoolbook"/>
          <w:strike/>
          <w:sz w:val="26"/>
          <w:szCs w:val="26"/>
        </w:rPr>
        <w:t>If the applicant requests reimbursement of medical, dental, or vision costs, the petition must include a statement of all sums due.</w:t>
      </w:r>
      <w:r w:rsidRPr="004D3709">
        <w:rPr>
          <w:rFonts w:ascii="Century Schoolbook" w:hAnsi="Century Schoolbook"/>
          <w:sz w:val="26"/>
          <w:szCs w:val="26"/>
        </w:rPr>
        <w:t xml:space="preserve"> </w:t>
      </w:r>
      <w:r w:rsidRPr="004D3709">
        <w:rPr>
          <w:rFonts w:ascii="Century Schoolbook" w:hAnsi="Century Schoolbook"/>
          <w:strike/>
          <w:sz w:val="26"/>
          <w:szCs w:val="26"/>
        </w:rPr>
        <w:t xml:space="preserve">In addition, within 30 days after filing the petition, the applicant must disclose to the other party any documentation supporting the claim, including proof of payment. </w:t>
      </w:r>
      <w:r w:rsidRPr="004D3709">
        <w:rPr>
          <w:rFonts w:ascii="Century Schoolbook" w:hAnsi="Century Schoolbook"/>
          <w:sz w:val="26"/>
          <w:szCs w:val="26"/>
          <w:u w:val="single"/>
        </w:rPr>
        <w:t>A party must disclose any relevant documents and information supporting the claim, including proof of payments from all sources.</w:t>
      </w:r>
    </w:p>
    <w:p w14:paraId="335FD948" w14:textId="77777777" w:rsidR="000D1EC8" w:rsidRPr="004D3709" w:rsidRDefault="000D1EC8" w:rsidP="000D1EC8">
      <w:pPr>
        <w:rPr>
          <w:rFonts w:ascii="Century Schoolbook" w:hAnsi="Century Schoolbook"/>
          <w:sz w:val="26"/>
          <w:szCs w:val="26"/>
        </w:rPr>
      </w:pPr>
      <w:r w:rsidRPr="004D3709">
        <w:rPr>
          <w:rFonts w:ascii="Century Schoolbook" w:hAnsi="Century Schoolbook"/>
          <w:sz w:val="26"/>
          <w:szCs w:val="26"/>
        </w:rPr>
        <w:br w:type="page"/>
      </w:r>
    </w:p>
    <w:p w14:paraId="7F1F74CC" w14:textId="77777777" w:rsidR="000D1EC8" w:rsidRPr="004D3709" w:rsidRDefault="000D1EC8" w:rsidP="000D1EC8">
      <w:pPr>
        <w:jc w:val="both"/>
        <w:rPr>
          <w:rFonts w:ascii="Century Schoolbook" w:hAnsi="Century Schoolbook"/>
          <w:sz w:val="26"/>
          <w:szCs w:val="26"/>
        </w:rPr>
      </w:pPr>
    </w:p>
    <w:p w14:paraId="74D0A78C" w14:textId="77777777" w:rsidR="000D1EC8" w:rsidRPr="004D3709" w:rsidRDefault="000D1EC8" w:rsidP="000D1EC8">
      <w:pPr>
        <w:jc w:val="both"/>
        <w:rPr>
          <w:rFonts w:ascii="Century Schoolbook" w:hAnsi="Century Schoolbook"/>
          <w:sz w:val="26"/>
          <w:szCs w:val="26"/>
        </w:rPr>
      </w:pPr>
      <w:r w:rsidRPr="004D3709">
        <w:rPr>
          <w:rFonts w:ascii="Century Schoolbook" w:hAnsi="Century Schoolbook"/>
          <w:sz w:val="26"/>
          <w:szCs w:val="26"/>
        </w:rPr>
        <w:t>Rule 91.3. Post-Judgment Petition to Modify Legal Decision Making</w:t>
      </w:r>
      <w:r w:rsidRPr="004D3709">
        <w:rPr>
          <w:rFonts w:ascii="Century Schoolbook" w:hAnsi="Century Schoolbook"/>
          <w:color w:val="000000" w:themeColor="text1"/>
          <w:sz w:val="26"/>
          <w:szCs w:val="26"/>
        </w:rPr>
        <w:t>;</w:t>
      </w:r>
      <w:r w:rsidRPr="004D3709">
        <w:rPr>
          <w:rFonts w:ascii="Century Schoolbook" w:hAnsi="Century Schoolbook"/>
          <w:sz w:val="26"/>
          <w:szCs w:val="26"/>
        </w:rPr>
        <w:t xml:space="preserve"> Parenting Time; or Education Order</w:t>
      </w:r>
    </w:p>
    <w:p w14:paraId="7447147E" w14:textId="77777777" w:rsidR="00855943" w:rsidRPr="004D3709" w:rsidRDefault="00855943" w:rsidP="000D1EC8">
      <w:pPr>
        <w:jc w:val="both"/>
        <w:rPr>
          <w:rFonts w:ascii="Century Schoolbook" w:hAnsi="Century Schoolbook"/>
          <w:sz w:val="26"/>
          <w:szCs w:val="26"/>
        </w:rPr>
      </w:pPr>
    </w:p>
    <w:p w14:paraId="03B8A65E" w14:textId="77777777" w:rsidR="000D1EC8" w:rsidRPr="004D3709" w:rsidRDefault="000D1EC8" w:rsidP="000D1EC8">
      <w:pPr>
        <w:jc w:val="both"/>
        <w:rPr>
          <w:rFonts w:ascii="Century Schoolbook" w:hAnsi="Century Schoolbook"/>
          <w:sz w:val="26"/>
          <w:szCs w:val="26"/>
        </w:rPr>
      </w:pPr>
      <w:r w:rsidRPr="004D3709">
        <w:rPr>
          <w:rFonts w:ascii="Century Schoolbook" w:hAnsi="Century Schoolbook"/>
          <w:b/>
          <w:bCs/>
          <w:sz w:val="26"/>
          <w:szCs w:val="26"/>
        </w:rPr>
        <w:t xml:space="preserve">(a) </w:t>
      </w:r>
      <w:r w:rsidRPr="004D3709">
        <w:rPr>
          <w:rFonts w:ascii="Century Schoolbook" w:hAnsi="Century Schoolbook"/>
          <w:b/>
          <w:bCs/>
          <w:strike/>
          <w:sz w:val="26"/>
          <w:szCs w:val="26"/>
        </w:rPr>
        <w:t>Generally</w:t>
      </w:r>
      <w:r w:rsidRPr="004D3709">
        <w:rPr>
          <w:rFonts w:ascii="Century Schoolbook" w:hAnsi="Century Schoolbook"/>
          <w:b/>
          <w:bCs/>
          <w:sz w:val="26"/>
          <w:szCs w:val="26"/>
          <w:u w:val="single"/>
        </w:rPr>
        <w:t>Petition</w:t>
      </w:r>
      <w:r w:rsidRPr="004D3709">
        <w:rPr>
          <w:rFonts w:ascii="Century Schoolbook" w:hAnsi="Century Schoolbook"/>
          <w:b/>
          <w:bCs/>
          <w:sz w:val="26"/>
          <w:szCs w:val="26"/>
        </w:rPr>
        <w:t>.</w:t>
      </w:r>
      <w:r w:rsidRPr="004D3709">
        <w:rPr>
          <w:rFonts w:ascii="Century Schoolbook" w:hAnsi="Century Schoolbook"/>
          <w:sz w:val="26"/>
          <w:szCs w:val="26"/>
        </w:rPr>
        <w:t> A petition for modification of legal decision-making or parenting time:</w:t>
      </w:r>
    </w:p>
    <w:p w14:paraId="5DD3050A" w14:textId="77777777" w:rsidR="000D1EC8" w:rsidRPr="004D3709" w:rsidRDefault="000D1EC8" w:rsidP="000D1EC8">
      <w:pPr>
        <w:jc w:val="both"/>
        <w:rPr>
          <w:rFonts w:ascii="Century Schoolbook" w:hAnsi="Century Schoolbook"/>
          <w:sz w:val="26"/>
          <w:szCs w:val="26"/>
        </w:rPr>
      </w:pPr>
      <w:r w:rsidRPr="004D3709">
        <w:rPr>
          <w:rFonts w:ascii="Century Schoolbook" w:hAnsi="Century Schoolbook"/>
          <w:sz w:val="26"/>
          <w:szCs w:val="26"/>
        </w:rPr>
        <w:t>(1) must comply with Rule 91;</w:t>
      </w:r>
    </w:p>
    <w:p w14:paraId="037546E0" w14:textId="77777777" w:rsidR="000D1EC8" w:rsidRPr="004D3709" w:rsidRDefault="000D1EC8" w:rsidP="000D1EC8">
      <w:pPr>
        <w:jc w:val="both"/>
        <w:rPr>
          <w:rFonts w:ascii="Century Schoolbook" w:hAnsi="Century Schoolbook"/>
          <w:sz w:val="26"/>
          <w:szCs w:val="26"/>
        </w:rPr>
      </w:pPr>
      <w:r w:rsidRPr="004D3709">
        <w:rPr>
          <w:rFonts w:ascii="Century Schoolbook" w:hAnsi="Century Schoolbook"/>
          <w:sz w:val="26"/>
          <w:szCs w:val="26"/>
        </w:rPr>
        <w:t>(2) must contain detailed facts supporting the modification;</w:t>
      </w:r>
    </w:p>
    <w:p w14:paraId="452CA49D" w14:textId="77777777" w:rsidR="000D1EC8" w:rsidRPr="004D3709" w:rsidRDefault="000D1EC8" w:rsidP="000D1EC8">
      <w:pPr>
        <w:jc w:val="both"/>
        <w:rPr>
          <w:rFonts w:ascii="Century Schoolbook" w:hAnsi="Century Schoolbook"/>
          <w:sz w:val="26"/>
          <w:szCs w:val="26"/>
        </w:rPr>
      </w:pPr>
      <w:r w:rsidRPr="004D3709">
        <w:rPr>
          <w:rFonts w:ascii="Century Schoolbook" w:hAnsi="Century Schoolbook"/>
          <w:sz w:val="26"/>
          <w:szCs w:val="26"/>
        </w:rPr>
        <w:t>(3) must be verified by the applicant or supported by affidavit(s) as required by A.R.S. § 25-411; and</w:t>
      </w:r>
    </w:p>
    <w:p w14:paraId="5CB3FF70" w14:textId="77777777" w:rsidR="000D1EC8" w:rsidRPr="004D3709" w:rsidRDefault="000D1EC8" w:rsidP="000D1EC8">
      <w:pPr>
        <w:jc w:val="both"/>
        <w:rPr>
          <w:rFonts w:ascii="Century Schoolbook" w:hAnsi="Century Schoolbook"/>
          <w:sz w:val="26"/>
          <w:szCs w:val="26"/>
        </w:rPr>
      </w:pPr>
      <w:r w:rsidRPr="004D3709">
        <w:rPr>
          <w:rFonts w:ascii="Century Schoolbook" w:hAnsi="Century Schoolbook"/>
          <w:sz w:val="26"/>
          <w:szCs w:val="26"/>
        </w:rPr>
        <w:t>(4) in actions in which the legal decision-making order or decree was not entered by an Arizona court, must include an affidavit required under A.R.S. § 25-1039.</w:t>
      </w:r>
    </w:p>
    <w:p w14:paraId="005B54D1" w14:textId="77777777" w:rsidR="000D1EC8" w:rsidRPr="004D3709" w:rsidRDefault="000D1EC8" w:rsidP="000D1EC8">
      <w:pPr>
        <w:jc w:val="both"/>
        <w:rPr>
          <w:rFonts w:ascii="Century Schoolbook" w:hAnsi="Century Schoolbook"/>
          <w:sz w:val="26"/>
          <w:szCs w:val="26"/>
        </w:rPr>
      </w:pPr>
      <w:r w:rsidRPr="004D3709">
        <w:rPr>
          <w:rFonts w:ascii="Century Schoolbook" w:hAnsi="Century Schoolbook"/>
          <w:b/>
          <w:bCs/>
          <w:sz w:val="26"/>
          <w:szCs w:val="26"/>
        </w:rPr>
        <w:t>(b) Service.</w:t>
      </w:r>
      <w:r w:rsidRPr="004D3709">
        <w:rPr>
          <w:rFonts w:ascii="Century Schoolbook" w:hAnsi="Century Schoolbook"/>
          <w:sz w:val="26"/>
          <w:szCs w:val="26"/>
        </w:rPr>
        <w:t> In addition to complying with Rule 91(j), the applicant must comply with A.R.S. § 25-1035.</w:t>
      </w:r>
    </w:p>
    <w:p w14:paraId="4AD18355" w14:textId="77777777" w:rsidR="000D1EC8" w:rsidRPr="004D3709" w:rsidRDefault="000D1EC8" w:rsidP="000D1EC8">
      <w:pPr>
        <w:jc w:val="both"/>
        <w:rPr>
          <w:rFonts w:ascii="Century Schoolbook" w:hAnsi="Century Schoolbook"/>
          <w:sz w:val="26"/>
          <w:szCs w:val="26"/>
          <w:u w:val="single"/>
        </w:rPr>
      </w:pPr>
      <w:r w:rsidRPr="004D3709">
        <w:rPr>
          <w:rFonts w:ascii="Century Schoolbook" w:hAnsi="Century Schoolbook"/>
          <w:b/>
          <w:bCs/>
          <w:sz w:val="26"/>
          <w:szCs w:val="26"/>
          <w:u w:val="single"/>
        </w:rPr>
        <w:t xml:space="preserve">(c) Disclosure.  </w:t>
      </w:r>
      <w:r w:rsidRPr="004D3709">
        <w:rPr>
          <w:rFonts w:ascii="Century Schoolbook" w:hAnsi="Century Schoolbook"/>
          <w:sz w:val="26"/>
          <w:szCs w:val="26"/>
          <w:u w:val="single"/>
        </w:rPr>
        <w:t>Parties must disclose:</w:t>
      </w:r>
    </w:p>
    <w:p w14:paraId="62A83091" w14:textId="3061A01E" w:rsidR="000D1EC8" w:rsidRPr="004D3709" w:rsidRDefault="000D1EC8" w:rsidP="000D1EC8">
      <w:pPr>
        <w:jc w:val="both"/>
        <w:rPr>
          <w:rFonts w:ascii="Century Schoolbook" w:hAnsi="Century Schoolbook"/>
          <w:sz w:val="26"/>
          <w:szCs w:val="26"/>
          <w:u w:val="single"/>
        </w:rPr>
      </w:pPr>
      <w:r w:rsidRPr="004D3709">
        <w:rPr>
          <w:rFonts w:ascii="Century Schoolbook" w:hAnsi="Century Schoolbook"/>
          <w:sz w:val="26"/>
          <w:szCs w:val="26"/>
          <w:u w:val="single"/>
        </w:rPr>
        <w:t xml:space="preserve">(1) a copy of any current protective orders and underlying petitions involving a party or member of the party's household, or prior order or petition filed since the last </w:t>
      </w:r>
      <w:r w:rsidR="004D3709">
        <w:rPr>
          <w:rFonts w:ascii="Century Schoolbook" w:hAnsi="Century Schoolbook"/>
          <w:sz w:val="26"/>
          <w:szCs w:val="26"/>
          <w:u w:val="single"/>
        </w:rPr>
        <w:t xml:space="preserve">decree or </w:t>
      </w:r>
      <w:r w:rsidRPr="004D3709">
        <w:rPr>
          <w:rFonts w:ascii="Century Schoolbook" w:hAnsi="Century Schoolbook"/>
          <w:sz w:val="26"/>
          <w:szCs w:val="26"/>
          <w:u w:val="single"/>
        </w:rPr>
        <w:t>judgment</w:t>
      </w:r>
      <w:r w:rsidR="004D3709">
        <w:rPr>
          <w:rFonts w:ascii="Century Schoolbook" w:hAnsi="Century Schoolbook"/>
          <w:sz w:val="26"/>
          <w:szCs w:val="26"/>
          <w:u w:val="single"/>
        </w:rPr>
        <w:t xml:space="preserve"> addressing legal decision-making or parenting time</w:t>
      </w:r>
      <w:r w:rsidRPr="004D3709">
        <w:rPr>
          <w:rFonts w:ascii="Century Schoolbook" w:hAnsi="Century Schoolbook"/>
          <w:sz w:val="26"/>
          <w:szCs w:val="26"/>
          <w:u w:val="single"/>
        </w:rPr>
        <w:t>;</w:t>
      </w:r>
    </w:p>
    <w:p w14:paraId="695C06FC" w14:textId="09A97D9E" w:rsidR="000D1EC8" w:rsidRPr="004D3709" w:rsidRDefault="000D1EC8" w:rsidP="000D1EC8">
      <w:pPr>
        <w:jc w:val="both"/>
        <w:rPr>
          <w:rFonts w:ascii="Century Schoolbook" w:hAnsi="Century Schoolbook"/>
          <w:sz w:val="26"/>
          <w:szCs w:val="26"/>
          <w:u w:val="single"/>
        </w:rPr>
      </w:pPr>
      <w:r w:rsidRPr="004D3709">
        <w:rPr>
          <w:rFonts w:ascii="Century Schoolbook" w:hAnsi="Century Schoolbook"/>
          <w:sz w:val="26"/>
          <w:szCs w:val="26"/>
          <w:u w:val="single"/>
        </w:rPr>
        <w:t>(2) for each parent and child, the name and address of each treatment provider and period of treatment involving any party for psychiatric or psychological issues, anger management, substance abuse, or domestic violence, occurring since the</w:t>
      </w:r>
      <w:r w:rsidR="004D3709" w:rsidRPr="004D3709">
        <w:rPr>
          <w:rFonts w:ascii="Century Schoolbook" w:hAnsi="Century Schoolbook"/>
          <w:sz w:val="26"/>
          <w:szCs w:val="26"/>
          <w:u w:val="single"/>
        </w:rPr>
        <w:t xml:space="preserve"> last </w:t>
      </w:r>
      <w:r w:rsidR="004D3709">
        <w:rPr>
          <w:rFonts w:ascii="Century Schoolbook" w:hAnsi="Century Schoolbook"/>
          <w:sz w:val="26"/>
          <w:szCs w:val="26"/>
          <w:u w:val="single"/>
        </w:rPr>
        <w:t xml:space="preserve">decree or </w:t>
      </w:r>
      <w:r w:rsidR="004D3709" w:rsidRPr="004D3709">
        <w:rPr>
          <w:rFonts w:ascii="Century Schoolbook" w:hAnsi="Century Schoolbook"/>
          <w:sz w:val="26"/>
          <w:szCs w:val="26"/>
          <w:u w:val="single"/>
        </w:rPr>
        <w:t>judgment</w:t>
      </w:r>
      <w:r w:rsidR="004D3709">
        <w:rPr>
          <w:rFonts w:ascii="Century Schoolbook" w:hAnsi="Century Schoolbook"/>
          <w:sz w:val="26"/>
          <w:szCs w:val="26"/>
          <w:u w:val="single"/>
        </w:rPr>
        <w:t xml:space="preserve"> addressing legal decision-making or parenting time</w:t>
      </w:r>
      <w:r w:rsidRPr="004D3709">
        <w:rPr>
          <w:rFonts w:ascii="Century Schoolbook" w:hAnsi="Century Schoolbook"/>
          <w:sz w:val="26"/>
          <w:szCs w:val="26"/>
          <w:u w:val="single"/>
        </w:rPr>
        <w:t>;</w:t>
      </w:r>
    </w:p>
    <w:p w14:paraId="0A84E95C" w14:textId="58B67FE6" w:rsidR="000D1EC8" w:rsidRPr="004D3709" w:rsidRDefault="000D1EC8" w:rsidP="000D1EC8">
      <w:pPr>
        <w:jc w:val="both"/>
        <w:rPr>
          <w:rFonts w:ascii="Century Schoolbook" w:hAnsi="Century Schoolbook"/>
          <w:sz w:val="26"/>
          <w:szCs w:val="26"/>
          <w:u w:val="single"/>
        </w:rPr>
      </w:pPr>
      <w:r w:rsidRPr="004D3709">
        <w:rPr>
          <w:rFonts w:ascii="Century Schoolbook" w:hAnsi="Century Schoolbook"/>
          <w:sz w:val="26"/>
          <w:szCs w:val="26"/>
          <w:u w:val="single"/>
        </w:rPr>
        <w:t xml:space="preserve">(3) the date, description, location, and documentation of any criminal charge against or conviction of any party or member of the party's household occurring since the </w:t>
      </w:r>
      <w:r w:rsidR="004D3709" w:rsidRPr="004D3709">
        <w:rPr>
          <w:rFonts w:ascii="Century Schoolbook" w:hAnsi="Century Schoolbook"/>
          <w:sz w:val="26"/>
          <w:szCs w:val="26"/>
          <w:u w:val="single"/>
        </w:rPr>
        <w:t xml:space="preserve">last </w:t>
      </w:r>
      <w:r w:rsidR="004D3709">
        <w:rPr>
          <w:rFonts w:ascii="Century Schoolbook" w:hAnsi="Century Schoolbook"/>
          <w:sz w:val="26"/>
          <w:szCs w:val="26"/>
          <w:u w:val="single"/>
        </w:rPr>
        <w:t xml:space="preserve">decree or </w:t>
      </w:r>
      <w:r w:rsidR="004D3709" w:rsidRPr="004D3709">
        <w:rPr>
          <w:rFonts w:ascii="Century Schoolbook" w:hAnsi="Century Schoolbook"/>
          <w:sz w:val="26"/>
          <w:szCs w:val="26"/>
          <w:u w:val="single"/>
        </w:rPr>
        <w:t>judgment</w:t>
      </w:r>
      <w:r w:rsidR="004D3709">
        <w:rPr>
          <w:rFonts w:ascii="Century Schoolbook" w:hAnsi="Century Schoolbook"/>
          <w:sz w:val="26"/>
          <w:szCs w:val="26"/>
          <w:u w:val="single"/>
        </w:rPr>
        <w:t xml:space="preserve"> addressing legal decision-making or parenting time</w:t>
      </w:r>
      <w:r w:rsidRPr="004D3709">
        <w:rPr>
          <w:rFonts w:ascii="Century Schoolbook" w:hAnsi="Century Schoolbook"/>
          <w:sz w:val="26"/>
          <w:szCs w:val="26"/>
          <w:u w:val="single"/>
        </w:rPr>
        <w:t xml:space="preserve">; </w:t>
      </w:r>
    </w:p>
    <w:p w14:paraId="27F932E8" w14:textId="26A3E9C0" w:rsidR="000D1EC8" w:rsidRPr="004D3709" w:rsidRDefault="000D1EC8" w:rsidP="000D1EC8">
      <w:pPr>
        <w:jc w:val="both"/>
        <w:rPr>
          <w:rFonts w:ascii="Century Schoolbook" w:hAnsi="Century Schoolbook"/>
          <w:sz w:val="26"/>
          <w:szCs w:val="26"/>
          <w:u w:val="single"/>
        </w:rPr>
      </w:pPr>
      <w:r w:rsidRPr="004D3709">
        <w:rPr>
          <w:rFonts w:ascii="Century Schoolbook" w:hAnsi="Century Schoolbook"/>
          <w:sz w:val="26"/>
          <w:szCs w:val="26"/>
          <w:u w:val="single"/>
        </w:rPr>
        <w:t xml:space="preserve">(4) the date, description, location, and documentation of any Department of Child Safety investigation or proceeding involving any party or member of the party's household occurring since the </w:t>
      </w:r>
      <w:r w:rsidR="004D3709" w:rsidRPr="004D3709">
        <w:rPr>
          <w:rFonts w:ascii="Century Schoolbook" w:hAnsi="Century Schoolbook"/>
          <w:sz w:val="26"/>
          <w:szCs w:val="26"/>
          <w:u w:val="single"/>
        </w:rPr>
        <w:t xml:space="preserve">last </w:t>
      </w:r>
      <w:r w:rsidR="004D3709">
        <w:rPr>
          <w:rFonts w:ascii="Century Schoolbook" w:hAnsi="Century Schoolbook"/>
          <w:sz w:val="26"/>
          <w:szCs w:val="26"/>
          <w:u w:val="single"/>
        </w:rPr>
        <w:t xml:space="preserve">decree or </w:t>
      </w:r>
      <w:r w:rsidR="004D3709" w:rsidRPr="004D3709">
        <w:rPr>
          <w:rFonts w:ascii="Century Schoolbook" w:hAnsi="Century Schoolbook"/>
          <w:sz w:val="26"/>
          <w:szCs w:val="26"/>
          <w:u w:val="single"/>
        </w:rPr>
        <w:t>judgment</w:t>
      </w:r>
      <w:r w:rsidR="004D3709">
        <w:rPr>
          <w:rFonts w:ascii="Century Schoolbook" w:hAnsi="Century Schoolbook"/>
          <w:sz w:val="26"/>
          <w:szCs w:val="26"/>
          <w:u w:val="single"/>
        </w:rPr>
        <w:t xml:space="preserve"> addressing legal decision-making or parenting time</w:t>
      </w:r>
      <w:r w:rsidRPr="004D3709">
        <w:rPr>
          <w:rFonts w:ascii="Century Schoolbook" w:hAnsi="Century Schoolbook"/>
          <w:sz w:val="26"/>
          <w:szCs w:val="26"/>
          <w:u w:val="single"/>
        </w:rPr>
        <w:t>; and</w:t>
      </w:r>
    </w:p>
    <w:p w14:paraId="1E22C8DF" w14:textId="77777777" w:rsidR="000D1EC8" w:rsidRPr="004D3709" w:rsidRDefault="000D1EC8" w:rsidP="000D1EC8">
      <w:pPr>
        <w:jc w:val="both"/>
        <w:rPr>
          <w:rFonts w:ascii="Century Schoolbook" w:hAnsi="Century Schoolbook"/>
          <w:sz w:val="26"/>
          <w:szCs w:val="26"/>
          <w:u w:val="single"/>
        </w:rPr>
      </w:pPr>
      <w:r w:rsidRPr="004D3709">
        <w:rPr>
          <w:rFonts w:ascii="Century Schoolbook" w:hAnsi="Century Schoolbook"/>
          <w:sz w:val="26"/>
          <w:szCs w:val="26"/>
          <w:u w:val="single"/>
        </w:rPr>
        <w:t>(5) relevant documents and information regarding any relevant statutory factor.</w:t>
      </w:r>
    </w:p>
    <w:p w14:paraId="3780DDA4" w14:textId="77777777" w:rsidR="000D1EC8" w:rsidRPr="004D3709" w:rsidRDefault="000D1EC8" w:rsidP="000D1EC8">
      <w:pPr>
        <w:jc w:val="both"/>
        <w:rPr>
          <w:rFonts w:ascii="Century Schoolbook" w:hAnsi="Century Schoolbook"/>
          <w:sz w:val="26"/>
          <w:szCs w:val="26"/>
          <w:u w:val="single"/>
        </w:rPr>
      </w:pPr>
    </w:p>
    <w:p w14:paraId="65C3B31E" w14:textId="77777777" w:rsidR="000D1EC8" w:rsidRPr="004D3709" w:rsidRDefault="000D1EC8" w:rsidP="000D1EC8">
      <w:pPr>
        <w:jc w:val="both"/>
        <w:rPr>
          <w:rFonts w:ascii="Century Schoolbook" w:hAnsi="Century Schoolbook"/>
          <w:sz w:val="26"/>
          <w:szCs w:val="26"/>
        </w:rPr>
      </w:pPr>
      <w:r w:rsidRPr="004D3709">
        <w:rPr>
          <w:rFonts w:ascii="Century Schoolbook" w:hAnsi="Century Schoolbook"/>
          <w:b/>
          <w:bCs/>
          <w:sz w:val="26"/>
          <w:szCs w:val="26"/>
        </w:rPr>
        <w:t>(</w:t>
      </w:r>
      <w:r w:rsidRPr="004D3709">
        <w:rPr>
          <w:rFonts w:ascii="Century Schoolbook" w:hAnsi="Century Schoolbook"/>
          <w:b/>
          <w:bCs/>
          <w:strike/>
          <w:sz w:val="26"/>
          <w:szCs w:val="26"/>
        </w:rPr>
        <w:t>c</w:t>
      </w:r>
      <w:r w:rsidRPr="004D3709">
        <w:rPr>
          <w:rFonts w:ascii="Century Schoolbook" w:hAnsi="Century Schoolbook"/>
          <w:b/>
          <w:bCs/>
          <w:sz w:val="26"/>
          <w:szCs w:val="26"/>
          <w:u w:val="single"/>
        </w:rPr>
        <w:t>d</w:t>
      </w:r>
      <w:r w:rsidRPr="004D3709">
        <w:rPr>
          <w:rFonts w:ascii="Century Schoolbook" w:hAnsi="Century Schoolbook"/>
          <w:b/>
          <w:bCs/>
          <w:sz w:val="26"/>
          <w:szCs w:val="26"/>
        </w:rPr>
        <w:t>) Education Order.</w:t>
      </w:r>
      <w:r w:rsidRPr="004D3709">
        <w:rPr>
          <w:rFonts w:ascii="Century Schoolbook" w:hAnsi="Century Schoolbook"/>
          <w:sz w:val="26"/>
          <w:szCs w:val="26"/>
        </w:rPr>
        <w:t xml:space="preserve"> If the court finds that it is in the children's best interests for an Education Order to be issued, any order granting modification issued under this rule must include an “Education Order” substantially in conformity with Rule 97, Form 19 or Form 20, as appropriate. </w:t>
      </w:r>
      <w:r w:rsidRPr="004D3709">
        <w:rPr>
          <w:rFonts w:ascii="Century Schoolbook" w:hAnsi="Century Schoolbook"/>
          <w:sz w:val="26"/>
          <w:szCs w:val="26"/>
          <w:u w:val="single"/>
        </w:rPr>
        <w:t xml:space="preserve">If an Education </w:t>
      </w:r>
      <w:r w:rsidRPr="004D3709">
        <w:rPr>
          <w:rFonts w:ascii="Century Schoolbook" w:hAnsi="Century Schoolbook"/>
          <w:sz w:val="26"/>
          <w:szCs w:val="26"/>
          <w:u w:val="single"/>
        </w:rPr>
        <w:lastRenderedPageBreak/>
        <w:t xml:space="preserve">Order had been previously issued, the court may vacate or modify it if it finds it is in the children’s best interests. </w:t>
      </w:r>
    </w:p>
    <w:p w14:paraId="1FBB7E3C" w14:textId="77777777" w:rsidR="000D1EC8" w:rsidRPr="004D3709" w:rsidRDefault="000D1EC8" w:rsidP="000D1EC8">
      <w:pPr>
        <w:jc w:val="both"/>
        <w:rPr>
          <w:rFonts w:ascii="Century Schoolbook" w:hAnsi="Century Schoolbook"/>
          <w:sz w:val="26"/>
          <w:szCs w:val="26"/>
        </w:rPr>
      </w:pPr>
      <w:r w:rsidRPr="004D3709">
        <w:rPr>
          <w:rFonts w:ascii="Century Schoolbook" w:hAnsi="Century Schoolbook"/>
          <w:sz w:val="26"/>
          <w:szCs w:val="26"/>
        </w:rPr>
        <w:br w:type="page"/>
      </w:r>
    </w:p>
    <w:p w14:paraId="76E692B1" w14:textId="77777777" w:rsidR="000D1EC8" w:rsidRPr="004D3709" w:rsidRDefault="000D1EC8" w:rsidP="000D1EC8">
      <w:pPr>
        <w:jc w:val="both"/>
        <w:rPr>
          <w:rFonts w:ascii="Century Schoolbook" w:hAnsi="Century Schoolbook"/>
          <w:sz w:val="26"/>
          <w:szCs w:val="26"/>
        </w:rPr>
      </w:pPr>
      <w:r w:rsidRPr="004D3709">
        <w:rPr>
          <w:rFonts w:ascii="Century Schoolbook" w:hAnsi="Century Schoolbook"/>
          <w:sz w:val="26"/>
          <w:szCs w:val="26"/>
        </w:rPr>
        <w:lastRenderedPageBreak/>
        <w:t>Rule 91.4. Post-Judgment Petition to Relocate or Prevent Relocation</w:t>
      </w:r>
    </w:p>
    <w:p w14:paraId="06969AC6" w14:textId="77777777" w:rsidR="000D1EC8" w:rsidRPr="004D3709" w:rsidRDefault="000D1EC8" w:rsidP="000D1EC8">
      <w:pPr>
        <w:jc w:val="both"/>
        <w:rPr>
          <w:rFonts w:ascii="Century Schoolbook" w:hAnsi="Century Schoolbook"/>
          <w:sz w:val="26"/>
          <w:szCs w:val="26"/>
        </w:rPr>
      </w:pPr>
      <w:r w:rsidRPr="004D3709">
        <w:rPr>
          <w:rFonts w:ascii="Century Schoolbook" w:hAnsi="Century Schoolbook"/>
          <w:b/>
          <w:bCs/>
          <w:sz w:val="26"/>
          <w:szCs w:val="26"/>
        </w:rPr>
        <w:t xml:space="preserve">(a) Relocation </w:t>
      </w:r>
      <w:r w:rsidRPr="004D3709">
        <w:rPr>
          <w:rFonts w:ascii="Century Schoolbook" w:hAnsi="Century Schoolbook"/>
          <w:b/>
          <w:bCs/>
          <w:sz w:val="26"/>
          <w:szCs w:val="26"/>
          <w:u w:val="single"/>
        </w:rPr>
        <w:t>- Petition</w:t>
      </w:r>
      <w:r w:rsidRPr="004D3709">
        <w:rPr>
          <w:rFonts w:ascii="Century Schoolbook" w:hAnsi="Century Schoolbook"/>
          <w:b/>
          <w:bCs/>
          <w:sz w:val="26"/>
          <w:szCs w:val="26"/>
        </w:rPr>
        <w:t>.</w:t>
      </w:r>
      <w:r w:rsidRPr="004D3709">
        <w:rPr>
          <w:rFonts w:ascii="Century Schoolbook" w:hAnsi="Century Schoolbook"/>
          <w:sz w:val="26"/>
          <w:szCs w:val="26"/>
        </w:rPr>
        <w:t> A petition to relocate a minor child must comply with A.R.S. § 25-408 and Rule 91.3.</w:t>
      </w:r>
    </w:p>
    <w:p w14:paraId="5ABC44D1" w14:textId="77777777" w:rsidR="000D1EC8" w:rsidRPr="004D3709" w:rsidRDefault="000D1EC8" w:rsidP="000D1EC8">
      <w:pPr>
        <w:jc w:val="both"/>
        <w:rPr>
          <w:rFonts w:ascii="Century Schoolbook" w:hAnsi="Century Schoolbook"/>
          <w:sz w:val="26"/>
          <w:szCs w:val="26"/>
        </w:rPr>
      </w:pPr>
      <w:r w:rsidRPr="004D3709">
        <w:rPr>
          <w:rFonts w:ascii="Century Schoolbook" w:hAnsi="Century Schoolbook"/>
          <w:b/>
          <w:bCs/>
          <w:sz w:val="26"/>
          <w:szCs w:val="26"/>
        </w:rPr>
        <w:t xml:space="preserve">(b) Preventing Relocation </w:t>
      </w:r>
      <w:r w:rsidRPr="004D3709">
        <w:rPr>
          <w:rFonts w:ascii="Century Schoolbook" w:hAnsi="Century Schoolbook"/>
          <w:b/>
          <w:bCs/>
          <w:sz w:val="26"/>
          <w:szCs w:val="26"/>
          <w:u w:val="single"/>
        </w:rPr>
        <w:t>- Petition</w:t>
      </w:r>
      <w:r w:rsidRPr="004D3709">
        <w:rPr>
          <w:rFonts w:ascii="Century Schoolbook" w:hAnsi="Century Schoolbook"/>
          <w:b/>
          <w:bCs/>
          <w:sz w:val="26"/>
          <w:szCs w:val="26"/>
        </w:rPr>
        <w:t>.</w:t>
      </w:r>
      <w:r w:rsidRPr="004D3709">
        <w:rPr>
          <w:rFonts w:ascii="Century Schoolbook" w:hAnsi="Century Schoolbook"/>
          <w:sz w:val="26"/>
          <w:szCs w:val="26"/>
        </w:rPr>
        <w:t> A petition to prevent the relocation of a minor child must comply with A.R.S. § 25-408 and Rule 91.</w:t>
      </w:r>
    </w:p>
    <w:p w14:paraId="03A8EA2F" w14:textId="77777777" w:rsidR="000D1EC8" w:rsidRPr="004D3709" w:rsidRDefault="000D1EC8" w:rsidP="000D1EC8">
      <w:pPr>
        <w:jc w:val="both"/>
        <w:rPr>
          <w:rFonts w:ascii="Century Schoolbook" w:hAnsi="Century Schoolbook"/>
          <w:sz w:val="26"/>
          <w:szCs w:val="26"/>
          <w:u w:val="single"/>
        </w:rPr>
      </w:pPr>
      <w:r w:rsidRPr="004D3709">
        <w:rPr>
          <w:rFonts w:ascii="Century Schoolbook" w:hAnsi="Century Schoolbook"/>
          <w:b/>
          <w:bCs/>
          <w:sz w:val="26"/>
          <w:szCs w:val="26"/>
          <w:u w:val="single"/>
        </w:rPr>
        <w:t xml:space="preserve">(c) Disclosure. </w:t>
      </w:r>
      <w:r w:rsidRPr="004D3709">
        <w:rPr>
          <w:rFonts w:ascii="Century Schoolbook" w:hAnsi="Century Schoolbook"/>
          <w:sz w:val="26"/>
          <w:szCs w:val="26"/>
          <w:u w:val="single"/>
        </w:rPr>
        <w:t>Parties must disclose:</w:t>
      </w:r>
    </w:p>
    <w:p w14:paraId="022CC1E7" w14:textId="77777777" w:rsidR="000D1EC8" w:rsidRPr="004D3709" w:rsidRDefault="000D1EC8" w:rsidP="000D1EC8">
      <w:pPr>
        <w:jc w:val="both"/>
        <w:rPr>
          <w:rFonts w:ascii="Century Schoolbook" w:hAnsi="Century Schoolbook"/>
          <w:sz w:val="26"/>
          <w:szCs w:val="26"/>
          <w:u w:val="single"/>
        </w:rPr>
      </w:pPr>
      <w:r w:rsidRPr="004D3709">
        <w:rPr>
          <w:rFonts w:ascii="Century Schoolbook" w:hAnsi="Century Schoolbook"/>
          <w:sz w:val="26"/>
          <w:szCs w:val="26"/>
          <w:u w:val="single"/>
        </w:rPr>
        <w:t>(1) a copy of any current protective orders and underlying petitions involving a party or member of the party's household, or prior order or petition filed since the last Rule 78 judgment;</w:t>
      </w:r>
    </w:p>
    <w:p w14:paraId="0A177092" w14:textId="3867FE38" w:rsidR="000D1EC8" w:rsidRPr="004D3709" w:rsidRDefault="000D1EC8" w:rsidP="000D1EC8">
      <w:pPr>
        <w:jc w:val="both"/>
        <w:rPr>
          <w:rFonts w:ascii="Century Schoolbook" w:hAnsi="Century Schoolbook"/>
          <w:sz w:val="26"/>
          <w:szCs w:val="26"/>
          <w:u w:val="single"/>
        </w:rPr>
      </w:pPr>
      <w:r w:rsidRPr="004D3709">
        <w:rPr>
          <w:rFonts w:ascii="Century Schoolbook" w:hAnsi="Century Schoolbook"/>
          <w:sz w:val="26"/>
          <w:szCs w:val="26"/>
          <w:u w:val="single"/>
        </w:rPr>
        <w:t xml:space="preserve">(2) for each parent and child, the name and address of each treatment provider and period of treatment involving any party for psychiatric or psychological issues, anger management, substance abuse, or domestic violence, occurring since the </w:t>
      </w:r>
      <w:r w:rsidR="00B32D55" w:rsidRPr="004D3709">
        <w:rPr>
          <w:rFonts w:ascii="Century Schoolbook" w:hAnsi="Century Schoolbook"/>
          <w:sz w:val="26"/>
          <w:szCs w:val="26"/>
          <w:u w:val="single"/>
        </w:rPr>
        <w:t xml:space="preserve">last </w:t>
      </w:r>
      <w:r w:rsidR="00B32D55">
        <w:rPr>
          <w:rFonts w:ascii="Century Schoolbook" w:hAnsi="Century Schoolbook"/>
          <w:sz w:val="26"/>
          <w:szCs w:val="26"/>
          <w:u w:val="single"/>
        </w:rPr>
        <w:t xml:space="preserve">decree or </w:t>
      </w:r>
      <w:r w:rsidR="00B32D55" w:rsidRPr="004D3709">
        <w:rPr>
          <w:rFonts w:ascii="Century Schoolbook" w:hAnsi="Century Schoolbook"/>
          <w:sz w:val="26"/>
          <w:szCs w:val="26"/>
          <w:u w:val="single"/>
        </w:rPr>
        <w:t>judgment</w:t>
      </w:r>
      <w:r w:rsidR="00B32D55">
        <w:rPr>
          <w:rFonts w:ascii="Century Schoolbook" w:hAnsi="Century Schoolbook"/>
          <w:sz w:val="26"/>
          <w:szCs w:val="26"/>
          <w:u w:val="single"/>
        </w:rPr>
        <w:t xml:space="preserve"> addressing legal decision-making or parenting time</w:t>
      </w:r>
      <w:r w:rsidRPr="004D3709">
        <w:rPr>
          <w:rFonts w:ascii="Century Schoolbook" w:hAnsi="Century Schoolbook"/>
          <w:sz w:val="26"/>
          <w:szCs w:val="26"/>
          <w:u w:val="single"/>
        </w:rPr>
        <w:t>;</w:t>
      </w:r>
    </w:p>
    <w:p w14:paraId="4046469E" w14:textId="2B3A301A" w:rsidR="000D1EC8" w:rsidRPr="004D3709" w:rsidRDefault="000D1EC8" w:rsidP="000D1EC8">
      <w:pPr>
        <w:jc w:val="both"/>
        <w:rPr>
          <w:rFonts w:ascii="Century Schoolbook" w:hAnsi="Century Schoolbook"/>
          <w:sz w:val="26"/>
          <w:szCs w:val="26"/>
          <w:u w:val="single"/>
        </w:rPr>
      </w:pPr>
      <w:r w:rsidRPr="004D3709">
        <w:rPr>
          <w:rFonts w:ascii="Century Schoolbook" w:hAnsi="Century Schoolbook"/>
          <w:sz w:val="26"/>
          <w:szCs w:val="26"/>
          <w:u w:val="single"/>
        </w:rPr>
        <w:t xml:space="preserve">(3) the date, description, location, and documentation of any criminal charge against or conviction of any party or member of the party's household occurring since the </w:t>
      </w:r>
      <w:r w:rsidR="00B32D55" w:rsidRPr="004D3709">
        <w:rPr>
          <w:rFonts w:ascii="Century Schoolbook" w:hAnsi="Century Schoolbook"/>
          <w:sz w:val="26"/>
          <w:szCs w:val="26"/>
          <w:u w:val="single"/>
        </w:rPr>
        <w:t xml:space="preserve">last </w:t>
      </w:r>
      <w:r w:rsidR="00B32D55">
        <w:rPr>
          <w:rFonts w:ascii="Century Schoolbook" w:hAnsi="Century Schoolbook"/>
          <w:sz w:val="26"/>
          <w:szCs w:val="26"/>
          <w:u w:val="single"/>
        </w:rPr>
        <w:t xml:space="preserve">decree or </w:t>
      </w:r>
      <w:r w:rsidR="00B32D55" w:rsidRPr="004D3709">
        <w:rPr>
          <w:rFonts w:ascii="Century Schoolbook" w:hAnsi="Century Schoolbook"/>
          <w:sz w:val="26"/>
          <w:szCs w:val="26"/>
          <w:u w:val="single"/>
        </w:rPr>
        <w:t>judgment</w:t>
      </w:r>
      <w:r w:rsidR="00B32D55">
        <w:rPr>
          <w:rFonts w:ascii="Century Schoolbook" w:hAnsi="Century Schoolbook"/>
          <w:sz w:val="26"/>
          <w:szCs w:val="26"/>
          <w:u w:val="single"/>
        </w:rPr>
        <w:t xml:space="preserve"> addressing legal decision-making or parenting time</w:t>
      </w:r>
      <w:r w:rsidRPr="004D3709">
        <w:rPr>
          <w:rFonts w:ascii="Century Schoolbook" w:hAnsi="Century Schoolbook"/>
          <w:sz w:val="26"/>
          <w:szCs w:val="26"/>
          <w:u w:val="single"/>
        </w:rPr>
        <w:t xml:space="preserve">; </w:t>
      </w:r>
    </w:p>
    <w:p w14:paraId="630FE0FF" w14:textId="1F7F1989" w:rsidR="000D1EC8" w:rsidRPr="004D3709" w:rsidRDefault="000D1EC8" w:rsidP="000D1EC8">
      <w:pPr>
        <w:jc w:val="both"/>
        <w:rPr>
          <w:rFonts w:ascii="Century Schoolbook" w:hAnsi="Century Schoolbook"/>
          <w:sz w:val="26"/>
          <w:szCs w:val="26"/>
          <w:u w:val="single"/>
        </w:rPr>
      </w:pPr>
      <w:r w:rsidRPr="004D3709">
        <w:rPr>
          <w:rFonts w:ascii="Century Schoolbook" w:hAnsi="Century Schoolbook"/>
          <w:sz w:val="26"/>
          <w:szCs w:val="26"/>
          <w:u w:val="single"/>
        </w:rPr>
        <w:t xml:space="preserve">(4) the date, description, location, and documentation of any Department of Child Safety investigation or proceeding involving any party or member of the party's household occurring since the </w:t>
      </w:r>
      <w:r w:rsidR="00B32D55" w:rsidRPr="004D3709">
        <w:rPr>
          <w:rFonts w:ascii="Century Schoolbook" w:hAnsi="Century Schoolbook"/>
          <w:sz w:val="26"/>
          <w:szCs w:val="26"/>
          <w:u w:val="single"/>
        </w:rPr>
        <w:t xml:space="preserve">last </w:t>
      </w:r>
      <w:r w:rsidR="00B32D55">
        <w:rPr>
          <w:rFonts w:ascii="Century Schoolbook" w:hAnsi="Century Schoolbook"/>
          <w:sz w:val="26"/>
          <w:szCs w:val="26"/>
          <w:u w:val="single"/>
        </w:rPr>
        <w:t xml:space="preserve">decree or </w:t>
      </w:r>
      <w:r w:rsidR="00B32D55" w:rsidRPr="004D3709">
        <w:rPr>
          <w:rFonts w:ascii="Century Schoolbook" w:hAnsi="Century Schoolbook"/>
          <w:sz w:val="26"/>
          <w:szCs w:val="26"/>
          <w:u w:val="single"/>
        </w:rPr>
        <w:t>judgment</w:t>
      </w:r>
      <w:r w:rsidR="00B32D55">
        <w:rPr>
          <w:rFonts w:ascii="Century Schoolbook" w:hAnsi="Century Schoolbook"/>
          <w:sz w:val="26"/>
          <w:szCs w:val="26"/>
          <w:u w:val="single"/>
        </w:rPr>
        <w:t xml:space="preserve"> addressing legal decision-making or parenting time</w:t>
      </w:r>
      <w:r w:rsidRPr="004D3709">
        <w:rPr>
          <w:rFonts w:ascii="Century Schoolbook" w:hAnsi="Century Schoolbook"/>
          <w:sz w:val="26"/>
          <w:szCs w:val="26"/>
          <w:u w:val="single"/>
        </w:rPr>
        <w:t>; and</w:t>
      </w:r>
    </w:p>
    <w:p w14:paraId="73377DBC" w14:textId="77777777" w:rsidR="000D1EC8" w:rsidRPr="004D3709" w:rsidRDefault="000D1EC8" w:rsidP="000D1EC8">
      <w:pPr>
        <w:jc w:val="both"/>
        <w:rPr>
          <w:rFonts w:ascii="Century Schoolbook" w:hAnsi="Century Schoolbook"/>
          <w:sz w:val="26"/>
          <w:szCs w:val="26"/>
          <w:u w:val="single"/>
        </w:rPr>
      </w:pPr>
      <w:r w:rsidRPr="004D3709">
        <w:rPr>
          <w:rFonts w:ascii="Century Schoolbook" w:hAnsi="Century Schoolbook"/>
          <w:sz w:val="26"/>
          <w:szCs w:val="26"/>
          <w:u w:val="single"/>
        </w:rPr>
        <w:t>(5) relevant documents and information regarding any relevant statutory factors including those set forth in A.R.S. § 25-408(I).</w:t>
      </w:r>
    </w:p>
    <w:p w14:paraId="32DF931A" w14:textId="77777777" w:rsidR="000D1EC8" w:rsidRPr="004D3709" w:rsidRDefault="000D1EC8" w:rsidP="000D1EC8">
      <w:pPr>
        <w:jc w:val="both"/>
        <w:rPr>
          <w:rFonts w:ascii="Century Schoolbook" w:hAnsi="Century Schoolbook"/>
          <w:sz w:val="26"/>
          <w:szCs w:val="26"/>
        </w:rPr>
      </w:pPr>
    </w:p>
    <w:p w14:paraId="461B2563" w14:textId="77777777" w:rsidR="000D1EC8" w:rsidRPr="004D3709" w:rsidRDefault="000D1EC8" w:rsidP="000D1EC8">
      <w:pPr>
        <w:jc w:val="both"/>
        <w:rPr>
          <w:rFonts w:ascii="Century Schoolbook" w:hAnsi="Century Schoolbook"/>
          <w:sz w:val="26"/>
          <w:szCs w:val="26"/>
        </w:rPr>
      </w:pPr>
      <w:r w:rsidRPr="004D3709">
        <w:rPr>
          <w:rFonts w:ascii="Century Schoolbook" w:hAnsi="Century Schoolbook"/>
          <w:sz w:val="26"/>
          <w:szCs w:val="26"/>
        </w:rPr>
        <w:br w:type="page"/>
      </w:r>
    </w:p>
    <w:p w14:paraId="1A7611BF" w14:textId="77777777" w:rsidR="000D1EC8" w:rsidRPr="004D3709" w:rsidRDefault="000D1EC8" w:rsidP="000D1EC8">
      <w:pPr>
        <w:jc w:val="both"/>
        <w:rPr>
          <w:rFonts w:ascii="Century Schoolbook" w:hAnsi="Century Schoolbook"/>
          <w:sz w:val="26"/>
          <w:szCs w:val="26"/>
        </w:rPr>
      </w:pPr>
      <w:r w:rsidRPr="004D3709">
        <w:rPr>
          <w:rFonts w:ascii="Century Schoolbook" w:hAnsi="Century Schoolbook"/>
          <w:sz w:val="26"/>
          <w:szCs w:val="26"/>
        </w:rPr>
        <w:lastRenderedPageBreak/>
        <w:t>Rule 91.5. Post-Judgment Petition for Enforcement of Legal Decision-Making or Parenting Time; Warrant to Take Physical Custody</w:t>
      </w:r>
    </w:p>
    <w:p w14:paraId="5E98296B" w14:textId="77777777" w:rsidR="00855943" w:rsidRPr="004D3709" w:rsidRDefault="00855943" w:rsidP="000D1EC8">
      <w:pPr>
        <w:jc w:val="both"/>
        <w:rPr>
          <w:rFonts w:ascii="Century Schoolbook" w:hAnsi="Century Schoolbook"/>
          <w:sz w:val="26"/>
          <w:szCs w:val="26"/>
        </w:rPr>
      </w:pPr>
    </w:p>
    <w:p w14:paraId="3E938A81" w14:textId="77777777" w:rsidR="000D1EC8" w:rsidRPr="004D3709" w:rsidRDefault="000D1EC8" w:rsidP="000D1EC8">
      <w:pPr>
        <w:jc w:val="both"/>
        <w:rPr>
          <w:rFonts w:ascii="Century Schoolbook" w:hAnsi="Century Schoolbook"/>
          <w:sz w:val="26"/>
          <w:szCs w:val="26"/>
        </w:rPr>
      </w:pPr>
      <w:r w:rsidRPr="004D3709">
        <w:rPr>
          <w:rFonts w:ascii="Century Schoolbook" w:hAnsi="Century Schoolbook"/>
          <w:b/>
          <w:bCs/>
          <w:sz w:val="26"/>
          <w:szCs w:val="26"/>
        </w:rPr>
        <w:t>(a) Enforcement</w:t>
      </w:r>
      <w:r w:rsidRPr="004D3709">
        <w:rPr>
          <w:rFonts w:ascii="Century Schoolbook" w:hAnsi="Century Schoolbook"/>
          <w:b/>
          <w:bCs/>
          <w:sz w:val="26"/>
          <w:szCs w:val="26"/>
          <w:u w:val="single"/>
        </w:rPr>
        <w:t xml:space="preserve"> - Petition</w:t>
      </w:r>
      <w:r w:rsidRPr="004D3709">
        <w:rPr>
          <w:rFonts w:ascii="Century Schoolbook" w:hAnsi="Century Schoolbook"/>
          <w:b/>
          <w:bCs/>
          <w:sz w:val="26"/>
          <w:szCs w:val="26"/>
        </w:rPr>
        <w:t>.</w:t>
      </w:r>
      <w:r w:rsidRPr="004D3709">
        <w:rPr>
          <w:rFonts w:ascii="Century Schoolbook" w:hAnsi="Century Schoolbook"/>
          <w:sz w:val="26"/>
          <w:szCs w:val="26"/>
        </w:rPr>
        <w:t> A petition for enforcement of legal decision-making, parenting time, or visitation order must comply with Rule 91, and</w:t>
      </w:r>
    </w:p>
    <w:p w14:paraId="3D354098" w14:textId="77777777" w:rsidR="000D1EC8" w:rsidRPr="004D3709" w:rsidRDefault="000D1EC8" w:rsidP="000D1EC8">
      <w:pPr>
        <w:jc w:val="both"/>
        <w:rPr>
          <w:rFonts w:ascii="Century Schoolbook" w:hAnsi="Century Schoolbook"/>
          <w:sz w:val="26"/>
          <w:szCs w:val="26"/>
        </w:rPr>
      </w:pPr>
      <w:r w:rsidRPr="004D3709">
        <w:rPr>
          <w:rFonts w:ascii="Century Schoolbook" w:hAnsi="Century Schoolbook"/>
          <w:sz w:val="26"/>
          <w:szCs w:val="26"/>
        </w:rPr>
        <w:t>(1) must meet all legal requirements, including A.R.S. § 25-1058, if applicable,</w:t>
      </w:r>
    </w:p>
    <w:p w14:paraId="3EFBD6DE" w14:textId="77777777" w:rsidR="000D1EC8" w:rsidRPr="004D3709" w:rsidRDefault="000D1EC8" w:rsidP="000D1EC8">
      <w:pPr>
        <w:jc w:val="both"/>
        <w:rPr>
          <w:rFonts w:ascii="Century Schoolbook" w:hAnsi="Century Schoolbook"/>
          <w:sz w:val="26"/>
          <w:szCs w:val="26"/>
        </w:rPr>
      </w:pPr>
      <w:r w:rsidRPr="004D3709">
        <w:rPr>
          <w:rFonts w:ascii="Century Schoolbook" w:hAnsi="Century Schoolbook"/>
          <w:sz w:val="26"/>
          <w:szCs w:val="26"/>
        </w:rPr>
        <w:t>(2) must include detailed facts supporting a violation of the order or enforcement action and the specific remedy or remedies sought.</w:t>
      </w:r>
    </w:p>
    <w:p w14:paraId="5E6EDFB5" w14:textId="77777777" w:rsidR="000D1EC8" w:rsidRPr="004D3709" w:rsidRDefault="000D1EC8" w:rsidP="000D1EC8">
      <w:pPr>
        <w:jc w:val="both"/>
        <w:rPr>
          <w:rFonts w:ascii="Century Schoolbook" w:hAnsi="Century Schoolbook"/>
          <w:sz w:val="26"/>
          <w:szCs w:val="26"/>
        </w:rPr>
      </w:pPr>
      <w:r w:rsidRPr="004D3709">
        <w:rPr>
          <w:rFonts w:ascii="Century Schoolbook" w:hAnsi="Century Schoolbook"/>
          <w:b/>
          <w:bCs/>
          <w:sz w:val="26"/>
          <w:szCs w:val="26"/>
        </w:rPr>
        <w:t>(b) Warrant.</w:t>
      </w:r>
      <w:r w:rsidRPr="004D3709">
        <w:rPr>
          <w:rFonts w:ascii="Century Schoolbook" w:hAnsi="Century Schoolbook"/>
          <w:sz w:val="26"/>
          <w:szCs w:val="26"/>
        </w:rPr>
        <w:t> A petition seeking a warrant to take physical custody of a child must comply with Rule 91 and with A.R.S. § 25-1061</w:t>
      </w:r>
    </w:p>
    <w:p w14:paraId="5E891385" w14:textId="77777777" w:rsidR="000D1EC8" w:rsidRPr="004D3709" w:rsidRDefault="000D1EC8" w:rsidP="000D1EC8">
      <w:pPr>
        <w:jc w:val="both"/>
        <w:rPr>
          <w:rFonts w:ascii="Century Schoolbook" w:hAnsi="Century Schoolbook"/>
          <w:sz w:val="26"/>
          <w:szCs w:val="26"/>
          <w:u w:val="single"/>
        </w:rPr>
      </w:pPr>
      <w:r w:rsidRPr="004D3709">
        <w:rPr>
          <w:rFonts w:ascii="Century Schoolbook" w:hAnsi="Century Schoolbook"/>
          <w:b/>
          <w:bCs/>
          <w:sz w:val="26"/>
          <w:szCs w:val="26"/>
          <w:u w:val="single"/>
        </w:rPr>
        <w:t xml:space="preserve">(c) Disclosure. </w:t>
      </w:r>
      <w:r w:rsidRPr="004D3709">
        <w:rPr>
          <w:rFonts w:ascii="Century Schoolbook" w:hAnsi="Century Schoolbook"/>
          <w:sz w:val="26"/>
          <w:szCs w:val="26"/>
          <w:u w:val="single"/>
        </w:rPr>
        <w:t>Parties must disclose:</w:t>
      </w:r>
    </w:p>
    <w:p w14:paraId="4BBEBD51" w14:textId="1D2D06EC" w:rsidR="000D1EC8" w:rsidRPr="004D3709" w:rsidRDefault="000D1EC8" w:rsidP="000D1EC8">
      <w:pPr>
        <w:jc w:val="both"/>
        <w:rPr>
          <w:rFonts w:ascii="Century Schoolbook" w:hAnsi="Century Schoolbook"/>
          <w:sz w:val="26"/>
          <w:szCs w:val="26"/>
          <w:u w:val="single"/>
        </w:rPr>
      </w:pPr>
      <w:r w:rsidRPr="004D3709">
        <w:rPr>
          <w:rFonts w:ascii="Century Schoolbook" w:hAnsi="Century Schoolbook"/>
          <w:sz w:val="26"/>
          <w:szCs w:val="26"/>
          <w:u w:val="single"/>
        </w:rPr>
        <w:t xml:space="preserve">(1) a copy of any past or current protective orders and underlying petitions involving a party or member of the party's household, or prior order or petition filed since the </w:t>
      </w:r>
      <w:r w:rsidR="00B32D55" w:rsidRPr="004D3709">
        <w:rPr>
          <w:rFonts w:ascii="Century Schoolbook" w:hAnsi="Century Schoolbook"/>
          <w:sz w:val="26"/>
          <w:szCs w:val="26"/>
          <w:u w:val="single"/>
        </w:rPr>
        <w:t xml:space="preserve">last </w:t>
      </w:r>
      <w:r w:rsidR="00B32D55">
        <w:rPr>
          <w:rFonts w:ascii="Century Schoolbook" w:hAnsi="Century Schoolbook"/>
          <w:sz w:val="26"/>
          <w:szCs w:val="26"/>
          <w:u w:val="single"/>
        </w:rPr>
        <w:t xml:space="preserve">decree or </w:t>
      </w:r>
      <w:r w:rsidR="00B32D55" w:rsidRPr="004D3709">
        <w:rPr>
          <w:rFonts w:ascii="Century Schoolbook" w:hAnsi="Century Schoolbook"/>
          <w:sz w:val="26"/>
          <w:szCs w:val="26"/>
          <w:u w:val="single"/>
        </w:rPr>
        <w:t>judgment</w:t>
      </w:r>
      <w:r w:rsidR="00B32D55">
        <w:rPr>
          <w:rFonts w:ascii="Century Schoolbook" w:hAnsi="Century Schoolbook"/>
          <w:sz w:val="26"/>
          <w:szCs w:val="26"/>
          <w:u w:val="single"/>
        </w:rPr>
        <w:t xml:space="preserve"> addressing legal decision-making or parenting time</w:t>
      </w:r>
      <w:r w:rsidRPr="004D3709">
        <w:rPr>
          <w:rFonts w:ascii="Century Schoolbook" w:hAnsi="Century Schoolbook"/>
          <w:sz w:val="26"/>
          <w:szCs w:val="26"/>
          <w:u w:val="single"/>
        </w:rPr>
        <w:t>;</w:t>
      </w:r>
    </w:p>
    <w:p w14:paraId="6F71AAC2" w14:textId="3FB03714" w:rsidR="000D1EC8" w:rsidRPr="004D3709" w:rsidRDefault="000D1EC8" w:rsidP="000D1EC8">
      <w:pPr>
        <w:jc w:val="both"/>
        <w:rPr>
          <w:rFonts w:ascii="Century Schoolbook" w:hAnsi="Century Schoolbook"/>
          <w:sz w:val="26"/>
          <w:szCs w:val="26"/>
          <w:u w:val="single"/>
        </w:rPr>
      </w:pPr>
      <w:r w:rsidRPr="004D3709">
        <w:rPr>
          <w:rFonts w:ascii="Century Schoolbook" w:hAnsi="Century Schoolbook"/>
          <w:sz w:val="26"/>
          <w:szCs w:val="26"/>
          <w:u w:val="single"/>
        </w:rPr>
        <w:t xml:space="preserve">(2) for each parent and child, the name and address of each treatment provider and period of treatment involving any party for psychiatric or psychological issues, anger management, substance abuse, or domestic violence, occurring since the </w:t>
      </w:r>
      <w:r w:rsidR="00B32D55" w:rsidRPr="004D3709">
        <w:rPr>
          <w:rFonts w:ascii="Century Schoolbook" w:hAnsi="Century Schoolbook"/>
          <w:sz w:val="26"/>
          <w:szCs w:val="26"/>
          <w:u w:val="single"/>
        </w:rPr>
        <w:t xml:space="preserve">last </w:t>
      </w:r>
      <w:r w:rsidR="00B32D55">
        <w:rPr>
          <w:rFonts w:ascii="Century Schoolbook" w:hAnsi="Century Schoolbook"/>
          <w:sz w:val="26"/>
          <w:szCs w:val="26"/>
          <w:u w:val="single"/>
        </w:rPr>
        <w:t xml:space="preserve">decree or </w:t>
      </w:r>
      <w:r w:rsidR="00B32D55" w:rsidRPr="004D3709">
        <w:rPr>
          <w:rFonts w:ascii="Century Schoolbook" w:hAnsi="Century Schoolbook"/>
          <w:sz w:val="26"/>
          <w:szCs w:val="26"/>
          <w:u w:val="single"/>
        </w:rPr>
        <w:t>judgment</w:t>
      </w:r>
      <w:r w:rsidR="00B32D55">
        <w:rPr>
          <w:rFonts w:ascii="Century Schoolbook" w:hAnsi="Century Schoolbook"/>
          <w:sz w:val="26"/>
          <w:szCs w:val="26"/>
          <w:u w:val="single"/>
        </w:rPr>
        <w:t xml:space="preserve"> addressing legal decision-making or parenting time</w:t>
      </w:r>
      <w:r w:rsidRPr="004D3709">
        <w:rPr>
          <w:rFonts w:ascii="Century Schoolbook" w:hAnsi="Century Schoolbook"/>
          <w:sz w:val="26"/>
          <w:szCs w:val="26"/>
          <w:u w:val="single"/>
        </w:rPr>
        <w:t>;</w:t>
      </w:r>
    </w:p>
    <w:p w14:paraId="76B0C89D" w14:textId="6F2108E8" w:rsidR="000D1EC8" w:rsidRPr="004D3709" w:rsidRDefault="000D1EC8" w:rsidP="000D1EC8">
      <w:pPr>
        <w:jc w:val="both"/>
        <w:rPr>
          <w:rFonts w:ascii="Century Schoolbook" w:hAnsi="Century Schoolbook"/>
          <w:sz w:val="26"/>
          <w:szCs w:val="26"/>
          <w:u w:val="single"/>
        </w:rPr>
      </w:pPr>
      <w:r w:rsidRPr="004D3709">
        <w:rPr>
          <w:rFonts w:ascii="Century Schoolbook" w:hAnsi="Century Schoolbook"/>
          <w:sz w:val="26"/>
          <w:szCs w:val="26"/>
          <w:u w:val="single"/>
        </w:rPr>
        <w:t xml:space="preserve">(3) the date, description, location, and documentation of any criminal charge against or conviction of any party or member of the party's household occurring since the </w:t>
      </w:r>
      <w:r w:rsidR="00B32D55" w:rsidRPr="004D3709">
        <w:rPr>
          <w:rFonts w:ascii="Century Schoolbook" w:hAnsi="Century Schoolbook"/>
          <w:sz w:val="26"/>
          <w:szCs w:val="26"/>
          <w:u w:val="single"/>
        </w:rPr>
        <w:t xml:space="preserve">last </w:t>
      </w:r>
      <w:r w:rsidR="00B32D55">
        <w:rPr>
          <w:rFonts w:ascii="Century Schoolbook" w:hAnsi="Century Schoolbook"/>
          <w:sz w:val="26"/>
          <w:szCs w:val="26"/>
          <w:u w:val="single"/>
        </w:rPr>
        <w:t xml:space="preserve">decree or </w:t>
      </w:r>
      <w:r w:rsidR="00B32D55" w:rsidRPr="004D3709">
        <w:rPr>
          <w:rFonts w:ascii="Century Schoolbook" w:hAnsi="Century Schoolbook"/>
          <w:sz w:val="26"/>
          <w:szCs w:val="26"/>
          <w:u w:val="single"/>
        </w:rPr>
        <w:t>judgment</w:t>
      </w:r>
      <w:r w:rsidR="00B32D55">
        <w:rPr>
          <w:rFonts w:ascii="Century Schoolbook" w:hAnsi="Century Schoolbook"/>
          <w:sz w:val="26"/>
          <w:szCs w:val="26"/>
          <w:u w:val="single"/>
        </w:rPr>
        <w:t xml:space="preserve"> addressing legal decision-making or parenting time</w:t>
      </w:r>
      <w:r w:rsidRPr="004D3709">
        <w:rPr>
          <w:rFonts w:ascii="Century Schoolbook" w:hAnsi="Century Schoolbook"/>
          <w:sz w:val="26"/>
          <w:szCs w:val="26"/>
          <w:u w:val="single"/>
        </w:rPr>
        <w:t xml:space="preserve">; </w:t>
      </w:r>
    </w:p>
    <w:p w14:paraId="770D1DDA" w14:textId="2BFBFEBB" w:rsidR="000D1EC8" w:rsidRPr="004D3709" w:rsidRDefault="000D1EC8" w:rsidP="000D1EC8">
      <w:pPr>
        <w:jc w:val="both"/>
        <w:rPr>
          <w:rFonts w:ascii="Century Schoolbook" w:hAnsi="Century Schoolbook"/>
          <w:sz w:val="26"/>
          <w:szCs w:val="26"/>
          <w:u w:val="single"/>
        </w:rPr>
      </w:pPr>
      <w:r w:rsidRPr="004D3709">
        <w:rPr>
          <w:rFonts w:ascii="Century Schoolbook" w:hAnsi="Century Schoolbook"/>
          <w:sz w:val="26"/>
          <w:szCs w:val="26"/>
          <w:u w:val="single"/>
        </w:rPr>
        <w:t xml:space="preserve">(4) the date, description, location, and documentation of any Department of Child Safety investigation or proceeding involving any party or member of the party's household occurring since the </w:t>
      </w:r>
      <w:r w:rsidR="00B32D55" w:rsidRPr="004D3709">
        <w:rPr>
          <w:rFonts w:ascii="Century Schoolbook" w:hAnsi="Century Schoolbook"/>
          <w:sz w:val="26"/>
          <w:szCs w:val="26"/>
          <w:u w:val="single"/>
        </w:rPr>
        <w:t xml:space="preserve">last </w:t>
      </w:r>
      <w:r w:rsidR="00B32D55">
        <w:rPr>
          <w:rFonts w:ascii="Century Schoolbook" w:hAnsi="Century Schoolbook"/>
          <w:sz w:val="26"/>
          <w:szCs w:val="26"/>
          <w:u w:val="single"/>
        </w:rPr>
        <w:t xml:space="preserve">decree or </w:t>
      </w:r>
      <w:r w:rsidR="00B32D55" w:rsidRPr="004D3709">
        <w:rPr>
          <w:rFonts w:ascii="Century Schoolbook" w:hAnsi="Century Schoolbook"/>
          <w:sz w:val="26"/>
          <w:szCs w:val="26"/>
          <w:u w:val="single"/>
        </w:rPr>
        <w:t>judgment</w:t>
      </w:r>
      <w:r w:rsidR="00B32D55">
        <w:rPr>
          <w:rFonts w:ascii="Century Schoolbook" w:hAnsi="Century Schoolbook"/>
          <w:sz w:val="26"/>
          <w:szCs w:val="26"/>
          <w:u w:val="single"/>
        </w:rPr>
        <w:t xml:space="preserve"> addressing legal decision-making or parenting time</w:t>
      </w:r>
      <w:r w:rsidRPr="004D3709">
        <w:rPr>
          <w:rFonts w:ascii="Century Schoolbook" w:hAnsi="Century Schoolbook"/>
          <w:sz w:val="26"/>
          <w:szCs w:val="26"/>
          <w:u w:val="single"/>
        </w:rPr>
        <w:t>; and</w:t>
      </w:r>
    </w:p>
    <w:p w14:paraId="4D3F26E9" w14:textId="77777777" w:rsidR="000D1EC8" w:rsidRPr="004D3709" w:rsidRDefault="000D1EC8" w:rsidP="000D1EC8">
      <w:pPr>
        <w:jc w:val="both"/>
        <w:rPr>
          <w:rFonts w:ascii="Century Schoolbook" w:hAnsi="Century Schoolbook"/>
          <w:sz w:val="26"/>
          <w:szCs w:val="26"/>
          <w:u w:val="single"/>
        </w:rPr>
      </w:pPr>
      <w:r w:rsidRPr="004D3709">
        <w:rPr>
          <w:rFonts w:ascii="Century Schoolbook" w:hAnsi="Century Schoolbook"/>
          <w:sz w:val="26"/>
          <w:szCs w:val="26"/>
          <w:u w:val="single"/>
        </w:rPr>
        <w:t>(5) relevant documents and information regarding any relevant statutory factor.</w:t>
      </w:r>
    </w:p>
    <w:p w14:paraId="0AC49615" w14:textId="77777777" w:rsidR="000D1EC8" w:rsidRPr="004D3709" w:rsidRDefault="000D1EC8" w:rsidP="000D1EC8">
      <w:pPr>
        <w:jc w:val="both"/>
        <w:rPr>
          <w:rFonts w:ascii="Century Schoolbook" w:hAnsi="Century Schoolbook"/>
          <w:sz w:val="26"/>
          <w:szCs w:val="26"/>
        </w:rPr>
      </w:pPr>
      <w:r w:rsidRPr="004D3709">
        <w:rPr>
          <w:rFonts w:ascii="Century Schoolbook" w:hAnsi="Century Schoolbook"/>
          <w:b/>
          <w:bCs/>
          <w:sz w:val="26"/>
          <w:szCs w:val="26"/>
        </w:rPr>
        <w:t>(</w:t>
      </w:r>
      <w:r w:rsidRPr="004D3709">
        <w:rPr>
          <w:rFonts w:ascii="Century Schoolbook" w:hAnsi="Century Schoolbook"/>
          <w:b/>
          <w:bCs/>
          <w:strike/>
          <w:sz w:val="26"/>
          <w:szCs w:val="26"/>
        </w:rPr>
        <w:t>c</w:t>
      </w:r>
      <w:r w:rsidRPr="004D3709">
        <w:rPr>
          <w:rFonts w:ascii="Century Schoolbook" w:hAnsi="Century Schoolbook"/>
          <w:b/>
          <w:bCs/>
          <w:sz w:val="26"/>
          <w:szCs w:val="26"/>
          <w:u w:val="single"/>
        </w:rPr>
        <w:t>d</w:t>
      </w:r>
      <w:r w:rsidRPr="004D3709">
        <w:rPr>
          <w:rFonts w:ascii="Century Schoolbook" w:hAnsi="Century Schoolbook"/>
          <w:b/>
          <w:bCs/>
          <w:sz w:val="26"/>
          <w:szCs w:val="26"/>
        </w:rPr>
        <w:t>) Hearing.</w:t>
      </w:r>
      <w:r w:rsidRPr="004D3709">
        <w:rPr>
          <w:rFonts w:ascii="Century Schoolbook" w:hAnsi="Century Schoolbook"/>
          <w:sz w:val="26"/>
          <w:szCs w:val="26"/>
        </w:rPr>
        <w:t> Under A.R.S. § 25-414, within 25 days of service of the petition, the court must hold a hearing or conference before a judge, commissioner, or person appointed by the court to review noncompliance with a visitation or parenting time order. The court must rule on the petition no later than 21 days after the hearing or conference is concluded.</w:t>
      </w:r>
    </w:p>
    <w:p w14:paraId="32BE6A83" w14:textId="77777777" w:rsidR="000D1EC8" w:rsidRPr="004D3709" w:rsidRDefault="000D1EC8" w:rsidP="000D1EC8">
      <w:pPr>
        <w:rPr>
          <w:rFonts w:ascii="Century Schoolbook" w:hAnsi="Century Schoolbook"/>
          <w:sz w:val="26"/>
          <w:szCs w:val="26"/>
        </w:rPr>
      </w:pPr>
      <w:r w:rsidRPr="004D3709">
        <w:rPr>
          <w:rFonts w:ascii="Century Schoolbook" w:hAnsi="Century Schoolbook"/>
          <w:sz w:val="26"/>
          <w:szCs w:val="26"/>
        </w:rPr>
        <w:br w:type="page"/>
      </w:r>
    </w:p>
    <w:p w14:paraId="4E08F6FC" w14:textId="77777777" w:rsidR="000D1EC8" w:rsidRPr="004D3709" w:rsidRDefault="000D1EC8" w:rsidP="000D1EC8">
      <w:pPr>
        <w:jc w:val="both"/>
        <w:rPr>
          <w:rFonts w:ascii="Century Schoolbook" w:hAnsi="Century Schoolbook"/>
          <w:sz w:val="26"/>
          <w:szCs w:val="26"/>
        </w:rPr>
      </w:pPr>
      <w:r w:rsidRPr="004D3709">
        <w:rPr>
          <w:rFonts w:ascii="Century Schoolbook" w:hAnsi="Century Schoolbook"/>
          <w:sz w:val="26"/>
          <w:szCs w:val="26"/>
        </w:rPr>
        <w:lastRenderedPageBreak/>
        <w:t>Rule 91.6. Orders that Affect Parenting Orders</w:t>
      </w:r>
    </w:p>
    <w:p w14:paraId="7073C859" w14:textId="77777777" w:rsidR="00855943" w:rsidRPr="004D3709" w:rsidRDefault="00855943" w:rsidP="000D1EC8">
      <w:pPr>
        <w:jc w:val="both"/>
        <w:rPr>
          <w:rFonts w:ascii="Century Schoolbook" w:hAnsi="Century Schoolbook"/>
          <w:sz w:val="26"/>
          <w:szCs w:val="26"/>
        </w:rPr>
      </w:pPr>
    </w:p>
    <w:p w14:paraId="48F801C1" w14:textId="77777777" w:rsidR="000D1EC8" w:rsidRPr="004D3709" w:rsidRDefault="000D1EC8" w:rsidP="000D1EC8">
      <w:pPr>
        <w:jc w:val="both"/>
        <w:rPr>
          <w:rFonts w:ascii="Century Schoolbook" w:hAnsi="Century Schoolbook"/>
          <w:sz w:val="26"/>
          <w:szCs w:val="26"/>
        </w:rPr>
      </w:pPr>
      <w:r w:rsidRPr="004D3709">
        <w:rPr>
          <w:rFonts w:ascii="Century Schoolbook" w:hAnsi="Century Schoolbook"/>
          <w:b/>
          <w:bCs/>
          <w:sz w:val="26"/>
          <w:szCs w:val="26"/>
          <w:u w:val="single"/>
        </w:rPr>
        <w:t>(a) Petition.</w:t>
      </w:r>
      <w:r w:rsidRPr="004D3709">
        <w:rPr>
          <w:rFonts w:ascii="Century Schoolbook" w:hAnsi="Century Schoolbook"/>
          <w:sz w:val="26"/>
          <w:szCs w:val="26"/>
        </w:rPr>
        <w:t xml:space="preserve"> If a limited jurisdiction court issues a harassment injunction and the order affects a party's parenting rights in a legal decision-making or parenting time order issued by a court of this state, the affected party may petition for relief from the order under this rule in the family court cause number. The petition must comply with Rule 91, must state that relief is requested under this rule, and must state the details demonstrating that the injunction affects the party's parenting rights.</w:t>
      </w:r>
    </w:p>
    <w:p w14:paraId="6D682BA4" w14:textId="77777777" w:rsidR="000D1EC8" w:rsidRPr="004D3709" w:rsidRDefault="000D1EC8" w:rsidP="000D1EC8">
      <w:pPr>
        <w:jc w:val="both"/>
        <w:rPr>
          <w:rFonts w:ascii="Century Schoolbook" w:hAnsi="Century Schoolbook"/>
          <w:sz w:val="26"/>
          <w:szCs w:val="26"/>
          <w:u w:val="single"/>
        </w:rPr>
      </w:pPr>
      <w:r w:rsidRPr="004D3709">
        <w:rPr>
          <w:rFonts w:ascii="Century Schoolbook" w:hAnsi="Century Schoolbook"/>
          <w:b/>
          <w:bCs/>
          <w:sz w:val="26"/>
          <w:szCs w:val="26"/>
          <w:u w:val="single"/>
        </w:rPr>
        <w:t xml:space="preserve">(b) Disclosure. </w:t>
      </w:r>
      <w:r w:rsidRPr="004D3709">
        <w:rPr>
          <w:rFonts w:ascii="Century Schoolbook" w:hAnsi="Century Schoolbook"/>
          <w:sz w:val="26"/>
          <w:szCs w:val="26"/>
          <w:u w:val="single"/>
        </w:rPr>
        <w:t>Unless otherwise specifically ordered by the court, no disclosures are required before  hearing.</w:t>
      </w:r>
    </w:p>
    <w:p w14:paraId="505F2D4F" w14:textId="77777777" w:rsidR="000D1EC8" w:rsidRPr="004D3709" w:rsidRDefault="000D1EC8" w:rsidP="000D1EC8">
      <w:pPr>
        <w:jc w:val="both"/>
        <w:rPr>
          <w:rFonts w:ascii="Century Schoolbook" w:hAnsi="Century Schoolbook"/>
          <w:sz w:val="26"/>
          <w:szCs w:val="26"/>
        </w:rPr>
      </w:pPr>
      <w:r w:rsidRPr="004D3709">
        <w:rPr>
          <w:rFonts w:ascii="Century Schoolbook" w:hAnsi="Century Schoolbook"/>
          <w:b/>
          <w:bCs/>
          <w:sz w:val="26"/>
          <w:szCs w:val="26"/>
          <w:u w:val="single"/>
        </w:rPr>
        <w:t>(c) Hearing.</w:t>
      </w:r>
      <w:r w:rsidRPr="004D3709">
        <w:rPr>
          <w:rFonts w:ascii="Century Schoolbook" w:hAnsi="Century Schoolbook"/>
          <w:sz w:val="26"/>
          <w:szCs w:val="26"/>
        </w:rPr>
        <w:t xml:space="preserve"> If the superior court finds that the harassment injunction is affecting the party's parenting rights in a legal decision-making or parenting time order, the superior court may:</w:t>
      </w:r>
    </w:p>
    <w:p w14:paraId="6E5A1DEB" w14:textId="77777777" w:rsidR="000D1EC8" w:rsidRPr="004D3709" w:rsidRDefault="000D1EC8" w:rsidP="000D1EC8">
      <w:pPr>
        <w:jc w:val="both"/>
        <w:rPr>
          <w:rFonts w:ascii="Century Schoolbook" w:hAnsi="Century Schoolbook"/>
          <w:sz w:val="26"/>
          <w:szCs w:val="26"/>
        </w:rPr>
      </w:pPr>
      <w:r w:rsidRPr="004D3709">
        <w:rPr>
          <w:rFonts w:ascii="Century Schoolbook" w:hAnsi="Century Schoolbook"/>
          <w:b/>
          <w:bCs/>
          <w:sz w:val="26"/>
          <w:szCs w:val="26"/>
        </w:rPr>
        <w:t>(</w:t>
      </w:r>
      <w:r w:rsidRPr="004D3709">
        <w:rPr>
          <w:rFonts w:ascii="Century Schoolbook" w:hAnsi="Century Schoolbook"/>
          <w:b/>
          <w:bCs/>
          <w:strike/>
          <w:sz w:val="26"/>
          <w:szCs w:val="26"/>
        </w:rPr>
        <w:t>a</w:t>
      </w:r>
      <w:r w:rsidRPr="004D3709">
        <w:rPr>
          <w:rFonts w:ascii="Century Schoolbook" w:hAnsi="Century Schoolbook"/>
          <w:b/>
          <w:bCs/>
          <w:sz w:val="26"/>
          <w:szCs w:val="26"/>
          <w:u w:val="single"/>
        </w:rPr>
        <w:t>1</w:t>
      </w:r>
      <w:r w:rsidRPr="004D3709">
        <w:rPr>
          <w:rFonts w:ascii="Century Schoolbook" w:hAnsi="Century Schoolbook"/>
          <w:b/>
          <w:bCs/>
          <w:sz w:val="26"/>
          <w:szCs w:val="26"/>
        </w:rPr>
        <w:t>)</w:t>
      </w:r>
      <w:r w:rsidRPr="004D3709">
        <w:rPr>
          <w:rFonts w:ascii="Century Schoolbook" w:hAnsi="Century Schoolbook"/>
          <w:sz w:val="26"/>
          <w:szCs w:val="26"/>
        </w:rPr>
        <w:t> direct the limited jurisdiction court to transfer the order to the superior court under a superior court cause number;</w:t>
      </w:r>
    </w:p>
    <w:p w14:paraId="123AA1A2" w14:textId="77777777" w:rsidR="000D1EC8" w:rsidRPr="004D3709" w:rsidRDefault="000D1EC8" w:rsidP="000D1EC8">
      <w:pPr>
        <w:jc w:val="both"/>
        <w:rPr>
          <w:rFonts w:ascii="Century Schoolbook" w:hAnsi="Century Schoolbook"/>
          <w:sz w:val="26"/>
          <w:szCs w:val="26"/>
        </w:rPr>
      </w:pPr>
      <w:r w:rsidRPr="004D3709">
        <w:rPr>
          <w:rFonts w:ascii="Century Schoolbook" w:hAnsi="Century Schoolbook"/>
          <w:b/>
          <w:bCs/>
          <w:sz w:val="26"/>
          <w:szCs w:val="26"/>
        </w:rPr>
        <w:t>(</w:t>
      </w:r>
      <w:r w:rsidRPr="004D3709">
        <w:rPr>
          <w:rFonts w:ascii="Century Schoolbook" w:hAnsi="Century Schoolbook"/>
          <w:b/>
          <w:bCs/>
          <w:strike/>
          <w:sz w:val="26"/>
          <w:szCs w:val="26"/>
        </w:rPr>
        <w:t>b</w:t>
      </w:r>
      <w:r w:rsidRPr="004D3709">
        <w:rPr>
          <w:rFonts w:ascii="Century Schoolbook" w:hAnsi="Century Schoolbook"/>
          <w:b/>
          <w:bCs/>
          <w:sz w:val="26"/>
          <w:szCs w:val="26"/>
          <w:u w:val="single"/>
        </w:rPr>
        <w:t>2</w:t>
      </w:r>
      <w:r w:rsidRPr="004D3709">
        <w:rPr>
          <w:rFonts w:ascii="Century Schoolbook" w:hAnsi="Century Schoolbook"/>
          <w:b/>
          <w:bCs/>
          <w:sz w:val="26"/>
          <w:szCs w:val="26"/>
        </w:rPr>
        <w:t>)</w:t>
      </w:r>
      <w:r w:rsidRPr="004D3709">
        <w:rPr>
          <w:rFonts w:ascii="Century Schoolbook" w:hAnsi="Century Schoolbook"/>
          <w:sz w:val="26"/>
          <w:szCs w:val="26"/>
        </w:rPr>
        <w:t> join any third party who is a party to the injunction to the proceeding in the superior court but only in a newly assigned cause number and not as a party in the family court case;</w:t>
      </w:r>
    </w:p>
    <w:p w14:paraId="6E576EA2" w14:textId="77777777" w:rsidR="000D1EC8" w:rsidRPr="004D3709" w:rsidRDefault="000D1EC8" w:rsidP="000D1EC8">
      <w:pPr>
        <w:jc w:val="both"/>
        <w:rPr>
          <w:rFonts w:ascii="Century Schoolbook" w:hAnsi="Century Schoolbook"/>
          <w:sz w:val="26"/>
          <w:szCs w:val="26"/>
        </w:rPr>
      </w:pPr>
      <w:r w:rsidRPr="004D3709">
        <w:rPr>
          <w:rFonts w:ascii="Century Schoolbook" w:hAnsi="Century Schoolbook"/>
          <w:b/>
          <w:bCs/>
          <w:sz w:val="26"/>
          <w:szCs w:val="26"/>
        </w:rPr>
        <w:t>(</w:t>
      </w:r>
      <w:r w:rsidRPr="004D3709">
        <w:rPr>
          <w:rFonts w:ascii="Century Schoolbook" w:hAnsi="Century Schoolbook"/>
          <w:b/>
          <w:bCs/>
          <w:strike/>
          <w:sz w:val="26"/>
          <w:szCs w:val="26"/>
        </w:rPr>
        <w:t>c</w:t>
      </w:r>
      <w:r w:rsidRPr="004D3709">
        <w:rPr>
          <w:rFonts w:ascii="Century Schoolbook" w:hAnsi="Century Schoolbook"/>
          <w:b/>
          <w:bCs/>
          <w:sz w:val="26"/>
          <w:szCs w:val="26"/>
          <w:u w:val="single"/>
        </w:rPr>
        <w:t>3</w:t>
      </w:r>
      <w:r w:rsidRPr="004D3709">
        <w:rPr>
          <w:rFonts w:ascii="Century Schoolbook" w:hAnsi="Century Schoolbook"/>
          <w:b/>
          <w:bCs/>
          <w:sz w:val="26"/>
          <w:szCs w:val="26"/>
        </w:rPr>
        <w:t>)</w:t>
      </w:r>
      <w:r w:rsidRPr="004D3709">
        <w:rPr>
          <w:rFonts w:ascii="Century Schoolbook" w:hAnsi="Century Schoolbook"/>
          <w:sz w:val="26"/>
          <w:szCs w:val="26"/>
        </w:rPr>
        <w:t> schedule a concurrent proceeding between the matters;</w:t>
      </w:r>
    </w:p>
    <w:p w14:paraId="2B3C3231" w14:textId="77777777" w:rsidR="000D1EC8" w:rsidRPr="004D3709" w:rsidRDefault="000D1EC8" w:rsidP="000D1EC8">
      <w:pPr>
        <w:jc w:val="both"/>
        <w:rPr>
          <w:rFonts w:ascii="Century Schoolbook" w:hAnsi="Century Schoolbook"/>
          <w:sz w:val="26"/>
          <w:szCs w:val="26"/>
        </w:rPr>
      </w:pPr>
      <w:r w:rsidRPr="004D3709">
        <w:rPr>
          <w:rFonts w:ascii="Century Schoolbook" w:hAnsi="Century Schoolbook"/>
          <w:b/>
          <w:bCs/>
          <w:sz w:val="26"/>
          <w:szCs w:val="26"/>
        </w:rPr>
        <w:t>(</w:t>
      </w:r>
      <w:r w:rsidRPr="004D3709">
        <w:rPr>
          <w:rFonts w:ascii="Century Schoolbook" w:hAnsi="Century Schoolbook"/>
          <w:b/>
          <w:bCs/>
          <w:strike/>
          <w:sz w:val="26"/>
          <w:szCs w:val="26"/>
        </w:rPr>
        <w:t>d</w:t>
      </w:r>
      <w:r w:rsidRPr="004D3709">
        <w:rPr>
          <w:rFonts w:ascii="Century Schoolbook" w:hAnsi="Century Schoolbook"/>
          <w:b/>
          <w:bCs/>
          <w:sz w:val="26"/>
          <w:szCs w:val="26"/>
          <w:u w:val="single"/>
        </w:rPr>
        <w:t>4</w:t>
      </w:r>
      <w:r w:rsidRPr="004D3709">
        <w:rPr>
          <w:rFonts w:ascii="Century Schoolbook" w:hAnsi="Century Schoolbook"/>
          <w:b/>
          <w:bCs/>
          <w:sz w:val="26"/>
          <w:szCs w:val="26"/>
        </w:rPr>
        <w:t>)</w:t>
      </w:r>
      <w:r w:rsidRPr="004D3709">
        <w:rPr>
          <w:rFonts w:ascii="Century Schoolbook" w:hAnsi="Century Schoolbook"/>
          <w:sz w:val="26"/>
          <w:szCs w:val="26"/>
        </w:rPr>
        <w:t> direct that notice be provided to the third party of any hearing related to the harassment injunction;</w:t>
      </w:r>
    </w:p>
    <w:p w14:paraId="3F5E46A9" w14:textId="77777777" w:rsidR="000D1EC8" w:rsidRPr="004D3709" w:rsidRDefault="000D1EC8" w:rsidP="000D1EC8">
      <w:pPr>
        <w:jc w:val="both"/>
        <w:rPr>
          <w:rFonts w:ascii="Century Schoolbook" w:hAnsi="Century Schoolbook"/>
          <w:sz w:val="26"/>
          <w:szCs w:val="26"/>
        </w:rPr>
      </w:pPr>
      <w:r w:rsidRPr="004D3709">
        <w:rPr>
          <w:rFonts w:ascii="Century Schoolbook" w:hAnsi="Century Schoolbook"/>
          <w:b/>
          <w:bCs/>
          <w:sz w:val="26"/>
          <w:szCs w:val="26"/>
        </w:rPr>
        <w:t>(</w:t>
      </w:r>
      <w:r w:rsidRPr="004D3709">
        <w:rPr>
          <w:rFonts w:ascii="Century Schoolbook" w:hAnsi="Century Schoolbook"/>
          <w:b/>
          <w:bCs/>
          <w:strike/>
          <w:sz w:val="26"/>
          <w:szCs w:val="26"/>
        </w:rPr>
        <w:t>e</w:t>
      </w:r>
      <w:r w:rsidRPr="004D3709">
        <w:rPr>
          <w:rFonts w:ascii="Century Schoolbook" w:hAnsi="Century Schoolbook"/>
          <w:b/>
          <w:bCs/>
          <w:sz w:val="26"/>
          <w:szCs w:val="26"/>
          <w:u w:val="single"/>
        </w:rPr>
        <w:t>5</w:t>
      </w:r>
      <w:r w:rsidRPr="004D3709">
        <w:rPr>
          <w:rFonts w:ascii="Century Schoolbook" w:hAnsi="Century Schoolbook"/>
          <w:b/>
          <w:bCs/>
          <w:sz w:val="26"/>
          <w:szCs w:val="26"/>
        </w:rPr>
        <w:t>)</w:t>
      </w:r>
      <w:r w:rsidRPr="004D3709">
        <w:rPr>
          <w:rFonts w:ascii="Century Schoolbook" w:hAnsi="Century Schoolbook"/>
          <w:sz w:val="26"/>
          <w:szCs w:val="26"/>
        </w:rPr>
        <w:t> conduct such proceedings as necessary to reconcile the orders; or</w:t>
      </w:r>
    </w:p>
    <w:p w14:paraId="1EC99877" w14:textId="77777777" w:rsidR="000D1EC8" w:rsidRPr="004D3709" w:rsidRDefault="000D1EC8" w:rsidP="000D1EC8">
      <w:pPr>
        <w:jc w:val="both"/>
        <w:rPr>
          <w:rFonts w:ascii="Century Schoolbook" w:hAnsi="Century Schoolbook"/>
          <w:sz w:val="26"/>
          <w:szCs w:val="26"/>
        </w:rPr>
      </w:pPr>
      <w:r w:rsidRPr="004D3709">
        <w:rPr>
          <w:rFonts w:ascii="Century Schoolbook" w:hAnsi="Century Schoolbook"/>
          <w:b/>
          <w:bCs/>
          <w:sz w:val="26"/>
          <w:szCs w:val="26"/>
        </w:rPr>
        <w:t>(</w:t>
      </w:r>
      <w:r w:rsidRPr="004D3709">
        <w:rPr>
          <w:rFonts w:ascii="Century Schoolbook" w:hAnsi="Century Schoolbook"/>
          <w:b/>
          <w:bCs/>
          <w:strike/>
          <w:sz w:val="26"/>
          <w:szCs w:val="26"/>
        </w:rPr>
        <w:t>f</w:t>
      </w:r>
      <w:r w:rsidRPr="004D3709">
        <w:rPr>
          <w:rFonts w:ascii="Century Schoolbook" w:hAnsi="Century Schoolbook"/>
          <w:b/>
          <w:bCs/>
          <w:sz w:val="26"/>
          <w:szCs w:val="26"/>
          <w:u w:val="single"/>
        </w:rPr>
        <w:t>6</w:t>
      </w:r>
      <w:r w:rsidRPr="004D3709">
        <w:rPr>
          <w:rFonts w:ascii="Century Schoolbook" w:hAnsi="Century Schoolbook"/>
          <w:b/>
          <w:bCs/>
          <w:sz w:val="26"/>
          <w:szCs w:val="26"/>
        </w:rPr>
        <w:t>)</w:t>
      </w:r>
      <w:r w:rsidRPr="004D3709">
        <w:rPr>
          <w:rFonts w:ascii="Century Schoolbook" w:hAnsi="Century Schoolbook"/>
          <w:sz w:val="26"/>
          <w:szCs w:val="26"/>
        </w:rPr>
        <w:t> modify the orders as deemed appropriate.</w:t>
      </w:r>
    </w:p>
    <w:p w14:paraId="36EAC341" w14:textId="77777777" w:rsidR="000D1EC8" w:rsidRPr="004D3709" w:rsidRDefault="000D1EC8" w:rsidP="000D1EC8">
      <w:pPr>
        <w:jc w:val="both"/>
        <w:rPr>
          <w:rFonts w:ascii="Century Schoolbook" w:hAnsi="Century Schoolbook"/>
          <w:sz w:val="26"/>
          <w:szCs w:val="26"/>
        </w:rPr>
      </w:pPr>
      <w:r w:rsidRPr="004D3709">
        <w:rPr>
          <w:rFonts w:ascii="Century Schoolbook" w:hAnsi="Century Schoolbook"/>
          <w:sz w:val="26"/>
          <w:szCs w:val="26"/>
        </w:rPr>
        <w:br w:type="page"/>
      </w:r>
    </w:p>
    <w:p w14:paraId="67516D07" w14:textId="77777777" w:rsidR="000D1EC8" w:rsidRPr="004D3709" w:rsidRDefault="000D1EC8" w:rsidP="000D1EC8">
      <w:pPr>
        <w:jc w:val="both"/>
        <w:rPr>
          <w:rFonts w:ascii="Century Schoolbook" w:hAnsi="Century Schoolbook"/>
          <w:sz w:val="26"/>
          <w:szCs w:val="26"/>
        </w:rPr>
      </w:pPr>
      <w:r w:rsidRPr="004D3709">
        <w:rPr>
          <w:rFonts w:ascii="Century Schoolbook" w:hAnsi="Century Schoolbook"/>
          <w:sz w:val="26"/>
          <w:szCs w:val="26"/>
        </w:rPr>
        <w:lastRenderedPageBreak/>
        <w:t>Rule 91.7. Other Post-Judgment Petitions</w:t>
      </w:r>
    </w:p>
    <w:p w14:paraId="13B75D12" w14:textId="77777777" w:rsidR="002E3A9A" w:rsidRPr="004D3709" w:rsidRDefault="002E3A9A" w:rsidP="000D1EC8">
      <w:pPr>
        <w:jc w:val="both"/>
        <w:rPr>
          <w:rFonts w:ascii="Century Schoolbook" w:hAnsi="Century Schoolbook"/>
          <w:sz w:val="26"/>
          <w:szCs w:val="26"/>
        </w:rPr>
      </w:pPr>
    </w:p>
    <w:p w14:paraId="39D08C45" w14:textId="77777777" w:rsidR="000D1EC8" w:rsidRPr="004D3709" w:rsidRDefault="000D1EC8" w:rsidP="000D1EC8">
      <w:pPr>
        <w:jc w:val="both"/>
        <w:rPr>
          <w:rFonts w:ascii="Century Schoolbook" w:hAnsi="Century Schoolbook"/>
          <w:sz w:val="26"/>
          <w:szCs w:val="26"/>
        </w:rPr>
      </w:pPr>
      <w:r w:rsidRPr="004D3709">
        <w:rPr>
          <w:rFonts w:ascii="Century Schoolbook" w:hAnsi="Century Schoolbook"/>
          <w:b/>
          <w:bCs/>
          <w:sz w:val="26"/>
          <w:szCs w:val="26"/>
          <w:u w:val="single"/>
        </w:rPr>
        <w:t xml:space="preserve">(a) Petition. </w:t>
      </w:r>
      <w:r w:rsidRPr="004D3709">
        <w:rPr>
          <w:rFonts w:ascii="Century Schoolbook" w:hAnsi="Century Schoolbook"/>
          <w:sz w:val="26"/>
          <w:szCs w:val="26"/>
        </w:rPr>
        <w:t>A party seeking any other post-judgment relief not specifically addressed in Rule 91 or Rules 91.1 through 91.6 must file a petition in compliance with Rule 91 that states detailed facts supporting the requested relief; and the specific legal authority that permits the court to grant the relief requested.</w:t>
      </w:r>
    </w:p>
    <w:p w14:paraId="10A20E08" w14:textId="77777777" w:rsidR="000D1EC8" w:rsidRPr="004D3709" w:rsidRDefault="000D1EC8" w:rsidP="000D1EC8">
      <w:pPr>
        <w:jc w:val="both"/>
        <w:rPr>
          <w:rFonts w:ascii="Century Schoolbook" w:hAnsi="Century Schoolbook"/>
          <w:b/>
          <w:bCs/>
          <w:sz w:val="26"/>
          <w:szCs w:val="26"/>
        </w:rPr>
      </w:pPr>
      <w:r w:rsidRPr="004D3709">
        <w:rPr>
          <w:rFonts w:ascii="Century Schoolbook" w:hAnsi="Century Schoolbook"/>
          <w:b/>
          <w:bCs/>
          <w:sz w:val="26"/>
          <w:szCs w:val="26"/>
          <w:u w:val="single"/>
        </w:rPr>
        <w:t xml:space="preserve">(b) Disclosure. </w:t>
      </w:r>
      <w:r w:rsidRPr="004D3709">
        <w:rPr>
          <w:rFonts w:ascii="Century Schoolbook" w:hAnsi="Century Schoolbook"/>
          <w:sz w:val="26"/>
          <w:szCs w:val="26"/>
          <w:u w:val="single"/>
        </w:rPr>
        <w:t>The court—on motion or on its own—may impose additional disclosure obligations of relevant information, witnesses, and exhibits.</w:t>
      </w:r>
    </w:p>
    <w:p w14:paraId="34011004" w14:textId="77777777" w:rsidR="000D1EC8" w:rsidRPr="004D3709" w:rsidRDefault="000D1EC8" w:rsidP="000D1EC8">
      <w:pPr>
        <w:spacing w:after="160" w:line="259" w:lineRule="auto"/>
        <w:jc w:val="both"/>
        <w:rPr>
          <w:rFonts w:ascii="Century Schoolbook" w:hAnsi="Century Schoolbook"/>
          <w:sz w:val="26"/>
          <w:szCs w:val="26"/>
        </w:rPr>
      </w:pPr>
      <w:r w:rsidRPr="004D3709">
        <w:rPr>
          <w:rFonts w:ascii="Century Schoolbook" w:hAnsi="Century Schoolbook"/>
          <w:sz w:val="26"/>
          <w:szCs w:val="26"/>
        </w:rPr>
        <w:br w:type="page"/>
      </w:r>
      <w:r w:rsidRPr="004D3709">
        <w:rPr>
          <w:rFonts w:ascii="Century Schoolbook" w:hAnsi="Century Schoolbook"/>
          <w:sz w:val="26"/>
          <w:szCs w:val="26"/>
        </w:rPr>
        <w:lastRenderedPageBreak/>
        <w:t>Rule 49. Disclosure</w:t>
      </w:r>
    </w:p>
    <w:p w14:paraId="27D02B64" w14:textId="77777777" w:rsidR="000D1EC8" w:rsidRPr="004D3709" w:rsidRDefault="000D1EC8" w:rsidP="000D1EC8">
      <w:pPr>
        <w:spacing w:after="160" w:line="259" w:lineRule="auto"/>
        <w:jc w:val="both"/>
        <w:rPr>
          <w:rFonts w:ascii="Century Schoolbook" w:hAnsi="Century Schoolbook"/>
          <w:sz w:val="26"/>
          <w:szCs w:val="26"/>
        </w:rPr>
      </w:pPr>
      <w:r w:rsidRPr="004D3709">
        <w:rPr>
          <w:rFonts w:ascii="Century Schoolbook" w:hAnsi="Century Schoolbook"/>
          <w:b/>
          <w:bCs/>
          <w:sz w:val="26"/>
          <w:szCs w:val="26"/>
        </w:rPr>
        <w:t>(a) Generally.</w:t>
      </w:r>
    </w:p>
    <w:p w14:paraId="781D6F2B" w14:textId="77777777" w:rsidR="000D1EC8" w:rsidRPr="004D3709" w:rsidRDefault="000D1EC8" w:rsidP="000D1EC8">
      <w:pPr>
        <w:spacing w:after="160" w:line="259" w:lineRule="auto"/>
        <w:jc w:val="both"/>
        <w:rPr>
          <w:rFonts w:ascii="Century Schoolbook" w:hAnsi="Century Schoolbook"/>
          <w:sz w:val="26"/>
          <w:szCs w:val="26"/>
        </w:rPr>
      </w:pPr>
      <w:r w:rsidRPr="004D3709">
        <w:rPr>
          <w:rFonts w:ascii="Century Schoolbook" w:hAnsi="Century Schoolbook"/>
          <w:sz w:val="26"/>
          <w:szCs w:val="26"/>
        </w:rPr>
        <w:t>(1) </w:t>
      </w:r>
      <w:r w:rsidRPr="004D3709">
        <w:rPr>
          <w:rFonts w:ascii="Century Schoolbook" w:hAnsi="Century Schoolbook"/>
          <w:b/>
          <w:bCs/>
          <w:sz w:val="26"/>
          <w:szCs w:val="26"/>
        </w:rPr>
        <w:t>No change.</w:t>
      </w:r>
    </w:p>
    <w:p w14:paraId="1C3ECEA4" w14:textId="77777777" w:rsidR="000D1EC8" w:rsidRPr="004D3709" w:rsidRDefault="000D1EC8" w:rsidP="000D1EC8">
      <w:pPr>
        <w:spacing w:after="160" w:line="259" w:lineRule="auto"/>
        <w:jc w:val="both"/>
        <w:rPr>
          <w:rFonts w:ascii="Century Schoolbook" w:hAnsi="Century Schoolbook"/>
          <w:sz w:val="26"/>
          <w:szCs w:val="26"/>
        </w:rPr>
      </w:pPr>
      <w:r w:rsidRPr="004D3709">
        <w:rPr>
          <w:rFonts w:ascii="Century Schoolbook" w:hAnsi="Century Schoolbook"/>
          <w:sz w:val="26"/>
          <w:szCs w:val="26"/>
        </w:rPr>
        <w:t>(2) </w:t>
      </w:r>
      <w:r w:rsidRPr="004D3709">
        <w:rPr>
          <w:rFonts w:ascii="Century Schoolbook" w:hAnsi="Century Schoolbook"/>
          <w:i/>
          <w:iCs/>
          <w:sz w:val="26"/>
          <w:szCs w:val="26"/>
        </w:rPr>
        <w:t>Scope.</w:t>
      </w:r>
      <w:r w:rsidRPr="004D3709">
        <w:rPr>
          <w:rFonts w:ascii="Century Schoolbook" w:hAnsi="Century Schoolbook"/>
          <w:sz w:val="26"/>
          <w:szCs w:val="26"/>
        </w:rPr>
        <w:t> </w:t>
      </w:r>
      <w:r w:rsidRPr="004D3709">
        <w:rPr>
          <w:rFonts w:ascii="Century Schoolbook" w:hAnsi="Century Schoolbook"/>
          <w:sz w:val="26"/>
          <w:szCs w:val="26"/>
          <w:u w:val="single"/>
        </w:rPr>
        <w:t xml:space="preserve">This rule applies to all actions other than those addressed by Rules 91 through 92. </w:t>
      </w:r>
      <w:r w:rsidRPr="004D3709">
        <w:rPr>
          <w:rFonts w:ascii="Century Schoolbook" w:hAnsi="Century Schoolbook"/>
          <w:sz w:val="26"/>
          <w:szCs w:val="26"/>
        </w:rPr>
        <w:t>A party must disclose information in the party's possession and control, as well as information that the party can determine or acquire by reasonable inquiry and investigation.</w:t>
      </w:r>
    </w:p>
    <w:p w14:paraId="308A3389" w14:textId="77777777" w:rsidR="000D1EC8" w:rsidRPr="004D3709" w:rsidRDefault="000D1EC8" w:rsidP="000D1EC8">
      <w:pPr>
        <w:spacing w:after="160" w:line="259" w:lineRule="auto"/>
        <w:jc w:val="both"/>
        <w:rPr>
          <w:rFonts w:ascii="Century Schoolbook" w:hAnsi="Century Schoolbook"/>
          <w:sz w:val="26"/>
          <w:szCs w:val="26"/>
        </w:rPr>
      </w:pPr>
      <w:r w:rsidRPr="004D3709">
        <w:rPr>
          <w:rFonts w:ascii="Century Schoolbook" w:hAnsi="Century Schoolbook"/>
          <w:sz w:val="26"/>
          <w:szCs w:val="26"/>
        </w:rPr>
        <w:t>(3) </w:t>
      </w:r>
      <w:r w:rsidRPr="004D3709">
        <w:rPr>
          <w:rFonts w:ascii="Century Schoolbook" w:hAnsi="Century Schoolbook"/>
          <w:b/>
          <w:bCs/>
          <w:sz w:val="26"/>
          <w:szCs w:val="26"/>
        </w:rPr>
        <w:t>No change.</w:t>
      </w:r>
    </w:p>
    <w:p w14:paraId="40E7CCF6" w14:textId="77777777" w:rsidR="000D1EC8" w:rsidRPr="004D3709" w:rsidRDefault="000D1EC8" w:rsidP="000D1EC8">
      <w:pPr>
        <w:spacing w:after="160" w:line="259" w:lineRule="auto"/>
        <w:jc w:val="both"/>
        <w:rPr>
          <w:rFonts w:ascii="Century Schoolbook" w:hAnsi="Century Schoolbook"/>
          <w:sz w:val="26"/>
          <w:szCs w:val="26"/>
        </w:rPr>
      </w:pPr>
      <w:r w:rsidRPr="004D3709">
        <w:rPr>
          <w:rFonts w:ascii="Century Schoolbook" w:hAnsi="Century Schoolbook"/>
          <w:b/>
          <w:bCs/>
          <w:sz w:val="26"/>
          <w:szCs w:val="26"/>
        </w:rPr>
        <w:t>(b) – (c) No change.</w:t>
      </w:r>
    </w:p>
    <w:p w14:paraId="17AECA11" w14:textId="77777777" w:rsidR="000D1EC8" w:rsidRPr="004D3709" w:rsidRDefault="000D1EC8" w:rsidP="000D1EC8">
      <w:pPr>
        <w:spacing w:after="160" w:line="259" w:lineRule="auto"/>
        <w:jc w:val="both"/>
        <w:rPr>
          <w:rFonts w:ascii="Century Schoolbook" w:hAnsi="Century Schoolbook"/>
          <w:sz w:val="26"/>
          <w:szCs w:val="26"/>
        </w:rPr>
      </w:pPr>
      <w:r w:rsidRPr="004D3709">
        <w:rPr>
          <w:rFonts w:ascii="Century Schoolbook" w:hAnsi="Century Schoolbook"/>
          <w:b/>
          <w:bCs/>
          <w:sz w:val="26"/>
          <w:szCs w:val="26"/>
        </w:rPr>
        <w:t>(d) Legal Decision-Making or Parenting Time.</w:t>
      </w:r>
      <w:r w:rsidRPr="004D3709">
        <w:rPr>
          <w:rFonts w:ascii="Century Schoolbook" w:hAnsi="Century Schoolbook"/>
          <w:sz w:val="26"/>
          <w:szCs w:val="26"/>
        </w:rPr>
        <w:t> In a case in which legal decision-making or parenting time is an issue, the following documents and information must be served on the other party with the initial disclosure:</w:t>
      </w:r>
    </w:p>
    <w:p w14:paraId="278AB9B5" w14:textId="77777777" w:rsidR="000D1EC8" w:rsidRPr="004D3709" w:rsidRDefault="000D1EC8" w:rsidP="000D1EC8">
      <w:pPr>
        <w:jc w:val="both"/>
        <w:rPr>
          <w:rFonts w:ascii="Century Schoolbook" w:hAnsi="Century Schoolbook"/>
          <w:sz w:val="26"/>
          <w:szCs w:val="26"/>
        </w:rPr>
      </w:pPr>
      <w:r w:rsidRPr="004D3709">
        <w:rPr>
          <w:rFonts w:ascii="Century Schoolbook" w:hAnsi="Century Schoolbook"/>
          <w:sz w:val="26"/>
          <w:szCs w:val="26"/>
        </w:rPr>
        <w:t xml:space="preserve">(1) – (4) </w:t>
      </w:r>
      <w:r w:rsidRPr="004D3709">
        <w:rPr>
          <w:rFonts w:ascii="Century Schoolbook" w:hAnsi="Century Schoolbook"/>
          <w:b/>
          <w:bCs/>
          <w:sz w:val="26"/>
          <w:szCs w:val="26"/>
        </w:rPr>
        <w:t>No change.</w:t>
      </w:r>
    </w:p>
    <w:p w14:paraId="10030BD4" w14:textId="77777777" w:rsidR="000D1EC8" w:rsidRPr="004D3709" w:rsidRDefault="000D1EC8" w:rsidP="000D1EC8">
      <w:pPr>
        <w:jc w:val="both"/>
        <w:rPr>
          <w:rFonts w:ascii="Century Schoolbook" w:hAnsi="Century Schoolbook"/>
          <w:sz w:val="26"/>
          <w:szCs w:val="26"/>
        </w:rPr>
      </w:pPr>
      <w:r w:rsidRPr="004D3709">
        <w:rPr>
          <w:rFonts w:ascii="Century Schoolbook" w:hAnsi="Century Schoolbook"/>
          <w:sz w:val="26"/>
          <w:szCs w:val="26"/>
          <w:u w:val="single"/>
        </w:rPr>
        <w:t>(5) relevant documents and information regarding any relevant statutory factor.</w:t>
      </w:r>
    </w:p>
    <w:p w14:paraId="5FE98AE5" w14:textId="77777777" w:rsidR="000D1EC8" w:rsidRPr="004D3709" w:rsidRDefault="000D1EC8" w:rsidP="000D1EC8">
      <w:pPr>
        <w:jc w:val="both"/>
        <w:rPr>
          <w:rFonts w:ascii="Century Schoolbook" w:hAnsi="Century Schoolbook"/>
          <w:b/>
          <w:bCs/>
          <w:sz w:val="26"/>
          <w:szCs w:val="26"/>
        </w:rPr>
      </w:pPr>
      <w:r w:rsidRPr="004D3709">
        <w:rPr>
          <w:rFonts w:ascii="Century Schoolbook" w:hAnsi="Century Schoolbook"/>
          <w:b/>
          <w:bCs/>
          <w:sz w:val="26"/>
          <w:szCs w:val="26"/>
        </w:rPr>
        <w:t>(e) – (j) No change.</w:t>
      </w:r>
    </w:p>
    <w:p w14:paraId="1D826CF4" w14:textId="77777777" w:rsidR="000D1EC8" w:rsidRPr="004D3709" w:rsidRDefault="000D1EC8" w:rsidP="000D1EC8">
      <w:pPr>
        <w:spacing w:after="160" w:line="259" w:lineRule="auto"/>
        <w:jc w:val="both"/>
        <w:rPr>
          <w:rFonts w:ascii="Century Schoolbook" w:hAnsi="Century Schoolbook"/>
          <w:sz w:val="26"/>
          <w:szCs w:val="26"/>
        </w:rPr>
      </w:pPr>
      <w:r w:rsidRPr="004D3709">
        <w:rPr>
          <w:rFonts w:ascii="Century Schoolbook" w:hAnsi="Century Schoolbook"/>
          <w:b/>
          <w:bCs/>
          <w:sz w:val="26"/>
          <w:szCs w:val="26"/>
        </w:rPr>
        <w:t>(k) Disclosure of Electronically Stored Information.</w:t>
      </w:r>
    </w:p>
    <w:p w14:paraId="2F9A867D" w14:textId="77777777" w:rsidR="000D1EC8" w:rsidRPr="004D3709" w:rsidRDefault="000D1EC8" w:rsidP="000D1EC8">
      <w:pPr>
        <w:spacing w:after="160" w:line="259" w:lineRule="auto"/>
        <w:jc w:val="both"/>
        <w:rPr>
          <w:rFonts w:ascii="Century Schoolbook" w:hAnsi="Century Schoolbook"/>
          <w:sz w:val="26"/>
          <w:szCs w:val="26"/>
        </w:rPr>
      </w:pPr>
      <w:r w:rsidRPr="004D3709">
        <w:rPr>
          <w:rFonts w:ascii="Century Schoolbook" w:hAnsi="Century Schoolbook"/>
          <w:sz w:val="26"/>
          <w:szCs w:val="26"/>
        </w:rPr>
        <w:t>(1) </w:t>
      </w:r>
      <w:r w:rsidRPr="004D3709">
        <w:rPr>
          <w:rFonts w:ascii="Century Schoolbook" w:hAnsi="Century Schoolbook"/>
          <w:b/>
          <w:bCs/>
          <w:sz w:val="26"/>
          <w:szCs w:val="26"/>
        </w:rPr>
        <w:t>No change.</w:t>
      </w:r>
    </w:p>
    <w:p w14:paraId="56262594" w14:textId="77777777" w:rsidR="000D1EC8" w:rsidRPr="004D3709" w:rsidRDefault="000D1EC8" w:rsidP="000D1EC8">
      <w:pPr>
        <w:spacing w:after="160" w:line="259" w:lineRule="auto"/>
        <w:jc w:val="both"/>
        <w:rPr>
          <w:rFonts w:ascii="Century Schoolbook" w:hAnsi="Century Schoolbook"/>
          <w:sz w:val="26"/>
          <w:szCs w:val="26"/>
        </w:rPr>
      </w:pPr>
      <w:r w:rsidRPr="004D3709">
        <w:rPr>
          <w:rFonts w:ascii="Century Schoolbook" w:hAnsi="Century Schoolbook"/>
          <w:sz w:val="26"/>
          <w:szCs w:val="26"/>
        </w:rPr>
        <w:t>(2) </w:t>
      </w:r>
      <w:r w:rsidRPr="004D3709">
        <w:rPr>
          <w:rFonts w:ascii="Century Schoolbook" w:hAnsi="Century Schoolbook"/>
          <w:i/>
          <w:iCs/>
          <w:sz w:val="26"/>
          <w:szCs w:val="26"/>
        </w:rPr>
        <w:t>Presumptive Form of Production.</w:t>
      </w:r>
      <w:r w:rsidRPr="004D3709">
        <w:rPr>
          <w:rFonts w:ascii="Century Schoolbook" w:hAnsi="Century Schoolbook"/>
          <w:sz w:val="26"/>
          <w:szCs w:val="26"/>
        </w:rPr>
        <w:t xml:space="preserve"> Unless the parties agree or the court orders otherwise, a party must produce electronically stored information in the form requested by the receiving party. If the receiving party does not specify a form, the producing party may produce the electronically stored information in native form or in another reasonably usable form that will enable the receiving party to have the same ability </w:t>
      </w:r>
      <w:r w:rsidRPr="004D3709">
        <w:rPr>
          <w:rFonts w:ascii="Century Schoolbook" w:hAnsi="Century Schoolbook"/>
          <w:sz w:val="26"/>
          <w:szCs w:val="26"/>
          <w:u w:val="single"/>
        </w:rPr>
        <w:t xml:space="preserve">as the producing </w:t>
      </w:r>
      <w:r w:rsidRPr="004D3709">
        <w:rPr>
          <w:rFonts w:ascii="Century Schoolbook" w:hAnsi="Century Schoolbook"/>
          <w:sz w:val="26"/>
          <w:szCs w:val="26"/>
        </w:rPr>
        <w:t xml:space="preserve">party to access, search, and display the information </w:t>
      </w:r>
      <w:r w:rsidRPr="004D3709">
        <w:rPr>
          <w:rFonts w:ascii="Century Schoolbook" w:hAnsi="Century Schoolbook"/>
          <w:sz w:val="26"/>
          <w:szCs w:val="26"/>
          <w:u w:val="single"/>
        </w:rPr>
        <w:t>including metadata</w:t>
      </w:r>
      <w:r w:rsidRPr="004D3709">
        <w:rPr>
          <w:rFonts w:ascii="Century Schoolbook" w:hAnsi="Century Schoolbook"/>
          <w:sz w:val="26"/>
          <w:szCs w:val="26"/>
        </w:rPr>
        <w:t xml:space="preserve"> </w:t>
      </w:r>
      <w:r w:rsidRPr="004D3709">
        <w:rPr>
          <w:rFonts w:ascii="Century Schoolbook" w:hAnsi="Century Schoolbook"/>
          <w:strike/>
          <w:sz w:val="26"/>
          <w:szCs w:val="26"/>
        </w:rPr>
        <w:t>as the producing party</w:t>
      </w:r>
      <w:r w:rsidRPr="004D3709">
        <w:rPr>
          <w:rFonts w:ascii="Century Schoolbook" w:hAnsi="Century Schoolbook"/>
          <w:sz w:val="26"/>
          <w:szCs w:val="26"/>
        </w:rPr>
        <w:t>.</w:t>
      </w:r>
    </w:p>
    <w:p w14:paraId="107C7323" w14:textId="77777777" w:rsidR="000D1EC8" w:rsidRPr="004D3709" w:rsidRDefault="000D1EC8" w:rsidP="000D1EC8">
      <w:pPr>
        <w:jc w:val="both"/>
        <w:rPr>
          <w:rFonts w:ascii="Century Schoolbook" w:hAnsi="Century Schoolbook"/>
          <w:sz w:val="26"/>
          <w:szCs w:val="26"/>
        </w:rPr>
      </w:pPr>
      <w:r w:rsidRPr="004D3709">
        <w:rPr>
          <w:rFonts w:ascii="Century Schoolbook" w:hAnsi="Century Schoolbook"/>
          <w:sz w:val="26"/>
          <w:szCs w:val="26"/>
        </w:rPr>
        <w:t xml:space="preserve">(3) – (4) </w:t>
      </w:r>
      <w:r w:rsidRPr="004D3709">
        <w:rPr>
          <w:rFonts w:ascii="Century Schoolbook" w:hAnsi="Century Schoolbook"/>
          <w:b/>
          <w:bCs/>
          <w:sz w:val="26"/>
          <w:szCs w:val="26"/>
        </w:rPr>
        <w:t>No change.</w:t>
      </w:r>
    </w:p>
    <w:p w14:paraId="1159CD6D" w14:textId="77777777" w:rsidR="000D1EC8" w:rsidRPr="004D3709" w:rsidRDefault="000D1EC8" w:rsidP="000D1EC8">
      <w:pPr>
        <w:jc w:val="both"/>
        <w:rPr>
          <w:rFonts w:ascii="Century Schoolbook" w:hAnsi="Century Schoolbook"/>
          <w:sz w:val="26"/>
          <w:szCs w:val="26"/>
        </w:rPr>
      </w:pPr>
      <w:r w:rsidRPr="004D3709">
        <w:rPr>
          <w:rFonts w:ascii="Century Schoolbook" w:hAnsi="Century Schoolbook"/>
          <w:b/>
          <w:bCs/>
          <w:sz w:val="26"/>
          <w:szCs w:val="26"/>
        </w:rPr>
        <w:t xml:space="preserve">(l) </w:t>
      </w:r>
      <w:r w:rsidRPr="004D3709">
        <w:rPr>
          <w:rFonts w:ascii="Century Schoolbook" w:hAnsi="Century Schoolbook"/>
          <w:b/>
          <w:bCs/>
          <w:strike/>
          <w:sz w:val="26"/>
          <w:szCs w:val="26"/>
        </w:rPr>
        <w:t>No Filing of Disclosures.</w:t>
      </w:r>
      <w:r w:rsidRPr="004D3709">
        <w:rPr>
          <w:rFonts w:ascii="Century Schoolbook" w:hAnsi="Century Schoolbook"/>
          <w:strike/>
          <w:sz w:val="26"/>
          <w:szCs w:val="26"/>
        </w:rPr>
        <w:t xml:space="preserve"> The disclosures described in sections (d) through (k) must be served on all parties but may not be filed with the court. </w:t>
      </w:r>
      <w:r w:rsidRPr="004D3709">
        <w:rPr>
          <w:rFonts w:ascii="Century Schoolbook" w:hAnsi="Century Schoolbook"/>
          <w:b/>
          <w:bCs/>
          <w:sz w:val="26"/>
          <w:szCs w:val="26"/>
          <w:u w:val="single"/>
        </w:rPr>
        <w:t>Disclosure of Exhibits</w:t>
      </w:r>
      <w:r w:rsidRPr="004D3709">
        <w:rPr>
          <w:rFonts w:ascii="Century Schoolbook" w:hAnsi="Century Schoolbook"/>
          <w:i/>
          <w:iCs/>
          <w:sz w:val="26"/>
          <w:szCs w:val="26"/>
          <w:u w:val="single"/>
        </w:rPr>
        <w:t>.</w:t>
      </w:r>
      <w:r w:rsidRPr="004D3709">
        <w:rPr>
          <w:rFonts w:ascii="Century Schoolbook" w:hAnsi="Century Schoolbook"/>
          <w:b/>
          <w:bCs/>
          <w:sz w:val="26"/>
          <w:szCs w:val="26"/>
          <w:u w:val="single"/>
        </w:rPr>
        <w:t xml:space="preserve"> </w:t>
      </w:r>
      <w:r w:rsidRPr="004D3709">
        <w:rPr>
          <w:rFonts w:ascii="Century Schoolbook" w:hAnsi="Century Schoolbook"/>
          <w:sz w:val="26"/>
          <w:szCs w:val="26"/>
          <w:u w:val="single"/>
        </w:rPr>
        <w:t>Evidence, documents, or electronically stored information that the disclosing party plans to use at a hearing, including any material to be used for impeachment.</w:t>
      </w:r>
    </w:p>
    <w:p w14:paraId="3D2A7B8E" w14:textId="77777777" w:rsidR="000D1EC8" w:rsidRPr="004D3709" w:rsidRDefault="000D1EC8" w:rsidP="000D1EC8">
      <w:pPr>
        <w:spacing w:after="160" w:line="259" w:lineRule="auto"/>
        <w:jc w:val="both"/>
        <w:rPr>
          <w:rFonts w:ascii="Century Schoolbook" w:hAnsi="Century Schoolbook"/>
          <w:sz w:val="26"/>
          <w:szCs w:val="26"/>
        </w:rPr>
      </w:pPr>
    </w:p>
    <w:p w14:paraId="21D2CFD4" w14:textId="77777777" w:rsidR="000D1EC8" w:rsidRPr="004D3709" w:rsidRDefault="000D1EC8" w:rsidP="000D1EC8">
      <w:pPr>
        <w:spacing w:after="160" w:line="259" w:lineRule="auto"/>
        <w:jc w:val="both"/>
        <w:rPr>
          <w:rFonts w:ascii="Century Schoolbook" w:hAnsi="Century Schoolbook"/>
          <w:sz w:val="26"/>
          <w:szCs w:val="26"/>
        </w:rPr>
      </w:pPr>
      <w:r w:rsidRPr="004D3709">
        <w:rPr>
          <w:rFonts w:ascii="Century Schoolbook" w:hAnsi="Century Schoolbook"/>
          <w:b/>
          <w:bCs/>
          <w:sz w:val="26"/>
          <w:szCs w:val="26"/>
        </w:rPr>
        <w:lastRenderedPageBreak/>
        <w:t xml:space="preserve">(m) </w:t>
      </w:r>
      <w:r w:rsidRPr="004D3709">
        <w:rPr>
          <w:rFonts w:ascii="Century Schoolbook" w:hAnsi="Century Schoolbook"/>
          <w:b/>
          <w:bCs/>
          <w:strike/>
          <w:sz w:val="26"/>
          <w:szCs w:val="26"/>
        </w:rPr>
        <w:t>Additional Discovery.</w:t>
      </w:r>
      <w:r w:rsidRPr="004D3709">
        <w:rPr>
          <w:rFonts w:ascii="Century Schoolbook" w:hAnsi="Century Schoolbook"/>
          <w:strike/>
          <w:sz w:val="26"/>
          <w:szCs w:val="26"/>
        </w:rPr>
        <w:t xml:space="preserve"> Nothing in this rule precludes a party from conducting additional discovery under Rule 51. </w:t>
      </w:r>
      <w:r w:rsidRPr="004D3709">
        <w:rPr>
          <w:rFonts w:ascii="Century Schoolbook" w:hAnsi="Century Schoolbook"/>
          <w:b/>
          <w:bCs/>
          <w:sz w:val="26"/>
          <w:szCs w:val="26"/>
        </w:rPr>
        <w:t>No Filing of Disclosures.</w:t>
      </w:r>
      <w:r w:rsidRPr="004D3709">
        <w:rPr>
          <w:rFonts w:ascii="Century Schoolbook" w:hAnsi="Century Schoolbook"/>
          <w:sz w:val="26"/>
          <w:szCs w:val="26"/>
        </w:rPr>
        <w:t> The disclosures described in sections (d) through (k) must be served on all parties but may not be filed with the court.</w:t>
      </w:r>
    </w:p>
    <w:p w14:paraId="2F7BB84E" w14:textId="77777777" w:rsidR="000D1EC8" w:rsidRPr="004D3709" w:rsidRDefault="000D1EC8" w:rsidP="000D1EC8">
      <w:pPr>
        <w:jc w:val="both"/>
        <w:rPr>
          <w:rFonts w:ascii="Century Schoolbook" w:hAnsi="Century Schoolbook"/>
          <w:sz w:val="26"/>
          <w:szCs w:val="26"/>
        </w:rPr>
      </w:pPr>
      <w:r w:rsidRPr="004D3709">
        <w:rPr>
          <w:rFonts w:ascii="Century Schoolbook" w:hAnsi="Century Schoolbook"/>
          <w:b/>
          <w:bCs/>
          <w:sz w:val="26"/>
          <w:szCs w:val="26"/>
        </w:rPr>
        <w:t>(n) Additional Discovery.</w:t>
      </w:r>
      <w:r w:rsidRPr="004D3709">
        <w:rPr>
          <w:rFonts w:ascii="Century Schoolbook" w:hAnsi="Century Schoolbook"/>
          <w:sz w:val="26"/>
          <w:szCs w:val="26"/>
        </w:rPr>
        <w:t> Nothing in this rule precludes a party from conducting additional discovery under Rule 51.</w:t>
      </w:r>
    </w:p>
    <w:p w14:paraId="385A5C55" w14:textId="77777777" w:rsidR="000D1EC8" w:rsidRPr="004D3709" w:rsidRDefault="000D1EC8" w:rsidP="000D1EC8">
      <w:pPr>
        <w:spacing w:after="160" w:line="259" w:lineRule="auto"/>
        <w:rPr>
          <w:rFonts w:ascii="Century Schoolbook" w:hAnsi="Century Schoolbook"/>
          <w:sz w:val="26"/>
          <w:szCs w:val="26"/>
        </w:rPr>
      </w:pPr>
      <w:r w:rsidRPr="004D3709">
        <w:rPr>
          <w:rFonts w:ascii="Century Schoolbook" w:hAnsi="Century Schoolbook"/>
          <w:sz w:val="26"/>
          <w:szCs w:val="26"/>
        </w:rPr>
        <w:br w:type="page"/>
      </w:r>
      <w:r w:rsidRPr="004D3709">
        <w:rPr>
          <w:rFonts w:ascii="Century Schoolbook" w:hAnsi="Century Schoolbook"/>
          <w:sz w:val="26"/>
          <w:szCs w:val="26"/>
        </w:rPr>
        <w:lastRenderedPageBreak/>
        <w:t>Rule 51. General Provisions Governing Discovery</w:t>
      </w:r>
    </w:p>
    <w:p w14:paraId="7D94F41A" w14:textId="77777777" w:rsidR="000D1EC8" w:rsidRPr="004D3709" w:rsidRDefault="000D1EC8" w:rsidP="000D1EC8">
      <w:pPr>
        <w:rPr>
          <w:rFonts w:ascii="Century Schoolbook" w:hAnsi="Century Schoolbook"/>
          <w:b/>
          <w:bCs/>
          <w:sz w:val="26"/>
          <w:szCs w:val="26"/>
        </w:rPr>
      </w:pPr>
      <w:r w:rsidRPr="004D3709">
        <w:rPr>
          <w:rFonts w:ascii="Century Schoolbook" w:hAnsi="Century Schoolbook"/>
          <w:b/>
          <w:bCs/>
          <w:sz w:val="26"/>
          <w:szCs w:val="26"/>
        </w:rPr>
        <w:t xml:space="preserve">(a) No change. </w:t>
      </w:r>
    </w:p>
    <w:p w14:paraId="566597BC" w14:textId="77777777" w:rsidR="000D1EC8" w:rsidRPr="004D3709" w:rsidRDefault="000D1EC8" w:rsidP="000D1EC8">
      <w:pPr>
        <w:spacing w:after="160" w:line="259" w:lineRule="auto"/>
        <w:rPr>
          <w:rFonts w:ascii="Century Schoolbook" w:hAnsi="Century Schoolbook"/>
          <w:sz w:val="26"/>
          <w:szCs w:val="26"/>
        </w:rPr>
      </w:pPr>
      <w:r w:rsidRPr="004D3709">
        <w:rPr>
          <w:rFonts w:ascii="Century Schoolbook" w:hAnsi="Century Schoolbook"/>
          <w:b/>
          <w:bCs/>
          <w:sz w:val="26"/>
          <w:szCs w:val="26"/>
        </w:rPr>
        <w:t>(b) Discovery Scope and Limits.</w:t>
      </w:r>
      <w:r w:rsidRPr="004D3709">
        <w:rPr>
          <w:rFonts w:ascii="Century Schoolbook" w:hAnsi="Century Schoolbook"/>
          <w:sz w:val="26"/>
          <w:szCs w:val="26"/>
        </w:rPr>
        <w:t> Unless the court orders otherwise in accordance with these rules, the scope of discovery is as follows:</w:t>
      </w:r>
    </w:p>
    <w:p w14:paraId="127ADEBE" w14:textId="77777777" w:rsidR="000D1EC8" w:rsidRPr="004D3709" w:rsidRDefault="000D1EC8" w:rsidP="000D1EC8">
      <w:pPr>
        <w:spacing w:after="160" w:line="259" w:lineRule="auto"/>
        <w:rPr>
          <w:rFonts w:ascii="Century Schoolbook" w:hAnsi="Century Schoolbook"/>
          <w:sz w:val="26"/>
          <w:szCs w:val="26"/>
        </w:rPr>
      </w:pPr>
      <w:r w:rsidRPr="004D3709">
        <w:rPr>
          <w:rFonts w:ascii="Century Schoolbook" w:hAnsi="Century Schoolbook"/>
          <w:sz w:val="26"/>
          <w:szCs w:val="26"/>
        </w:rPr>
        <w:t>(1) </w:t>
      </w:r>
      <w:r w:rsidRPr="004D3709">
        <w:rPr>
          <w:rFonts w:ascii="Century Schoolbook" w:hAnsi="Century Schoolbook"/>
          <w:i/>
          <w:iCs/>
          <w:sz w:val="26"/>
          <w:szCs w:val="26"/>
        </w:rPr>
        <w:t>Generally.</w:t>
      </w:r>
    </w:p>
    <w:p w14:paraId="0EBFD187" w14:textId="77777777" w:rsidR="000D1EC8" w:rsidRPr="004D3709" w:rsidRDefault="000D1EC8" w:rsidP="000D1EC8">
      <w:pPr>
        <w:spacing w:after="160" w:line="259" w:lineRule="auto"/>
        <w:rPr>
          <w:rFonts w:ascii="Century Schoolbook" w:hAnsi="Century Schoolbook"/>
          <w:sz w:val="26"/>
          <w:szCs w:val="26"/>
        </w:rPr>
      </w:pPr>
      <w:r w:rsidRPr="004D3709">
        <w:rPr>
          <w:rFonts w:ascii="Century Schoolbook" w:hAnsi="Century Schoolbook"/>
          <w:sz w:val="26"/>
          <w:szCs w:val="26"/>
        </w:rPr>
        <w:t xml:space="preserve">(A) Scope. Parties may obtain discovery regarding any nonprivileged matter that is relevant to any party's claim or defense and proportional to the needs of the case, considering the importance of the issues at stake, the amount in controversy, the parties' relative access to relevant information, the parties' resources, the importance of the discovery in resolving the issues, and whether the burden or expense of the proposed discovery outweighs its likely benefit. Information within this scope of discovery need not be admissible in evidence to be discoverable. Written discovery to a party may not request information that party is required to disclose under Rules 49 </w:t>
      </w:r>
      <w:r w:rsidRPr="004D3709">
        <w:rPr>
          <w:rFonts w:ascii="Century Schoolbook" w:hAnsi="Century Schoolbook"/>
          <w:sz w:val="26"/>
          <w:szCs w:val="26"/>
          <w:u w:val="single"/>
        </w:rPr>
        <w:t>or 91 through 92</w:t>
      </w:r>
      <w:r w:rsidRPr="004D3709">
        <w:rPr>
          <w:rFonts w:ascii="Century Schoolbook" w:hAnsi="Century Schoolbook"/>
          <w:sz w:val="26"/>
          <w:szCs w:val="26"/>
        </w:rPr>
        <w:t>. Disputes concerning the adequacy of disclosure must be presented as required by Rule 65.</w:t>
      </w:r>
    </w:p>
    <w:p w14:paraId="6FD5EBDA" w14:textId="77777777" w:rsidR="000D1EC8" w:rsidRPr="004D3709" w:rsidRDefault="000D1EC8" w:rsidP="000D1EC8">
      <w:pPr>
        <w:spacing w:after="160" w:line="259" w:lineRule="auto"/>
        <w:rPr>
          <w:rFonts w:ascii="Century Schoolbook" w:hAnsi="Century Schoolbook"/>
          <w:sz w:val="26"/>
          <w:szCs w:val="26"/>
        </w:rPr>
      </w:pPr>
      <w:r w:rsidRPr="004D3709">
        <w:rPr>
          <w:rFonts w:ascii="Century Schoolbook" w:hAnsi="Century Schoolbook"/>
          <w:sz w:val="26"/>
          <w:szCs w:val="26"/>
        </w:rPr>
        <w:t xml:space="preserve">(B) </w:t>
      </w:r>
      <w:r w:rsidRPr="004D3709">
        <w:rPr>
          <w:rFonts w:ascii="Century Schoolbook" w:hAnsi="Century Schoolbook"/>
          <w:b/>
          <w:bCs/>
          <w:sz w:val="26"/>
          <w:szCs w:val="26"/>
        </w:rPr>
        <w:t>No change.</w:t>
      </w:r>
    </w:p>
    <w:p w14:paraId="7CC5F2CB" w14:textId="77777777" w:rsidR="000D1EC8" w:rsidRPr="004D3709" w:rsidRDefault="000D1EC8" w:rsidP="000D1EC8">
      <w:pPr>
        <w:rPr>
          <w:rFonts w:ascii="Century Schoolbook" w:hAnsi="Century Schoolbook"/>
          <w:sz w:val="26"/>
          <w:szCs w:val="26"/>
        </w:rPr>
      </w:pPr>
      <w:r w:rsidRPr="004D3709">
        <w:rPr>
          <w:rFonts w:ascii="Century Schoolbook" w:hAnsi="Century Schoolbook"/>
          <w:sz w:val="26"/>
          <w:szCs w:val="26"/>
        </w:rPr>
        <w:t xml:space="preserve">(2) – (3) </w:t>
      </w:r>
      <w:r w:rsidRPr="004D3709">
        <w:rPr>
          <w:rFonts w:ascii="Century Schoolbook" w:hAnsi="Century Schoolbook"/>
          <w:b/>
          <w:bCs/>
          <w:sz w:val="26"/>
          <w:szCs w:val="26"/>
        </w:rPr>
        <w:t>No change.</w:t>
      </w:r>
    </w:p>
    <w:p w14:paraId="51004577" w14:textId="77777777" w:rsidR="000D1EC8" w:rsidRPr="004D3709" w:rsidRDefault="000D1EC8" w:rsidP="000D1EC8">
      <w:pPr>
        <w:spacing w:after="160" w:line="259" w:lineRule="auto"/>
        <w:rPr>
          <w:rFonts w:ascii="Century Schoolbook" w:hAnsi="Century Schoolbook"/>
          <w:sz w:val="26"/>
          <w:szCs w:val="26"/>
        </w:rPr>
      </w:pPr>
      <w:r w:rsidRPr="004D3709">
        <w:rPr>
          <w:rFonts w:ascii="Century Schoolbook" w:hAnsi="Century Schoolbook"/>
          <w:sz w:val="26"/>
          <w:szCs w:val="26"/>
        </w:rPr>
        <w:t>(4) </w:t>
      </w:r>
      <w:r w:rsidRPr="004D3709">
        <w:rPr>
          <w:rFonts w:ascii="Century Schoolbook" w:hAnsi="Century Schoolbook"/>
          <w:i/>
          <w:iCs/>
          <w:sz w:val="26"/>
          <w:szCs w:val="26"/>
        </w:rPr>
        <w:t>Expert Discovery.</w:t>
      </w:r>
    </w:p>
    <w:p w14:paraId="1275B97B" w14:textId="77777777" w:rsidR="000D1EC8" w:rsidRPr="004D3709" w:rsidRDefault="000D1EC8" w:rsidP="000D1EC8">
      <w:pPr>
        <w:spacing w:after="160" w:line="259" w:lineRule="auto"/>
        <w:rPr>
          <w:rFonts w:ascii="Century Schoolbook" w:hAnsi="Century Schoolbook"/>
          <w:sz w:val="26"/>
          <w:szCs w:val="26"/>
        </w:rPr>
      </w:pPr>
      <w:r w:rsidRPr="004D3709">
        <w:rPr>
          <w:rFonts w:ascii="Century Schoolbook" w:hAnsi="Century Schoolbook"/>
          <w:sz w:val="26"/>
          <w:szCs w:val="26"/>
        </w:rPr>
        <w:t>(A) Deposition of an Expert Who May Testify. A party may depose any person who has been disclosed as an expert witness under Rule 49</w:t>
      </w:r>
      <w:r w:rsidRPr="004D3709">
        <w:rPr>
          <w:rFonts w:ascii="Century Schoolbook" w:hAnsi="Century Schoolbook"/>
          <w:sz w:val="26"/>
          <w:szCs w:val="26"/>
          <w:u w:val="single"/>
        </w:rPr>
        <w:t>, 91, or 92</w:t>
      </w:r>
      <w:r w:rsidRPr="004D3709">
        <w:rPr>
          <w:rFonts w:ascii="Century Schoolbook" w:hAnsi="Century Schoolbook"/>
          <w:sz w:val="26"/>
          <w:szCs w:val="26"/>
        </w:rPr>
        <w:t>.</w:t>
      </w:r>
    </w:p>
    <w:p w14:paraId="49594F97" w14:textId="77777777" w:rsidR="000D1EC8" w:rsidRPr="004D3709" w:rsidRDefault="000D1EC8" w:rsidP="000D1EC8">
      <w:pPr>
        <w:rPr>
          <w:rFonts w:ascii="Century Schoolbook" w:hAnsi="Century Schoolbook"/>
          <w:sz w:val="26"/>
          <w:szCs w:val="26"/>
        </w:rPr>
      </w:pPr>
      <w:r w:rsidRPr="004D3709">
        <w:rPr>
          <w:rFonts w:ascii="Century Schoolbook" w:hAnsi="Century Schoolbook"/>
          <w:sz w:val="26"/>
          <w:szCs w:val="26"/>
        </w:rPr>
        <w:t xml:space="preserve">(B)-(C) </w:t>
      </w:r>
      <w:r w:rsidRPr="004D3709">
        <w:rPr>
          <w:rFonts w:ascii="Century Schoolbook" w:hAnsi="Century Schoolbook"/>
          <w:b/>
          <w:bCs/>
          <w:sz w:val="26"/>
          <w:szCs w:val="26"/>
        </w:rPr>
        <w:t>No change.</w:t>
      </w:r>
      <w:r w:rsidRPr="004D3709">
        <w:rPr>
          <w:rFonts w:ascii="Century Schoolbook" w:hAnsi="Century Schoolbook"/>
          <w:sz w:val="26"/>
          <w:szCs w:val="26"/>
        </w:rPr>
        <w:t xml:space="preserve"> </w:t>
      </w:r>
    </w:p>
    <w:p w14:paraId="024F3EA2" w14:textId="77777777" w:rsidR="000D1EC8" w:rsidRPr="004D3709" w:rsidRDefault="000D1EC8" w:rsidP="000D1EC8">
      <w:pPr>
        <w:rPr>
          <w:rFonts w:ascii="Century Schoolbook" w:hAnsi="Century Schoolbook"/>
          <w:sz w:val="26"/>
          <w:szCs w:val="26"/>
        </w:rPr>
      </w:pPr>
      <w:r w:rsidRPr="004D3709">
        <w:rPr>
          <w:rFonts w:ascii="Century Schoolbook" w:hAnsi="Century Schoolbook"/>
          <w:sz w:val="26"/>
          <w:szCs w:val="26"/>
        </w:rPr>
        <w:t xml:space="preserve">(5) </w:t>
      </w:r>
      <w:r w:rsidRPr="004D3709">
        <w:rPr>
          <w:rFonts w:ascii="Century Schoolbook" w:hAnsi="Century Schoolbook"/>
          <w:b/>
          <w:bCs/>
          <w:sz w:val="26"/>
          <w:szCs w:val="26"/>
        </w:rPr>
        <w:t>No change.</w:t>
      </w:r>
    </w:p>
    <w:p w14:paraId="35227A1C" w14:textId="77777777" w:rsidR="000D1EC8" w:rsidRPr="004D3709" w:rsidRDefault="000D1EC8" w:rsidP="000D1EC8">
      <w:pPr>
        <w:rPr>
          <w:rFonts w:ascii="Century Schoolbook" w:hAnsi="Century Schoolbook"/>
          <w:sz w:val="26"/>
          <w:szCs w:val="26"/>
        </w:rPr>
      </w:pPr>
      <w:r w:rsidRPr="004D3709">
        <w:rPr>
          <w:rFonts w:ascii="Century Schoolbook" w:hAnsi="Century Schoolbook"/>
          <w:sz w:val="26"/>
          <w:szCs w:val="26"/>
        </w:rPr>
        <w:t xml:space="preserve">(c) – (f) </w:t>
      </w:r>
      <w:r w:rsidRPr="004D3709">
        <w:rPr>
          <w:rFonts w:ascii="Century Schoolbook" w:hAnsi="Century Schoolbook"/>
          <w:b/>
          <w:bCs/>
          <w:sz w:val="26"/>
          <w:szCs w:val="26"/>
        </w:rPr>
        <w:t>No change.</w:t>
      </w:r>
      <w:r w:rsidRPr="004D3709">
        <w:rPr>
          <w:rFonts w:ascii="Century Schoolbook" w:hAnsi="Century Schoolbook"/>
          <w:sz w:val="26"/>
          <w:szCs w:val="26"/>
        </w:rPr>
        <w:br w:type="page"/>
      </w:r>
    </w:p>
    <w:p w14:paraId="06B352ED" w14:textId="77777777" w:rsidR="000D1EC8" w:rsidRPr="004D3709" w:rsidRDefault="000D1EC8" w:rsidP="000D1EC8">
      <w:pPr>
        <w:rPr>
          <w:rFonts w:ascii="Century Schoolbook" w:hAnsi="Century Schoolbook"/>
          <w:sz w:val="26"/>
          <w:szCs w:val="26"/>
        </w:rPr>
      </w:pPr>
    </w:p>
    <w:p w14:paraId="288114E8" w14:textId="77777777" w:rsidR="000D1EC8" w:rsidRPr="004D3709" w:rsidRDefault="000D1EC8" w:rsidP="000D1EC8">
      <w:pPr>
        <w:spacing w:after="160" w:line="259" w:lineRule="auto"/>
        <w:jc w:val="both"/>
        <w:rPr>
          <w:rFonts w:ascii="Century Schoolbook" w:hAnsi="Century Schoolbook"/>
          <w:sz w:val="26"/>
          <w:szCs w:val="26"/>
        </w:rPr>
      </w:pPr>
      <w:r w:rsidRPr="004D3709">
        <w:rPr>
          <w:rFonts w:ascii="Century Schoolbook" w:hAnsi="Century Schoolbook"/>
          <w:sz w:val="26"/>
          <w:szCs w:val="26"/>
        </w:rPr>
        <w:t>Rule 92. Civil Contempt and Sanctions for Non-Compliance with a Court Order</w:t>
      </w:r>
    </w:p>
    <w:p w14:paraId="7B0BD4B4" w14:textId="77777777" w:rsidR="000D1EC8" w:rsidRPr="004D3709" w:rsidRDefault="000D1EC8" w:rsidP="000D1EC8">
      <w:pPr>
        <w:jc w:val="both"/>
        <w:rPr>
          <w:rFonts w:ascii="Century Schoolbook" w:hAnsi="Century Schoolbook"/>
          <w:sz w:val="26"/>
          <w:szCs w:val="26"/>
        </w:rPr>
      </w:pPr>
      <w:r w:rsidRPr="004D3709">
        <w:rPr>
          <w:rFonts w:ascii="Century Schoolbook" w:hAnsi="Century Schoolbook"/>
          <w:b/>
          <w:bCs/>
          <w:sz w:val="26"/>
          <w:szCs w:val="26"/>
        </w:rPr>
        <w:t>(a)  No change.</w:t>
      </w:r>
    </w:p>
    <w:p w14:paraId="0FEC0816" w14:textId="77777777" w:rsidR="000D1EC8" w:rsidRPr="004D3709" w:rsidRDefault="000D1EC8" w:rsidP="000D1EC8">
      <w:pPr>
        <w:spacing w:after="160" w:line="259" w:lineRule="auto"/>
        <w:jc w:val="both"/>
        <w:rPr>
          <w:rFonts w:ascii="Century Schoolbook" w:hAnsi="Century Schoolbook"/>
          <w:sz w:val="26"/>
          <w:szCs w:val="26"/>
        </w:rPr>
      </w:pPr>
      <w:r w:rsidRPr="004D3709">
        <w:rPr>
          <w:rFonts w:ascii="Century Schoolbook" w:hAnsi="Century Schoolbook"/>
          <w:b/>
          <w:bCs/>
          <w:sz w:val="26"/>
          <w:szCs w:val="26"/>
        </w:rPr>
        <w:t xml:space="preserve">(b) Petition, Service, </w:t>
      </w:r>
      <w:r w:rsidRPr="004D3709">
        <w:rPr>
          <w:rFonts w:ascii="Century Schoolbook" w:hAnsi="Century Schoolbook"/>
          <w:b/>
          <w:bCs/>
          <w:strike/>
          <w:sz w:val="26"/>
          <w:szCs w:val="26"/>
        </w:rPr>
        <w:t>and</w:t>
      </w:r>
      <w:r w:rsidRPr="004D3709">
        <w:rPr>
          <w:rFonts w:ascii="Century Schoolbook" w:hAnsi="Century Schoolbook"/>
          <w:b/>
          <w:bCs/>
          <w:sz w:val="26"/>
          <w:szCs w:val="26"/>
        </w:rPr>
        <w:t xml:space="preserve"> Notice</w:t>
      </w:r>
      <w:r w:rsidRPr="004D3709">
        <w:rPr>
          <w:rFonts w:ascii="Century Schoolbook" w:hAnsi="Century Schoolbook"/>
          <w:b/>
          <w:bCs/>
          <w:sz w:val="26"/>
          <w:szCs w:val="26"/>
          <w:u w:val="single"/>
        </w:rPr>
        <w:t>, and Disclosure</w:t>
      </w:r>
      <w:r w:rsidRPr="004D3709">
        <w:rPr>
          <w:rFonts w:ascii="Century Schoolbook" w:hAnsi="Century Schoolbook"/>
          <w:b/>
          <w:bCs/>
          <w:sz w:val="26"/>
          <w:szCs w:val="26"/>
        </w:rPr>
        <w:t>.</w:t>
      </w:r>
    </w:p>
    <w:p w14:paraId="6CFEEFDC" w14:textId="77777777" w:rsidR="000D1EC8" w:rsidRPr="004D3709" w:rsidRDefault="000D1EC8" w:rsidP="000D1EC8">
      <w:pPr>
        <w:jc w:val="both"/>
        <w:rPr>
          <w:rFonts w:ascii="Century Schoolbook" w:hAnsi="Century Schoolbook"/>
          <w:b/>
          <w:bCs/>
          <w:sz w:val="26"/>
          <w:szCs w:val="26"/>
        </w:rPr>
      </w:pPr>
      <w:r w:rsidRPr="004D3709">
        <w:rPr>
          <w:rFonts w:ascii="Century Schoolbook" w:hAnsi="Century Schoolbook"/>
          <w:b/>
          <w:bCs/>
          <w:sz w:val="26"/>
          <w:szCs w:val="26"/>
        </w:rPr>
        <w:t>(1) –(3)  No change.</w:t>
      </w:r>
    </w:p>
    <w:p w14:paraId="0B44A9C9" w14:textId="77777777" w:rsidR="000D1EC8" w:rsidRPr="004D3709" w:rsidRDefault="000D1EC8" w:rsidP="000D1EC8">
      <w:pPr>
        <w:jc w:val="both"/>
        <w:rPr>
          <w:rFonts w:ascii="Century Schoolbook" w:hAnsi="Century Schoolbook"/>
          <w:sz w:val="26"/>
          <w:szCs w:val="26"/>
          <w:u w:val="single"/>
        </w:rPr>
      </w:pPr>
      <w:r w:rsidRPr="004D3709">
        <w:rPr>
          <w:rFonts w:ascii="Century Schoolbook" w:hAnsi="Century Schoolbook"/>
          <w:sz w:val="26"/>
          <w:szCs w:val="26"/>
          <w:u w:val="single"/>
        </w:rPr>
        <w:t xml:space="preserve">(4) </w:t>
      </w:r>
      <w:r w:rsidRPr="004D3709">
        <w:rPr>
          <w:rFonts w:ascii="Century Schoolbook" w:hAnsi="Century Schoolbook"/>
          <w:i/>
          <w:iCs/>
          <w:sz w:val="26"/>
          <w:szCs w:val="26"/>
          <w:u w:val="single"/>
        </w:rPr>
        <w:t>Disclosure</w:t>
      </w:r>
      <w:r w:rsidRPr="004D3709">
        <w:rPr>
          <w:rFonts w:ascii="Century Schoolbook" w:hAnsi="Century Schoolbook"/>
          <w:sz w:val="26"/>
          <w:szCs w:val="26"/>
          <w:u w:val="single"/>
        </w:rPr>
        <w:t>. The court—on motion or on its own—may impose disclosure obligations of relevant information, witnesses, and exhibits.</w:t>
      </w:r>
    </w:p>
    <w:p w14:paraId="643235FF" w14:textId="77777777" w:rsidR="000D1EC8" w:rsidRPr="00790A03" w:rsidRDefault="000D1EC8" w:rsidP="000D1EC8">
      <w:pPr>
        <w:jc w:val="both"/>
        <w:rPr>
          <w:rFonts w:ascii="Century Schoolbook" w:hAnsi="Century Schoolbook"/>
          <w:b/>
          <w:bCs/>
          <w:sz w:val="26"/>
          <w:szCs w:val="26"/>
        </w:rPr>
      </w:pPr>
      <w:r w:rsidRPr="004D3709">
        <w:rPr>
          <w:rFonts w:ascii="Century Schoolbook" w:hAnsi="Century Schoolbook"/>
          <w:b/>
          <w:bCs/>
          <w:sz w:val="26"/>
          <w:szCs w:val="26"/>
          <w:u w:val="single"/>
        </w:rPr>
        <w:t>(c) – (g) No change.</w:t>
      </w:r>
    </w:p>
    <w:p w14:paraId="2A6B7351" w14:textId="77777777" w:rsidR="000D1EC8" w:rsidRPr="000D1EC8" w:rsidRDefault="000D1EC8" w:rsidP="000D1EC8">
      <w:pPr>
        <w:jc w:val="center"/>
        <w:rPr>
          <w:rFonts w:ascii="Century Schoolbook" w:hAnsi="Century Schoolbook"/>
          <w:b/>
          <w:bCs/>
          <w:sz w:val="26"/>
          <w:szCs w:val="26"/>
        </w:rPr>
      </w:pPr>
    </w:p>
    <w:p w14:paraId="0D7E3F79" w14:textId="77777777" w:rsidR="000D1EC8" w:rsidRDefault="000D1EC8" w:rsidP="00511B7B">
      <w:pPr>
        <w:rPr>
          <w:rFonts w:ascii="Century Schoolbook" w:hAnsi="Century Schoolbook"/>
          <w:sz w:val="26"/>
          <w:szCs w:val="26"/>
        </w:rPr>
      </w:pPr>
    </w:p>
    <w:p w14:paraId="776772BE" w14:textId="77777777" w:rsidR="002E3A9A" w:rsidRDefault="002E3A9A" w:rsidP="00511B7B">
      <w:pPr>
        <w:rPr>
          <w:rFonts w:ascii="Century Schoolbook" w:hAnsi="Century Schoolbook"/>
          <w:sz w:val="26"/>
          <w:szCs w:val="26"/>
        </w:rPr>
      </w:pPr>
    </w:p>
    <w:p w14:paraId="4BD89856" w14:textId="77777777" w:rsidR="002E3A9A" w:rsidRDefault="002E3A9A" w:rsidP="00511B7B">
      <w:pPr>
        <w:rPr>
          <w:rFonts w:ascii="Century Schoolbook" w:hAnsi="Century Schoolbook"/>
          <w:sz w:val="26"/>
          <w:szCs w:val="26"/>
        </w:rPr>
      </w:pPr>
    </w:p>
    <w:p w14:paraId="25BE75C6" w14:textId="77777777" w:rsidR="002E3A9A" w:rsidRDefault="002E3A9A" w:rsidP="00511B7B">
      <w:pPr>
        <w:rPr>
          <w:rFonts w:ascii="Century Schoolbook" w:hAnsi="Century Schoolbook"/>
          <w:sz w:val="26"/>
          <w:szCs w:val="26"/>
        </w:rPr>
      </w:pPr>
    </w:p>
    <w:p w14:paraId="4F491326" w14:textId="77777777" w:rsidR="002E3A9A" w:rsidRDefault="002E3A9A" w:rsidP="00511B7B">
      <w:pPr>
        <w:rPr>
          <w:rFonts w:ascii="Century Schoolbook" w:hAnsi="Century Schoolbook"/>
          <w:sz w:val="26"/>
          <w:szCs w:val="26"/>
        </w:rPr>
      </w:pPr>
    </w:p>
    <w:p w14:paraId="12A00D78" w14:textId="77777777" w:rsidR="002E3A9A" w:rsidRDefault="002E3A9A" w:rsidP="00511B7B">
      <w:pPr>
        <w:rPr>
          <w:rFonts w:ascii="Century Schoolbook" w:hAnsi="Century Schoolbook"/>
          <w:sz w:val="26"/>
          <w:szCs w:val="26"/>
        </w:rPr>
      </w:pPr>
    </w:p>
    <w:p w14:paraId="568B8C41" w14:textId="77777777" w:rsidR="000D1EC8" w:rsidRDefault="000D1EC8" w:rsidP="00511B7B">
      <w:pPr>
        <w:rPr>
          <w:rFonts w:ascii="Century Schoolbook" w:hAnsi="Century Schoolbook"/>
          <w:sz w:val="26"/>
          <w:szCs w:val="26"/>
        </w:rPr>
      </w:pPr>
    </w:p>
    <w:p w14:paraId="1B1D6D4D" w14:textId="77777777" w:rsidR="005D277B" w:rsidRDefault="005D277B" w:rsidP="00511B7B">
      <w:pPr>
        <w:rPr>
          <w:rFonts w:ascii="Century Schoolbook" w:hAnsi="Century Schoolbook"/>
          <w:sz w:val="26"/>
          <w:szCs w:val="26"/>
        </w:rPr>
      </w:pPr>
    </w:p>
    <w:sectPr w:rsidR="005D277B" w:rsidSect="00C8593D">
      <w:headerReference w:type="default" r:id="rId12"/>
      <w:footerReference w:type="even" r:id="rId13"/>
      <w:footerReference w:type="default" r:id="rId14"/>
      <w:footerReference w:type="first" r:id="rId15"/>
      <w:type w:val="continuous"/>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9CD8A" w14:textId="77777777" w:rsidR="007B7A73" w:rsidRDefault="007B7A73">
      <w:r>
        <w:separator/>
      </w:r>
    </w:p>
  </w:endnote>
  <w:endnote w:type="continuationSeparator" w:id="0">
    <w:p w14:paraId="4CFB9429" w14:textId="77777777" w:rsidR="007B7A73" w:rsidRDefault="007B7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0EF9" w14:textId="77777777" w:rsidR="003D73E0" w:rsidRDefault="003D73E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9E0EF" w14:textId="75D90D7F" w:rsidR="00C8593D" w:rsidRDefault="00C8593D">
    <w:pPr>
      <w:pStyle w:val="Footer"/>
      <w:jc w:val="center"/>
    </w:pPr>
  </w:p>
  <w:p w14:paraId="6D6E26CA" w14:textId="77777777" w:rsidR="00C8593D" w:rsidRDefault="00C859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45850" w14:textId="77777777" w:rsidR="003D73E0" w:rsidRDefault="003D73E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8B41D" w14:textId="77777777" w:rsidR="007B7A73" w:rsidRDefault="007B7A73">
      <w:r>
        <w:separator/>
      </w:r>
    </w:p>
  </w:footnote>
  <w:footnote w:type="continuationSeparator" w:id="0">
    <w:p w14:paraId="13A29CD3" w14:textId="77777777" w:rsidR="007B7A73" w:rsidRDefault="007B7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00E9D" w14:textId="3A7F6CDA" w:rsidR="00C8593D" w:rsidRDefault="00C8593D" w:rsidP="00C8593D">
    <w:pPr>
      <w:pStyle w:val="Header"/>
    </w:pPr>
    <w:r>
      <w:t>Comment, R-23-0008</w:t>
    </w:r>
  </w:p>
  <w:p w14:paraId="52DDB3C4" w14:textId="5D18BAA9" w:rsidR="00C8593D" w:rsidRDefault="00C8593D" w:rsidP="00C8593D">
    <w:pPr>
      <w:pStyle w:val="Header"/>
      <w:rPr>
        <w:noProof/>
      </w:rPr>
    </w:pPr>
    <w:r>
      <w:t xml:space="preserve">Page </w:t>
    </w:r>
    <w:r>
      <w:fldChar w:fldCharType="begin"/>
    </w:r>
    <w:r>
      <w:instrText xml:space="preserve"> PAGE   \* MERGEFORMAT </w:instrText>
    </w:r>
    <w:r>
      <w:fldChar w:fldCharType="separate"/>
    </w:r>
    <w:r>
      <w:rPr>
        <w:noProof/>
      </w:rPr>
      <w:t>1</w:t>
    </w:r>
    <w:r>
      <w:rPr>
        <w:noProof/>
      </w:rPr>
      <w:fldChar w:fldCharType="end"/>
    </w:r>
  </w:p>
  <w:p w14:paraId="425872BA" w14:textId="77777777" w:rsidR="00C8593D" w:rsidRDefault="00C8593D" w:rsidP="00C8593D">
    <w:pPr>
      <w:pStyle w:val="Header"/>
      <w:rPr>
        <w:noProof/>
      </w:rPr>
    </w:pPr>
  </w:p>
  <w:p w14:paraId="7724375D" w14:textId="77777777" w:rsidR="00C8593D" w:rsidRDefault="00C8593D" w:rsidP="00C859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1540" w:hanging="399"/>
      </w:pPr>
      <w:rPr>
        <w:rFonts w:ascii="Times New Roman" w:hAnsi="Times New Roman" w:cs="Times New Roman"/>
        <w:b/>
        <w:bCs/>
        <w:w w:val="100"/>
        <w:sz w:val="28"/>
        <w:szCs w:val="28"/>
      </w:rPr>
    </w:lvl>
    <w:lvl w:ilvl="1">
      <w:numFmt w:val="bullet"/>
      <w:lvlText w:val="•"/>
      <w:lvlJc w:val="left"/>
      <w:pPr>
        <w:ind w:left="2416" w:hanging="399"/>
      </w:pPr>
    </w:lvl>
    <w:lvl w:ilvl="2">
      <w:numFmt w:val="bullet"/>
      <w:lvlText w:val="•"/>
      <w:lvlJc w:val="left"/>
      <w:pPr>
        <w:ind w:left="3292" w:hanging="399"/>
      </w:pPr>
    </w:lvl>
    <w:lvl w:ilvl="3">
      <w:numFmt w:val="bullet"/>
      <w:lvlText w:val="•"/>
      <w:lvlJc w:val="left"/>
      <w:pPr>
        <w:ind w:left="4168" w:hanging="399"/>
      </w:pPr>
    </w:lvl>
    <w:lvl w:ilvl="4">
      <w:numFmt w:val="bullet"/>
      <w:lvlText w:val="•"/>
      <w:lvlJc w:val="left"/>
      <w:pPr>
        <w:ind w:left="5044" w:hanging="399"/>
      </w:pPr>
    </w:lvl>
    <w:lvl w:ilvl="5">
      <w:numFmt w:val="bullet"/>
      <w:lvlText w:val="•"/>
      <w:lvlJc w:val="left"/>
      <w:pPr>
        <w:ind w:left="5920" w:hanging="399"/>
      </w:pPr>
    </w:lvl>
    <w:lvl w:ilvl="6">
      <w:numFmt w:val="bullet"/>
      <w:lvlText w:val="•"/>
      <w:lvlJc w:val="left"/>
      <w:pPr>
        <w:ind w:left="6796" w:hanging="399"/>
      </w:pPr>
    </w:lvl>
    <w:lvl w:ilvl="7">
      <w:numFmt w:val="bullet"/>
      <w:lvlText w:val="•"/>
      <w:lvlJc w:val="left"/>
      <w:pPr>
        <w:ind w:left="7672" w:hanging="399"/>
      </w:pPr>
    </w:lvl>
    <w:lvl w:ilvl="8">
      <w:numFmt w:val="bullet"/>
      <w:lvlText w:val="•"/>
      <w:lvlJc w:val="left"/>
      <w:pPr>
        <w:ind w:left="8548" w:hanging="399"/>
      </w:pPr>
    </w:lvl>
  </w:abstractNum>
  <w:abstractNum w:abstractNumId="1" w15:restartNumberingAfterBreak="0">
    <w:nsid w:val="2C91763C"/>
    <w:multiLevelType w:val="singleLevel"/>
    <w:tmpl w:val="3E26A96A"/>
    <w:lvl w:ilvl="0">
      <w:start w:val="5"/>
      <w:numFmt w:val="decimal"/>
      <w:lvlText w:val="%1."/>
      <w:lvlJc w:val="left"/>
      <w:pPr>
        <w:tabs>
          <w:tab w:val="num" w:pos="720"/>
        </w:tabs>
        <w:ind w:left="720" w:hanging="720"/>
      </w:pPr>
      <w:rPr>
        <w:rFonts w:hint="default"/>
      </w:rPr>
    </w:lvl>
  </w:abstractNum>
  <w:abstractNum w:abstractNumId="2" w15:restartNumberingAfterBreak="0">
    <w:nsid w:val="33160626"/>
    <w:multiLevelType w:val="singleLevel"/>
    <w:tmpl w:val="0BD40392"/>
    <w:lvl w:ilvl="0">
      <w:start w:val="1"/>
      <w:numFmt w:val="lowerLetter"/>
      <w:lvlText w:val="(%1)"/>
      <w:lvlJc w:val="left"/>
      <w:pPr>
        <w:tabs>
          <w:tab w:val="num" w:pos="720"/>
        </w:tabs>
        <w:ind w:left="720" w:hanging="720"/>
      </w:pPr>
      <w:rPr>
        <w:rFonts w:hint="default"/>
      </w:rPr>
    </w:lvl>
  </w:abstractNum>
  <w:abstractNum w:abstractNumId="3" w15:restartNumberingAfterBreak="0">
    <w:nsid w:val="39467A02"/>
    <w:multiLevelType w:val="hybridMultilevel"/>
    <w:tmpl w:val="D2F8249E"/>
    <w:lvl w:ilvl="0" w:tplc="299A6014">
      <w:start w:val="1"/>
      <w:numFmt w:val="lowerLetter"/>
      <w:lvlText w:val="(%1)"/>
      <w:lvlJc w:val="left"/>
      <w:pPr>
        <w:ind w:left="460" w:hanging="348"/>
      </w:pPr>
      <w:rPr>
        <w:rFonts w:hint="default"/>
        <w:spacing w:val="0"/>
        <w:w w:val="90"/>
        <w:u w:val="single" w:color="202020"/>
        <w:lang w:val="en-US" w:eastAsia="en-US" w:bidi="ar-SA"/>
      </w:rPr>
    </w:lvl>
    <w:lvl w:ilvl="1" w:tplc="54CC9FC6">
      <w:start w:val="1"/>
      <w:numFmt w:val="decimal"/>
      <w:lvlText w:val="(%2)"/>
      <w:lvlJc w:val="left"/>
      <w:pPr>
        <w:ind w:left="460" w:hanging="332"/>
      </w:pPr>
      <w:rPr>
        <w:rFonts w:ascii="Times New Roman" w:eastAsia="Times New Roman" w:hAnsi="Times New Roman" w:cs="Times New Roman" w:hint="default"/>
        <w:b w:val="0"/>
        <w:bCs w:val="0"/>
        <w:i w:val="0"/>
        <w:iCs w:val="0"/>
        <w:color w:val="202020"/>
        <w:spacing w:val="0"/>
        <w:w w:val="92"/>
        <w:sz w:val="24"/>
        <w:szCs w:val="24"/>
        <w:u w:val="single" w:color="202020"/>
        <w:lang w:val="en-US" w:eastAsia="en-US" w:bidi="ar-SA"/>
      </w:rPr>
    </w:lvl>
    <w:lvl w:ilvl="2" w:tplc="051662E8">
      <w:numFmt w:val="bullet"/>
      <w:lvlText w:val="•"/>
      <w:lvlJc w:val="left"/>
      <w:pPr>
        <w:ind w:left="2284" w:hanging="332"/>
      </w:pPr>
      <w:rPr>
        <w:rFonts w:hint="default"/>
        <w:lang w:val="en-US" w:eastAsia="en-US" w:bidi="ar-SA"/>
      </w:rPr>
    </w:lvl>
    <w:lvl w:ilvl="3" w:tplc="CF6C14A0">
      <w:numFmt w:val="bullet"/>
      <w:lvlText w:val="•"/>
      <w:lvlJc w:val="left"/>
      <w:pPr>
        <w:ind w:left="3196" w:hanging="332"/>
      </w:pPr>
      <w:rPr>
        <w:rFonts w:hint="default"/>
        <w:lang w:val="en-US" w:eastAsia="en-US" w:bidi="ar-SA"/>
      </w:rPr>
    </w:lvl>
    <w:lvl w:ilvl="4" w:tplc="BBF6637C">
      <w:numFmt w:val="bullet"/>
      <w:lvlText w:val="•"/>
      <w:lvlJc w:val="left"/>
      <w:pPr>
        <w:ind w:left="4108" w:hanging="332"/>
      </w:pPr>
      <w:rPr>
        <w:rFonts w:hint="default"/>
        <w:lang w:val="en-US" w:eastAsia="en-US" w:bidi="ar-SA"/>
      </w:rPr>
    </w:lvl>
    <w:lvl w:ilvl="5" w:tplc="EF84222C">
      <w:numFmt w:val="bullet"/>
      <w:lvlText w:val="•"/>
      <w:lvlJc w:val="left"/>
      <w:pPr>
        <w:ind w:left="5020" w:hanging="332"/>
      </w:pPr>
      <w:rPr>
        <w:rFonts w:hint="default"/>
        <w:lang w:val="en-US" w:eastAsia="en-US" w:bidi="ar-SA"/>
      </w:rPr>
    </w:lvl>
    <w:lvl w:ilvl="6" w:tplc="6FAECBC2">
      <w:numFmt w:val="bullet"/>
      <w:lvlText w:val="•"/>
      <w:lvlJc w:val="left"/>
      <w:pPr>
        <w:ind w:left="5932" w:hanging="332"/>
      </w:pPr>
      <w:rPr>
        <w:rFonts w:hint="default"/>
        <w:lang w:val="en-US" w:eastAsia="en-US" w:bidi="ar-SA"/>
      </w:rPr>
    </w:lvl>
    <w:lvl w:ilvl="7" w:tplc="562A0C1C">
      <w:numFmt w:val="bullet"/>
      <w:lvlText w:val="•"/>
      <w:lvlJc w:val="left"/>
      <w:pPr>
        <w:ind w:left="6844" w:hanging="332"/>
      </w:pPr>
      <w:rPr>
        <w:rFonts w:hint="default"/>
        <w:lang w:val="en-US" w:eastAsia="en-US" w:bidi="ar-SA"/>
      </w:rPr>
    </w:lvl>
    <w:lvl w:ilvl="8" w:tplc="DF126E98">
      <w:numFmt w:val="bullet"/>
      <w:lvlText w:val="•"/>
      <w:lvlJc w:val="left"/>
      <w:pPr>
        <w:ind w:left="7756" w:hanging="332"/>
      </w:pPr>
      <w:rPr>
        <w:rFonts w:hint="default"/>
        <w:lang w:val="en-US" w:eastAsia="en-US" w:bidi="ar-SA"/>
      </w:rPr>
    </w:lvl>
  </w:abstractNum>
  <w:abstractNum w:abstractNumId="4" w15:restartNumberingAfterBreak="0">
    <w:nsid w:val="3FF0254A"/>
    <w:multiLevelType w:val="hybridMultilevel"/>
    <w:tmpl w:val="B41C1E74"/>
    <w:lvl w:ilvl="0" w:tplc="704692A2">
      <w:start w:val="1"/>
      <w:numFmt w:val="lowerLetter"/>
      <w:lvlText w:val="(%1)"/>
      <w:lvlJc w:val="left"/>
      <w:pPr>
        <w:ind w:left="1935" w:hanging="49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04553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40730B"/>
    <w:multiLevelType w:val="hybridMultilevel"/>
    <w:tmpl w:val="32E6FEDA"/>
    <w:lvl w:ilvl="0" w:tplc="888618EA">
      <w:start w:val="1"/>
      <w:numFmt w:val="decimal"/>
      <w:lvlText w:val="(%1)"/>
      <w:lvlJc w:val="left"/>
      <w:pPr>
        <w:ind w:left="1087" w:hanging="540"/>
      </w:pPr>
      <w:rPr>
        <w:rFonts w:hint="default"/>
        <w:b/>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7" w15:restartNumberingAfterBreak="0">
    <w:nsid w:val="52BC3D1A"/>
    <w:multiLevelType w:val="hybridMultilevel"/>
    <w:tmpl w:val="5EEAAC2A"/>
    <w:lvl w:ilvl="0" w:tplc="269218D0">
      <w:start w:val="1"/>
      <w:numFmt w:val="low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552B2063"/>
    <w:multiLevelType w:val="hybridMultilevel"/>
    <w:tmpl w:val="D200FF86"/>
    <w:lvl w:ilvl="0" w:tplc="54FE3080">
      <w:start w:val="1"/>
      <w:numFmt w:val="decimal"/>
      <w:lvlText w:val="%1."/>
      <w:lvlJc w:val="left"/>
      <w:pPr>
        <w:tabs>
          <w:tab w:val="num" w:pos="1080"/>
        </w:tabs>
        <w:ind w:left="1080" w:hanging="360"/>
      </w:pPr>
      <w:rPr>
        <w:rFonts w:hint="default"/>
      </w:rPr>
    </w:lvl>
    <w:lvl w:ilvl="1" w:tplc="56160F5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CB6016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FC96F0B"/>
    <w:multiLevelType w:val="hybridMultilevel"/>
    <w:tmpl w:val="A16E8376"/>
    <w:lvl w:ilvl="0" w:tplc="DE420AD4">
      <w:start w:val="1"/>
      <w:numFmt w:val="lowerLetter"/>
      <w:lvlText w:val="(%1)"/>
      <w:lvlJc w:val="left"/>
      <w:pPr>
        <w:ind w:left="460" w:hanging="346"/>
      </w:pPr>
      <w:rPr>
        <w:rFonts w:ascii="Times New Roman" w:eastAsia="Times New Roman" w:hAnsi="Times New Roman" w:cs="Times New Roman" w:hint="default"/>
        <w:b/>
        <w:bCs/>
        <w:i w:val="0"/>
        <w:iCs w:val="0"/>
        <w:color w:val="202020"/>
        <w:spacing w:val="0"/>
        <w:w w:val="100"/>
        <w:sz w:val="24"/>
        <w:szCs w:val="24"/>
        <w:lang w:val="en-US" w:eastAsia="en-US" w:bidi="ar-SA"/>
      </w:rPr>
    </w:lvl>
    <w:lvl w:ilvl="1" w:tplc="B4D6F90A">
      <w:start w:val="1"/>
      <w:numFmt w:val="decimal"/>
      <w:lvlText w:val="(%2)"/>
      <w:lvlJc w:val="left"/>
      <w:pPr>
        <w:ind w:left="1149" w:hanging="339"/>
      </w:pPr>
      <w:rPr>
        <w:rFonts w:hint="default"/>
        <w:spacing w:val="0"/>
        <w:w w:val="92"/>
        <w:lang w:val="en-US" w:eastAsia="en-US" w:bidi="ar-SA"/>
      </w:rPr>
    </w:lvl>
    <w:lvl w:ilvl="2" w:tplc="9E268DB6">
      <w:numFmt w:val="bullet"/>
      <w:lvlText w:val="•"/>
      <w:lvlJc w:val="left"/>
      <w:pPr>
        <w:ind w:left="1775" w:hanging="339"/>
      </w:pPr>
      <w:rPr>
        <w:rFonts w:hint="default"/>
        <w:lang w:val="en-US" w:eastAsia="en-US" w:bidi="ar-SA"/>
      </w:rPr>
    </w:lvl>
    <w:lvl w:ilvl="3" w:tplc="2C0C36EC">
      <w:numFmt w:val="bullet"/>
      <w:lvlText w:val="•"/>
      <w:lvlJc w:val="left"/>
      <w:pPr>
        <w:ind w:left="2751" w:hanging="339"/>
      </w:pPr>
      <w:rPr>
        <w:rFonts w:hint="default"/>
        <w:lang w:val="en-US" w:eastAsia="en-US" w:bidi="ar-SA"/>
      </w:rPr>
    </w:lvl>
    <w:lvl w:ilvl="4" w:tplc="5E40210A">
      <w:numFmt w:val="bullet"/>
      <w:lvlText w:val="•"/>
      <w:lvlJc w:val="left"/>
      <w:pPr>
        <w:ind w:left="3726" w:hanging="339"/>
      </w:pPr>
      <w:rPr>
        <w:rFonts w:hint="default"/>
        <w:lang w:val="en-US" w:eastAsia="en-US" w:bidi="ar-SA"/>
      </w:rPr>
    </w:lvl>
    <w:lvl w:ilvl="5" w:tplc="E6A4BD4A">
      <w:numFmt w:val="bullet"/>
      <w:lvlText w:val="•"/>
      <w:lvlJc w:val="left"/>
      <w:pPr>
        <w:ind w:left="4702" w:hanging="339"/>
      </w:pPr>
      <w:rPr>
        <w:rFonts w:hint="default"/>
        <w:lang w:val="en-US" w:eastAsia="en-US" w:bidi="ar-SA"/>
      </w:rPr>
    </w:lvl>
    <w:lvl w:ilvl="6" w:tplc="3E0837AE">
      <w:numFmt w:val="bullet"/>
      <w:lvlText w:val="•"/>
      <w:lvlJc w:val="left"/>
      <w:pPr>
        <w:ind w:left="5677" w:hanging="339"/>
      </w:pPr>
      <w:rPr>
        <w:rFonts w:hint="default"/>
        <w:lang w:val="en-US" w:eastAsia="en-US" w:bidi="ar-SA"/>
      </w:rPr>
    </w:lvl>
    <w:lvl w:ilvl="7" w:tplc="7248A36E">
      <w:numFmt w:val="bullet"/>
      <w:lvlText w:val="•"/>
      <w:lvlJc w:val="left"/>
      <w:pPr>
        <w:ind w:left="6653" w:hanging="339"/>
      </w:pPr>
      <w:rPr>
        <w:rFonts w:hint="default"/>
        <w:lang w:val="en-US" w:eastAsia="en-US" w:bidi="ar-SA"/>
      </w:rPr>
    </w:lvl>
    <w:lvl w:ilvl="8" w:tplc="3B2A4176">
      <w:numFmt w:val="bullet"/>
      <w:lvlText w:val="•"/>
      <w:lvlJc w:val="left"/>
      <w:pPr>
        <w:ind w:left="7628" w:hanging="339"/>
      </w:pPr>
      <w:rPr>
        <w:rFonts w:hint="default"/>
        <w:lang w:val="en-US" w:eastAsia="en-US" w:bidi="ar-SA"/>
      </w:rPr>
    </w:lvl>
  </w:abstractNum>
  <w:abstractNum w:abstractNumId="11" w15:restartNumberingAfterBreak="0">
    <w:nsid w:val="615D7C49"/>
    <w:multiLevelType w:val="hybridMultilevel"/>
    <w:tmpl w:val="3E1E6252"/>
    <w:lvl w:ilvl="0" w:tplc="E4901C1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DC739DD"/>
    <w:multiLevelType w:val="singleLevel"/>
    <w:tmpl w:val="08E0F99E"/>
    <w:lvl w:ilvl="0">
      <w:start w:val="1"/>
      <w:numFmt w:val="decimal"/>
      <w:lvlText w:val="%1."/>
      <w:lvlJc w:val="left"/>
      <w:pPr>
        <w:tabs>
          <w:tab w:val="num" w:pos="795"/>
        </w:tabs>
        <w:ind w:left="795" w:hanging="795"/>
      </w:pPr>
      <w:rPr>
        <w:rFonts w:hint="default"/>
      </w:rPr>
    </w:lvl>
  </w:abstractNum>
  <w:abstractNum w:abstractNumId="13" w15:restartNumberingAfterBreak="0">
    <w:nsid w:val="6E81288F"/>
    <w:multiLevelType w:val="hybridMultilevel"/>
    <w:tmpl w:val="22A2F3A2"/>
    <w:lvl w:ilvl="0" w:tplc="C9A8F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FA5FC6"/>
    <w:multiLevelType w:val="hybridMultilevel"/>
    <w:tmpl w:val="EED87EDC"/>
    <w:lvl w:ilvl="0" w:tplc="A8BA6A6A">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num w:numId="1" w16cid:durableId="51731860">
    <w:abstractNumId w:val="2"/>
  </w:num>
  <w:num w:numId="2" w16cid:durableId="1315571932">
    <w:abstractNumId w:val="8"/>
  </w:num>
  <w:num w:numId="3" w16cid:durableId="370226306">
    <w:abstractNumId w:val="11"/>
  </w:num>
  <w:num w:numId="4" w16cid:durableId="367801761">
    <w:abstractNumId w:val="1"/>
  </w:num>
  <w:num w:numId="5" w16cid:durableId="1139834692">
    <w:abstractNumId w:val="12"/>
  </w:num>
  <w:num w:numId="6" w16cid:durableId="499737626">
    <w:abstractNumId w:val="9"/>
  </w:num>
  <w:num w:numId="7" w16cid:durableId="978533070">
    <w:abstractNumId w:val="5"/>
  </w:num>
  <w:num w:numId="8" w16cid:durableId="1097822676">
    <w:abstractNumId w:val="7"/>
  </w:num>
  <w:num w:numId="9" w16cid:durableId="1751077909">
    <w:abstractNumId w:val="6"/>
  </w:num>
  <w:num w:numId="10" w16cid:durableId="502553845">
    <w:abstractNumId w:val="13"/>
  </w:num>
  <w:num w:numId="11" w16cid:durableId="1281759209">
    <w:abstractNumId w:val="0"/>
  </w:num>
  <w:num w:numId="12" w16cid:durableId="1149057103">
    <w:abstractNumId w:val="3"/>
  </w:num>
  <w:num w:numId="13" w16cid:durableId="737093517">
    <w:abstractNumId w:val="10"/>
  </w:num>
  <w:num w:numId="14" w16cid:durableId="6450294">
    <w:abstractNumId w:val="4"/>
  </w:num>
  <w:num w:numId="15" w16cid:durableId="7455659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WwNDAwMzM1BAJLIyUdpeDU4uLM/DyQApNaABeVr/gsAAAA"/>
  </w:docVars>
  <w:rsids>
    <w:rsidRoot w:val="00B376AE"/>
    <w:rsid w:val="00000CDF"/>
    <w:rsid w:val="00001F43"/>
    <w:rsid w:val="00005B8F"/>
    <w:rsid w:val="000116F8"/>
    <w:rsid w:val="00014F13"/>
    <w:rsid w:val="000223B0"/>
    <w:rsid w:val="00025E1C"/>
    <w:rsid w:val="00032092"/>
    <w:rsid w:val="000336CA"/>
    <w:rsid w:val="0004019A"/>
    <w:rsid w:val="000409A2"/>
    <w:rsid w:val="00041FC5"/>
    <w:rsid w:val="0004337F"/>
    <w:rsid w:val="000463A4"/>
    <w:rsid w:val="00051848"/>
    <w:rsid w:val="00063A90"/>
    <w:rsid w:val="00063BA6"/>
    <w:rsid w:val="000648F0"/>
    <w:rsid w:val="00064955"/>
    <w:rsid w:val="00073A6B"/>
    <w:rsid w:val="000751FA"/>
    <w:rsid w:val="0008103A"/>
    <w:rsid w:val="00083898"/>
    <w:rsid w:val="000840E6"/>
    <w:rsid w:val="00085CF0"/>
    <w:rsid w:val="000901C7"/>
    <w:rsid w:val="00096F15"/>
    <w:rsid w:val="000A1FDC"/>
    <w:rsid w:val="000A3E8A"/>
    <w:rsid w:val="000A717F"/>
    <w:rsid w:val="000B3931"/>
    <w:rsid w:val="000B4DFE"/>
    <w:rsid w:val="000B659A"/>
    <w:rsid w:val="000B7555"/>
    <w:rsid w:val="000B796A"/>
    <w:rsid w:val="000B7CD1"/>
    <w:rsid w:val="000C0A5C"/>
    <w:rsid w:val="000C2E61"/>
    <w:rsid w:val="000C7BFD"/>
    <w:rsid w:val="000D1EC8"/>
    <w:rsid w:val="000D2FAF"/>
    <w:rsid w:val="000E3B3A"/>
    <w:rsid w:val="000E7EE1"/>
    <w:rsid w:val="000E7FF9"/>
    <w:rsid w:val="000F6A50"/>
    <w:rsid w:val="00102190"/>
    <w:rsid w:val="0010600C"/>
    <w:rsid w:val="00106D2F"/>
    <w:rsid w:val="001072BA"/>
    <w:rsid w:val="00111BC0"/>
    <w:rsid w:val="00114090"/>
    <w:rsid w:val="00117EC9"/>
    <w:rsid w:val="00120C0B"/>
    <w:rsid w:val="001239F6"/>
    <w:rsid w:val="001273D0"/>
    <w:rsid w:val="00127D52"/>
    <w:rsid w:val="00130F4B"/>
    <w:rsid w:val="00130FC7"/>
    <w:rsid w:val="001312F8"/>
    <w:rsid w:val="001344CE"/>
    <w:rsid w:val="0014213F"/>
    <w:rsid w:val="00144F99"/>
    <w:rsid w:val="001451DE"/>
    <w:rsid w:val="00146B6B"/>
    <w:rsid w:val="00152F78"/>
    <w:rsid w:val="00170385"/>
    <w:rsid w:val="00171FD7"/>
    <w:rsid w:val="00180935"/>
    <w:rsid w:val="00183BD6"/>
    <w:rsid w:val="00192F27"/>
    <w:rsid w:val="00195CF1"/>
    <w:rsid w:val="001A3658"/>
    <w:rsid w:val="001A7EF9"/>
    <w:rsid w:val="001B0885"/>
    <w:rsid w:val="001B0F2A"/>
    <w:rsid w:val="001B1E56"/>
    <w:rsid w:val="001B24C0"/>
    <w:rsid w:val="001B29F1"/>
    <w:rsid w:val="001B6095"/>
    <w:rsid w:val="001B776A"/>
    <w:rsid w:val="001C1D58"/>
    <w:rsid w:val="001C5AE5"/>
    <w:rsid w:val="001C6443"/>
    <w:rsid w:val="001D0D42"/>
    <w:rsid w:val="001D45EB"/>
    <w:rsid w:val="001D67FE"/>
    <w:rsid w:val="001E171A"/>
    <w:rsid w:val="001E366D"/>
    <w:rsid w:val="001E5458"/>
    <w:rsid w:val="001F2BB0"/>
    <w:rsid w:val="001F3F71"/>
    <w:rsid w:val="001F5A6E"/>
    <w:rsid w:val="0020046A"/>
    <w:rsid w:val="00201E2E"/>
    <w:rsid w:val="0020422E"/>
    <w:rsid w:val="00204415"/>
    <w:rsid w:val="00206DD7"/>
    <w:rsid w:val="00216D69"/>
    <w:rsid w:val="0022439E"/>
    <w:rsid w:val="002302DC"/>
    <w:rsid w:val="002316C8"/>
    <w:rsid w:val="00234107"/>
    <w:rsid w:val="002359D9"/>
    <w:rsid w:val="0024258E"/>
    <w:rsid w:val="00242E3F"/>
    <w:rsid w:val="002456DE"/>
    <w:rsid w:val="0024671E"/>
    <w:rsid w:val="00247574"/>
    <w:rsid w:val="0025297A"/>
    <w:rsid w:val="002545BD"/>
    <w:rsid w:val="00254E37"/>
    <w:rsid w:val="002677D0"/>
    <w:rsid w:val="0028184B"/>
    <w:rsid w:val="00282245"/>
    <w:rsid w:val="00284052"/>
    <w:rsid w:val="002865A4"/>
    <w:rsid w:val="0029769D"/>
    <w:rsid w:val="002A118F"/>
    <w:rsid w:val="002A46BC"/>
    <w:rsid w:val="002A6082"/>
    <w:rsid w:val="002A62C5"/>
    <w:rsid w:val="002B3A01"/>
    <w:rsid w:val="002C4E08"/>
    <w:rsid w:val="002C75F3"/>
    <w:rsid w:val="002D2124"/>
    <w:rsid w:val="002D22D6"/>
    <w:rsid w:val="002D5B9B"/>
    <w:rsid w:val="002E007E"/>
    <w:rsid w:val="002E21BF"/>
    <w:rsid w:val="002E3A9A"/>
    <w:rsid w:val="002E4500"/>
    <w:rsid w:val="002E475E"/>
    <w:rsid w:val="002F4789"/>
    <w:rsid w:val="002F5030"/>
    <w:rsid w:val="002F52F0"/>
    <w:rsid w:val="002F68BE"/>
    <w:rsid w:val="00300D46"/>
    <w:rsid w:val="003037A0"/>
    <w:rsid w:val="00305EF7"/>
    <w:rsid w:val="0030696F"/>
    <w:rsid w:val="00307CA9"/>
    <w:rsid w:val="0031002A"/>
    <w:rsid w:val="00310438"/>
    <w:rsid w:val="00316C1C"/>
    <w:rsid w:val="0032354F"/>
    <w:rsid w:val="003357AF"/>
    <w:rsid w:val="00335AF8"/>
    <w:rsid w:val="00340337"/>
    <w:rsid w:val="003435EF"/>
    <w:rsid w:val="003533B4"/>
    <w:rsid w:val="0035709E"/>
    <w:rsid w:val="003815A3"/>
    <w:rsid w:val="00382EE8"/>
    <w:rsid w:val="00383275"/>
    <w:rsid w:val="00384804"/>
    <w:rsid w:val="00391B9E"/>
    <w:rsid w:val="00395568"/>
    <w:rsid w:val="00396276"/>
    <w:rsid w:val="003A4968"/>
    <w:rsid w:val="003A7C81"/>
    <w:rsid w:val="003B5BA5"/>
    <w:rsid w:val="003C3420"/>
    <w:rsid w:val="003D26D4"/>
    <w:rsid w:val="003D2C42"/>
    <w:rsid w:val="003D5C2F"/>
    <w:rsid w:val="003D73E0"/>
    <w:rsid w:val="003E081A"/>
    <w:rsid w:val="003E0E59"/>
    <w:rsid w:val="003E248E"/>
    <w:rsid w:val="003E5250"/>
    <w:rsid w:val="003E7271"/>
    <w:rsid w:val="003E7C14"/>
    <w:rsid w:val="003F3D6C"/>
    <w:rsid w:val="003F4010"/>
    <w:rsid w:val="003F5521"/>
    <w:rsid w:val="003F7559"/>
    <w:rsid w:val="004057D7"/>
    <w:rsid w:val="0041229A"/>
    <w:rsid w:val="00415027"/>
    <w:rsid w:val="00423FEC"/>
    <w:rsid w:val="00430699"/>
    <w:rsid w:val="004323A2"/>
    <w:rsid w:val="004332E1"/>
    <w:rsid w:val="0043489C"/>
    <w:rsid w:val="00434DBF"/>
    <w:rsid w:val="0044074C"/>
    <w:rsid w:val="00440C7F"/>
    <w:rsid w:val="00443353"/>
    <w:rsid w:val="004462DA"/>
    <w:rsid w:val="004474C2"/>
    <w:rsid w:val="004501CF"/>
    <w:rsid w:val="004505ED"/>
    <w:rsid w:val="00450A4A"/>
    <w:rsid w:val="00452A0D"/>
    <w:rsid w:val="00452CFA"/>
    <w:rsid w:val="0046594B"/>
    <w:rsid w:val="0046620F"/>
    <w:rsid w:val="0046704A"/>
    <w:rsid w:val="004752C5"/>
    <w:rsid w:val="00477F01"/>
    <w:rsid w:val="00480307"/>
    <w:rsid w:val="004810E5"/>
    <w:rsid w:val="00482F54"/>
    <w:rsid w:val="00493EB1"/>
    <w:rsid w:val="0049555A"/>
    <w:rsid w:val="004A315C"/>
    <w:rsid w:val="004A330A"/>
    <w:rsid w:val="004A7FEA"/>
    <w:rsid w:val="004B7C64"/>
    <w:rsid w:val="004C5D91"/>
    <w:rsid w:val="004D3709"/>
    <w:rsid w:val="004D3EFD"/>
    <w:rsid w:val="004D4CF6"/>
    <w:rsid w:val="004D5499"/>
    <w:rsid w:val="004D5DCB"/>
    <w:rsid w:val="004D673E"/>
    <w:rsid w:val="004E3A71"/>
    <w:rsid w:val="004E3B4E"/>
    <w:rsid w:val="004F0F4B"/>
    <w:rsid w:val="004F27D7"/>
    <w:rsid w:val="004F4361"/>
    <w:rsid w:val="004F52C0"/>
    <w:rsid w:val="004F723D"/>
    <w:rsid w:val="0050019B"/>
    <w:rsid w:val="00502A7F"/>
    <w:rsid w:val="0050353F"/>
    <w:rsid w:val="005045A9"/>
    <w:rsid w:val="0051058D"/>
    <w:rsid w:val="00511B7B"/>
    <w:rsid w:val="00511C3F"/>
    <w:rsid w:val="005178FF"/>
    <w:rsid w:val="00526E00"/>
    <w:rsid w:val="00526EB7"/>
    <w:rsid w:val="00535AA4"/>
    <w:rsid w:val="00544249"/>
    <w:rsid w:val="005501C1"/>
    <w:rsid w:val="00554F84"/>
    <w:rsid w:val="0055679E"/>
    <w:rsid w:val="00557B78"/>
    <w:rsid w:val="005608E5"/>
    <w:rsid w:val="00562710"/>
    <w:rsid w:val="00562DC5"/>
    <w:rsid w:val="005638E2"/>
    <w:rsid w:val="00570C3E"/>
    <w:rsid w:val="00571B9D"/>
    <w:rsid w:val="00572F45"/>
    <w:rsid w:val="00574F2A"/>
    <w:rsid w:val="00576CB9"/>
    <w:rsid w:val="00576ECC"/>
    <w:rsid w:val="005865D1"/>
    <w:rsid w:val="005975AF"/>
    <w:rsid w:val="005B0047"/>
    <w:rsid w:val="005B5507"/>
    <w:rsid w:val="005B6C1F"/>
    <w:rsid w:val="005C08D4"/>
    <w:rsid w:val="005C163E"/>
    <w:rsid w:val="005C39F7"/>
    <w:rsid w:val="005C3F6A"/>
    <w:rsid w:val="005C49A0"/>
    <w:rsid w:val="005C79BD"/>
    <w:rsid w:val="005D277B"/>
    <w:rsid w:val="005D3E3C"/>
    <w:rsid w:val="005D5A20"/>
    <w:rsid w:val="005D5B04"/>
    <w:rsid w:val="005E02DD"/>
    <w:rsid w:val="005F1FBA"/>
    <w:rsid w:val="005F2E95"/>
    <w:rsid w:val="005F4724"/>
    <w:rsid w:val="005F6F54"/>
    <w:rsid w:val="005F7BBA"/>
    <w:rsid w:val="006007F5"/>
    <w:rsid w:val="0060153C"/>
    <w:rsid w:val="0060188F"/>
    <w:rsid w:val="006052DE"/>
    <w:rsid w:val="00605591"/>
    <w:rsid w:val="006072CC"/>
    <w:rsid w:val="00610A44"/>
    <w:rsid w:val="006123CF"/>
    <w:rsid w:val="00613C1E"/>
    <w:rsid w:val="00616412"/>
    <w:rsid w:val="006169F1"/>
    <w:rsid w:val="00620FC1"/>
    <w:rsid w:val="00623CFC"/>
    <w:rsid w:val="00634487"/>
    <w:rsid w:val="00635A07"/>
    <w:rsid w:val="00642063"/>
    <w:rsid w:val="006474B1"/>
    <w:rsid w:val="00656F65"/>
    <w:rsid w:val="0066614A"/>
    <w:rsid w:val="00667F71"/>
    <w:rsid w:val="0068049A"/>
    <w:rsid w:val="006807E9"/>
    <w:rsid w:val="00681559"/>
    <w:rsid w:val="00695322"/>
    <w:rsid w:val="00695E49"/>
    <w:rsid w:val="0069607B"/>
    <w:rsid w:val="00696945"/>
    <w:rsid w:val="006A2418"/>
    <w:rsid w:val="006A37E5"/>
    <w:rsid w:val="006A444D"/>
    <w:rsid w:val="006B3DAB"/>
    <w:rsid w:val="006C2C84"/>
    <w:rsid w:val="006C392B"/>
    <w:rsid w:val="006C5DDB"/>
    <w:rsid w:val="006D29CD"/>
    <w:rsid w:val="006D5FFA"/>
    <w:rsid w:val="006E25A3"/>
    <w:rsid w:val="006E4886"/>
    <w:rsid w:val="006E58F6"/>
    <w:rsid w:val="006F1DDD"/>
    <w:rsid w:val="006F4DC1"/>
    <w:rsid w:val="006F60FA"/>
    <w:rsid w:val="007013A1"/>
    <w:rsid w:val="007032F0"/>
    <w:rsid w:val="007041AC"/>
    <w:rsid w:val="00707AF0"/>
    <w:rsid w:val="00716377"/>
    <w:rsid w:val="00716C66"/>
    <w:rsid w:val="00722CF5"/>
    <w:rsid w:val="0072677F"/>
    <w:rsid w:val="00726D5D"/>
    <w:rsid w:val="007348FA"/>
    <w:rsid w:val="00736BCA"/>
    <w:rsid w:val="00737054"/>
    <w:rsid w:val="00741D65"/>
    <w:rsid w:val="007519C8"/>
    <w:rsid w:val="00753474"/>
    <w:rsid w:val="00753937"/>
    <w:rsid w:val="007557DA"/>
    <w:rsid w:val="00761605"/>
    <w:rsid w:val="00761B7F"/>
    <w:rsid w:val="00762076"/>
    <w:rsid w:val="00763789"/>
    <w:rsid w:val="007640C5"/>
    <w:rsid w:val="00771B9A"/>
    <w:rsid w:val="00792D43"/>
    <w:rsid w:val="007977BA"/>
    <w:rsid w:val="007A37F6"/>
    <w:rsid w:val="007A7CE4"/>
    <w:rsid w:val="007B3A55"/>
    <w:rsid w:val="007B7A73"/>
    <w:rsid w:val="007C553F"/>
    <w:rsid w:val="007D2FAD"/>
    <w:rsid w:val="007D319C"/>
    <w:rsid w:val="007E3BF3"/>
    <w:rsid w:val="007E4DB1"/>
    <w:rsid w:val="007E6660"/>
    <w:rsid w:val="007F2643"/>
    <w:rsid w:val="007F2FC5"/>
    <w:rsid w:val="007F400A"/>
    <w:rsid w:val="007F7E66"/>
    <w:rsid w:val="00801C5D"/>
    <w:rsid w:val="00806EBD"/>
    <w:rsid w:val="0081060F"/>
    <w:rsid w:val="00815E38"/>
    <w:rsid w:val="008173DD"/>
    <w:rsid w:val="0082137A"/>
    <w:rsid w:val="008248E9"/>
    <w:rsid w:val="00825D70"/>
    <w:rsid w:val="00833F02"/>
    <w:rsid w:val="0083401C"/>
    <w:rsid w:val="00855943"/>
    <w:rsid w:val="00862AF7"/>
    <w:rsid w:val="008638BD"/>
    <w:rsid w:val="00864791"/>
    <w:rsid w:val="008762A8"/>
    <w:rsid w:val="00877F62"/>
    <w:rsid w:val="008908F0"/>
    <w:rsid w:val="00896BBC"/>
    <w:rsid w:val="0089734A"/>
    <w:rsid w:val="008A2501"/>
    <w:rsid w:val="008A38E5"/>
    <w:rsid w:val="008A412C"/>
    <w:rsid w:val="008A5797"/>
    <w:rsid w:val="008A57BD"/>
    <w:rsid w:val="008B0AD4"/>
    <w:rsid w:val="008B41DD"/>
    <w:rsid w:val="008B4879"/>
    <w:rsid w:val="008B5A58"/>
    <w:rsid w:val="008C2B2E"/>
    <w:rsid w:val="008C2D19"/>
    <w:rsid w:val="008C5F77"/>
    <w:rsid w:val="008D3C25"/>
    <w:rsid w:val="008D3E3D"/>
    <w:rsid w:val="008D4F6B"/>
    <w:rsid w:val="008D5CC9"/>
    <w:rsid w:val="008E2030"/>
    <w:rsid w:val="008E7E85"/>
    <w:rsid w:val="00900F3E"/>
    <w:rsid w:val="00907D53"/>
    <w:rsid w:val="0091039C"/>
    <w:rsid w:val="009107A9"/>
    <w:rsid w:val="00910CC0"/>
    <w:rsid w:val="00911026"/>
    <w:rsid w:val="00911252"/>
    <w:rsid w:val="009247F4"/>
    <w:rsid w:val="009305B9"/>
    <w:rsid w:val="00931D27"/>
    <w:rsid w:val="009324D3"/>
    <w:rsid w:val="00933F59"/>
    <w:rsid w:val="009352D0"/>
    <w:rsid w:val="009357D1"/>
    <w:rsid w:val="00937694"/>
    <w:rsid w:val="00942509"/>
    <w:rsid w:val="009459AF"/>
    <w:rsid w:val="00946825"/>
    <w:rsid w:val="00946E7C"/>
    <w:rsid w:val="009517C3"/>
    <w:rsid w:val="00955184"/>
    <w:rsid w:val="00955590"/>
    <w:rsid w:val="00955820"/>
    <w:rsid w:val="009576A4"/>
    <w:rsid w:val="009667CB"/>
    <w:rsid w:val="00985041"/>
    <w:rsid w:val="00985437"/>
    <w:rsid w:val="00986AEC"/>
    <w:rsid w:val="00986FBF"/>
    <w:rsid w:val="00987C00"/>
    <w:rsid w:val="00994665"/>
    <w:rsid w:val="00997439"/>
    <w:rsid w:val="00997F98"/>
    <w:rsid w:val="009A7D92"/>
    <w:rsid w:val="009B3E3D"/>
    <w:rsid w:val="009C273A"/>
    <w:rsid w:val="009C3B71"/>
    <w:rsid w:val="009D0114"/>
    <w:rsid w:val="009D06F0"/>
    <w:rsid w:val="009D231B"/>
    <w:rsid w:val="009D2A8B"/>
    <w:rsid w:val="009F0414"/>
    <w:rsid w:val="009F35CF"/>
    <w:rsid w:val="00A008B8"/>
    <w:rsid w:val="00A016E3"/>
    <w:rsid w:val="00A01980"/>
    <w:rsid w:val="00A072CF"/>
    <w:rsid w:val="00A13BE5"/>
    <w:rsid w:val="00A22F5E"/>
    <w:rsid w:val="00A33841"/>
    <w:rsid w:val="00A400D4"/>
    <w:rsid w:val="00A4013E"/>
    <w:rsid w:val="00A42F0E"/>
    <w:rsid w:val="00A52967"/>
    <w:rsid w:val="00A530BF"/>
    <w:rsid w:val="00A603F5"/>
    <w:rsid w:val="00A61FF5"/>
    <w:rsid w:val="00A63081"/>
    <w:rsid w:val="00A64659"/>
    <w:rsid w:val="00A7057A"/>
    <w:rsid w:val="00A71518"/>
    <w:rsid w:val="00A73AC8"/>
    <w:rsid w:val="00A740F4"/>
    <w:rsid w:val="00A745F9"/>
    <w:rsid w:val="00A75175"/>
    <w:rsid w:val="00A76F13"/>
    <w:rsid w:val="00A81C59"/>
    <w:rsid w:val="00AA07EF"/>
    <w:rsid w:val="00AA2169"/>
    <w:rsid w:val="00AA628E"/>
    <w:rsid w:val="00AB27F4"/>
    <w:rsid w:val="00AB3FAA"/>
    <w:rsid w:val="00AC4BF5"/>
    <w:rsid w:val="00AC774F"/>
    <w:rsid w:val="00AD5A93"/>
    <w:rsid w:val="00AE7B4C"/>
    <w:rsid w:val="00AF2BF1"/>
    <w:rsid w:val="00AF381A"/>
    <w:rsid w:val="00AF3BF5"/>
    <w:rsid w:val="00B021F3"/>
    <w:rsid w:val="00B0486D"/>
    <w:rsid w:val="00B12BA8"/>
    <w:rsid w:val="00B16560"/>
    <w:rsid w:val="00B2107D"/>
    <w:rsid w:val="00B23469"/>
    <w:rsid w:val="00B25902"/>
    <w:rsid w:val="00B32D55"/>
    <w:rsid w:val="00B363CF"/>
    <w:rsid w:val="00B376AE"/>
    <w:rsid w:val="00B44D1E"/>
    <w:rsid w:val="00B46592"/>
    <w:rsid w:val="00B54AB5"/>
    <w:rsid w:val="00B61F01"/>
    <w:rsid w:val="00B75179"/>
    <w:rsid w:val="00B80328"/>
    <w:rsid w:val="00B8061E"/>
    <w:rsid w:val="00B8069B"/>
    <w:rsid w:val="00B8156E"/>
    <w:rsid w:val="00B91E14"/>
    <w:rsid w:val="00B91FCC"/>
    <w:rsid w:val="00B93235"/>
    <w:rsid w:val="00BA1B8D"/>
    <w:rsid w:val="00BA2F6E"/>
    <w:rsid w:val="00BA340C"/>
    <w:rsid w:val="00BA4C8D"/>
    <w:rsid w:val="00BB058F"/>
    <w:rsid w:val="00BB2893"/>
    <w:rsid w:val="00BB3511"/>
    <w:rsid w:val="00BC15C8"/>
    <w:rsid w:val="00BC1957"/>
    <w:rsid w:val="00BC212F"/>
    <w:rsid w:val="00BC383F"/>
    <w:rsid w:val="00BD092A"/>
    <w:rsid w:val="00BD373E"/>
    <w:rsid w:val="00BE69E3"/>
    <w:rsid w:val="00BE7894"/>
    <w:rsid w:val="00BF086C"/>
    <w:rsid w:val="00BF4EFC"/>
    <w:rsid w:val="00BF6C43"/>
    <w:rsid w:val="00C04B63"/>
    <w:rsid w:val="00C120DF"/>
    <w:rsid w:val="00C2299D"/>
    <w:rsid w:val="00C25222"/>
    <w:rsid w:val="00C30317"/>
    <w:rsid w:val="00C304BB"/>
    <w:rsid w:val="00C3615C"/>
    <w:rsid w:val="00C406F4"/>
    <w:rsid w:val="00C41CA7"/>
    <w:rsid w:val="00C43762"/>
    <w:rsid w:val="00C46DBD"/>
    <w:rsid w:val="00C47226"/>
    <w:rsid w:val="00C47A05"/>
    <w:rsid w:val="00C47CEF"/>
    <w:rsid w:val="00C56400"/>
    <w:rsid w:val="00C5657E"/>
    <w:rsid w:val="00C61157"/>
    <w:rsid w:val="00C624F9"/>
    <w:rsid w:val="00C632A7"/>
    <w:rsid w:val="00C64692"/>
    <w:rsid w:val="00C70F45"/>
    <w:rsid w:val="00C710D0"/>
    <w:rsid w:val="00C83DF2"/>
    <w:rsid w:val="00C8593D"/>
    <w:rsid w:val="00C90839"/>
    <w:rsid w:val="00C92353"/>
    <w:rsid w:val="00C96B21"/>
    <w:rsid w:val="00C973DD"/>
    <w:rsid w:val="00C97E1B"/>
    <w:rsid w:val="00CA0F80"/>
    <w:rsid w:val="00CA42CC"/>
    <w:rsid w:val="00CB05DC"/>
    <w:rsid w:val="00CB0763"/>
    <w:rsid w:val="00CB3213"/>
    <w:rsid w:val="00CB63C2"/>
    <w:rsid w:val="00CB69C5"/>
    <w:rsid w:val="00CC16E0"/>
    <w:rsid w:val="00CC1A82"/>
    <w:rsid w:val="00CD16FE"/>
    <w:rsid w:val="00CD7800"/>
    <w:rsid w:val="00CE7C0D"/>
    <w:rsid w:val="00CF1810"/>
    <w:rsid w:val="00CF3529"/>
    <w:rsid w:val="00CF37BF"/>
    <w:rsid w:val="00CF5582"/>
    <w:rsid w:val="00CF7BC9"/>
    <w:rsid w:val="00CF7EB0"/>
    <w:rsid w:val="00CF7FA6"/>
    <w:rsid w:val="00D121BE"/>
    <w:rsid w:val="00D134ED"/>
    <w:rsid w:val="00D25ED1"/>
    <w:rsid w:val="00D27B00"/>
    <w:rsid w:val="00D27E20"/>
    <w:rsid w:val="00D34176"/>
    <w:rsid w:val="00D4111E"/>
    <w:rsid w:val="00D50863"/>
    <w:rsid w:val="00D53861"/>
    <w:rsid w:val="00D5741D"/>
    <w:rsid w:val="00D63EE4"/>
    <w:rsid w:val="00D706E2"/>
    <w:rsid w:val="00D7114C"/>
    <w:rsid w:val="00D72696"/>
    <w:rsid w:val="00D8168F"/>
    <w:rsid w:val="00D87F80"/>
    <w:rsid w:val="00D90C79"/>
    <w:rsid w:val="00D930DA"/>
    <w:rsid w:val="00D93DB8"/>
    <w:rsid w:val="00D94362"/>
    <w:rsid w:val="00DA2ACF"/>
    <w:rsid w:val="00DA4BA5"/>
    <w:rsid w:val="00DA4DA0"/>
    <w:rsid w:val="00DA5F94"/>
    <w:rsid w:val="00DB06C6"/>
    <w:rsid w:val="00DB0A9E"/>
    <w:rsid w:val="00DB362E"/>
    <w:rsid w:val="00DB3F0A"/>
    <w:rsid w:val="00DB5037"/>
    <w:rsid w:val="00DC1F35"/>
    <w:rsid w:val="00DC293D"/>
    <w:rsid w:val="00DC38D9"/>
    <w:rsid w:val="00DC4A55"/>
    <w:rsid w:val="00DC5BE9"/>
    <w:rsid w:val="00DD1A0D"/>
    <w:rsid w:val="00DD4E3C"/>
    <w:rsid w:val="00DD7752"/>
    <w:rsid w:val="00DE1858"/>
    <w:rsid w:val="00DE30E9"/>
    <w:rsid w:val="00DE3C62"/>
    <w:rsid w:val="00DE641A"/>
    <w:rsid w:val="00DE6792"/>
    <w:rsid w:val="00DF11B7"/>
    <w:rsid w:val="00DF1D22"/>
    <w:rsid w:val="00DF2847"/>
    <w:rsid w:val="00DF2BB5"/>
    <w:rsid w:val="00DF3168"/>
    <w:rsid w:val="00DF4649"/>
    <w:rsid w:val="00DF47D4"/>
    <w:rsid w:val="00DF54BF"/>
    <w:rsid w:val="00DF7EA1"/>
    <w:rsid w:val="00E01020"/>
    <w:rsid w:val="00E02B21"/>
    <w:rsid w:val="00E03DC7"/>
    <w:rsid w:val="00E03F27"/>
    <w:rsid w:val="00E05418"/>
    <w:rsid w:val="00E10DBA"/>
    <w:rsid w:val="00E203FC"/>
    <w:rsid w:val="00E20709"/>
    <w:rsid w:val="00E24ECC"/>
    <w:rsid w:val="00E31DA9"/>
    <w:rsid w:val="00E32482"/>
    <w:rsid w:val="00E3409B"/>
    <w:rsid w:val="00E42D45"/>
    <w:rsid w:val="00E46545"/>
    <w:rsid w:val="00E476CC"/>
    <w:rsid w:val="00E47AB7"/>
    <w:rsid w:val="00E507A4"/>
    <w:rsid w:val="00E516B1"/>
    <w:rsid w:val="00E525AF"/>
    <w:rsid w:val="00E542D8"/>
    <w:rsid w:val="00E56FBC"/>
    <w:rsid w:val="00E6068E"/>
    <w:rsid w:val="00E614FC"/>
    <w:rsid w:val="00E63346"/>
    <w:rsid w:val="00E6341E"/>
    <w:rsid w:val="00E64508"/>
    <w:rsid w:val="00E65A66"/>
    <w:rsid w:val="00E748D3"/>
    <w:rsid w:val="00E803F6"/>
    <w:rsid w:val="00E80B48"/>
    <w:rsid w:val="00E8448E"/>
    <w:rsid w:val="00E84DB6"/>
    <w:rsid w:val="00E931EE"/>
    <w:rsid w:val="00E97073"/>
    <w:rsid w:val="00EA14C0"/>
    <w:rsid w:val="00EA7203"/>
    <w:rsid w:val="00ED04A5"/>
    <w:rsid w:val="00EE2BC2"/>
    <w:rsid w:val="00EE40B0"/>
    <w:rsid w:val="00EE40CC"/>
    <w:rsid w:val="00EE4124"/>
    <w:rsid w:val="00EE4847"/>
    <w:rsid w:val="00EE4D4F"/>
    <w:rsid w:val="00EF183A"/>
    <w:rsid w:val="00EF190C"/>
    <w:rsid w:val="00F0050C"/>
    <w:rsid w:val="00F10FDD"/>
    <w:rsid w:val="00F1190D"/>
    <w:rsid w:val="00F24A39"/>
    <w:rsid w:val="00F27BF6"/>
    <w:rsid w:val="00F30C9B"/>
    <w:rsid w:val="00F3179C"/>
    <w:rsid w:val="00F321B7"/>
    <w:rsid w:val="00F33F76"/>
    <w:rsid w:val="00F3454B"/>
    <w:rsid w:val="00F40359"/>
    <w:rsid w:val="00F41A13"/>
    <w:rsid w:val="00F42685"/>
    <w:rsid w:val="00F4386D"/>
    <w:rsid w:val="00F46388"/>
    <w:rsid w:val="00F47F52"/>
    <w:rsid w:val="00F526BF"/>
    <w:rsid w:val="00F55BA6"/>
    <w:rsid w:val="00F573B2"/>
    <w:rsid w:val="00F70E28"/>
    <w:rsid w:val="00F73E2A"/>
    <w:rsid w:val="00F872D0"/>
    <w:rsid w:val="00F94293"/>
    <w:rsid w:val="00F94581"/>
    <w:rsid w:val="00F94782"/>
    <w:rsid w:val="00F94C43"/>
    <w:rsid w:val="00FA0D6A"/>
    <w:rsid w:val="00FA1543"/>
    <w:rsid w:val="00FA20F3"/>
    <w:rsid w:val="00FA3A0D"/>
    <w:rsid w:val="00FB1747"/>
    <w:rsid w:val="00FC1CFE"/>
    <w:rsid w:val="00FC2546"/>
    <w:rsid w:val="00FD2EB6"/>
    <w:rsid w:val="00FD4403"/>
    <w:rsid w:val="00FD45EC"/>
    <w:rsid w:val="00FE1A2B"/>
    <w:rsid w:val="00FE3615"/>
    <w:rsid w:val="00FE5750"/>
    <w:rsid w:val="00FE7840"/>
    <w:rsid w:val="00FF12DE"/>
    <w:rsid w:val="00FF2B36"/>
    <w:rsid w:val="00FF362B"/>
    <w:rsid w:val="00FF4D92"/>
    <w:rsid w:val="00FF7860"/>
    <w:rsid w:val="110D1D21"/>
    <w:rsid w:val="1E058391"/>
    <w:rsid w:val="2FBF0DE3"/>
    <w:rsid w:val="34E5AD90"/>
    <w:rsid w:val="3ADC937F"/>
    <w:rsid w:val="462CC87F"/>
    <w:rsid w:val="5065D97E"/>
    <w:rsid w:val="55C0DA9F"/>
    <w:rsid w:val="566D0B5A"/>
    <w:rsid w:val="6784A119"/>
    <w:rsid w:val="698714A9"/>
    <w:rsid w:val="790DC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69F30B"/>
  <w15:docId w15:val="{C983A7CF-FAFD-471E-8F9A-898921926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C2"/>
    <w:rPr>
      <w:sz w:val="24"/>
    </w:rPr>
  </w:style>
  <w:style w:type="paragraph" w:styleId="Heading1">
    <w:name w:val="heading 1"/>
    <w:basedOn w:val="Normal"/>
    <w:next w:val="Normal"/>
    <w:qFormat/>
    <w:rsid w:val="00EE2BC2"/>
    <w:pPr>
      <w:keepNext/>
      <w:spacing w:line="360" w:lineRule="auto"/>
      <w:jc w:val="center"/>
      <w:outlineLvl w:val="0"/>
    </w:pPr>
    <w:rPr>
      <w:rFonts w:ascii="Arial" w:hAnsi="Arial"/>
      <w:b/>
    </w:rPr>
  </w:style>
  <w:style w:type="paragraph" w:styleId="Heading2">
    <w:name w:val="heading 2"/>
    <w:basedOn w:val="Normal"/>
    <w:next w:val="Normal"/>
    <w:qFormat/>
    <w:rsid w:val="00EE2BC2"/>
    <w:pPr>
      <w:keepNext/>
      <w:outlineLvl w:val="1"/>
    </w:pPr>
    <w:rPr>
      <w:rFonts w:ascii="Arial" w:hAnsi="Arial"/>
      <w:b/>
    </w:rPr>
  </w:style>
  <w:style w:type="paragraph" w:styleId="Heading3">
    <w:name w:val="heading 3"/>
    <w:basedOn w:val="Normal"/>
    <w:next w:val="Normal"/>
    <w:qFormat/>
    <w:rsid w:val="00EE2BC2"/>
    <w:pPr>
      <w:keepNext/>
      <w:spacing w:line="480" w:lineRule="auto"/>
      <w:ind w:left="360"/>
      <w:outlineLvl w:val="2"/>
    </w:pPr>
    <w:rPr>
      <w:b/>
    </w:rPr>
  </w:style>
  <w:style w:type="paragraph" w:styleId="Heading4">
    <w:name w:val="heading 4"/>
    <w:basedOn w:val="Normal"/>
    <w:next w:val="Normal"/>
    <w:qFormat/>
    <w:rsid w:val="00EE2BC2"/>
    <w:pPr>
      <w:keepNext/>
      <w:ind w:left="360"/>
      <w:jc w:val="both"/>
      <w:outlineLvl w:val="3"/>
    </w:pPr>
    <w:rPr>
      <w:b/>
      <w:color w:val="000000"/>
      <w:szCs w:val="24"/>
    </w:rPr>
  </w:style>
  <w:style w:type="paragraph" w:styleId="Heading5">
    <w:name w:val="heading 5"/>
    <w:basedOn w:val="Normal"/>
    <w:next w:val="Normal"/>
    <w:qFormat/>
    <w:rsid w:val="00EE2BC2"/>
    <w:pPr>
      <w:keepNext/>
      <w:ind w:left="360"/>
      <w:jc w:val="both"/>
      <w:outlineLvl w:val="4"/>
    </w:pPr>
    <w:rPr>
      <w:b/>
      <w:bCs/>
    </w:rPr>
  </w:style>
  <w:style w:type="paragraph" w:styleId="Heading6">
    <w:name w:val="heading 6"/>
    <w:basedOn w:val="Normal"/>
    <w:next w:val="Normal"/>
    <w:qFormat/>
    <w:rsid w:val="00EE2BC2"/>
    <w:pPr>
      <w:keepNext/>
      <w:jc w:val="center"/>
      <w:outlineLvl w:val="5"/>
    </w:pPr>
    <w:rPr>
      <w:b/>
      <w:bCs/>
      <w:sz w:val="28"/>
      <w:szCs w:val="28"/>
    </w:rPr>
  </w:style>
  <w:style w:type="paragraph" w:styleId="Heading7">
    <w:name w:val="heading 7"/>
    <w:basedOn w:val="Normal"/>
    <w:next w:val="Normal"/>
    <w:qFormat/>
    <w:rsid w:val="00EE2BC2"/>
    <w:pPr>
      <w:keepNext/>
      <w:jc w:val="both"/>
      <w:outlineLvl w:val="6"/>
    </w:pPr>
    <w:rPr>
      <w:sz w:val="28"/>
      <w:szCs w:val="28"/>
    </w:rPr>
  </w:style>
  <w:style w:type="paragraph" w:styleId="Heading8">
    <w:name w:val="heading 8"/>
    <w:basedOn w:val="Normal"/>
    <w:next w:val="Normal"/>
    <w:qFormat/>
    <w:rsid w:val="00EE2BC2"/>
    <w:pPr>
      <w:keepNext/>
      <w:spacing w:line="480" w:lineRule="auto"/>
      <w:ind w:left="360"/>
      <w:jc w:val="both"/>
      <w:outlineLvl w:val="7"/>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E2BC2"/>
    <w:pPr>
      <w:tabs>
        <w:tab w:val="center" w:pos="4320"/>
        <w:tab w:val="right" w:pos="8640"/>
      </w:tabs>
    </w:pPr>
  </w:style>
  <w:style w:type="character" w:styleId="PageNumber">
    <w:name w:val="page number"/>
    <w:basedOn w:val="DefaultParagraphFont"/>
    <w:rsid w:val="00EE2BC2"/>
  </w:style>
  <w:style w:type="paragraph" w:styleId="FootnoteText">
    <w:name w:val="footnote text"/>
    <w:basedOn w:val="Normal"/>
    <w:link w:val="FootnoteTextChar"/>
    <w:uiPriority w:val="99"/>
    <w:semiHidden/>
    <w:rsid w:val="00EE2BC2"/>
    <w:rPr>
      <w:sz w:val="20"/>
    </w:rPr>
  </w:style>
  <w:style w:type="character" w:styleId="FootnoteReference">
    <w:name w:val="footnote reference"/>
    <w:basedOn w:val="DefaultParagraphFont"/>
    <w:uiPriority w:val="99"/>
    <w:semiHidden/>
    <w:rsid w:val="00EE2BC2"/>
    <w:rPr>
      <w:vertAlign w:val="superscript"/>
    </w:rPr>
  </w:style>
  <w:style w:type="paragraph" w:styleId="Header">
    <w:name w:val="header"/>
    <w:basedOn w:val="Normal"/>
    <w:rsid w:val="00EE2BC2"/>
    <w:pPr>
      <w:tabs>
        <w:tab w:val="center" w:pos="4320"/>
        <w:tab w:val="right" w:pos="8640"/>
      </w:tabs>
    </w:pPr>
  </w:style>
  <w:style w:type="paragraph" w:styleId="BodyText">
    <w:name w:val="Body Text"/>
    <w:basedOn w:val="Normal"/>
    <w:rsid w:val="00EE2BC2"/>
    <w:rPr>
      <w:sz w:val="28"/>
    </w:rPr>
  </w:style>
  <w:style w:type="paragraph" w:styleId="BodyTextIndent">
    <w:name w:val="Body Text Indent"/>
    <w:basedOn w:val="Normal"/>
    <w:rsid w:val="00EE2BC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ind w:left="1440"/>
      <w:jc w:val="both"/>
    </w:pPr>
    <w:rPr>
      <w:bCs/>
    </w:rPr>
  </w:style>
  <w:style w:type="paragraph" w:customStyle="1" w:styleId="a">
    <w:name w:val="_"/>
    <w:rsid w:val="00EE2BC2"/>
    <w:pPr>
      <w:ind w:left="720"/>
    </w:pPr>
    <w:rPr>
      <w:snapToGrid w:val="0"/>
      <w:sz w:val="24"/>
    </w:rPr>
  </w:style>
  <w:style w:type="paragraph" w:styleId="BodyTextIndent2">
    <w:name w:val="Body Text Indent 2"/>
    <w:basedOn w:val="Normal"/>
    <w:rsid w:val="00EE2BC2"/>
    <w:pPr>
      <w:ind w:left="1800"/>
      <w:jc w:val="both"/>
    </w:pPr>
  </w:style>
  <w:style w:type="paragraph" w:styleId="BodyTextIndent3">
    <w:name w:val="Body Text Indent 3"/>
    <w:basedOn w:val="Normal"/>
    <w:rsid w:val="00EE2BC2"/>
    <w:pPr>
      <w:spacing w:line="480" w:lineRule="auto"/>
      <w:ind w:left="360"/>
    </w:pPr>
    <w:rPr>
      <w:bCs/>
    </w:rPr>
  </w:style>
  <w:style w:type="character" w:styleId="Hyperlink">
    <w:name w:val="Hyperlink"/>
    <w:basedOn w:val="DefaultParagraphFont"/>
    <w:rsid w:val="00EE2BC2"/>
    <w:rPr>
      <w:color w:val="0000FF"/>
      <w:u w:val="single"/>
    </w:rPr>
  </w:style>
  <w:style w:type="character" w:styleId="FollowedHyperlink">
    <w:name w:val="FollowedHyperlink"/>
    <w:basedOn w:val="DefaultParagraphFont"/>
    <w:rsid w:val="00EE2BC2"/>
    <w:rPr>
      <w:color w:val="800080"/>
      <w:u w:val="single"/>
    </w:rPr>
  </w:style>
  <w:style w:type="paragraph" w:styleId="NormalWeb">
    <w:name w:val="Normal (Web)"/>
    <w:basedOn w:val="Normal"/>
    <w:uiPriority w:val="99"/>
    <w:semiHidden/>
    <w:unhideWhenUsed/>
    <w:rsid w:val="00D27B00"/>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31002A"/>
    <w:rPr>
      <w:sz w:val="16"/>
      <w:szCs w:val="16"/>
    </w:rPr>
  </w:style>
  <w:style w:type="paragraph" w:styleId="CommentText">
    <w:name w:val="annotation text"/>
    <w:basedOn w:val="Normal"/>
    <w:link w:val="CommentTextChar"/>
    <w:uiPriority w:val="99"/>
    <w:semiHidden/>
    <w:unhideWhenUsed/>
    <w:rsid w:val="0031002A"/>
    <w:rPr>
      <w:sz w:val="20"/>
    </w:rPr>
  </w:style>
  <w:style w:type="character" w:customStyle="1" w:styleId="CommentTextChar">
    <w:name w:val="Comment Text Char"/>
    <w:basedOn w:val="DefaultParagraphFont"/>
    <w:link w:val="CommentText"/>
    <w:uiPriority w:val="99"/>
    <w:semiHidden/>
    <w:rsid w:val="0031002A"/>
  </w:style>
  <w:style w:type="paragraph" w:styleId="CommentSubject">
    <w:name w:val="annotation subject"/>
    <w:basedOn w:val="CommentText"/>
    <w:next w:val="CommentText"/>
    <w:link w:val="CommentSubjectChar"/>
    <w:uiPriority w:val="99"/>
    <w:semiHidden/>
    <w:unhideWhenUsed/>
    <w:rsid w:val="0031002A"/>
    <w:rPr>
      <w:b/>
      <w:bCs/>
    </w:rPr>
  </w:style>
  <w:style w:type="character" w:customStyle="1" w:styleId="CommentSubjectChar">
    <w:name w:val="Comment Subject Char"/>
    <w:basedOn w:val="CommentTextChar"/>
    <w:link w:val="CommentSubject"/>
    <w:uiPriority w:val="99"/>
    <w:semiHidden/>
    <w:rsid w:val="0031002A"/>
    <w:rPr>
      <w:b/>
      <w:bCs/>
    </w:rPr>
  </w:style>
  <w:style w:type="paragraph" w:styleId="BalloonText">
    <w:name w:val="Balloon Text"/>
    <w:basedOn w:val="Normal"/>
    <w:link w:val="BalloonTextChar"/>
    <w:uiPriority w:val="99"/>
    <w:semiHidden/>
    <w:unhideWhenUsed/>
    <w:rsid w:val="0031002A"/>
    <w:rPr>
      <w:rFonts w:ascii="Tahoma" w:hAnsi="Tahoma" w:cs="Tahoma"/>
      <w:sz w:val="16"/>
      <w:szCs w:val="16"/>
    </w:rPr>
  </w:style>
  <w:style w:type="character" w:customStyle="1" w:styleId="BalloonTextChar">
    <w:name w:val="Balloon Text Char"/>
    <w:basedOn w:val="DefaultParagraphFont"/>
    <w:link w:val="BalloonText"/>
    <w:uiPriority w:val="99"/>
    <w:semiHidden/>
    <w:rsid w:val="0031002A"/>
    <w:rPr>
      <w:rFonts w:ascii="Tahoma" w:hAnsi="Tahoma" w:cs="Tahoma"/>
      <w:sz w:val="16"/>
      <w:szCs w:val="16"/>
    </w:rPr>
  </w:style>
  <w:style w:type="paragraph" w:styleId="Revision">
    <w:name w:val="Revision"/>
    <w:hidden/>
    <w:uiPriority w:val="99"/>
    <w:semiHidden/>
    <w:rsid w:val="00A4013E"/>
    <w:rPr>
      <w:sz w:val="24"/>
    </w:rPr>
  </w:style>
  <w:style w:type="character" w:styleId="Emphasis">
    <w:name w:val="Emphasis"/>
    <w:basedOn w:val="DefaultParagraphFont"/>
    <w:uiPriority w:val="20"/>
    <w:qFormat/>
    <w:rsid w:val="00E10DBA"/>
    <w:rPr>
      <w:i/>
      <w:iCs/>
    </w:rPr>
  </w:style>
  <w:style w:type="character" w:customStyle="1" w:styleId="FootnoteTextChar">
    <w:name w:val="Footnote Text Char"/>
    <w:basedOn w:val="DefaultParagraphFont"/>
    <w:link w:val="FootnoteText"/>
    <w:uiPriority w:val="99"/>
    <w:semiHidden/>
    <w:rsid w:val="0091039C"/>
  </w:style>
  <w:style w:type="paragraph" w:styleId="ListParagraph">
    <w:name w:val="List Paragraph"/>
    <w:basedOn w:val="Normal"/>
    <w:uiPriority w:val="1"/>
    <w:qFormat/>
    <w:rsid w:val="00C120DF"/>
    <w:pPr>
      <w:ind w:left="720"/>
    </w:pPr>
  </w:style>
  <w:style w:type="character" w:styleId="UnresolvedMention">
    <w:name w:val="Unresolved Mention"/>
    <w:basedOn w:val="DefaultParagraphFont"/>
    <w:uiPriority w:val="99"/>
    <w:semiHidden/>
    <w:unhideWhenUsed/>
    <w:rsid w:val="00C56400"/>
    <w:rPr>
      <w:color w:val="808080"/>
      <w:shd w:val="clear" w:color="auto" w:fill="E6E6E6"/>
    </w:rPr>
  </w:style>
  <w:style w:type="character" w:styleId="Strong">
    <w:name w:val="Strong"/>
    <w:basedOn w:val="DefaultParagraphFont"/>
    <w:uiPriority w:val="22"/>
    <w:qFormat/>
    <w:rsid w:val="00C46DBD"/>
    <w:rPr>
      <w:b/>
      <w:bCs/>
    </w:rPr>
  </w:style>
  <w:style w:type="character" w:customStyle="1" w:styleId="FooterChar">
    <w:name w:val="Footer Char"/>
    <w:basedOn w:val="DefaultParagraphFont"/>
    <w:link w:val="Footer"/>
    <w:uiPriority w:val="99"/>
    <w:rsid w:val="005F6F5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10669">
      <w:bodyDiv w:val="1"/>
      <w:marLeft w:val="0"/>
      <w:marRight w:val="0"/>
      <w:marTop w:val="0"/>
      <w:marBottom w:val="0"/>
      <w:divBdr>
        <w:top w:val="none" w:sz="0" w:space="0" w:color="auto"/>
        <w:left w:val="none" w:sz="0" w:space="0" w:color="auto"/>
        <w:bottom w:val="none" w:sz="0" w:space="0" w:color="auto"/>
        <w:right w:val="none" w:sz="0" w:space="0" w:color="auto"/>
      </w:divBdr>
    </w:div>
    <w:div w:id="433592921">
      <w:bodyDiv w:val="1"/>
      <w:marLeft w:val="0"/>
      <w:marRight w:val="0"/>
      <w:marTop w:val="0"/>
      <w:marBottom w:val="0"/>
      <w:divBdr>
        <w:top w:val="none" w:sz="0" w:space="0" w:color="auto"/>
        <w:left w:val="none" w:sz="0" w:space="0" w:color="auto"/>
        <w:bottom w:val="none" w:sz="0" w:space="0" w:color="auto"/>
        <w:right w:val="none" w:sz="0" w:space="0" w:color="auto"/>
      </w:divBdr>
    </w:div>
    <w:div w:id="1183008266">
      <w:bodyDiv w:val="1"/>
      <w:marLeft w:val="0"/>
      <w:marRight w:val="0"/>
      <w:marTop w:val="0"/>
      <w:marBottom w:val="0"/>
      <w:divBdr>
        <w:top w:val="none" w:sz="0" w:space="0" w:color="auto"/>
        <w:left w:val="none" w:sz="0" w:space="0" w:color="auto"/>
        <w:bottom w:val="none" w:sz="0" w:space="0" w:color="auto"/>
        <w:right w:val="none" w:sz="0" w:space="0" w:color="auto"/>
      </w:divBdr>
    </w:div>
    <w:div w:id="20141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scoe@courts.az.gov"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ronym2 xmlns="795eefd5-eedb-4bd9-a7df-0b339b93627b" xsi:nil="true"/>
    <TaxCatchAll xmlns="d017dfa5-038e-4918-abe4-ba559629eca7" xsi:nil="true"/>
    <lcf76f155ced4ddcb4097134ff3c332f xmlns="795eefd5-eedb-4bd9-a7df-0b339b93627b">
      <Terms xmlns="http://schemas.microsoft.com/office/infopath/2007/PartnerControls"/>
    </lcf76f155ced4ddcb4097134ff3c332f>
    <Year xmlns="795eefd5-eedb-4bd9-a7df-0b339b93627b" xsi:nil="true"/>
    <MeetingDate xmlns="795eefd5-eedb-4bd9-a7df-0b339b93627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ct:contentTypeSchema xmlns:ct="http://schemas.microsoft.com/office/2006/metadata/contentType" xmlns:ma="http://schemas.microsoft.com/office/2006/metadata/properties/metaAttributes" ct:_="" ma:_="" ma:contentTypeName="Document" ma:contentTypeID="0x0101004425E1BA83A1324C93BCFBA29B22BAA9" ma:contentTypeVersion="19" ma:contentTypeDescription="Create a new document." ma:contentTypeScope="" ma:versionID="e21610e0be4588891f86c5591939dfb9">
  <xsd:schema xmlns:xsd="http://www.w3.org/2001/XMLSchema" xmlns:xs="http://www.w3.org/2001/XMLSchema" xmlns:p="http://schemas.microsoft.com/office/2006/metadata/properties" xmlns:ns2="795eefd5-eedb-4bd9-a7df-0b339b93627b" xmlns:ns3="bba96795-ee4b-4dbc-ace1-f16118063fc3" xmlns:ns4="d017dfa5-038e-4918-abe4-ba559629eca7" targetNamespace="http://schemas.microsoft.com/office/2006/metadata/properties" ma:root="true" ma:fieldsID="4c3e4b10f52b10fd145f2ed8b402ca3c" ns2:_="" ns3:_="" ns4:_="">
    <xsd:import namespace="795eefd5-eedb-4bd9-a7df-0b339b93627b"/>
    <xsd:import namespace="bba96795-ee4b-4dbc-ace1-f16118063fc3"/>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2:MeetingDate" minOccurs="0"/>
                <xsd:element ref="ns2:Acronym2"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Yea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eefd5-eedb-4bd9-a7df-0b339b936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etingDate" ma:index="10" nillable="true" ma:displayName="Meeting Date" ma:format="DateOnly" ma:internalName="MeetingDate">
      <xsd:simpleType>
        <xsd:restriction base="dms:DateTime"/>
      </xsd:simpleType>
    </xsd:element>
    <xsd:element name="Acronym2" ma:index="11" nillable="true" ma:displayName="Acronym2" ma:indexed="true" ma:list="{b063cd1a-99fd-4503-b6b7-6fb7e9019f5e}" ma:internalName="Acronym2" ma:showField="Title">
      <xsd:simpleType>
        <xsd:restriction base="dms:Lookup"/>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Year" ma:index="19" nillable="true" ma:displayName="Year" ma:description="Year of Review" ma:format="Dropdown" ma:internalName="Year">
      <xsd:simpleType>
        <xsd:restriction base="dms:Text">
          <xsd:maxLength value="10"/>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a96795-ee4b-4dbc-ace1-f16118063f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8d31866-2c6c-4159-8b83-a371717c7f53}" ma:internalName="TaxCatchAll" ma:showField="CatchAllData" ma:web="bba96795-ee4b-4dbc-ace1-f16118063f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DBC465-B42B-437D-BEEC-6D55F2BEF7A5}">
  <ds:schemaRefs>
    <ds:schemaRef ds:uri="http://schemas.microsoft.com/office/2006/metadata/properties"/>
    <ds:schemaRef ds:uri="http://schemas.microsoft.com/office/infopath/2007/PartnerControls"/>
    <ds:schemaRef ds:uri="795eefd5-eedb-4bd9-a7df-0b339b93627b"/>
    <ds:schemaRef ds:uri="d017dfa5-038e-4918-abe4-ba559629eca7"/>
  </ds:schemaRefs>
</ds:datastoreItem>
</file>

<file path=customXml/itemProps2.xml><?xml version="1.0" encoding="utf-8"?>
<ds:datastoreItem xmlns:ds="http://schemas.openxmlformats.org/officeDocument/2006/customXml" ds:itemID="{42F7E287-4993-4B7F-950E-CD6696C47A81}">
  <ds:schemaRefs>
    <ds:schemaRef ds:uri="http://schemas.microsoft.com/sharepoint/v3/contenttype/forms"/>
  </ds:schemaRefs>
</ds:datastoreItem>
</file>

<file path=customXml/itemProps3.xml><?xml version="1.0" encoding="utf-8"?>
<ds:datastoreItem xmlns:ds="http://schemas.openxmlformats.org/officeDocument/2006/customXml" ds:itemID="{FF2A8DFE-5E61-489F-B566-0E222D2C2CB5}">
  <ds:schemaRefs>
    <ds:schemaRef ds:uri="http://schemas.openxmlformats.org/officeDocument/2006/bibliography"/>
  </ds:schemaRefs>
</ds:datastoreItem>
</file>

<file path=customXml/itemProps4.xml><?xml version="1.0" encoding="utf-8"?>
<ds:datastoreItem xmlns:ds="http://schemas.openxmlformats.org/officeDocument/2006/customXml" ds:itemID="{4C3205E2-9C2B-4A2F-A8B3-E8AB34D46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eefd5-eedb-4bd9-a7df-0b339b93627b"/>
    <ds:schemaRef ds:uri="bba96795-ee4b-4dbc-ace1-f16118063fc3"/>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4506</Words>
  <Characters>24118</Characters>
  <Application>Microsoft Office Word</Application>
  <DocSecurity>0</DocSecurity>
  <Lines>512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Sakall, Greg</dc:creator>
  <cp:lastModifiedBy>Fox, Yolanda</cp:lastModifiedBy>
  <cp:revision>2</cp:revision>
  <cp:lastPrinted>2025-02-28T21:13:00Z</cp:lastPrinted>
  <dcterms:created xsi:type="dcterms:W3CDTF">2025-06-13T16:24:00Z</dcterms:created>
  <dcterms:modified xsi:type="dcterms:W3CDTF">2025-06-13T16:24:00Z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0x0101004425E1BA83A1324C93BCFBA29B22BAA9</vt:lpwstr>
  </property>
  <property fmtid="{D5CDD505-2E9C-101B-9397-08002B2CF9AE}" pid="3" name="GrammarlyDocumentId">
    <vt:lpwstr>94689399-caa6-4b29-a91a-bac84ad48313</vt:lpwstr>
  </property>
</Properties>
</file>