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5288ADF7" w14:textId="77777777" w:rsidTr="006F63FD">
        <w:trPr>
          <w:cantSplit/>
          <w:trHeight w:val="1987"/>
        </w:trPr>
        <w:tc>
          <w:tcPr>
            <w:tcW w:w="4836" w:type="dxa"/>
          </w:tcPr>
          <w:p w14:paraId="32D45596" w14:textId="77777777" w:rsidR="003C3C63" w:rsidRDefault="003C3C63" w:rsidP="003C3C63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 xml:space="preserve">Lisa M. Panahi </w:t>
            </w:r>
            <w:r>
              <w:rPr>
                <w:sz w:val="28"/>
                <w:szCs w:val="28"/>
              </w:rPr>
              <w:br/>
              <w:t>Bar No. 023421</w:t>
            </w:r>
          </w:p>
          <w:p w14:paraId="16E42C1E" w14:textId="77777777" w:rsidR="003C3C63" w:rsidRPr="006F63FD" w:rsidRDefault="003C3C63" w:rsidP="003C3C63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14:paraId="4A7D3F75" w14:textId="77777777" w:rsidR="003C3C63" w:rsidRPr="006F63FD" w:rsidRDefault="003C3C63" w:rsidP="003C3C63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14:paraId="41F84D10" w14:textId="77777777" w:rsidR="003C3C63" w:rsidRPr="006F63FD" w:rsidRDefault="003C3C63" w:rsidP="003C3C63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14:paraId="008629F1" w14:textId="77777777" w:rsidR="006F63FD" w:rsidRDefault="003C3C63" w:rsidP="003C3C63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  <w:p w14:paraId="17A36831" w14:textId="77777777" w:rsidR="003C3C63" w:rsidRDefault="003C3C63" w:rsidP="003C3C63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  <w:p w14:paraId="34FC6924" w14:textId="77777777" w:rsidR="003C3C63" w:rsidRDefault="003C3C63" w:rsidP="003C3C63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  <w:p w14:paraId="2187EE4E" w14:textId="6DB12551" w:rsidR="003C3C63" w:rsidRPr="00735659" w:rsidRDefault="003C3C63" w:rsidP="003C3C63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76CDDC4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</w:tbl>
    <w:bookmarkEnd w:id="0"/>
    <w:p w14:paraId="2DA6333A" w14:textId="0CFBF678" w:rsidR="000C48A9" w:rsidRPr="006F63FD" w:rsidRDefault="000F7A7F" w:rsidP="00FA1E83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3D4465D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FE94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5443EA06" w14:textId="04D864BE" w:rsidR="00357F4D" w:rsidRPr="00FA1E83" w:rsidRDefault="00DD46E2" w:rsidP="00FA1E83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PETITION</w:t>
            </w:r>
            <w:r w:rsidR="00E67511" w:rsidRPr="00732169">
              <w:rPr>
                <w:b/>
                <w:sz w:val="28"/>
                <w:szCs w:val="28"/>
              </w:rPr>
              <w:t xml:space="preserve"> TO </w:t>
            </w:r>
            <w:r w:rsidR="00FA1E83">
              <w:rPr>
                <w:b/>
                <w:sz w:val="28"/>
                <w:szCs w:val="28"/>
              </w:rPr>
              <w:t xml:space="preserve">AMEND RULE </w:t>
            </w:r>
            <w:r w:rsidR="00695DBE">
              <w:rPr>
                <w:b/>
                <w:sz w:val="28"/>
                <w:szCs w:val="28"/>
              </w:rPr>
              <w:t>39(b)(12)</w:t>
            </w:r>
            <w:r w:rsidR="00FA1E83">
              <w:rPr>
                <w:b/>
                <w:sz w:val="28"/>
                <w:szCs w:val="28"/>
              </w:rPr>
              <w:t xml:space="preserve"> OF THE RULES OF </w:t>
            </w:r>
            <w:r w:rsidR="00695DBE">
              <w:rPr>
                <w:b/>
                <w:sz w:val="28"/>
                <w:szCs w:val="28"/>
              </w:rPr>
              <w:t>CRIMINAL</w:t>
            </w:r>
            <w:r w:rsidR="00FA1E83">
              <w:rPr>
                <w:b/>
                <w:sz w:val="28"/>
                <w:szCs w:val="28"/>
              </w:rPr>
              <w:t xml:space="preserve"> PROCEDURE</w:t>
            </w:r>
            <w:r w:rsidR="00FA1E83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C75C8D6" w14:textId="49D5F2B0" w:rsidR="00357F4D" w:rsidRPr="006F63FD" w:rsidRDefault="00357F4D" w:rsidP="00625147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jc w:val="center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</w:t>
            </w:r>
            <w:r w:rsidR="0004556E">
              <w:rPr>
                <w:sz w:val="28"/>
                <w:szCs w:val="28"/>
              </w:rPr>
              <w:t>5</w:t>
            </w:r>
            <w:r w:rsidR="00F850BE">
              <w:rPr>
                <w:sz w:val="28"/>
                <w:szCs w:val="28"/>
              </w:rPr>
              <w:t>-</w:t>
            </w:r>
            <w:r w:rsidR="008263CE">
              <w:rPr>
                <w:sz w:val="28"/>
                <w:szCs w:val="28"/>
              </w:rPr>
              <w:t>0035</w:t>
            </w:r>
          </w:p>
          <w:p w14:paraId="5DA69FB8" w14:textId="3603AF22" w:rsidR="00357F4D" w:rsidRPr="00FA1E83" w:rsidRDefault="0094219A" w:rsidP="00625147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  <w:r w:rsidR="0004556E">
              <w:rPr>
                <w:b/>
                <w:sz w:val="28"/>
                <w:szCs w:val="28"/>
              </w:rPr>
              <w:t>EPLY</w:t>
            </w:r>
          </w:p>
          <w:p w14:paraId="5C4A37D9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264D702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02F56ED2" w14:textId="487D72F3" w:rsidR="008263CE" w:rsidRDefault="008263CE" w:rsidP="00E51485">
      <w:pPr>
        <w:pStyle w:val="Body"/>
        <w:widowControl w:val="0"/>
        <w:tabs>
          <w:tab w:val="left" w:pos="720"/>
        </w:tabs>
        <w:spacing w:line="240" w:lineRule="auto"/>
        <w:ind w:firstLine="0"/>
        <w:jc w:val="both"/>
        <w:rPr>
          <w:sz w:val="28"/>
          <w:szCs w:val="28"/>
        </w:rPr>
      </w:pPr>
    </w:p>
    <w:p w14:paraId="0C5ED6BA" w14:textId="4179FE9F" w:rsidR="00315BD4" w:rsidRPr="00315BD4" w:rsidRDefault="008263CE" w:rsidP="00315BD4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State Bar of Arizona</w:t>
      </w:r>
      <w:r w:rsidR="00DD46E2">
        <w:rPr>
          <w:sz w:val="28"/>
          <w:szCs w:val="28"/>
        </w:rPr>
        <w:t xml:space="preserve"> (“State Bar”)</w:t>
      </w:r>
      <w:r>
        <w:rPr>
          <w:sz w:val="28"/>
          <w:szCs w:val="28"/>
        </w:rPr>
        <w:t xml:space="preserve"> hereby replies to the comments filed in response to its </w:t>
      </w:r>
      <w:r w:rsidR="00DD46E2">
        <w:rPr>
          <w:sz w:val="28"/>
          <w:szCs w:val="28"/>
        </w:rPr>
        <w:t>Petition</w:t>
      </w:r>
      <w:r>
        <w:rPr>
          <w:sz w:val="28"/>
          <w:szCs w:val="28"/>
        </w:rPr>
        <w:t xml:space="preserve"> to </w:t>
      </w:r>
      <w:r w:rsidR="00DD46E2">
        <w:rPr>
          <w:sz w:val="28"/>
          <w:szCs w:val="28"/>
        </w:rPr>
        <w:t>A</w:t>
      </w:r>
      <w:r>
        <w:rPr>
          <w:sz w:val="28"/>
          <w:szCs w:val="28"/>
        </w:rPr>
        <w:t xml:space="preserve">mend Rule </w:t>
      </w:r>
      <w:r w:rsidR="00695DBE">
        <w:rPr>
          <w:sz w:val="28"/>
          <w:szCs w:val="28"/>
        </w:rPr>
        <w:t>39(b)</w:t>
      </w:r>
      <w:r w:rsidR="0074390A">
        <w:rPr>
          <w:sz w:val="28"/>
          <w:szCs w:val="28"/>
        </w:rPr>
        <w:t xml:space="preserve">(12) of the </w:t>
      </w:r>
      <w:r w:rsidR="00DD46E2">
        <w:rPr>
          <w:sz w:val="28"/>
          <w:szCs w:val="28"/>
        </w:rPr>
        <w:t xml:space="preserve">Arizona </w:t>
      </w:r>
      <w:r w:rsidR="0074390A">
        <w:rPr>
          <w:sz w:val="28"/>
          <w:szCs w:val="28"/>
        </w:rPr>
        <w:t xml:space="preserve">Rules of Criminal Procedure. </w:t>
      </w:r>
      <w:r w:rsidR="00315BD4" w:rsidRPr="00315BD4">
        <w:rPr>
          <w:spacing w:val="-3"/>
          <w:sz w:val="28"/>
          <w:szCs w:val="28"/>
        </w:rPr>
        <w:t xml:space="preserve">The criticisms offered misunderstand both the purpose and the effect of the proposed changes. </w:t>
      </w:r>
      <w:proofErr w:type="gramStart"/>
      <w:r w:rsidR="00DD46E2">
        <w:rPr>
          <w:spacing w:val="-3"/>
          <w:sz w:val="28"/>
          <w:szCs w:val="28"/>
        </w:rPr>
        <w:t>The Petition</w:t>
      </w:r>
      <w:proofErr w:type="gramEnd"/>
      <w:r w:rsidR="00315BD4" w:rsidRPr="00315BD4">
        <w:rPr>
          <w:spacing w:val="-3"/>
          <w:sz w:val="28"/>
          <w:szCs w:val="28"/>
        </w:rPr>
        <w:t xml:space="preserve"> is a modest procedural proposal designed to enhance fairness, transparency, and efficiency in victim interview request</w:t>
      </w:r>
      <w:r w:rsidR="00E51485">
        <w:rPr>
          <w:spacing w:val="-3"/>
          <w:sz w:val="28"/>
          <w:szCs w:val="28"/>
        </w:rPr>
        <w:t xml:space="preserve"> process</w:t>
      </w:r>
      <w:r w:rsidR="00315BD4" w:rsidRPr="00315BD4">
        <w:rPr>
          <w:spacing w:val="-3"/>
          <w:sz w:val="28"/>
          <w:szCs w:val="28"/>
        </w:rPr>
        <w:t xml:space="preserve"> without undermining any party’s rights or imposing inappropriate burdens.</w:t>
      </w:r>
      <w:r w:rsidR="003625E8">
        <w:rPr>
          <w:spacing w:val="-3"/>
          <w:sz w:val="28"/>
          <w:szCs w:val="28"/>
        </w:rPr>
        <w:t xml:space="preserve"> </w:t>
      </w:r>
      <w:r w:rsidR="003625E8">
        <w:rPr>
          <w:sz w:val="28"/>
          <w:szCs w:val="28"/>
        </w:rPr>
        <w:t xml:space="preserve">The State Bar therefore </w:t>
      </w:r>
      <w:r w:rsidR="00E51485">
        <w:rPr>
          <w:sz w:val="28"/>
          <w:szCs w:val="28"/>
        </w:rPr>
        <w:t>r</w:t>
      </w:r>
      <w:r w:rsidR="003625E8">
        <w:rPr>
          <w:sz w:val="28"/>
          <w:szCs w:val="28"/>
        </w:rPr>
        <w:t xml:space="preserve">equests that this Court adopt the proposed amendments without further modification. </w:t>
      </w:r>
    </w:p>
    <w:p w14:paraId="546FAD44" w14:textId="58876328" w:rsidR="003625E8" w:rsidRDefault="00315BD4" w:rsidP="00D27140">
      <w:pPr>
        <w:pStyle w:val="Body"/>
        <w:widowControl w:val="0"/>
        <w:numPr>
          <w:ilvl w:val="0"/>
          <w:numId w:val="22"/>
        </w:numPr>
        <w:tabs>
          <w:tab w:val="clear" w:pos="360"/>
        </w:tabs>
        <w:spacing w:line="480" w:lineRule="auto"/>
        <w:ind w:left="720"/>
        <w:jc w:val="both"/>
        <w:rPr>
          <w:spacing w:val="-3"/>
          <w:sz w:val="28"/>
          <w:szCs w:val="28"/>
        </w:rPr>
      </w:pPr>
      <w:r w:rsidRPr="00315BD4">
        <w:rPr>
          <w:b/>
          <w:bCs/>
          <w:spacing w:val="-3"/>
          <w:sz w:val="28"/>
          <w:szCs w:val="28"/>
        </w:rPr>
        <w:t xml:space="preserve">The </w:t>
      </w:r>
      <w:r w:rsidR="00DD46E2">
        <w:rPr>
          <w:b/>
          <w:bCs/>
          <w:spacing w:val="-3"/>
          <w:sz w:val="28"/>
          <w:szCs w:val="28"/>
        </w:rPr>
        <w:t>Petition</w:t>
      </w:r>
      <w:r w:rsidRPr="00315BD4">
        <w:rPr>
          <w:b/>
          <w:bCs/>
          <w:spacing w:val="-3"/>
          <w:sz w:val="28"/>
          <w:szCs w:val="28"/>
        </w:rPr>
        <w:t xml:space="preserve"> Does Not Presume Prosecutorial Misconduct or Neglect</w:t>
      </w:r>
    </w:p>
    <w:p w14:paraId="2D60649B" w14:textId="6832A5CD" w:rsidR="00315BD4" w:rsidRPr="00315BD4" w:rsidRDefault="003625E8" w:rsidP="003625E8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Contrary to the comments </w:t>
      </w:r>
      <w:r w:rsidR="00FF18AE">
        <w:rPr>
          <w:spacing w:val="-3"/>
          <w:sz w:val="28"/>
          <w:szCs w:val="28"/>
        </w:rPr>
        <w:t>submitted by APAAC and MCAO, t</w:t>
      </w:r>
      <w:r w:rsidR="00315BD4" w:rsidRPr="00315BD4">
        <w:rPr>
          <w:spacing w:val="-3"/>
          <w:sz w:val="28"/>
          <w:szCs w:val="28"/>
        </w:rPr>
        <w:t xml:space="preserve">he </w:t>
      </w:r>
      <w:r w:rsidR="00DD46E2">
        <w:rPr>
          <w:spacing w:val="-3"/>
          <w:sz w:val="28"/>
          <w:szCs w:val="28"/>
        </w:rPr>
        <w:t>Petition</w:t>
      </w:r>
      <w:r w:rsidR="00315BD4" w:rsidRPr="00315BD4">
        <w:rPr>
          <w:spacing w:val="-3"/>
          <w:sz w:val="28"/>
          <w:szCs w:val="28"/>
        </w:rPr>
        <w:t xml:space="preserve"> does not </w:t>
      </w:r>
      <w:r w:rsidR="00FF18AE">
        <w:rPr>
          <w:spacing w:val="-3"/>
          <w:sz w:val="28"/>
          <w:szCs w:val="28"/>
        </w:rPr>
        <w:t>presume</w:t>
      </w:r>
      <w:r w:rsidR="00315BD4" w:rsidRPr="00315BD4">
        <w:rPr>
          <w:spacing w:val="-3"/>
          <w:sz w:val="28"/>
          <w:szCs w:val="28"/>
        </w:rPr>
        <w:t xml:space="preserve"> that prosecutors are failing to discharge their duty to convey defense </w:t>
      </w:r>
      <w:r w:rsidR="00315BD4" w:rsidRPr="00315BD4">
        <w:rPr>
          <w:spacing w:val="-3"/>
          <w:sz w:val="28"/>
          <w:szCs w:val="28"/>
        </w:rPr>
        <w:lastRenderedPageBreak/>
        <w:t xml:space="preserve">interview requests to victims. Rather, </w:t>
      </w:r>
      <w:r w:rsidR="00FF18AE">
        <w:rPr>
          <w:spacing w:val="-3"/>
          <w:sz w:val="28"/>
          <w:szCs w:val="28"/>
        </w:rPr>
        <w:t xml:space="preserve">the </w:t>
      </w:r>
      <w:r w:rsidR="00DD46E2">
        <w:rPr>
          <w:spacing w:val="-3"/>
          <w:sz w:val="28"/>
          <w:szCs w:val="28"/>
        </w:rPr>
        <w:t>Petition</w:t>
      </w:r>
      <w:r w:rsidR="00FF18AE">
        <w:rPr>
          <w:spacing w:val="-3"/>
          <w:sz w:val="28"/>
          <w:szCs w:val="28"/>
        </w:rPr>
        <w:t xml:space="preserve"> merely</w:t>
      </w:r>
      <w:r w:rsidR="00315BD4" w:rsidRPr="00315BD4">
        <w:rPr>
          <w:spacing w:val="-3"/>
          <w:sz w:val="28"/>
          <w:szCs w:val="28"/>
        </w:rPr>
        <w:t xml:space="preserve"> responds to the concerns raised by then-Chief Justice Brutinel </w:t>
      </w:r>
      <w:r w:rsidR="00FF18AE">
        <w:rPr>
          <w:spacing w:val="-3"/>
          <w:sz w:val="28"/>
          <w:szCs w:val="28"/>
        </w:rPr>
        <w:t xml:space="preserve">in </w:t>
      </w:r>
      <w:r w:rsidR="00A04D8A">
        <w:rPr>
          <w:spacing w:val="-3"/>
          <w:sz w:val="28"/>
          <w:szCs w:val="28"/>
        </w:rPr>
        <w:t xml:space="preserve">the Court’s </w:t>
      </w:r>
      <w:r w:rsidR="00A04D8A" w:rsidRPr="00A04D8A">
        <w:rPr>
          <w:spacing w:val="-3"/>
          <w:sz w:val="28"/>
          <w:szCs w:val="28"/>
        </w:rPr>
        <w:t xml:space="preserve">August 31, </w:t>
      </w:r>
      <w:proofErr w:type="gramStart"/>
      <w:r w:rsidR="00A04D8A" w:rsidRPr="00A04D8A">
        <w:rPr>
          <w:spacing w:val="-3"/>
          <w:sz w:val="28"/>
          <w:szCs w:val="28"/>
        </w:rPr>
        <w:t>2023</w:t>
      </w:r>
      <w:proofErr w:type="gramEnd"/>
      <w:r w:rsidR="00A04D8A">
        <w:rPr>
          <w:spacing w:val="-3"/>
          <w:sz w:val="28"/>
          <w:szCs w:val="28"/>
        </w:rPr>
        <w:t xml:space="preserve"> referral letter, which</w:t>
      </w:r>
      <w:r w:rsidR="00315BD4" w:rsidRPr="00315BD4">
        <w:rPr>
          <w:spacing w:val="-3"/>
          <w:sz w:val="28"/>
          <w:szCs w:val="28"/>
        </w:rPr>
        <w:t xml:space="preserve"> invited consideration of whether a more structured </w:t>
      </w:r>
      <w:r w:rsidR="001F1633">
        <w:rPr>
          <w:spacing w:val="-3"/>
          <w:sz w:val="28"/>
          <w:szCs w:val="28"/>
        </w:rPr>
        <w:t xml:space="preserve">interview request </w:t>
      </w:r>
      <w:r w:rsidR="00315BD4" w:rsidRPr="00315BD4">
        <w:rPr>
          <w:spacing w:val="-3"/>
          <w:sz w:val="28"/>
          <w:szCs w:val="28"/>
        </w:rPr>
        <w:t>process might better serve all participants in criminal cases. The proposed amendment provides a mechanism that ensures requests are made and resolved through a process familiar to courts and parties—</w:t>
      </w:r>
      <w:r w:rsidR="001F1633">
        <w:rPr>
          <w:spacing w:val="-3"/>
          <w:sz w:val="28"/>
          <w:szCs w:val="28"/>
        </w:rPr>
        <w:t>filed pleadings</w:t>
      </w:r>
      <w:r w:rsidR="00315BD4" w:rsidRPr="00315BD4">
        <w:rPr>
          <w:spacing w:val="-3"/>
          <w:sz w:val="28"/>
          <w:szCs w:val="28"/>
        </w:rPr>
        <w:t xml:space="preserve">—thus reducing ambiguity and </w:t>
      </w:r>
      <w:r w:rsidR="003F1ACE">
        <w:rPr>
          <w:spacing w:val="-3"/>
          <w:sz w:val="28"/>
          <w:szCs w:val="28"/>
        </w:rPr>
        <w:t xml:space="preserve">possible </w:t>
      </w:r>
      <w:r w:rsidR="00315BD4" w:rsidRPr="00315BD4">
        <w:rPr>
          <w:spacing w:val="-3"/>
          <w:sz w:val="28"/>
          <w:szCs w:val="28"/>
        </w:rPr>
        <w:t>disputes about timing, content, or delivery of requests.</w:t>
      </w:r>
    </w:p>
    <w:p w14:paraId="46476EBB" w14:textId="36884E24" w:rsidR="00D27140" w:rsidRPr="00D27140" w:rsidRDefault="00315BD4" w:rsidP="00D27140">
      <w:pPr>
        <w:pStyle w:val="Body"/>
        <w:widowControl w:val="0"/>
        <w:numPr>
          <w:ilvl w:val="0"/>
          <w:numId w:val="22"/>
        </w:numPr>
        <w:tabs>
          <w:tab w:val="clear" w:pos="360"/>
        </w:tabs>
        <w:spacing w:line="240" w:lineRule="auto"/>
        <w:ind w:left="720"/>
        <w:jc w:val="both"/>
        <w:rPr>
          <w:spacing w:val="-3"/>
          <w:sz w:val="28"/>
          <w:szCs w:val="28"/>
        </w:rPr>
      </w:pPr>
      <w:r w:rsidRPr="00315BD4">
        <w:rPr>
          <w:b/>
          <w:bCs/>
          <w:spacing w:val="-3"/>
          <w:sz w:val="28"/>
          <w:szCs w:val="28"/>
        </w:rPr>
        <w:t>The Amendment Promotes Fairness and Efficiency by Providing Structure and Clarity</w:t>
      </w:r>
      <w:r w:rsidR="00756E6F">
        <w:rPr>
          <w:b/>
          <w:bCs/>
          <w:spacing w:val="-3"/>
          <w:sz w:val="28"/>
          <w:szCs w:val="28"/>
        </w:rPr>
        <w:t>, Not Undue Work</w:t>
      </w:r>
    </w:p>
    <w:p w14:paraId="49C2C24B" w14:textId="77777777" w:rsidR="00D27140" w:rsidRDefault="00D27140" w:rsidP="00D27140">
      <w:pPr>
        <w:pStyle w:val="Body"/>
        <w:widowControl w:val="0"/>
        <w:spacing w:line="240" w:lineRule="auto"/>
        <w:ind w:left="720" w:firstLine="0"/>
        <w:jc w:val="both"/>
        <w:rPr>
          <w:spacing w:val="-3"/>
          <w:sz w:val="28"/>
          <w:szCs w:val="28"/>
        </w:rPr>
      </w:pPr>
    </w:p>
    <w:p w14:paraId="1A79E7C5" w14:textId="4DCB04B2" w:rsidR="00515E5E" w:rsidRDefault="00D27140" w:rsidP="00D27140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315BD4" w:rsidRPr="00315BD4">
        <w:rPr>
          <w:spacing w:val="-3"/>
          <w:sz w:val="28"/>
          <w:szCs w:val="28"/>
        </w:rPr>
        <w:t xml:space="preserve">The proposed change enhances procedural clarity and fairness by channeling victim interview requests through the filing of </w:t>
      </w:r>
      <w:r w:rsidR="00756E6F">
        <w:rPr>
          <w:spacing w:val="-3"/>
          <w:sz w:val="28"/>
          <w:szCs w:val="28"/>
        </w:rPr>
        <w:t xml:space="preserve">pleadings </w:t>
      </w:r>
      <w:r w:rsidR="00630F8F">
        <w:rPr>
          <w:spacing w:val="-3"/>
          <w:sz w:val="28"/>
          <w:szCs w:val="28"/>
        </w:rPr>
        <w:t>with the court</w:t>
      </w:r>
      <w:r w:rsidR="00315BD4" w:rsidRPr="00315BD4">
        <w:rPr>
          <w:spacing w:val="-3"/>
          <w:sz w:val="28"/>
          <w:szCs w:val="28"/>
        </w:rPr>
        <w:t xml:space="preserve">. </w:t>
      </w:r>
      <w:r w:rsidR="00C3668D">
        <w:rPr>
          <w:spacing w:val="-3"/>
          <w:sz w:val="28"/>
          <w:szCs w:val="28"/>
        </w:rPr>
        <w:t xml:space="preserve">The </w:t>
      </w:r>
      <w:r w:rsidR="006A3FF4">
        <w:rPr>
          <w:spacing w:val="-3"/>
          <w:sz w:val="28"/>
          <w:szCs w:val="28"/>
        </w:rPr>
        <w:t>filings</w:t>
      </w:r>
      <w:r w:rsidR="00630F8F">
        <w:rPr>
          <w:spacing w:val="-3"/>
          <w:sz w:val="28"/>
          <w:szCs w:val="28"/>
        </w:rPr>
        <w:t xml:space="preserve"> do not require legal argument</w:t>
      </w:r>
      <w:r w:rsidR="002E4FD2">
        <w:rPr>
          <w:spacing w:val="-3"/>
          <w:sz w:val="28"/>
          <w:szCs w:val="28"/>
        </w:rPr>
        <w:t xml:space="preserve"> </w:t>
      </w:r>
      <w:r w:rsidR="00C3668D">
        <w:rPr>
          <w:spacing w:val="-3"/>
          <w:sz w:val="28"/>
          <w:szCs w:val="28"/>
        </w:rPr>
        <w:t xml:space="preserve">or court rulings </w:t>
      </w:r>
      <w:r w:rsidR="002E4FD2">
        <w:rPr>
          <w:spacing w:val="-3"/>
          <w:sz w:val="28"/>
          <w:szCs w:val="28"/>
        </w:rPr>
        <w:t>and</w:t>
      </w:r>
      <w:r w:rsidR="0063726C">
        <w:rPr>
          <w:spacing w:val="-3"/>
          <w:sz w:val="28"/>
          <w:szCs w:val="28"/>
        </w:rPr>
        <w:t xml:space="preserve"> instead require minimal information in what will likely be form pleadings. Thus, contrary to the comments submitted by APAAC and MCAO, the filings will not create </w:t>
      </w:r>
      <w:r w:rsidR="00C3668D">
        <w:rPr>
          <w:spacing w:val="-3"/>
          <w:sz w:val="28"/>
          <w:szCs w:val="28"/>
        </w:rPr>
        <w:t xml:space="preserve">a burdensome workload. And, to </w:t>
      </w:r>
      <w:r w:rsidR="005452F9">
        <w:rPr>
          <w:spacing w:val="-3"/>
          <w:sz w:val="28"/>
          <w:szCs w:val="28"/>
        </w:rPr>
        <w:t xml:space="preserve">the extent the filings are more burdensome than the current procedure, it is justified </w:t>
      </w:r>
      <w:r w:rsidR="00AB5681">
        <w:rPr>
          <w:spacing w:val="-3"/>
          <w:sz w:val="28"/>
          <w:szCs w:val="28"/>
        </w:rPr>
        <w:t xml:space="preserve">because it </w:t>
      </w:r>
      <w:r w:rsidR="00315BD4" w:rsidRPr="00315BD4">
        <w:rPr>
          <w:spacing w:val="-3"/>
          <w:sz w:val="28"/>
          <w:szCs w:val="28"/>
        </w:rPr>
        <w:t xml:space="preserve">provides a transparent, court-supervised framework that benefits all stakeholders: victims, prosecutors, defense counsel, and the courts. A </w:t>
      </w:r>
      <w:r w:rsidR="00AB5681">
        <w:rPr>
          <w:spacing w:val="-3"/>
          <w:sz w:val="28"/>
          <w:szCs w:val="28"/>
        </w:rPr>
        <w:t>filing</w:t>
      </w:r>
      <w:r w:rsidR="00315BD4" w:rsidRPr="00315BD4">
        <w:rPr>
          <w:spacing w:val="-3"/>
          <w:sz w:val="28"/>
          <w:szCs w:val="28"/>
        </w:rPr>
        <w:t>-based procedure ensures that disputes about notice, timing, or scope of interview requests are resolved through consistent judicial process, not ad hoc communication</w:t>
      </w:r>
      <w:r w:rsidR="00515E5E">
        <w:rPr>
          <w:spacing w:val="-3"/>
          <w:sz w:val="28"/>
          <w:szCs w:val="28"/>
        </w:rPr>
        <w:t xml:space="preserve"> and litigation.</w:t>
      </w:r>
    </w:p>
    <w:p w14:paraId="6DEF201D" w14:textId="77777777" w:rsidR="003C3C63" w:rsidRPr="00315BD4" w:rsidRDefault="003C3C63" w:rsidP="00D27140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</w:p>
    <w:p w14:paraId="6B988FFB" w14:textId="77777777" w:rsidR="00515E5E" w:rsidRPr="00515E5E" w:rsidRDefault="00315BD4" w:rsidP="00515E5E">
      <w:pPr>
        <w:pStyle w:val="Body"/>
        <w:keepNext/>
        <w:widowControl w:val="0"/>
        <w:numPr>
          <w:ilvl w:val="0"/>
          <w:numId w:val="22"/>
        </w:numPr>
        <w:tabs>
          <w:tab w:val="clear" w:pos="360"/>
        </w:tabs>
        <w:spacing w:line="240" w:lineRule="auto"/>
        <w:ind w:left="720"/>
        <w:jc w:val="both"/>
        <w:rPr>
          <w:spacing w:val="-3"/>
          <w:sz w:val="28"/>
          <w:szCs w:val="28"/>
        </w:rPr>
      </w:pPr>
      <w:r w:rsidRPr="00315BD4">
        <w:rPr>
          <w:b/>
          <w:bCs/>
          <w:spacing w:val="-3"/>
          <w:sz w:val="28"/>
          <w:szCs w:val="28"/>
        </w:rPr>
        <w:lastRenderedPageBreak/>
        <w:t>The Amendment Does Not Require Defense Counsel to Convey Correspondence to Victims</w:t>
      </w:r>
    </w:p>
    <w:p w14:paraId="40613C6F" w14:textId="77777777" w:rsidR="00515E5E" w:rsidRDefault="00515E5E" w:rsidP="00515E5E">
      <w:pPr>
        <w:pStyle w:val="Body"/>
        <w:keepNext/>
        <w:widowControl w:val="0"/>
        <w:spacing w:line="240" w:lineRule="auto"/>
        <w:ind w:left="720" w:firstLine="0"/>
        <w:jc w:val="both"/>
        <w:rPr>
          <w:spacing w:val="-3"/>
          <w:sz w:val="28"/>
          <w:szCs w:val="28"/>
        </w:rPr>
      </w:pPr>
    </w:p>
    <w:p w14:paraId="340800C3" w14:textId="418C15F5" w:rsidR="00315BD4" w:rsidRPr="00315BD4" w:rsidRDefault="00515E5E" w:rsidP="00515E5E">
      <w:pPr>
        <w:pStyle w:val="Body"/>
        <w:keepNext/>
        <w:widowControl w:val="0"/>
        <w:spacing w:line="480" w:lineRule="auto"/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MCAO’s</w:t>
      </w:r>
      <w:r w:rsidR="00315BD4" w:rsidRPr="00315BD4">
        <w:rPr>
          <w:spacing w:val="-3"/>
          <w:sz w:val="28"/>
          <w:szCs w:val="28"/>
        </w:rPr>
        <w:t xml:space="preserve"> objection that the proposed amendment improperly requires </w:t>
      </w:r>
      <w:r w:rsidR="00185587">
        <w:rPr>
          <w:spacing w:val="-3"/>
          <w:sz w:val="28"/>
          <w:szCs w:val="28"/>
        </w:rPr>
        <w:t xml:space="preserve">prosecutors to convey </w:t>
      </w:r>
      <w:r w:rsidR="00315BD4" w:rsidRPr="00315BD4">
        <w:rPr>
          <w:spacing w:val="-3"/>
          <w:sz w:val="28"/>
          <w:szCs w:val="28"/>
        </w:rPr>
        <w:t xml:space="preserve">defense counsel </w:t>
      </w:r>
      <w:r w:rsidR="00185587">
        <w:rPr>
          <w:spacing w:val="-3"/>
          <w:sz w:val="28"/>
          <w:szCs w:val="28"/>
        </w:rPr>
        <w:t xml:space="preserve">communications to </w:t>
      </w:r>
      <w:r w:rsidR="00315BD4" w:rsidRPr="00315BD4">
        <w:rPr>
          <w:spacing w:val="-3"/>
          <w:sz w:val="28"/>
          <w:szCs w:val="28"/>
        </w:rPr>
        <w:t xml:space="preserve">victims misconstrues </w:t>
      </w:r>
      <w:r w:rsidR="004A50DE">
        <w:rPr>
          <w:spacing w:val="-3"/>
          <w:sz w:val="28"/>
          <w:szCs w:val="28"/>
        </w:rPr>
        <w:t>the proposal’s</w:t>
      </w:r>
      <w:r w:rsidR="00315BD4" w:rsidRPr="00315BD4">
        <w:rPr>
          <w:spacing w:val="-3"/>
          <w:sz w:val="28"/>
          <w:szCs w:val="28"/>
        </w:rPr>
        <w:t xml:space="preserve"> text and function. The </w:t>
      </w:r>
      <w:r w:rsidR="00DD46E2">
        <w:rPr>
          <w:spacing w:val="-3"/>
          <w:sz w:val="28"/>
          <w:szCs w:val="28"/>
        </w:rPr>
        <w:t>Petition</w:t>
      </w:r>
      <w:r w:rsidR="00315BD4" w:rsidRPr="00315BD4">
        <w:rPr>
          <w:spacing w:val="-3"/>
          <w:sz w:val="28"/>
          <w:szCs w:val="28"/>
        </w:rPr>
        <w:t xml:space="preserve"> does not ask </w:t>
      </w:r>
      <w:r w:rsidR="00EA0A9A">
        <w:rPr>
          <w:spacing w:val="-3"/>
          <w:sz w:val="28"/>
          <w:szCs w:val="28"/>
        </w:rPr>
        <w:t>prosecutors</w:t>
      </w:r>
      <w:r w:rsidR="00315BD4" w:rsidRPr="00315BD4">
        <w:rPr>
          <w:spacing w:val="-3"/>
          <w:sz w:val="28"/>
          <w:szCs w:val="28"/>
        </w:rPr>
        <w:t xml:space="preserve"> to send victims correspondence. Rather, it requires that victim interview requests be filed with the court. A filed pleading</w:t>
      </w:r>
      <w:r w:rsidR="00BD1ADC">
        <w:rPr>
          <w:spacing w:val="-3"/>
          <w:sz w:val="28"/>
          <w:szCs w:val="28"/>
        </w:rPr>
        <w:t xml:space="preserve"> requesting an interview</w:t>
      </w:r>
      <w:r w:rsidR="00315BD4" w:rsidRPr="00315BD4">
        <w:rPr>
          <w:spacing w:val="-3"/>
          <w:sz w:val="28"/>
          <w:szCs w:val="28"/>
        </w:rPr>
        <w:t xml:space="preserve"> is not “correspondence</w:t>
      </w:r>
      <w:r w:rsidR="00185587">
        <w:rPr>
          <w:spacing w:val="-3"/>
          <w:sz w:val="28"/>
          <w:szCs w:val="28"/>
        </w:rPr>
        <w:t>.</w:t>
      </w:r>
      <w:r w:rsidR="00315BD4" w:rsidRPr="00315BD4">
        <w:rPr>
          <w:spacing w:val="-3"/>
          <w:sz w:val="28"/>
          <w:szCs w:val="28"/>
        </w:rPr>
        <w:t>”</w:t>
      </w:r>
      <w:r w:rsidR="00ED010B">
        <w:rPr>
          <w:spacing w:val="-3"/>
          <w:sz w:val="28"/>
          <w:szCs w:val="28"/>
        </w:rPr>
        <w:t xml:space="preserve"> </w:t>
      </w:r>
      <w:r w:rsidR="00315BD4" w:rsidRPr="00315BD4">
        <w:rPr>
          <w:spacing w:val="-3"/>
          <w:sz w:val="28"/>
          <w:szCs w:val="28"/>
        </w:rPr>
        <w:t>Moreover, victims already have a right under Arizona law to receive notice of all pleadings filed in a case. The proposed rule change merely ensures that the request for an interview is included among such pleadings so that victims receive formal notice through existing mechanisms—not informal or unsolicited communication.</w:t>
      </w:r>
      <w:r w:rsidR="00192F8B">
        <w:rPr>
          <w:spacing w:val="-3"/>
          <w:sz w:val="28"/>
          <w:szCs w:val="28"/>
        </w:rPr>
        <w:t xml:space="preserve"> And</w:t>
      </w:r>
      <w:r w:rsidR="00B21AFE">
        <w:rPr>
          <w:spacing w:val="-3"/>
          <w:sz w:val="28"/>
          <w:szCs w:val="28"/>
        </w:rPr>
        <w:t xml:space="preserve"> procedures are included in the propos</w:t>
      </w:r>
      <w:r w:rsidR="00E855A1">
        <w:rPr>
          <w:spacing w:val="-3"/>
          <w:sz w:val="28"/>
          <w:szCs w:val="28"/>
        </w:rPr>
        <w:t>ed amendments</w:t>
      </w:r>
      <w:r w:rsidR="00B21AFE">
        <w:rPr>
          <w:spacing w:val="-3"/>
          <w:sz w:val="28"/>
          <w:szCs w:val="28"/>
        </w:rPr>
        <w:t xml:space="preserve"> to challenge any offending content in the filed </w:t>
      </w:r>
      <w:r w:rsidR="00185587">
        <w:rPr>
          <w:spacing w:val="-3"/>
          <w:sz w:val="28"/>
          <w:szCs w:val="28"/>
        </w:rPr>
        <w:t xml:space="preserve">interview </w:t>
      </w:r>
      <w:r w:rsidR="00B21AFE">
        <w:rPr>
          <w:spacing w:val="-3"/>
          <w:sz w:val="28"/>
          <w:szCs w:val="28"/>
        </w:rPr>
        <w:t xml:space="preserve">request. </w:t>
      </w:r>
    </w:p>
    <w:p w14:paraId="379FD6C4" w14:textId="645F84E6" w:rsidR="00042A1E" w:rsidRPr="00042A1E" w:rsidRDefault="00315BD4" w:rsidP="00042A1E">
      <w:pPr>
        <w:pStyle w:val="Body"/>
        <w:widowControl w:val="0"/>
        <w:numPr>
          <w:ilvl w:val="0"/>
          <w:numId w:val="22"/>
        </w:numPr>
        <w:tabs>
          <w:tab w:val="clear" w:pos="360"/>
        </w:tabs>
        <w:spacing w:line="240" w:lineRule="auto"/>
        <w:ind w:left="720"/>
        <w:jc w:val="both"/>
        <w:rPr>
          <w:spacing w:val="-3"/>
          <w:sz w:val="28"/>
          <w:szCs w:val="28"/>
        </w:rPr>
      </w:pPr>
      <w:r w:rsidRPr="00315BD4">
        <w:rPr>
          <w:b/>
          <w:bCs/>
          <w:spacing w:val="-3"/>
          <w:sz w:val="28"/>
          <w:szCs w:val="28"/>
        </w:rPr>
        <w:t xml:space="preserve">The </w:t>
      </w:r>
      <w:r w:rsidR="00DD46E2">
        <w:rPr>
          <w:b/>
          <w:bCs/>
          <w:spacing w:val="-3"/>
          <w:sz w:val="28"/>
          <w:szCs w:val="28"/>
        </w:rPr>
        <w:t>Petition</w:t>
      </w:r>
      <w:r w:rsidRPr="00315BD4">
        <w:rPr>
          <w:b/>
          <w:bCs/>
          <w:spacing w:val="-3"/>
          <w:sz w:val="28"/>
          <w:szCs w:val="28"/>
        </w:rPr>
        <w:t xml:space="preserve"> Does Not Address First Amendment Issues Raised in Separate Litigation</w:t>
      </w:r>
    </w:p>
    <w:p w14:paraId="33F47E59" w14:textId="77777777" w:rsidR="00042A1E" w:rsidRDefault="00042A1E" w:rsidP="00042A1E">
      <w:pPr>
        <w:pStyle w:val="Body"/>
        <w:widowControl w:val="0"/>
        <w:spacing w:line="240" w:lineRule="auto"/>
        <w:ind w:left="720" w:firstLine="0"/>
        <w:jc w:val="both"/>
        <w:rPr>
          <w:spacing w:val="-3"/>
          <w:sz w:val="28"/>
          <w:szCs w:val="28"/>
        </w:rPr>
      </w:pPr>
    </w:p>
    <w:p w14:paraId="3211F5C2" w14:textId="534328A7" w:rsidR="00315BD4" w:rsidRDefault="00042A1E" w:rsidP="00042A1E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ACLU’s</w:t>
      </w:r>
      <w:r w:rsidR="00315BD4" w:rsidRPr="00315BD4">
        <w:rPr>
          <w:spacing w:val="-3"/>
          <w:sz w:val="28"/>
          <w:szCs w:val="28"/>
        </w:rPr>
        <w:t xml:space="preserve"> criticisms that link this proposal to pending First Amendment litigation misconstrue its intent and scope. The </w:t>
      </w:r>
      <w:r w:rsidR="00DD46E2">
        <w:rPr>
          <w:spacing w:val="-3"/>
          <w:sz w:val="28"/>
          <w:szCs w:val="28"/>
        </w:rPr>
        <w:t>Petition</w:t>
      </w:r>
      <w:r w:rsidR="00315BD4" w:rsidRPr="00315BD4">
        <w:rPr>
          <w:spacing w:val="-3"/>
          <w:sz w:val="28"/>
          <w:szCs w:val="28"/>
        </w:rPr>
        <w:t xml:space="preserve"> does not seek to resolve or influence any constitutional questions raised in the AACJ lawsuit.</w:t>
      </w:r>
      <w:r w:rsidR="00185587">
        <w:rPr>
          <w:rStyle w:val="FootnoteReference"/>
          <w:spacing w:val="-3"/>
          <w:sz w:val="28"/>
          <w:szCs w:val="28"/>
        </w:rPr>
        <w:footnoteReference w:id="1"/>
      </w:r>
      <w:r w:rsidR="00315BD4" w:rsidRPr="00315BD4">
        <w:rPr>
          <w:spacing w:val="-3"/>
          <w:sz w:val="28"/>
          <w:szCs w:val="28"/>
        </w:rPr>
        <w:t xml:space="preserve"> It does not regulate the content of communications or limit </w:t>
      </w:r>
      <w:proofErr w:type="gramStart"/>
      <w:r w:rsidR="00315BD4" w:rsidRPr="00315BD4">
        <w:rPr>
          <w:spacing w:val="-3"/>
          <w:sz w:val="28"/>
          <w:szCs w:val="28"/>
        </w:rPr>
        <w:t>defense</w:t>
      </w:r>
      <w:proofErr w:type="gramEnd"/>
      <w:r w:rsidR="00315BD4" w:rsidRPr="00315BD4">
        <w:rPr>
          <w:spacing w:val="-3"/>
          <w:sz w:val="28"/>
          <w:szCs w:val="28"/>
        </w:rPr>
        <w:t xml:space="preserve"> counsel’s ability to speak. It simply proposes a fair </w:t>
      </w:r>
      <w:r w:rsidR="00315BD4" w:rsidRPr="00315BD4">
        <w:rPr>
          <w:spacing w:val="-3"/>
          <w:sz w:val="28"/>
          <w:szCs w:val="28"/>
        </w:rPr>
        <w:lastRenderedPageBreak/>
        <w:t>and consistent process for making requests to interview victims—one that respects victims’ rights while preserving the defense’s ability to seek access to information.</w:t>
      </w:r>
      <w:r w:rsidR="0056097E">
        <w:rPr>
          <w:spacing w:val="-3"/>
          <w:sz w:val="28"/>
          <w:szCs w:val="28"/>
        </w:rPr>
        <w:t xml:space="preserve"> </w:t>
      </w:r>
      <w:r w:rsidR="00936A39">
        <w:rPr>
          <w:spacing w:val="-3"/>
          <w:sz w:val="28"/>
          <w:szCs w:val="28"/>
        </w:rPr>
        <w:t>Moreover,</w:t>
      </w:r>
      <w:r w:rsidR="0056097E">
        <w:rPr>
          <w:spacing w:val="-3"/>
          <w:sz w:val="28"/>
          <w:szCs w:val="28"/>
        </w:rPr>
        <w:t xml:space="preserve"> the Court, in its</w:t>
      </w:r>
      <w:r w:rsidR="00485F0E">
        <w:rPr>
          <w:spacing w:val="-3"/>
          <w:sz w:val="28"/>
          <w:szCs w:val="28"/>
        </w:rPr>
        <w:t xml:space="preserve"> </w:t>
      </w:r>
      <w:r w:rsidR="00485F0E" w:rsidRPr="00A04D8A">
        <w:rPr>
          <w:spacing w:val="-3"/>
          <w:sz w:val="28"/>
          <w:szCs w:val="28"/>
        </w:rPr>
        <w:t xml:space="preserve">August 31, </w:t>
      </w:r>
      <w:proofErr w:type="gramStart"/>
      <w:r w:rsidR="00485F0E" w:rsidRPr="00A04D8A">
        <w:rPr>
          <w:spacing w:val="-3"/>
          <w:sz w:val="28"/>
          <w:szCs w:val="28"/>
        </w:rPr>
        <w:t>2023</w:t>
      </w:r>
      <w:proofErr w:type="gramEnd"/>
      <w:r w:rsidR="00485F0E">
        <w:rPr>
          <w:spacing w:val="-3"/>
          <w:sz w:val="28"/>
          <w:szCs w:val="28"/>
        </w:rPr>
        <w:t xml:space="preserve"> referral letter, has already indicated that it disagrees with ACLU’s original proposal and </w:t>
      </w:r>
      <w:proofErr w:type="gramStart"/>
      <w:r w:rsidR="00485F0E">
        <w:rPr>
          <w:spacing w:val="-3"/>
          <w:sz w:val="28"/>
          <w:szCs w:val="28"/>
        </w:rPr>
        <w:t>claim</w:t>
      </w:r>
      <w:proofErr w:type="gramEnd"/>
      <w:r w:rsidR="00485F0E">
        <w:rPr>
          <w:spacing w:val="-3"/>
          <w:sz w:val="28"/>
          <w:szCs w:val="28"/>
        </w:rPr>
        <w:t xml:space="preserve"> that </w:t>
      </w:r>
      <w:r w:rsidR="00E51485">
        <w:rPr>
          <w:spacing w:val="-3"/>
          <w:sz w:val="28"/>
          <w:szCs w:val="28"/>
        </w:rPr>
        <w:t xml:space="preserve">interview requests </w:t>
      </w:r>
      <w:r w:rsidR="00911215">
        <w:rPr>
          <w:spacing w:val="-3"/>
          <w:sz w:val="28"/>
          <w:szCs w:val="28"/>
        </w:rPr>
        <w:t xml:space="preserve">through </w:t>
      </w:r>
      <w:r w:rsidR="00E51485">
        <w:rPr>
          <w:spacing w:val="-3"/>
          <w:sz w:val="28"/>
          <w:szCs w:val="28"/>
        </w:rPr>
        <w:t xml:space="preserve">the prosecutor’s office </w:t>
      </w:r>
      <w:r w:rsidR="00911215">
        <w:rPr>
          <w:spacing w:val="-3"/>
          <w:sz w:val="28"/>
          <w:szCs w:val="28"/>
        </w:rPr>
        <w:t>offend</w:t>
      </w:r>
      <w:r w:rsidR="00E51485">
        <w:rPr>
          <w:spacing w:val="-3"/>
          <w:sz w:val="28"/>
          <w:szCs w:val="28"/>
        </w:rPr>
        <w:t xml:space="preserve"> the </w:t>
      </w:r>
      <w:r w:rsidR="00911215">
        <w:rPr>
          <w:spacing w:val="-3"/>
          <w:sz w:val="28"/>
          <w:szCs w:val="28"/>
        </w:rPr>
        <w:t>F</w:t>
      </w:r>
      <w:r w:rsidR="00E51485">
        <w:rPr>
          <w:spacing w:val="-3"/>
          <w:sz w:val="28"/>
          <w:szCs w:val="28"/>
        </w:rPr>
        <w:t xml:space="preserve">irst </w:t>
      </w:r>
      <w:r w:rsidR="00911215">
        <w:rPr>
          <w:spacing w:val="-3"/>
          <w:sz w:val="28"/>
          <w:szCs w:val="28"/>
        </w:rPr>
        <w:t>A</w:t>
      </w:r>
      <w:r w:rsidR="00E51485">
        <w:rPr>
          <w:spacing w:val="-3"/>
          <w:sz w:val="28"/>
          <w:szCs w:val="28"/>
        </w:rPr>
        <w:t>mendment.</w:t>
      </w:r>
    </w:p>
    <w:p w14:paraId="4701C816" w14:textId="3F7437B7" w:rsidR="00E51485" w:rsidRPr="00A62BAA" w:rsidRDefault="00A8644E" w:rsidP="00A62BAA">
      <w:pPr>
        <w:pStyle w:val="Body"/>
        <w:widowControl w:val="0"/>
        <w:numPr>
          <w:ilvl w:val="0"/>
          <w:numId w:val="22"/>
        </w:numPr>
        <w:tabs>
          <w:tab w:val="clear" w:pos="360"/>
        </w:tabs>
        <w:spacing w:line="240" w:lineRule="auto"/>
        <w:ind w:left="720"/>
        <w:jc w:val="both"/>
        <w:rPr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Differential Treatment of Prosecutors and Victim Counsel Is Warranted</w:t>
      </w:r>
    </w:p>
    <w:p w14:paraId="1E669A6F" w14:textId="77777777" w:rsidR="00A62BAA" w:rsidRPr="004807E9" w:rsidRDefault="00A62BAA" w:rsidP="00A62BAA">
      <w:pPr>
        <w:pStyle w:val="Body"/>
        <w:widowControl w:val="0"/>
        <w:spacing w:line="240" w:lineRule="auto"/>
        <w:ind w:left="360" w:firstLine="0"/>
        <w:jc w:val="both"/>
        <w:rPr>
          <w:spacing w:val="-3"/>
          <w:sz w:val="28"/>
          <w:szCs w:val="28"/>
        </w:rPr>
      </w:pPr>
    </w:p>
    <w:p w14:paraId="062FE3E1" w14:textId="64340B96" w:rsidR="004807E9" w:rsidRPr="004807E9" w:rsidRDefault="004807E9" w:rsidP="00A95765">
      <w:pPr>
        <w:pStyle w:val="Body"/>
        <w:widowControl w:val="0"/>
        <w:spacing w:line="480" w:lineRule="auto"/>
        <w:ind w:firstLine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The Maricopa Public Defenders</w:t>
      </w:r>
      <w:r w:rsidR="00CA1AB1">
        <w:rPr>
          <w:spacing w:val="-3"/>
          <w:sz w:val="28"/>
          <w:szCs w:val="28"/>
        </w:rPr>
        <w:t>’</w:t>
      </w:r>
      <w:r>
        <w:rPr>
          <w:spacing w:val="-3"/>
          <w:sz w:val="28"/>
          <w:szCs w:val="28"/>
        </w:rPr>
        <w:t xml:space="preserve"> argument that</w:t>
      </w:r>
      <w:r w:rsidR="00CA1AB1">
        <w:rPr>
          <w:spacing w:val="-3"/>
          <w:sz w:val="28"/>
          <w:szCs w:val="28"/>
        </w:rPr>
        <w:t xml:space="preserve"> Victim Counsel should be </w:t>
      </w:r>
      <w:r w:rsidR="00A95765">
        <w:rPr>
          <w:spacing w:val="-3"/>
          <w:sz w:val="28"/>
          <w:szCs w:val="28"/>
        </w:rPr>
        <w:t>treated the same as prosecutors</w:t>
      </w:r>
      <w:r w:rsidR="00CA1AB1">
        <w:rPr>
          <w:spacing w:val="-3"/>
          <w:sz w:val="28"/>
          <w:szCs w:val="28"/>
        </w:rPr>
        <w:t xml:space="preserve"> is unwarranted</w:t>
      </w:r>
      <w:r w:rsidR="0089680D">
        <w:rPr>
          <w:spacing w:val="-3"/>
          <w:sz w:val="28"/>
          <w:szCs w:val="28"/>
        </w:rPr>
        <w:t xml:space="preserve"> for the reasons set forth in the </w:t>
      </w:r>
      <w:r w:rsidR="00DD46E2">
        <w:rPr>
          <w:spacing w:val="-3"/>
          <w:sz w:val="28"/>
          <w:szCs w:val="28"/>
        </w:rPr>
        <w:t>Petition</w:t>
      </w:r>
      <w:r w:rsidR="00A95765">
        <w:rPr>
          <w:spacing w:val="-3"/>
          <w:sz w:val="28"/>
          <w:szCs w:val="28"/>
        </w:rPr>
        <w:t>.</w:t>
      </w:r>
      <w:r w:rsidR="00CA1AB1">
        <w:rPr>
          <w:spacing w:val="-3"/>
          <w:sz w:val="28"/>
          <w:szCs w:val="28"/>
        </w:rPr>
        <w:t xml:space="preserve"> Prosecutors and</w:t>
      </w:r>
      <w:r w:rsidR="00A62BAA">
        <w:rPr>
          <w:spacing w:val="-3"/>
          <w:sz w:val="28"/>
          <w:szCs w:val="28"/>
        </w:rPr>
        <w:t xml:space="preserve"> Victim Counsel </w:t>
      </w:r>
      <w:r w:rsidR="006D79ED">
        <w:rPr>
          <w:spacing w:val="-3"/>
          <w:sz w:val="28"/>
          <w:szCs w:val="28"/>
        </w:rPr>
        <w:t>differ in that the prosecutor is not representing the victim. This difference, and the</w:t>
      </w:r>
      <w:r w:rsidR="0089680D">
        <w:rPr>
          <w:spacing w:val="-3"/>
          <w:sz w:val="28"/>
          <w:szCs w:val="28"/>
        </w:rPr>
        <w:t xml:space="preserve"> resulting differing</w:t>
      </w:r>
      <w:r w:rsidR="006D79ED">
        <w:rPr>
          <w:spacing w:val="-3"/>
          <w:sz w:val="28"/>
          <w:szCs w:val="28"/>
        </w:rPr>
        <w:t xml:space="preserve"> ethical obligations, </w:t>
      </w:r>
      <w:r w:rsidR="00A95765">
        <w:rPr>
          <w:spacing w:val="-3"/>
          <w:sz w:val="28"/>
          <w:szCs w:val="28"/>
        </w:rPr>
        <w:t xml:space="preserve">renders it unnecessary for Victim Counsel to be subject to </w:t>
      </w:r>
      <w:r w:rsidR="0089680D">
        <w:rPr>
          <w:spacing w:val="-3"/>
          <w:sz w:val="28"/>
          <w:szCs w:val="28"/>
        </w:rPr>
        <w:t>identical</w:t>
      </w:r>
      <w:r w:rsidR="00A95765">
        <w:rPr>
          <w:spacing w:val="-3"/>
          <w:sz w:val="28"/>
          <w:szCs w:val="28"/>
        </w:rPr>
        <w:t xml:space="preserve"> </w:t>
      </w:r>
      <w:r w:rsidR="0089680D">
        <w:rPr>
          <w:spacing w:val="-3"/>
          <w:sz w:val="28"/>
          <w:szCs w:val="28"/>
        </w:rPr>
        <w:t>filing</w:t>
      </w:r>
      <w:r w:rsidR="00A95765">
        <w:rPr>
          <w:spacing w:val="-3"/>
          <w:sz w:val="28"/>
          <w:szCs w:val="28"/>
        </w:rPr>
        <w:t xml:space="preserve"> obligations. </w:t>
      </w:r>
      <w:r w:rsidR="00CA1AB1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</w:t>
      </w:r>
    </w:p>
    <w:p w14:paraId="09210A50" w14:textId="10E1E88A" w:rsidR="00E7511C" w:rsidRPr="00D638A6" w:rsidRDefault="00E7511C" w:rsidP="00D638A6">
      <w:pPr>
        <w:pStyle w:val="Body"/>
        <w:widowControl w:val="0"/>
        <w:numPr>
          <w:ilvl w:val="0"/>
          <w:numId w:val="22"/>
        </w:numPr>
        <w:tabs>
          <w:tab w:val="clear" w:pos="360"/>
        </w:tabs>
        <w:spacing w:line="240" w:lineRule="auto"/>
        <w:ind w:left="720"/>
        <w:jc w:val="both"/>
        <w:rPr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Making Filed Interview Requests Permissive Rather Than Mandatory Is Premature and </w:t>
      </w:r>
      <w:r w:rsidR="004807E9">
        <w:rPr>
          <w:b/>
          <w:bCs/>
          <w:spacing w:val="-3"/>
          <w:sz w:val="28"/>
          <w:szCs w:val="28"/>
        </w:rPr>
        <w:t>Otherwise Defeats the Purpose of the Amendments</w:t>
      </w:r>
      <w:r>
        <w:rPr>
          <w:b/>
          <w:bCs/>
          <w:spacing w:val="-3"/>
          <w:sz w:val="28"/>
          <w:szCs w:val="28"/>
        </w:rPr>
        <w:t>.</w:t>
      </w:r>
    </w:p>
    <w:p w14:paraId="0EC71B06" w14:textId="77777777" w:rsidR="00D638A6" w:rsidRPr="00042A1E" w:rsidRDefault="00D638A6" w:rsidP="00D638A6">
      <w:pPr>
        <w:pStyle w:val="Body"/>
        <w:widowControl w:val="0"/>
        <w:spacing w:line="240" w:lineRule="auto"/>
        <w:ind w:firstLine="0"/>
        <w:jc w:val="both"/>
        <w:rPr>
          <w:spacing w:val="-3"/>
          <w:sz w:val="28"/>
          <w:szCs w:val="28"/>
        </w:rPr>
      </w:pPr>
    </w:p>
    <w:p w14:paraId="45E6AB20" w14:textId="1AC8F1B8" w:rsidR="00052372" w:rsidRDefault="00D638A6" w:rsidP="00DD46E2">
      <w:pPr>
        <w:pStyle w:val="Body"/>
        <w:widowControl w:val="0"/>
        <w:spacing w:line="480" w:lineRule="auto"/>
        <w:ind w:firstLine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The Maricopa Public Defenders</w:t>
      </w:r>
      <w:r w:rsidR="00D72E38">
        <w:rPr>
          <w:spacing w:val="-3"/>
          <w:sz w:val="28"/>
          <w:szCs w:val="28"/>
        </w:rPr>
        <w:t>’</w:t>
      </w:r>
      <w:r>
        <w:rPr>
          <w:spacing w:val="-3"/>
          <w:sz w:val="28"/>
          <w:szCs w:val="28"/>
        </w:rPr>
        <w:t xml:space="preserve"> further argu</w:t>
      </w:r>
      <w:r w:rsidR="00D72E38">
        <w:rPr>
          <w:spacing w:val="-3"/>
          <w:sz w:val="28"/>
          <w:szCs w:val="28"/>
        </w:rPr>
        <w:t>ment</w:t>
      </w:r>
      <w:r>
        <w:rPr>
          <w:spacing w:val="-3"/>
          <w:sz w:val="28"/>
          <w:szCs w:val="28"/>
        </w:rPr>
        <w:t xml:space="preserve"> that </w:t>
      </w:r>
      <w:r w:rsidR="00D72E38">
        <w:rPr>
          <w:spacing w:val="-3"/>
          <w:sz w:val="28"/>
          <w:szCs w:val="28"/>
        </w:rPr>
        <w:t xml:space="preserve">filed interview </w:t>
      </w:r>
      <w:r w:rsidR="00DE278E">
        <w:rPr>
          <w:spacing w:val="-3"/>
          <w:sz w:val="28"/>
          <w:szCs w:val="28"/>
        </w:rPr>
        <w:t>requests should</w:t>
      </w:r>
      <w:r w:rsidR="00D72E38">
        <w:rPr>
          <w:spacing w:val="-3"/>
          <w:sz w:val="28"/>
          <w:szCs w:val="28"/>
        </w:rPr>
        <w:t xml:space="preserve"> be permissive rather than mandatory</w:t>
      </w:r>
      <w:r w:rsidR="00D0106E">
        <w:rPr>
          <w:spacing w:val="-3"/>
          <w:sz w:val="28"/>
          <w:szCs w:val="28"/>
        </w:rPr>
        <w:t>,</w:t>
      </w:r>
      <w:r w:rsidR="00D72E38">
        <w:rPr>
          <w:spacing w:val="-3"/>
          <w:sz w:val="28"/>
          <w:szCs w:val="28"/>
        </w:rPr>
        <w:t xml:space="preserve"> because </w:t>
      </w:r>
      <w:r w:rsidR="002C1C8B">
        <w:rPr>
          <w:spacing w:val="-3"/>
          <w:sz w:val="28"/>
          <w:szCs w:val="28"/>
        </w:rPr>
        <w:t>interview</w:t>
      </w:r>
      <w:r w:rsidR="00DE278E">
        <w:rPr>
          <w:spacing w:val="-3"/>
          <w:sz w:val="28"/>
          <w:szCs w:val="28"/>
        </w:rPr>
        <w:t xml:space="preserve"> requests may one day be deemed unconstitutional</w:t>
      </w:r>
      <w:r w:rsidR="00D0106E">
        <w:rPr>
          <w:spacing w:val="-3"/>
          <w:sz w:val="28"/>
          <w:szCs w:val="28"/>
        </w:rPr>
        <w:t>,</w:t>
      </w:r>
      <w:r w:rsidR="00DE278E">
        <w:rPr>
          <w:spacing w:val="-3"/>
          <w:sz w:val="28"/>
          <w:szCs w:val="28"/>
        </w:rPr>
        <w:t xml:space="preserve"> should be rejected as speculative and premature. </w:t>
      </w:r>
      <w:r w:rsidR="0082053C">
        <w:rPr>
          <w:spacing w:val="-3"/>
          <w:sz w:val="28"/>
          <w:szCs w:val="28"/>
        </w:rPr>
        <w:t xml:space="preserve">If interview requests are deemed unconstitutional, rules </w:t>
      </w:r>
      <w:r w:rsidR="002C1C8B">
        <w:rPr>
          <w:spacing w:val="-3"/>
          <w:sz w:val="28"/>
          <w:szCs w:val="28"/>
        </w:rPr>
        <w:t xml:space="preserve">requiring them </w:t>
      </w:r>
      <w:r w:rsidR="00D778A2">
        <w:rPr>
          <w:spacing w:val="-3"/>
          <w:sz w:val="28"/>
          <w:szCs w:val="28"/>
        </w:rPr>
        <w:t xml:space="preserve">would not be enforceable, </w:t>
      </w:r>
      <w:r w:rsidR="00D0106E">
        <w:rPr>
          <w:spacing w:val="-3"/>
          <w:sz w:val="28"/>
          <w:szCs w:val="28"/>
        </w:rPr>
        <w:t>and, in any event,</w:t>
      </w:r>
      <w:r w:rsidR="00D778A2">
        <w:rPr>
          <w:spacing w:val="-3"/>
          <w:sz w:val="28"/>
          <w:szCs w:val="28"/>
        </w:rPr>
        <w:t xml:space="preserve"> the</w:t>
      </w:r>
      <w:r w:rsidR="00D0106E">
        <w:rPr>
          <w:spacing w:val="-3"/>
          <w:sz w:val="28"/>
          <w:szCs w:val="28"/>
        </w:rPr>
        <w:t>y</w:t>
      </w:r>
      <w:r w:rsidR="00D778A2">
        <w:rPr>
          <w:spacing w:val="-3"/>
          <w:sz w:val="28"/>
          <w:szCs w:val="28"/>
        </w:rPr>
        <w:t xml:space="preserve"> could be </w:t>
      </w:r>
      <w:r w:rsidR="0082053C">
        <w:rPr>
          <w:spacing w:val="-3"/>
          <w:sz w:val="28"/>
          <w:szCs w:val="28"/>
        </w:rPr>
        <w:t xml:space="preserve">amended in response. </w:t>
      </w:r>
      <w:r w:rsidR="00D778A2">
        <w:rPr>
          <w:spacing w:val="-3"/>
          <w:sz w:val="28"/>
          <w:szCs w:val="28"/>
        </w:rPr>
        <w:t xml:space="preserve">Further, making it permissive to file </w:t>
      </w:r>
      <w:r w:rsidR="00CB46A6">
        <w:rPr>
          <w:spacing w:val="-3"/>
          <w:sz w:val="28"/>
          <w:szCs w:val="28"/>
        </w:rPr>
        <w:t xml:space="preserve">interview requests </w:t>
      </w:r>
      <w:r w:rsidR="00D0106E">
        <w:rPr>
          <w:spacing w:val="-3"/>
          <w:sz w:val="28"/>
          <w:szCs w:val="28"/>
        </w:rPr>
        <w:t xml:space="preserve">at this time </w:t>
      </w:r>
      <w:r w:rsidR="00CB46A6">
        <w:rPr>
          <w:spacing w:val="-3"/>
          <w:sz w:val="28"/>
          <w:szCs w:val="28"/>
        </w:rPr>
        <w:t xml:space="preserve">would defeat the purpose of amendments—to ensure transparency and timeliness in all cases, not just those </w:t>
      </w:r>
      <w:r w:rsidR="00F73F83">
        <w:rPr>
          <w:spacing w:val="-3"/>
          <w:sz w:val="28"/>
          <w:szCs w:val="28"/>
        </w:rPr>
        <w:t xml:space="preserve">where </w:t>
      </w:r>
      <w:r w:rsidR="00F73F83">
        <w:rPr>
          <w:spacing w:val="-3"/>
          <w:sz w:val="28"/>
          <w:szCs w:val="28"/>
        </w:rPr>
        <w:lastRenderedPageBreak/>
        <w:t xml:space="preserve">defense counsel chooses to file </w:t>
      </w:r>
      <w:r w:rsidR="00D0106E">
        <w:rPr>
          <w:spacing w:val="-3"/>
          <w:sz w:val="28"/>
          <w:szCs w:val="28"/>
        </w:rPr>
        <w:t>a</w:t>
      </w:r>
      <w:r w:rsidR="00F73F83">
        <w:rPr>
          <w:spacing w:val="-3"/>
          <w:sz w:val="28"/>
          <w:szCs w:val="28"/>
        </w:rPr>
        <w:t xml:space="preserve"> request.</w:t>
      </w:r>
      <w:r>
        <w:rPr>
          <w:spacing w:val="-3"/>
          <w:sz w:val="28"/>
          <w:szCs w:val="28"/>
        </w:rPr>
        <w:t xml:space="preserve"> </w:t>
      </w:r>
    </w:p>
    <w:p w14:paraId="6A96E949" w14:textId="395664B5" w:rsidR="003C3C63" w:rsidRPr="006F63FD" w:rsidRDefault="003C3C63" w:rsidP="003C3C63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</w:t>
      </w:r>
      <w:r w:rsidRPr="006F63FD">
        <w:rPr>
          <w:sz w:val="28"/>
          <w:szCs w:val="28"/>
        </w:rPr>
        <w:t xml:space="preserve">RESPECTFULLY SUBMITTED this </w:t>
      </w:r>
      <w:r w:rsidRPr="003C3C63">
        <w:rPr>
          <w:sz w:val="28"/>
          <w:szCs w:val="28"/>
          <w:u w:val="single"/>
        </w:rPr>
        <w:t>30</w:t>
      </w:r>
      <w:r w:rsidRPr="003C3C63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</w:rPr>
        <w:t xml:space="preserve"> </w:t>
      </w:r>
      <w:r w:rsidRPr="003C3C63">
        <w:rPr>
          <w:sz w:val="28"/>
          <w:szCs w:val="28"/>
        </w:rPr>
        <w:t>day</w:t>
      </w:r>
      <w:r w:rsidRPr="006F63FD">
        <w:rPr>
          <w:sz w:val="28"/>
          <w:szCs w:val="28"/>
        </w:rPr>
        <w:t xml:space="preserve"> of</w:t>
      </w:r>
      <w:r>
        <w:rPr>
          <w:sz w:val="28"/>
          <w:szCs w:val="28"/>
        </w:rPr>
        <w:t xml:space="preserve"> </w:t>
      </w:r>
      <w:r w:rsidRPr="001F21C4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 xml:space="preserve"> 2025</w:t>
      </w:r>
      <w:r w:rsidRPr="006F63FD">
        <w:rPr>
          <w:sz w:val="28"/>
          <w:szCs w:val="28"/>
        </w:rPr>
        <w:t>.</w:t>
      </w:r>
    </w:p>
    <w:p w14:paraId="3A8081DE" w14:textId="77777777" w:rsidR="003C3C63" w:rsidRPr="000F7A7F" w:rsidRDefault="003C3C63" w:rsidP="003C3C63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6F02EE26" w14:textId="77777777" w:rsidR="003C3C63" w:rsidRPr="000F7A7F" w:rsidRDefault="003C3C63" w:rsidP="003C3C63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noProof/>
          <w:sz w:val="28"/>
          <w:szCs w:val="28"/>
        </w:rPr>
        <w:drawing>
          <wp:inline distT="0" distB="0" distL="0" distR="0" wp14:anchorId="251B14E3" wp14:editId="1AFD02D6">
            <wp:extent cx="1104900" cy="327701"/>
            <wp:effectExtent l="0" t="0" r="0" b="0"/>
            <wp:docPr id="1995728512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28512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81" cy="35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7131A" w14:textId="77777777" w:rsidR="003C3C63" w:rsidRPr="006F63FD" w:rsidRDefault="003C3C63" w:rsidP="003C3C63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14:paraId="1924AA7C" w14:textId="77777777" w:rsidR="003C3C63" w:rsidRDefault="003C3C63" w:rsidP="003C3C63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FOR THE STATE BAR OF ARIZONA</w:t>
      </w:r>
    </w:p>
    <w:p w14:paraId="2EAD08F3" w14:textId="77777777" w:rsidR="003C3C63" w:rsidRPr="006F63FD" w:rsidRDefault="003C3C63" w:rsidP="003C3C63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</w:p>
    <w:p w14:paraId="3F3D2B11" w14:textId="77777777" w:rsidR="003C3C63" w:rsidRPr="000F7A7F" w:rsidRDefault="003C3C63" w:rsidP="003C3C63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28AA0E62" w14:textId="77777777" w:rsidR="003C3C63" w:rsidRPr="00C52E56" w:rsidRDefault="003C3C63" w:rsidP="003C3C63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1EF68BF6" w14:textId="77777777" w:rsidR="003C3C63" w:rsidRPr="00C52E56" w:rsidRDefault="003C3C63" w:rsidP="003C3C63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>
        <w:rPr>
          <w:sz w:val="28"/>
          <w:szCs w:val="28"/>
        </w:rPr>
        <w:t>Supreme Court of Arizona</w:t>
      </w:r>
    </w:p>
    <w:p w14:paraId="73642558" w14:textId="45A11716" w:rsidR="003C3C63" w:rsidRPr="00C52E56" w:rsidRDefault="003C3C63" w:rsidP="003C3C63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 xml:space="preserve">this </w:t>
      </w:r>
      <w:r w:rsidRPr="003C3C63">
        <w:rPr>
          <w:sz w:val="28"/>
          <w:szCs w:val="28"/>
          <w:u w:val="single"/>
        </w:rPr>
        <w:t>30</w:t>
      </w:r>
      <w:r w:rsidRPr="003C3C63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</w:rPr>
        <w:t xml:space="preserve"> </w:t>
      </w:r>
      <w:r w:rsidRPr="003C3C63">
        <w:rPr>
          <w:sz w:val="28"/>
          <w:szCs w:val="28"/>
        </w:rPr>
        <w:t>day</w:t>
      </w:r>
      <w:r w:rsidRPr="00C52E56">
        <w:rPr>
          <w:sz w:val="28"/>
          <w:szCs w:val="28"/>
        </w:rPr>
        <w:t xml:space="preserve"> of </w:t>
      </w:r>
      <w:r w:rsidRPr="001F21C4">
        <w:rPr>
          <w:sz w:val="28"/>
          <w:szCs w:val="28"/>
          <w:u w:val="single"/>
        </w:rPr>
        <w:t>May</w:t>
      </w:r>
      <w:r w:rsidRPr="00C52E56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C52E56">
        <w:rPr>
          <w:sz w:val="28"/>
          <w:szCs w:val="28"/>
        </w:rPr>
        <w:t>.</w:t>
      </w:r>
    </w:p>
    <w:p w14:paraId="63F99E06" w14:textId="77777777" w:rsidR="003C3C63" w:rsidRPr="00C52E56" w:rsidRDefault="003C3C63" w:rsidP="003C3C63">
      <w:pPr>
        <w:spacing w:line="240" w:lineRule="auto"/>
        <w:ind w:right="4572"/>
        <w:rPr>
          <w:sz w:val="28"/>
          <w:szCs w:val="28"/>
        </w:rPr>
      </w:pPr>
    </w:p>
    <w:p w14:paraId="7A302C29" w14:textId="77777777" w:rsidR="003C3C63" w:rsidRPr="00405DAC" w:rsidRDefault="003C3C63" w:rsidP="003C3C63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 xml:space="preserve">by: </w:t>
      </w:r>
      <w:proofErr w:type="spellStart"/>
      <w:r>
        <w:rPr>
          <w:sz w:val="28"/>
          <w:szCs w:val="28"/>
          <w:u w:val="single"/>
        </w:rPr>
        <w:t>PSeguin</w:t>
      </w:r>
      <w:proofErr w:type="spellEnd"/>
    </w:p>
    <w:p w14:paraId="5E868B32" w14:textId="77777777" w:rsidR="003C3C63" w:rsidRPr="00DD46E2" w:rsidRDefault="003C3C63" w:rsidP="00DD46E2">
      <w:pPr>
        <w:pStyle w:val="Body"/>
        <w:widowControl w:val="0"/>
        <w:spacing w:line="480" w:lineRule="auto"/>
        <w:ind w:firstLine="360"/>
        <w:jc w:val="both"/>
        <w:rPr>
          <w:spacing w:val="-3"/>
          <w:sz w:val="28"/>
          <w:szCs w:val="28"/>
        </w:rPr>
      </w:pPr>
    </w:p>
    <w:sectPr w:rsidR="003C3C63" w:rsidRPr="00DD46E2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BDBA" w14:textId="77777777" w:rsidR="00987082" w:rsidRDefault="00987082">
      <w:r>
        <w:separator/>
      </w:r>
    </w:p>
  </w:endnote>
  <w:endnote w:type="continuationSeparator" w:id="0">
    <w:p w14:paraId="0B05BD16" w14:textId="77777777" w:rsidR="00987082" w:rsidRDefault="0098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89F4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E91F25" w14:textId="77777777" w:rsidR="007870CB" w:rsidRDefault="007870CB" w:rsidP="00861563">
    <w:pPr>
      <w:pStyle w:val="Footer"/>
      <w:ind w:right="360"/>
    </w:pPr>
  </w:p>
  <w:p w14:paraId="775CAF8C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437F4E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61BA088B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42E7" w14:textId="77777777" w:rsidR="00987082" w:rsidRDefault="00987082">
      <w:r>
        <w:separator/>
      </w:r>
    </w:p>
  </w:footnote>
  <w:footnote w:type="continuationSeparator" w:id="0">
    <w:p w14:paraId="547992F6" w14:textId="77777777" w:rsidR="00987082" w:rsidRDefault="00987082">
      <w:r>
        <w:continuationSeparator/>
      </w:r>
    </w:p>
  </w:footnote>
  <w:footnote w:id="1">
    <w:p w14:paraId="47D4FD34" w14:textId="5C96F8E4" w:rsidR="00185587" w:rsidRPr="00185587" w:rsidRDefault="00185587">
      <w:pPr>
        <w:pStyle w:val="FootnoteText"/>
        <w:rPr>
          <w:sz w:val="28"/>
          <w:szCs w:val="28"/>
        </w:rPr>
      </w:pPr>
      <w:r w:rsidRPr="00185587">
        <w:rPr>
          <w:rStyle w:val="FootnoteReference"/>
          <w:sz w:val="28"/>
          <w:szCs w:val="28"/>
        </w:rPr>
        <w:footnoteRef/>
      </w:r>
      <w:r w:rsidRPr="00185587">
        <w:rPr>
          <w:sz w:val="28"/>
          <w:szCs w:val="28"/>
        </w:rPr>
        <w:t xml:space="preserve"> The AACJ lawsuit </w:t>
      </w:r>
      <w:r>
        <w:rPr>
          <w:sz w:val="28"/>
          <w:szCs w:val="28"/>
        </w:rPr>
        <w:t xml:space="preserve">notably </w:t>
      </w:r>
      <w:r w:rsidRPr="00185587">
        <w:rPr>
          <w:sz w:val="28"/>
          <w:szCs w:val="28"/>
        </w:rPr>
        <w:t>did not challenge Rule 39.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B89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F9DA2" wp14:editId="21CEFBC3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9D2C40" wp14:editId="54B766DE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F247C4" wp14:editId="5BB7DA02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5C113E5B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335438" wp14:editId="4732CBD9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3261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139812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C1128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49525DA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77E06DB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77DEFF3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40F0EDA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75DA7E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5A259CF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7004906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7A25320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7FFD631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6CFC29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5B684B0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4B1447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3F99E2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A35C80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C47069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BD581B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58DD0FE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3B72DD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15674C2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36E252D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2390923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7C4623D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29D9E37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35438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02C3261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139812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C1128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49525DA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77E06DB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77DEFF3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40F0EDA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75DA7E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5A259CF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7004906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7A25320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7FFD631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36CFC29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5B684B0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4B1447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63F99E2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A35C80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C47069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BD581B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58DD0FE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3B72DD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15674C2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36E252D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2390923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7C4623D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29D9E37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45EF"/>
    <w:multiLevelType w:val="hybridMultilevel"/>
    <w:tmpl w:val="4C0AAEB6"/>
    <w:lvl w:ilvl="0" w:tplc="9432AADC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D1E8A"/>
    <w:multiLevelType w:val="hybridMultilevel"/>
    <w:tmpl w:val="191207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03AD2"/>
    <w:multiLevelType w:val="hybridMultilevel"/>
    <w:tmpl w:val="11C4F01C"/>
    <w:lvl w:ilvl="0" w:tplc="04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E6198"/>
    <w:multiLevelType w:val="hybridMultilevel"/>
    <w:tmpl w:val="BF2EE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C6F01"/>
    <w:multiLevelType w:val="multilevel"/>
    <w:tmpl w:val="4656B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02B3A"/>
    <w:multiLevelType w:val="hybridMultilevel"/>
    <w:tmpl w:val="053E5EFC"/>
    <w:lvl w:ilvl="0" w:tplc="E4287AA8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F1A8F"/>
    <w:multiLevelType w:val="multilevel"/>
    <w:tmpl w:val="4656B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8B20ACC"/>
    <w:multiLevelType w:val="hybridMultilevel"/>
    <w:tmpl w:val="D1D0BE1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862753">
    <w:abstractNumId w:val="18"/>
  </w:num>
  <w:num w:numId="2" w16cid:durableId="1738285454">
    <w:abstractNumId w:val="19"/>
  </w:num>
  <w:num w:numId="3" w16cid:durableId="529539588">
    <w:abstractNumId w:val="3"/>
  </w:num>
  <w:num w:numId="4" w16cid:durableId="1243373584">
    <w:abstractNumId w:val="9"/>
  </w:num>
  <w:num w:numId="5" w16cid:durableId="961570777">
    <w:abstractNumId w:val="12"/>
  </w:num>
  <w:num w:numId="6" w16cid:durableId="670332017">
    <w:abstractNumId w:val="13"/>
  </w:num>
  <w:num w:numId="7" w16cid:durableId="1910799299">
    <w:abstractNumId w:val="4"/>
  </w:num>
  <w:num w:numId="8" w16cid:durableId="331183764">
    <w:abstractNumId w:val="21"/>
  </w:num>
  <w:num w:numId="9" w16cid:durableId="135732540">
    <w:abstractNumId w:val="14"/>
  </w:num>
  <w:num w:numId="10" w16cid:durableId="102770406">
    <w:abstractNumId w:val="17"/>
  </w:num>
  <w:num w:numId="11" w16cid:durableId="1201013211">
    <w:abstractNumId w:val="16"/>
  </w:num>
  <w:num w:numId="12" w16cid:durableId="968366266">
    <w:abstractNumId w:val="10"/>
  </w:num>
  <w:num w:numId="13" w16cid:durableId="1747608782">
    <w:abstractNumId w:val="5"/>
  </w:num>
  <w:num w:numId="14" w16cid:durableId="576673446">
    <w:abstractNumId w:val="8"/>
  </w:num>
  <w:num w:numId="15" w16cid:durableId="1910729217">
    <w:abstractNumId w:val="2"/>
  </w:num>
  <w:num w:numId="16" w16cid:durableId="102304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051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8818370">
    <w:abstractNumId w:val="0"/>
  </w:num>
  <w:num w:numId="19" w16cid:durableId="1488937606">
    <w:abstractNumId w:val="20"/>
  </w:num>
  <w:num w:numId="20" w16cid:durableId="548423600">
    <w:abstractNumId w:val="1"/>
  </w:num>
  <w:num w:numId="21" w16cid:durableId="291404807">
    <w:abstractNumId w:val="6"/>
  </w:num>
  <w:num w:numId="22" w16cid:durableId="613945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44181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01602"/>
    <w:rsid w:val="00004C86"/>
    <w:rsid w:val="000131A5"/>
    <w:rsid w:val="00015004"/>
    <w:rsid w:val="00023808"/>
    <w:rsid w:val="000243E4"/>
    <w:rsid w:val="000259AA"/>
    <w:rsid w:val="00026D9D"/>
    <w:rsid w:val="00034098"/>
    <w:rsid w:val="00040278"/>
    <w:rsid w:val="0004076E"/>
    <w:rsid w:val="000410B3"/>
    <w:rsid w:val="00042A1E"/>
    <w:rsid w:val="00043638"/>
    <w:rsid w:val="00043D4D"/>
    <w:rsid w:val="000442A0"/>
    <w:rsid w:val="00044BA9"/>
    <w:rsid w:val="0004556E"/>
    <w:rsid w:val="0004578E"/>
    <w:rsid w:val="00052372"/>
    <w:rsid w:val="00054B3B"/>
    <w:rsid w:val="000570AA"/>
    <w:rsid w:val="00062794"/>
    <w:rsid w:val="0006508E"/>
    <w:rsid w:val="000666D1"/>
    <w:rsid w:val="00070256"/>
    <w:rsid w:val="00070972"/>
    <w:rsid w:val="00071CFB"/>
    <w:rsid w:val="000767C9"/>
    <w:rsid w:val="0008003D"/>
    <w:rsid w:val="00085376"/>
    <w:rsid w:val="00085BAD"/>
    <w:rsid w:val="000917C0"/>
    <w:rsid w:val="000A0CE3"/>
    <w:rsid w:val="000A1D6B"/>
    <w:rsid w:val="000A22BC"/>
    <w:rsid w:val="000A2971"/>
    <w:rsid w:val="000B2938"/>
    <w:rsid w:val="000B3C1D"/>
    <w:rsid w:val="000C48A9"/>
    <w:rsid w:val="000C6E0B"/>
    <w:rsid w:val="000D1E98"/>
    <w:rsid w:val="000D32DD"/>
    <w:rsid w:val="000D56E6"/>
    <w:rsid w:val="000D595A"/>
    <w:rsid w:val="000E01E6"/>
    <w:rsid w:val="000E1E91"/>
    <w:rsid w:val="000E285A"/>
    <w:rsid w:val="000E2DF3"/>
    <w:rsid w:val="000F0639"/>
    <w:rsid w:val="000F179C"/>
    <w:rsid w:val="000F7A7F"/>
    <w:rsid w:val="000F7C13"/>
    <w:rsid w:val="0010112C"/>
    <w:rsid w:val="00104A05"/>
    <w:rsid w:val="001074DA"/>
    <w:rsid w:val="001154F1"/>
    <w:rsid w:val="00115619"/>
    <w:rsid w:val="0011585E"/>
    <w:rsid w:val="0011770D"/>
    <w:rsid w:val="001249CE"/>
    <w:rsid w:val="00125C6F"/>
    <w:rsid w:val="0013342A"/>
    <w:rsid w:val="00135326"/>
    <w:rsid w:val="00135F09"/>
    <w:rsid w:val="00142AEB"/>
    <w:rsid w:val="00144508"/>
    <w:rsid w:val="00144AE9"/>
    <w:rsid w:val="00145753"/>
    <w:rsid w:val="00146C40"/>
    <w:rsid w:val="0015687B"/>
    <w:rsid w:val="00157FD2"/>
    <w:rsid w:val="001677FE"/>
    <w:rsid w:val="00172124"/>
    <w:rsid w:val="00174D55"/>
    <w:rsid w:val="00181712"/>
    <w:rsid w:val="00181C14"/>
    <w:rsid w:val="0018281E"/>
    <w:rsid w:val="001848B6"/>
    <w:rsid w:val="00185587"/>
    <w:rsid w:val="0018616A"/>
    <w:rsid w:val="001879D4"/>
    <w:rsid w:val="00190BAB"/>
    <w:rsid w:val="001911B9"/>
    <w:rsid w:val="00192308"/>
    <w:rsid w:val="001924AB"/>
    <w:rsid w:val="00192F8B"/>
    <w:rsid w:val="00193491"/>
    <w:rsid w:val="00195622"/>
    <w:rsid w:val="001A0A68"/>
    <w:rsid w:val="001A145E"/>
    <w:rsid w:val="001A2520"/>
    <w:rsid w:val="001A2EDA"/>
    <w:rsid w:val="001A5D91"/>
    <w:rsid w:val="001B2B7A"/>
    <w:rsid w:val="001C08F3"/>
    <w:rsid w:val="001C1881"/>
    <w:rsid w:val="001C18E6"/>
    <w:rsid w:val="001C31F9"/>
    <w:rsid w:val="001C35B2"/>
    <w:rsid w:val="001C4F34"/>
    <w:rsid w:val="001D1727"/>
    <w:rsid w:val="001E5B94"/>
    <w:rsid w:val="001F1633"/>
    <w:rsid w:val="001F23A2"/>
    <w:rsid w:val="001F2BF0"/>
    <w:rsid w:val="001F4F8C"/>
    <w:rsid w:val="001F591C"/>
    <w:rsid w:val="002103E0"/>
    <w:rsid w:val="0021321E"/>
    <w:rsid w:val="002163DB"/>
    <w:rsid w:val="00216D6A"/>
    <w:rsid w:val="00223F26"/>
    <w:rsid w:val="00225E29"/>
    <w:rsid w:val="00233540"/>
    <w:rsid w:val="00237DB0"/>
    <w:rsid w:val="00242568"/>
    <w:rsid w:val="00244E15"/>
    <w:rsid w:val="002465EE"/>
    <w:rsid w:val="0025101D"/>
    <w:rsid w:val="00256F53"/>
    <w:rsid w:val="00274D6A"/>
    <w:rsid w:val="00275230"/>
    <w:rsid w:val="00275F93"/>
    <w:rsid w:val="00276124"/>
    <w:rsid w:val="00277CEE"/>
    <w:rsid w:val="00280CF0"/>
    <w:rsid w:val="00283817"/>
    <w:rsid w:val="00290488"/>
    <w:rsid w:val="002920EA"/>
    <w:rsid w:val="00293BFF"/>
    <w:rsid w:val="002A4C0A"/>
    <w:rsid w:val="002B0F4F"/>
    <w:rsid w:val="002B2518"/>
    <w:rsid w:val="002B30F5"/>
    <w:rsid w:val="002B7249"/>
    <w:rsid w:val="002C1C8B"/>
    <w:rsid w:val="002C7E43"/>
    <w:rsid w:val="002D1044"/>
    <w:rsid w:val="002D754F"/>
    <w:rsid w:val="002E3869"/>
    <w:rsid w:val="002E4286"/>
    <w:rsid w:val="002E4FD2"/>
    <w:rsid w:val="002F6B70"/>
    <w:rsid w:val="003009AE"/>
    <w:rsid w:val="003009CE"/>
    <w:rsid w:val="0030108A"/>
    <w:rsid w:val="00303DA1"/>
    <w:rsid w:val="003055B9"/>
    <w:rsid w:val="00310A78"/>
    <w:rsid w:val="00315BD4"/>
    <w:rsid w:val="00317F41"/>
    <w:rsid w:val="003202E7"/>
    <w:rsid w:val="003208B7"/>
    <w:rsid w:val="00321DFA"/>
    <w:rsid w:val="0032535B"/>
    <w:rsid w:val="00330AD2"/>
    <w:rsid w:val="00334FFD"/>
    <w:rsid w:val="00340730"/>
    <w:rsid w:val="003457B9"/>
    <w:rsid w:val="00350923"/>
    <w:rsid w:val="0035156B"/>
    <w:rsid w:val="00351FA3"/>
    <w:rsid w:val="00352347"/>
    <w:rsid w:val="003532DE"/>
    <w:rsid w:val="00355530"/>
    <w:rsid w:val="003566D6"/>
    <w:rsid w:val="00357F4D"/>
    <w:rsid w:val="0036016E"/>
    <w:rsid w:val="00361209"/>
    <w:rsid w:val="003617D1"/>
    <w:rsid w:val="003625E8"/>
    <w:rsid w:val="00363D3C"/>
    <w:rsid w:val="003645B7"/>
    <w:rsid w:val="00366B06"/>
    <w:rsid w:val="00366BE8"/>
    <w:rsid w:val="0037074E"/>
    <w:rsid w:val="003724FF"/>
    <w:rsid w:val="00377199"/>
    <w:rsid w:val="00382D1B"/>
    <w:rsid w:val="00387CCF"/>
    <w:rsid w:val="00394A42"/>
    <w:rsid w:val="003A28AC"/>
    <w:rsid w:val="003A2979"/>
    <w:rsid w:val="003A2F0C"/>
    <w:rsid w:val="003A3470"/>
    <w:rsid w:val="003A3C0E"/>
    <w:rsid w:val="003A411D"/>
    <w:rsid w:val="003A7B8D"/>
    <w:rsid w:val="003B414E"/>
    <w:rsid w:val="003B5352"/>
    <w:rsid w:val="003B5541"/>
    <w:rsid w:val="003B6D31"/>
    <w:rsid w:val="003C3260"/>
    <w:rsid w:val="003C3C63"/>
    <w:rsid w:val="003C64F9"/>
    <w:rsid w:val="003D2C2E"/>
    <w:rsid w:val="003D3ED6"/>
    <w:rsid w:val="003D522F"/>
    <w:rsid w:val="003E004F"/>
    <w:rsid w:val="003E69B3"/>
    <w:rsid w:val="003F0E1A"/>
    <w:rsid w:val="003F1ACE"/>
    <w:rsid w:val="003F4074"/>
    <w:rsid w:val="003F5017"/>
    <w:rsid w:val="003F6FC6"/>
    <w:rsid w:val="003F7195"/>
    <w:rsid w:val="004001EF"/>
    <w:rsid w:val="00400F37"/>
    <w:rsid w:val="004040DA"/>
    <w:rsid w:val="0040444D"/>
    <w:rsid w:val="0040598C"/>
    <w:rsid w:val="004063F6"/>
    <w:rsid w:val="00407E2D"/>
    <w:rsid w:val="00411EE8"/>
    <w:rsid w:val="0041200F"/>
    <w:rsid w:val="0041266A"/>
    <w:rsid w:val="0041757A"/>
    <w:rsid w:val="004215BB"/>
    <w:rsid w:val="004229BC"/>
    <w:rsid w:val="00424B06"/>
    <w:rsid w:val="00426786"/>
    <w:rsid w:val="004331B2"/>
    <w:rsid w:val="00433A8F"/>
    <w:rsid w:val="004347B6"/>
    <w:rsid w:val="0043608E"/>
    <w:rsid w:val="0043689D"/>
    <w:rsid w:val="00440E4C"/>
    <w:rsid w:val="00441AE3"/>
    <w:rsid w:val="00442C27"/>
    <w:rsid w:val="00445913"/>
    <w:rsid w:val="004464DB"/>
    <w:rsid w:val="00453283"/>
    <w:rsid w:val="00453413"/>
    <w:rsid w:val="0045355C"/>
    <w:rsid w:val="00453D2D"/>
    <w:rsid w:val="00462DA6"/>
    <w:rsid w:val="00463734"/>
    <w:rsid w:val="0046768C"/>
    <w:rsid w:val="004701CB"/>
    <w:rsid w:val="00474F63"/>
    <w:rsid w:val="004807E9"/>
    <w:rsid w:val="00485F0E"/>
    <w:rsid w:val="00487D9C"/>
    <w:rsid w:val="00494BDF"/>
    <w:rsid w:val="004A50DE"/>
    <w:rsid w:val="004A72EB"/>
    <w:rsid w:val="004B2266"/>
    <w:rsid w:val="004B3036"/>
    <w:rsid w:val="004B749B"/>
    <w:rsid w:val="004C1AE2"/>
    <w:rsid w:val="004C3AE3"/>
    <w:rsid w:val="004C5F50"/>
    <w:rsid w:val="004D5948"/>
    <w:rsid w:val="004D6EAB"/>
    <w:rsid w:val="004E0802"/>
    <w:rsid w:val="004E76F9"/>
    <w:rsid w:val="004F0656"/>
    <w:rsid w:val="004F1CDB"/>
    <w:rsid w:val="004F24BE"/>
    <w:rsid w:val="004F285C"/>
    <w:rsid w:val="004F339A"/>
    <w:rsid w:val="004F5EDF"/>
    <w:rsid w:val="00501635"/>
    <w:rsid w:val="005029E7"/>
    <w:rsid w:val="00504875"/>
    <w:rsid w:val="00504889"/>
    <w:rsid w:val="00504E1E"/>
    <w:rsid w:val="00506859"/>
    <w:rsid w:val="0050707F"/>
    <w:rsid w:val="00507721"/>
    <w:rsid w:val="00515E2C"/>
    <w:rsid w:val="00515E5E"/>
    <w:rsid w:val="005167B6"/>
    <w:rsid w:val="005177B8"/>
    <w:rsid w:val="00520F93"/>
    <w:rsid w:val="0052167D"/>
    <w:rsid w:val="00521AD6"/>
    <w:rsid w:val="00526E06"/>
    <w:rsid w:val="00532C7D"/>
    <w:rsid w:val="00535F7F"/>
    <w:rsid w:val="0053640C"/>
    <w:rsid w:val="00540AFC"/>
    <w:rsid w:val="00542C26"/>
    <w:rsid w:val="00544EC2"/>
    <w:rsid w:val="005452F9"/>
    <w:rsid w:val="00550D9C"/>
    <w:rsid w:val="00550E6B"/>
    <w:rsid w:val="0056097E"/>
    <w:rsid w:val="00562301"/>
    <w:rsid w:val="00566856"/>
    <w:rsid w:val="005819C6"/>
    <w:rsid w:val="005845AE"/>
    <w:rsid w:val="00585FF9"/>
    <w:rsid w:val="00587149"/>
    <w:rsid w:val="005912B9"/>
    <w:rsid w:val="00594674"/>
    <w:rsid w:val="00596693"/>
    <w:rsid w:val="00596F88"/>
    <w:rsid w:val="005A18B8"/>
    <w:rsid w:val="005A1E8A"/>
    <w:rsid w:val="005A21B0"/>
    <w:rsid w:val="005B1BEB"/>
    <w:rsid w:val="005B5161"/>
    <w:rsid w:val="005C2586"/>
    <w:rsid w:val="005C2EED"/>
    <w:rsid w:val="005C30CD"/>
    <w:rsid w:val="005C649C"/>
    <w:rsid w:val="005D142B"/>
    <w:rsid w:val="005D1F4C"/>
    <w:rsid w:val="005D3CEA"/>
    <w:rsid w:val="005D6AD4"/>
    <w:rsid w:val="005E4E1B"/>
    <w:rsid w:val="005F44EE"/>
    <w:rsid w:val="005F772D"/>
    <w:rsid w:val="005F787E"/>
    <w:rsid w:val="0060000A"/>
    <w:rsid w:val="006061E0"/>
    <w:rsid w:val="00607F1B"/>
    <w:rsid w:val="00611563"/>
    <w:rsid w:val="00613C7C"/>
    <w:rsid w:val="00617F38"/>
    <w:rsid w:val="0062154A"/>
    <w:rsid w:val="00625147"/>
    <w:rsid w:val="00630F8F"/>
    <w:rsid w:val="00631780"/>
    <w:rsid w:val="006338C1"/>
    <w:rsid w:val="00636F5E"/>
    <w:rsid w:val="0063726C"/>
    <w:rsid w:val="00642EEE"/>
    <w:rsid w:val="006512CA"/>
    <w:rsid w:val="00654091"/>
    <w:rsid w:val="00665CCF"/>
    <w:rsid w:val="006666D1"/>
    <w:rsid w:val="00670E7A"/>
    <w:rsid w:val="006721EC"/>
    <w:rsid w:val="00674139"/>
    <w:rsid w:val="006766BF"/>
    <w:rsid w:val="00677A9B"/>
    <w:rsid w:val="00681705"/>
    <w:rsid w:val="006904F7"/>
    <w:rsid w:val="00692391"/>
    <w:rsid w:val="00692EA1"/>
    <w:rsid w:val="006932BA"/>
    <w:rsid w:val="00695DBE"/>
    <w:rsid w:val="006A1232"/>
    <w:rsid w:val="006A2255"/>
    <w:rsid w:val="006A3FF4"/>
    <w:rsid w:val="006A5A8C"/>
    <w:rsid w:val="006A7120"/>
    <w:rsid w:val="006B4B94"/>
    <w:rsid w:val="006B4F9A"/>
    <w:rsid w:val="006B56FE"/>
    <w:rsid w:val="006B7905"/>
    <w:rsid w:val="006B7948"/>
    <w:rsid w:val="006C3C77"/>
    <w:rsid w:val="006C497D"/>
    <w:rsid w:val="006D0140"/>
    <w:rsid w:val="006D01B6"/>
    <w:rsid w:val="006D1BC1"/>
    <w:rsid w:val="006D79ED"/>
    <w:rsid w:val="006F1241"/>
    <w:rsid w:val="006F3FDC"/>
    <w:rsid w:val="006F4ACD"/>
    <w:rsid w:val="006F63FD"/>
    <w:rsid w:val="006F672A"/>
    <w:rsid w:val="006F7288"/>
    <w:rsid w:val="0070137A"/>
    <w:rsid w:val="007053FF"/>
    <w:rsid w:val="0070688E"/>
    <w:rsid w:val="0071540A"/>
    <w:rsid w:val="00716F94"/>
    <w:rsid w:val="0072016D"/>
    <w:rsid w:val="0072373E"/>
    <w:rsid w:val="0072495C"/>
    <w:rsid w:val="0072677F"/>
    <w:rsid w:val="007310F6"/>
    <w:rsid w:val="00732169"/>
    <w:rsid w:val="00735659"/>
    <w:rsid w:val="007356B1"/>
    <w:rsid w:val="007427C6"/>
    <w:rsid w:val="0074390A"/>
    <w:rsid w:val="00747199"/>
    <w:rsid w:val="00751481"/>
    <w:rsid w:val="007559E9"/>
    <w:rsid w:val="00756E6F"/>
    <w:rsid w:val="00757245"/>
    <w:rsid w:val="00762524"/>
    <w:rsid w:val="00763276"/>
    <w:rsid w:val="00767FDF"/>
    <w:rsid w:val="0077110E"/>
    <w:rsid w:val="00775359"/>
    <w:rsid w:val="00781DC4"/>
    <w:rsid w:val="007850FD"/>
    <w:rsid w:val="007870CB"/>
    <w:rsid w:val="00791BF7"/>
    <w:rsid w:val="00796E35"/>
    <w:rsid w:val="007A1457"/>
    <w:rsid w:val="007A2EDE"/>
    <w:rsid w:val="007A3F0F"/>
    <w:rsid w:val="007A6237"/>
    <w:rsid w:val="007A7330"/>
    <w:rsid w:val="007B1089"/>
    <w:rsid w:val="007D259E"/>
    <w:rsid w:val="007D5C49"/>
    <w:rsid w:val="007D683E"/>
    <w:rsid w:val="007D6ABC"/>
    <w:rsid w:val="007D6EEE"/>
    <w:rsid w:val="007D73FF"/>
    <w:rsid w:val="007D7AAD"/>
    <w:rsid w:val="007E0693"/>
    <w:rsid w:val="007E3CCB"/>
    <w:rsid w:val="007E51E0"/>
    <w:rsid w:val="007F0F8B"/>
    <w:rsid w:val="00800209"/>
    <w:rsid w:val="008006ED"/>
    <w:rsid w:val="0082053C"/>
    <w:rsid w:val="00822598"/>
    <w:rsid w:val="0082593E"/>
    <w:rsid w:val="008263CE"/>
    <w:rsid w:val="00830D02"/>
    <w:rsid w:val="0083499C"/>
    <w:rsid w:val="008360A1"/>
    <w:rsid w:val="0084127F"/>
    <w:rsid w:val="00861563"/>
    <w:rsid w:val="00862A89"/>
    <w:rsid w:val="008670EF"/>
    <w:rsid w:val="008673D1"/>
    <w:rsid w:val="00871AAA"/>
    <w:rsid w:val="00874C40"/>
    <w:rsid w:val="00875EE4"/>
    <w:rsid w:val="0087610E"/>
    <w:rsid w:val="00876112"/>
    <w:rsid w:val="00876F57"/>
    <w:rsid w:val="00877B59"/>
    <w:rsid w:val="00877C6C"/>
    <w:rsid w:val="00890436"/>
    <w:rsid w:val="00891AAA"/>
    <w:rsid w:val="008923C0"/>
    <w:rsid w:val="008948AE"/>
    <w:rsid w:val="0089680D"/>
    <w:rsid w:val="008A4EB3"/>
    <w:rsid w:val="008B0575"/>
    <w:rsid w:val="008B234A"/>
    <w:rsid w:val="008B4051"/>
    <w:rsid w:val="008B6265"/>
    <w:rsid w:val="008B77BD"/>
    <w:rsid w:val="008C4CB9"/>
    <w:rsid w:val="008C4E30"/>
    <w:rsid w:val="008D0D3F"/>
    <w:rsid w:val="008D4029"/>
    <w:rsid w:val="008D5BD1"/>
    <w:rsid w:val="008D6D00"/>
    <w:rsid w:val="008E254D"/>
    <w:rsid w:val="008E740A"/>
    <w:rsid w:val="008F0EDF"/>
    <w:rsid w:val="008F66E6"/>
    <w:rsid w:val="008F7C8B"/>
    <w:rsid w:val="00905DCC"/>
    <w:rsid w:val="009100D6"/>
    <w:rsid w:val="00911215"/>
    <w:rsid w:val="00914621"/>
    <w:rsid w:val="009303A6"/>
    <w:rsid w:val="00930702"/>
    <w:rsid w:val="00930D91"/>
    <w:rsid w:val="00930F74"/>
    <w:rsid w:val="00932346"/>
    <w:rsid w:val="00933EA1"/>
    <w:rsid w:val="00936826"/>
    <w:rsid w:val="00936A39"/>
    <w:rsid w:val="0094219A"/>
    <w:rsid w:val="00944245"/>
    <w:rsid w:val="00945133"/>
    <w:rsid w:val="009463C0"/>
    <w:rsid w:val="00947D91"/>
    <w:rsid w:val="00951416"/>
    <w:rsid w:val="0095639D"/>
    <w:rsid w:val="00956F34"/>
    <w:rsid w:val="00960106"/>
    <w:rsid w:val="00960D21"/>
    <w:rsid w:val="00960E0B"/>
    <w:rsid w:val="00967380"/>
    <w:rsid w:val="00977C1B"/>
    <w:rsid w:val="00981D29"/>
    <w:rsid w:val="00981E11"/>
    <w:rsid w:val="009849B5"/>
    <w:rsid w:val="00987082"/>
    <w:rsid w:val="00987476"/>
    <w:rsid w:val="009A3021"/>
    <w:rsid w:val="009A5887"/>
    <w:rsid w:val="009A66DC"/>
    <w:rsid w:val="009A6A3F"/>
    <w:rsid w:val="009A71DE"/>
    <w:rsid w:val="009B00BA"/>
    <w:rsid w:val="009B02BE"/>
    <w:rsid w:val="009B569B"/>
    <w:rsid w:val="009B58F5"/>
    <w:rsid w:val="009B5C6C"/>
    <w:rsid w:val="009B6791"/>
    <w:rsid w:val="009B7366"/>
    <w:rsid w:val="009B7864"/>
    <w:rsid w:val="009C0B0E"/>
    <w:rsid w:val="009C2DB0"/>
    <w:rsid w:val="009C5ABF"/>
    <w:rsid w:val="009C6F1B"/>
    <w:rsid w:val="009D0EF3"/>
    <w:rsid w:val="009D12EA"/>
    <w:rsid w:val="009D63BE"/>
    <w:rsid w:val="009E12E7"/>
    <w:rsid w:val="009E29FA"/>
    <w:rsid w:val="009E56A3"/>
    <w:rsid w:val="009E59DD"/>
    <w:rsid w:val="009E7BCE"/>
    <w:rsid w:val="009F0897"/>
    <w:rsid w:val="009F659B"/>
    <w:rsid w:val="00A04D8A"/>
    <w:rsid w:val="00A0543A"/>
    <w:rsid w:val="00A058A5"/>
    <w:rsid w:val="00A105BB"/>
    <w:rsid w:val="00A10986"/>
    <w:rsid w:val="00A14B5C"/>
    <w:rsid w:val="00A1564B"/>
    <w:rsid w:val="00A31333"/>
    <w:rsid w:val="00A35F1B"/>
    <w:rsid w:val="00A40D2F"/>
    <w:rsid w:val="00A41F23"/>
    <w:rsid w:val="00A42134"/>
    <w:rsid w:val="00A427F9"/>
    <w:rsid w:val="00A42996"/>
    <w:rsid w:val="00A4466A"/>
    <w:rsid w:val="00A4678B"/>
    <w:rsid w:val="00A503ED"/>
    <w:rsid w:val="00A5194F"/>
    <w:rsid w:val="00A54A6B"/>
    <w:rsid w:val="00A54E29"/>
    <w:rsid w:val="00A57D96"/>
    <w:rsid w:val="00A62BAA"/>
    <w:rsid w:val="00A63525"/>
    <w:rsid w:val="00A7005F"/>
    <w:rsid w:val="00A70A17"/>
    <w:rsid w:val="00A800B7"/>
    <w:rsid w:val="00A81A13"/>
    <w:rsid w:val="00A8644E"/>
    <w:rsid w:val="00A871D6"/>
    <w:rsid w:val="00A8775D"/>
    <w:rsid w:val="00A90BF4"/>
    <w:rsid w:val="00A92040"/>
    <w:rsid w:val="00A93A7C"/>
    <w:rsid w:val="00A93AFF"/>
    <w:rsid w:val="00A95765"/>
    <w:rsid w:val="00A95915"/>
    <w:rsid w:val="00A96A5B"/>
    <w:rsid w:val="00AA2D03"/>
    <w:rsid w:val="00AB4C00"/>
    <w:rsid w:val="00AB5681"/>
    <w:rsid w:val="00AC5379"/>
    <w:rsid w:val="00AD4531"/>
    <w:rsid w:val="00AD62FC"/>
    <w:rsid w:val="00AD6FA2"/>
    <w:rsid w:val="00AD7A2A"/>
    <w:rsid w:val="00AD7ECE"/>
    <w:rsid w:val="00AE5AF1"/>
    <w:rsid w:val="00AE64EF"/>
    <w:rsid w:val="00AF1EAC"/>
    <w:rsid w:val="00AF282C"/>
    <w:rsid w:val="00AF2878"/>
    <w:rsid w:val="00AF3FF7"/>
    <w:rsid w:val="00AF63B1"/>
    <w:rsid w:val="00AF7FB8"/>
    <w:rsid w:val="00B00219"/>
    <w:rsid w:val="00B049E4"/>
    <w:rsid w:val="00B12BB1"/>
    <w:rsid w:val="00B1491D"/>
    <w:rsid w:val="00B15540"/>
    <w:rsid w:val="00B167AB"/>
    <w:rsid w:val="00B200D0"/>
    <w:rsid w:val="00B21AFE"/>
    <w:rsid w:val="00B30F54"/>
    <w:rsid w:val="00B367C7"/>
    <w:rsid w:val="00B41A48"/>
    <w:rsid w:val="00B42576"/>
    <w:rsid w:val="00B45CF8"/>
    <w:rsid w:val="00B47B7D"/>
    <w:rsid w:val="00B53346"/>
    <w:rsid w:val="00B6686F"/>
    <w:rsid w:val="00B72D84"/>
    <w:rsid w:val="00B7494A"/>
    <w:rsid w:val="00B74D25"/>
    <w:rsid w:val="00B7735F"/>
    <w:rsid w:val="00B8036C"/>
    <w:rsid w:val="00B816B8"/>
    <w:rsid w:val="00B82946"/>
    <w:rsid w:val="00B96187"/>
    <w:rsid w:val="00BA1AD1"/>
    <w:rsid w:val="00BA411D"/>
    <w:rsid w:val="00BA60D4"/>
    <w:rsid w:val="00BB0263"/>
    <w:rsid w:val="00BC1EC4"/>
    <w:rsid w:val="00BC3031"/>
    <w:rsid w:val="00BC3CD2"/>
    <w:rsid w:val="00BD0287"/>
    <w:rsid w:val="00BD1716"/>
    <w:rsid w:val="00BD1ADC"/>
    <w:rsid w:val="00BD1E81"/>
    <w:rsid w:val="00BD34C6"/>
    <w:rsid w:val="00BD4CDA"/>
    <w:rsid w:val="00BD4EAA"/>
    <w:rsid w:val="00BE146E"/>
    <w:rsid w:val="00BE1849"/>
    <w:rsid w:val="00BE4D6E"/>
    <w:rsid w:val="00BE6990"/>
    <w:rsid w:val="00BF055D"/>
    <w:rsid w:val="00BF73AF"/>
    <w:rsid w:val="00BF7A99"/>
    <w:rsid w:val="00C00478"/>
    <w:rsid w:val="00C03E0F"/>
    <w:rsid w:val="00C14119"/>
    <w:rsid w:val="00C159D1"/>
    <w:rsid w:val="00C17EDF"/>
    <w:rsid w:val="00C2396E"/>
    <w:rsid w:val="00C25F93"/>
    <w:rsid w:val="00C26710"/>
    <w:rsid w:val="00C26A66"/>
    <w:rsid w:val="00C30B87"/>
    <w:rsid w:val="00C36429"/>
    <w:rsid w:val="00C3668D"/>
    <w:rsid w:val="00C52E56"/>
    <w:rsid w:val="00C5384D"/>
    <w:rsid w:val="00C5407A"/>
    <w:rsid w:val="00C55D3F"/>
    <w:rsid w:val="00C6439D"/>
    <w:rsid w:val="00C662B0"/>
    <w:rsid w:val="00C7143D"/>
    <w:rsid w:val="00C75FCC"/>
    <w:rsid w:val="00C772BC"/>
    <w:rsid w:val="00C81287"/>
    <w:rsid w:val="00C8299E"/>
    <w:rsid w:val="00C84FD4"/>
    <w:rsid w:val="00C879A6"/>
    <w:rsid w:val="00C957FE"/>
    <w:rsid w:val="00C958EE"/>
    <w:rsid w:val="00C965C2"/>
    <w:rsid w:val="00C969DD"/>
    <w:rsid w:val="00C96C01"/>
    <w:rsid w:val="00C97283"/>
    <w:rsid w:val="00C97F32"/>
    <w:rsid w:val="00CA1084"/>
    <w:rsid w:val="00CA16FE"/>
    <w:rsid w:val="00CA1AB1"/>
    <w:rsid w:val="00CA62A9"/>
    <w:rsid w:val="00CA6C95"/>
    <w:rsid w:val="00CA7CE1"/>
    <w:rsid w:val="00CB3719"/>
    <w:rsid w:val="00CB46A6"/>
    <w:rsid w:val="00CB54D2"/>
    <w:rsid w:val="00CB6BE6"/>
    <w:rsid w:val="00CC1D6A"/>
    <w:rsid w:val="00CC60A7"/>
    <w:rsid w:val="00CD21FB"/>
    <w:rsid w:val="00CD3D4D"/>
    <w:rsid w:val="00CD49A7"/>
    <w:rsid w:val="00CD59A7"/>
    <w:rsid w:val="00CD692A"/>
    <w:rsid w:val="00CE6CA6"/>
    <w:rsid w:val="00CF7471"/>
    <w:rsid w:val="00CF7866"/>
    <w:rsid w:val="00D0106E"/>
    <w:rsid w:val="00D119C9"/>
    <w:rsid w:val="00D13637"/>
    <w:rsid w:val="00D15077"/>
    <w:rsid w:val="00D22D42"/>
    <w:rsid w:val="00D26987"/>
    <w:rsid w:val="00D27140"/>
    <w:rsid w:val="00D361F8"/>
    <w:rsid w:val="00D406D6"/>
    <w:rsid w:val="00D423FE"/>
    <w:rsid w:val="00D442E4"/>
    <w:rsid w:val="00D4527F"/>
    <w:rsid w:val="00D45F02"/>
    <w:rsid w:val="00D51A99"/>
    <w:rsid w:val="00D51BF2"/>
    <w:rsid w:val="00D565FD"/>
    <w:rsid w:val="00D56E25"/>
    <w:rsid w:val="00D60D9B"/>
    <w:rsid w:val="00D617EA"/>
    <w:rsid w:val="00D638A6"/>
    <w:rsid w:val="00D64D0E"/>
    <w:rsid w:val="00D67A7A"/>
    <w:rsid w:val="00D717A0"/>
    <w:rsid w:val="00D719A3"/>
    <w:rsid w:val="00D72E38"/>
    <w:rsid w:val="00D72EDD"/>
    <w:rsid w:val="00D778A2"/>
    <w:rsid w:val="00D80EDC"/>
    <w:rsid w:val="00D816DE"/>
    <w:rsid w:val="00D85C63"/>
    <w:rsid w:val="00D90DA2"/>
    <w:rsid w:val="00D912CC"/>
    <w:rsid w:val="00D97186"/>
    <w:rsid w:val="00DB39A8"/>
    <w:rsid w:val="00DB630D"/>
    <w:rsid w:val="00DB7F01"/>
    <w:rsid w:val="00DC1013"/>
    <w:rsid w:val="00DC2044"/>
    <w:rsid w:val="00DC2E12"/>
    <w:rsid w:val="00DC4F44"/>
    <w:rsid w:val="00DD0929"/>
    <w:rsid w:val="00DD3409"/>
    <w:rsid w:val="00DD46E2"/>
    <w:rsid w:val="00DE2240"/>
    <w:rsid w:val="00DE278E"/>
    <w:rsid w:val="00DE41BE"/>
    <w:rsid w:val="00DE53B0"/>
    <w:rsid w:val="00DE6185"/>
    <w:rsid w:val="00DF4F15"/>
    <w:rsid w:val="00E0286E"/>
    <w:rsid w:val="00E047D3"/>
    <w:rsid w:val="00E11BCD"/>
    <w:rsid w:val="00E217F9"/>
    <w:rsid w:val="00E23736"/>
    <w:rsid w:val="00E24FF0"/>
    <w:rsid w:val="00E25B0C"/>
    <w:rsid w:val="00E266B7"/>
    <w:rsid w:val="00E31612"/>
    <w:rsid w:val="00E321C5"/>
    <w:rsid w:val="00E51485"/>
    <w:rsid w:val="00E5357C"/>
    <w:rsid w:val="00E56F3A"/>
    <w:rsid w:val="00E5772B"/>
    <w:rsid w:val="00E61D08"/>
    <w:rsid w:val="00E6202C"/>
    <w:rsid w:val="00E62A43"/>
    <w:rsid w:val="00E62F03"/>
    <w:rsid w:val="00E6307D"/>
    <w:rsid w:val="00E6518B"/>
    <w:rsid w:val="00E66635"/>
    <w:rsid w:val="00E67511"/>
    <w:rsid w:val="00E67EC0"/>
    <w:rsid w:val="00E7014D"/>
    <w:rsid w:val="00E72EF1"/>
    <w:rsid w:val="00E74FEE"/>
    <w:rsid w:val="00E7511C"/>
    <w:rsid w:val="00E75C54"/>
    <w:rsid w:val="00E75CA4"/>
    <w:rsid w:val="00E7706F"/>
    <w:rsid w:val="00E81026"/>
    <w:rsid w:val="00E82D0F"/>
    <w:rsid w:val="00E855A1"/>
    <w:rsid w:val="00E85D7E"/>
    <w:rsid w:val="00E872FD"/>
    <w:rsid w:val="00E90ADC"/>
    <w:rsid w:val="00E90EC6"/>
    <w:rsid w:val="00E950B5"/>
    <w:rsid w:val="00E959B5"/>
    <w:rsid w:val="00E961C9"/>
    <w:rsid w:val="00EA0343"/>
    <w:rsid w:val="00EA0A9A"/>
    <w:rsid w:val="00EA0EF0"/>
    <w:rsid w:val="00EA0EFF"/>
    <w:rsid w:val="00EA2092"/>
    <w:rsid w:val="00EA7EEE"/>
    <w:rsid w:val="00EB034F"/>
    <w:rsid w:val="00EB0781"/>
    <w:rsid w:val="00EB6C4F"/>
    <w:rsid w:val="00EC3D25"/>
    <w:rsid w:val="00ED010B"/>
    <w:rsid w:val="00ED16EC"/>
    <w:rsid w:val="00EE18E0"/>
    <w:rsid w:val="00EE1D72"/>
    <w:rsid w:val="00EE54E3"/>
    <w:rsid w:val="00EE5CCD"/>
    <w:rsid w:val="00EF1847"/>
    <w:rsid w:val="00EF4B9D"/>
    <w:rsid w:val="00F03A57"/>
    <w:rsid w:val="00F05879"/>
    <w:rsid w:val="00F05883"/>
    <w:rsid w:val="00F0652D"/>
    <w:rsid w:val="00F06F5B"/>
    <w:rsid w:val="00F1064E"/>
    <w:rsid w:val="00F11EFF"/>
    <w:rsid w:val="00F1371F"/>
    <w:rsid w:val="00F1411A"/>
    <w:rsid w:val="00F20C0B"/>
    <w:rsid w:val="00F2485D"/>
    <w:rsid w:val="00F268CB"/>
    <w:rsid w:val="00F2798A"/>
    <w:rsid w:val="00F33839"/>
    <w:rsid w:val="00F33926"/>
    <w:rsid w:val="00F36B63"/>
    <w:rsid w:val="00F36CF0"/>
    <w:rsid w:val="00F3710E"/>
    <w:rsid w:val="00F376E0"/>
    <w:rsid w:val="00F377E7"/>
    <w:rsid w:val="00F400D7"/>
    <w:rsid w:val="00F41E3E"/>
    <w:rsid w:val="00F432FE"/>
    <w:rsid w:val="00F45E74"/>
    <w:rsid w:val="00F501EF"/>
    <w:rsid w:val="00F55BB6"/>
    <w:rsid w:val="00F602B4"/>
    <w:rsid w:val="00F60C61"/>
    <w:rsid w:val="00F61D7F"/>
    <w:rsid w:val="00F64B52"/>
    <w:rsid w:val="00F70C3F"/>
    <w:rsid w:val="00F73F83"/>
    <w:rsid w:val="00F850BE"/>
    <w:rsid w:val="00F947E2"/>
    <w:rsid w:val="00F95209"/>
    <w:rsid w:val="00F95A59"/>
    <w:rsid w:val="00F965D5"/>
    <w:rsid w:val="00FA00C0"/>
    <w:rsid w:val="00FA1E83"/>
    <w:rsid w:val="00FA7223"/>
    <w:rsid w:val="00FB2529"/>
    <w:rsid w:val="00FB27F7"/>
    <w:rsid w:val="00FB5291"/>
    <w:rsid w:val="00FB5E84"/>
    <w:rsid w:val="00FB6AA4"/>
    <w:rsid w:val="00FB6B23"/>
    <w:rsid w:val="00FC7A84"/>
    <w:rsid w:val="00FE50DB"/>
    <w:rsid w:val="00FE66DB"/>
    <w:rsid w:val="00FF089E"/>
    <w:rsid w:val="00FF18AE"/>
    <w:rsid w:val="00FF348C"/>
    <w:rsid w:val="00FF4A04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FF0DB18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uiPriority w:val="99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A21B0"/>
  </w:style>
  <w:style w:type="character" w:styleId="FootnoteReference">
    <w:name w:val="footnote reference"/>
    <w:basedOn w:val="DefaultParagraphFont"/>
    <w:uiPriority w:val="99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1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34336292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9BC3-D042-4697-9A0E-BBA9AA49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2</TotalTime>
  <Pages>5</Pages>
  <Words>859</Words>
  <Characters>4939</Characters>
  <Application>Microsoft Office Word</Application>
  <DocSecurity>0</DocSecurity>
  <Lines>94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2</cp:revision>
  <cp:lastPrinted>2024-09-27T21:46:00Z</cp:lastPrinted>
  <dcterms:created xsi:type="dcterms:W3CDTF">2025-05-16T16:00:00Z</dcterms:created>
  <dcterms:modified xsi:type="dcterms:W3CDTF">2025-05-16T16:00:00Z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