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DE6B" w14:textId="77777777" w:rsidR="00F91AE0" w:rsidRPr="00A7001A" w:rsidRDefault="00F91AE0" w:rsidP="00F91AE0">
      <w:pPr>
        <w:rPr>
          <w:rFonts w:ascii="Times New Roman" w:hAnsi="Times New Roman"/>
          <w:sz w:val="28"/>
          <w:szCs w:val="28"/>
        </w:rPr>
      </w:pPr>
      <w:r w:rsidRPr="00A7001A">
        <w:rPr>
          <w:rFonts w:ascii="Times New Roman" w:hAnsi="Times New Roman"/>
          <w:sz w:val="28"/>
          <w:szCs w:val="28"/>
        </w:rPr>
        <w:t>Hon</w:t>
      </w:r>
      <w:r>
        <w:rPr>
          <w:rFonts w:ascii="Times New Roman" w:hAnsi="Times New Roman"/>
          <w:sz w:val="28"/>
          <w:szCs w:val="28"/>
        </w:rPr>
        <w:t>.</w:t>
      </w:r>
      <w:r w:rsidRPr="00A7001A">
        <w:rPr>
          <w:rFonts w:ascii="Times New Roman" w:hAnsi="Times New Roman"/>
          <w:sz w:val="28"/>
          <w:szCs w:val="28"/>
        </w:rPr>
        <w:t xml:space="preserve"> Clint Bolick</w:t>
      </w:r>
      <w:r>
        <w:rPr>
          <w:rFonts w:ascii="Times New Roman" w:hAnsi="Times New Roman"/>
          <w:sz w:val="28"/>
          <w:szCs w:val="28"/>
        </w:rPr>
        <w:t>, Justice</w:t>
      </w:r>
    </w:p>
    <w:p w14:paraId="3AFE7A66" w14:textId="77777777" w:rsidR="00F91AE0" w:rsidRPr="00A7001A" w:rsidRDefault="00F91AE0" w:rsidP="00F91AE0">
      <w:pPr>
        <w:rPr>
          <w:rFonts w:ascii="Times New Roman" w:hAnsi="Times New Roman"/>
          <w:sz w:val="28"/>
          <w:szCs w:val="28"/>
        </w:rPr>
      </w:pPr>
      <w:r w:rsidRPr="00A7001A">
        <w:rPr>
          <w:rFonts w:ascii="Times New Roman" w:hAnsi="Times New Roman"/>
          <w:sz w:val="28"/>
          <w:szCs w:val="28"/>
        </w:rPr>
        <w:t>Arizona Supreme Court</w:t>
      </w:r>
    </w:p>
    <w:p w14:paraId="4FAA787D" w14:textId="77777777" w:rsidR="00F91AE0" w:rsidRPr="00A7001A" w:rsidRDefault="00F91AE0" w:rsidP="00F91AE0">
      <w:pPr>
        <w:rPr>
          <w:rFonts w:ascii="Times New Roman" w:hAnsi="Times New Roman"/>
          <w:sz w:val="28"/>
          <w:szCs w:val="28"/>
        </w:rPr>
      </w:pPr>
      <w:r w:rsidRPr="00A7001A">
        <w:rPr>
          <w:rFonts w:ascii="Times New Roman" w:hAnsi="Times New Roman"/>
          <w:sz w:val="28"/>
          <w:szCs w:val="28"/>
        </w:rPr>
        <w:t>1501 W. Washington St.</w:t>
      </w:r>
    </w:p>
    <w:p w14:paraId="59DD40A8" w14:textId="77777777" w:rsidR="00F91AE0" w:rsidRPr="00A7001A" w:rsidRDefault="00F91AE0" w:rsidP="00F91AE0">
      <w:pPr>
        <w:rPr>
          <w:rFonts w:ascii="Times New Roman" w:hAnsi="Times New Roman"/>
          <w:sz w:val="28"/>
          <w:szCs w:val="28"/>
        </w:rPr>
      </w:pPr>
      <w:r w:rsidRPr="00A7001A">
        <w:rPr>
          <w:rFonts w:ascii="Times New Roman" w:hAnsi="Times New Roman"/>
          <w:sz w:val="28"/>
          <w:szCs w:val="28"/>
        </w:rPr>
        <w:t>Phoenix, AZ 85007-3327</w:t>
      </w:r>
    </w:p>
    <w:p w14:paraId="1806406E" w14:textId="77777777" w:rsidR="00F91AE0" w:rsidRPr="00A7001A" w:rsidRDefault="00F91AE0" w:rsidP="00F91AE0">
      <w:pPr>
        <w:rPr>
          <w:rFonts w:ascii="Times New Roman" w:hAnsi="Times New Roman"/>
          <w:sz w:val="28"/>
          <w:szCs w:val="28"/>
        </w:rPr>
      </w:pPr>
      <w:r w:rsidRPr="00A7001A">
        <w:rPr>
          <w:rFonts w:ascii="Times New Roman" w:hAnsi="Times New Roman"/>
          <w:sz w:val="28"/>
          <w:szCs w:val="28"/>
        </w:rPr>
        <w:t>Phone: (602) 452-3301</w:t>
      </w:r>
    </w:p>
    <w:p w14:paraId="42E275CE" w14:textId="77777777" w:rsidR="00F91AE0" w:rsidRPr="001463DB" w:rsidRDefault="00F91AE0" w:rsidP="00F91AE0">
      <w:pPr>
        <w:rPr>
          <w:rFonts w:ascii="Times New Roman" w:hAnsi="Times New Roman"/>
          <w:sz w:val="28"/>
          <w:szCs w:val="28"/>
        </w:rPr>
      </w:pPr>
      <w:r w:rsidRPr="00A7001A">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34073F8A"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8F7062">
        <w:rPr>
          <w:rFonts w:ascii="Times New Roman" w:hAnsi="Times New Roman"/>
          <w:sz w:val="28"/>
          <w:szCs w:val="28"/>
        </w:rPr>
        <w:t xml:space="preserve">RULE </w:t>
      </w:r>
      <w:r w:rsidR="00F91AE0">
        <w:rPr>
          <w:rFonts w:ascii="Times New Roman" w:hAnsi="Times New Roman"/>
          <w:sz w:val="28"/>
          <w:szCs w:val="28"/>
        </w:rPr>
        <w:t>8</w:t>
      </w:r>
      <w:r w:rsidR="007B12A4">
        <w:rPr>
          <w:rFonts w:ascii="Times New Roman" w:hAnsi="Times New Roman"/>
          <w:sz w:val="28"/>
          <w:szCs w:val="28"/>
        </w:rPr>
        <w:t>, RULES</w:t>
      </w:r>
      <w:r w:rsidR="008F7062">
        <w:rPr>
          <w:rFonts w:ascii="Times New Roman" w:hAnsi="Times New Roman"/>
          <w:sz w:val="28"/>
          <w:szCs w:val="28"/>
        </w:rPr>
        <w:t xml:space="preserve"> </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E356B">
        <w:rPr>
          <w:rFonts w:ascii="Times New Roman" w:hAnsi="Times New Roman"/>
          <w:sz w:val="28"/>
          <w:szCs w:val="28"/>
        </w:rPr>
        <w:t>25-0003</w:t>
      </w:r>
    </w:p>
    <w:p w14:paraId="59AE3CC9" w14:textId="54CBF245" w:rsidR="00902F09" w:rsidRPr="001463DB" w:rsidRDefault="005A6424" w:rsidP="00902F09">
      <w:pPr>
        <w:tabs>
          <w:tab w:val="left" w:pos="5040"/>
          <w:tab w:val="left" w:pos="5760"/>
        </w:tabs>
        <w:rPr>
          <w:rFonts w:ascii="Times New Roman" w:hAnsi="Times New Roman"/>
          <w:sz w:val="28"/>
          <w:szCs w:val="28"/>
        </w:rPr>
      </w:pPr>
      <w:r>
        <w:rPr>
          <w:rFonts w:ascii="Times New Roman" w:hAnsi="Times New Roman"/>
          <w:sz w:val="28"/>
          <w:szCs w:val="28"/>
        </w:rPr>
        <w:t xml:space="preserve">OF </w:t>
      </w:r>
      <w:r w:rsidR="007B12A4">
        <w:rPr>
          <w:rFonts w:ascii="Times New Roman" w:hAnsi="Times New Roman"/>
          <w:sz w:val="28"/>
          <w:szCs w:val="28"/>
        </w:rPr>
        <w:t>CIVIL</w:t>
      </w:r>
      <w:r>
        <w:rPr>
          <w:rFonts w:ascii="Times New Roman" w:hAnsi="Times New Roman"/>
          <w:sz w:val="28"/>
          <w:szCs w:val="28"/>
        </w:rPr>
        <w:t xml:space="preserve"> PROCEDURE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B87BAC">
        <w:rPr>
          <w:rFonts w:ascii="Times New Roman" w:hAnsi="Times New Roman"/>
          <w:sz w:val="28"/>
          <w:szCs w:val="28"/>
        </w:rPr>
        <w:t xml:space="preserve"> </w:t>
      </w:r>
    </w:p>
    <w:p w14:paraId="0C5ECEC1" w14:textId="336CF45E" w:rsidR="00902F09" w:rsidRPr="001463DB" w:rsidRDefault="00902F09"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Pr="001463DB">
        <w:rPr>
          <w:rFonts w:ascii="Times New Roman" w:hAnsi="Times New Roman"/>
          <w:sz w:val="28"/>
          <w:szCs w:val="28"/>
        </w:rPr>
        <w:tab/>
      </w:r>
      <w:r w:rsidR="00364428">
        <w:rPr>
          <w:rFonts w:ascii="Times New Roman" w:hAnsi="Times New Roman"/>
          <w:sz w:val="28"/>
          <w:szCs w:val="28"/>
        </w:rPr>
        <w:t>REPLY</w:t>
      </w:r>
    </w:p>
    <w:p w14:paraId="19D04CE0" w14:textId="75E77F3B" w:rsidR="005A6424"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r>
      <w:r w:rsidR="005A6424">
        <w:rPr>
          <w:rFonts w:ascii="Times New Roman" w:hAnsi="Times New Roman"/>
          <w:sz w:val="28"/>
          <w:szCs w:val="28"/>
        </w:rPr>
        <w:t>)</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CFEDD5F" w14:textId="18C35945" w:rsidR="007B25D5" w:rsidRPr="007B25D5" w:rsidRDefault="00B8044D" w:rsidP="00125185">
      <w:pPr>
        <w:spacing w:line="480" w:lineRule="auto"/>
        <w:ind w:firstLine="720"/>
        <w:jc w:val="both"/>
        <w:rPr>
          <w:rFonts w:ascii="Times New Roman" w:hAnsi="Times New Roman"/>
          <w:sz w:val="28"/>
          <w:szCs w:val="28"/>
        </w:rPr>
      </w:pPr>
      <w:r>
        <w:rPr>
          <w:rFonts w:ascii="Times New Roman" w:hAnsi="Times New Roman"/>
          <w:sz w:val="28"/>
          <w:szCs w:val="28"/>
        </w:rPr>
        <w:t>Hon. Clint Bolick</w:t>
      </w:r>
      <w:r w:rsidR="00092CEC">
        <w:rPr>
          <w:rFonts w:ascii="Times New Roman" w:hAnsi="Times New Roman"/>
          <w:sz w:val="28"/>
          <w:szCs w:val="28"/>
        </w:rPr>
        <w:t xml:space="preserve">, </w:t>
      </w:r>
      <w:r w:rsidR="009811A9">
        <w:rPr>
          <w:rFonts w:ascii="Times New Roman" w:hAnsi="Times New Roman"/>
          <w:sz w:val="28"/>
          <w:szCs w:val="28"/>
        </w:rPr>
        <w:t>P</w:t>
      </w:r>
      <w:r w:rsidR="007B25D5" w:rsidRPr="007B25D5">
        <w:rPr>
          <w:rFonts w:ascii="Times New Roman" w:hAnsi="Times New Roman"/>
          <w:sz w:val="28"/>
          <w:szCs w:val="28"/>
        </w:rPr>
        <w:t>etitioner in this matter, hereby replies 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D738DD">
        <w:rPr>
          <w:rFonts w:ascii="Times New Roman" w:hAnsi="Times New Roman"/>
          <w:sz w:val="28"/>
          <w:szCs w:val="28"/>
        </w:rPr>
        <w:t>January 21, 2025</w:t>
      </w:r>
      <w:r w:rsidR="007B25D5" w:rsidRPr="007B25D5">
        <w:rPr>
          <w:rFonts w:ascii="Times New Roman" w:hAnsi="Times New Roman"/>
          <w:sz w:val="28"/>
          <w:szCs w:val="28"/>
        </w:rPr>
        <w:t xml:space="preserve">. </w:t>
      </w:r>
    </w:p>
    <w:p w14:paraId="48640F3B" w14:textId="322C3528"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4632A6">
        <w:rPr>
          <w:rFonts w:ascii="Times New Roman" w:hAnsi="Times New Roman"/>
          <w:b/>
          <w:bCs/>
          <w:sz w:val="28"/>
          <w:szCs w:val="28"/>
        </w:rPr>
        <w:t>Background</w:t>
      </w:r>
      <w:r w:rsidR="00125185">
        <w:rPr>
          <w:rFonts w:ascii="Times New Roman" w:hAnsi="Times New Roman"/>
          <w:b/>
          <w:bCs/>
          <w:sz w:val="28"/>
          <w:szCs w:val="28"/>
        </w:rPr>
        <w:t xml:space="preserve"> </w:t>
      </w:r>
    </w:p>
    <w:p w14:paraId="27B84BF3" w14:textId="00C12F09" w:rsidR="0081056A" w:rsidRDefault="0081056A" w:rsidP="0081056A">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F1683B">
        <w:rPr>
          <w:rFonts w:ascii="Times New Roman" w:hAnsi="Times New Roman"/>
          <w:sz w:val="28"/>
          <w:szCs w:val="28"/>
          <w:shd w:val="clear" w:color="auto" w:fill="FFFFFF"/>
        </w:rPr>
        <w:t xml:space="preserve">The </w:t>
      </w:r>
      <w:r>
        <w:rPr>
          <w:rFonts w:ascii="Times New Roman" w:hAnsi="Times New Roman"/>
          <w:sz w:val="28"/>
          <w:szCs w:val="28"/>
          <w:shd w:val="clear" w:color="auto" w:fill="FFFFFF"/>
        </w:rPr>
        <w:t xml:space="preserve">Task Force on </w:t>
      </w:r>
      <w:r w:rsidRPr="00F1683B">
        <w:rPr>
          <w:rFonts w:ascii="Times New Roman" w:hAnsi="Times New Roman"/>
          <w:sz w:val="28"/>
          <w:szCs w:val="28"/>
          <w:shd w:val="clear" w:color="auto" w:fill="FFFFFF"/>
        </w:rPr>
        <w:t xml:space="preserve">Alternative Business Structures </w:t>
      </w:r>
      <w:r>
        <w:rPr>
          <w:rFonts w:ascii="Times New Roman" w:hAnsi="Times New Roman"/>
          <w:sz w:val="28"/>
          <w:szCs w:val="28"/>
          <w:shd w:val="clear" w:color="auto" w:fill="FFFFFF"/>
        </w:rPr>
        <w:t xml:space="preserve">(“Task Force”) </w:t>
      </w:r>
      <w:r w:rsidRPr="00F1683B">
        <w:rPr>
          <w:rFonts w:ascii="Times New Roman" w:hAnsi="Times New Roman"/>
          <w:sz w:val="28"/>
          <w:szCs w:val="28"/>
          <w:shd w:val="clear" w:color="auto" w:fill="FFFFFF"/>
        </w:rPr>
        <w:t>was established on March 18, 2024</w:t>
      </w:r>
      <w:r>
        <w:rPr>
          <w:rFonts w:ascii="Times New Roman" w:hAnsi="Times New Roman"/>
          <w:sz w:val="28"/>
          <w:szCs w:val="28"/>
          <w:shd w:val="clear" w:color="auto" w:fill="FFFFFF"/>
        </w:rPr>
        <w:t xml:space="preserve"> </w:t>
      </w:r>
      <w:r w:rsidRPr="00F1683B">
        <w:rPr>
          <w:rFonts w:ascii="Times New Roman" w:hAnsi="Times New Roman"/>
          <w:sz w:val="28"/>
          <w:szCs w:val="28"/>
          <w:shd w:val="clear" w:color="auto" w:fill="FFFFFF"/>
        </w:rPr>
        <w:t xml:space="preserve">by </w:t>
      </w:r>
      <w:r>
        <w:rPr>
          <w:rFonts w:ascii="Times New Roman" w:hAnsi="Times New Roman"/>
          <w:sz w:val="28"/>
          <w:szCs w:val="28"/>
          <w:shd w:val="clear" w:color="auto" w:fill="FFFFFF"/>
        </w:rPr>
        <w:t>then-</w:t>
      </w:r>
      <w:r w:rsidRPr="00F1683B">
        <w:rPr>
          <w:rFonts w:ascii="Times New Roman" w:hAnsi="Times New Roman"/>
          <w:sz w:val="28"/>
          <w:szCs w:val="28"/>
          <w:shd w:val="clear" w:color="auto" w:fill="FFFFFF"/>
        </w:rPr>
        <w:t>Chief Justice Robert Brutinel, to evaluate the program allowing for the creation of Alternative Business Structures (ABS</w:t>
      </w:r>
      <w:r>
        <w:rPr>
          <w:rFonts w:ascii="Times New Roman" w:hAnsi="Times New Roman"/>
          <w:sz w:val="28"/>
          <w:szCs w:val="28"/>
          <w:shd w:val="clear" w:color="auto" w:fill="FFFFFF"/>
        </w:rPr>
        <w:t>’</w:t>
      </w:r>
      <w:r w:rsidRPr="00F1683B">
        <w:rPr>
          <w:rFonts w:ascii="Times New Roman" w:hAnsi="Times New Roman"/>
          <w:sz w:val="28"/>
          <w:szCs w:val="28"/>
          <w:shd w:val="clear" w:color="auto" w:fill="FFFFFF"/>
        </w:rPr>
        <w:t>s)</w:t>
      </w:r>
      <w:r>
        <w:rPr>
          <w:rFonts w:ascii="Times New Roman" w:hAnsi="Times New Roman"/>
          <w:sz w:val="28"/>
          <w:szCs w:val="28"/>
          <w:shd w:val="clear" w:color="auto" w:fill="FFFFFF"/>
        </w:rPr>
        <w:t xml:space="preserve">, </w:t>
      </w:r>
      <w:r w:rsidRPr="00F1683B">
        <w:rPr>
          <w:rFonts w:ascii="Times New Roman" w:hAnsi="Times New Roman"/>
          <w:sz w:val="28"/>
          <w:szCs w:val="28"/>
          <w:shd w:val="clear" w:color="auto" w:fill="FFFFFF"/>
        </w:rPr>
        <w:t>propose amendments to court rules as appropriate</w:t>
      </w:r>
      <w:r>
        <w:rPr>
          <w:rFonts w:ascii="Times New Roman" w:hAnsi="Times New Roman"/>
          <w:sz w:val="28"/>
          <w:szCs w:val="28"/>
          <w:shd w:val="clear" w:color="auto" w:fill="FFFFFF"/>
        </w:rPr>
        <w:t>, and determine whether additional disclosures should be made for those funding ABS’s</w:t>
      </w:r>
      <w:r w:rsidRPr="00F1683B">
        <w:rPr>
          <w:rFonts w:ascii="Times New Roman" w:hAnsi="Times New Roman"/>
          <w:sz w:val="28"/>
          <w:szCs w:val="28"/>
          <w:shd w:val="clear" w:color="auto" w:fill="FFFFFF"/>
        </w:rPr>
        <w:t>.</w:t>
      </w:r>
    </w:p>
    <w:p w14:paraId="6446812B" w14:textId="2937807A" w:rsidR="0081056A" w:rsidRPr="007125B4" w:rsidRDefault="0081056A" w:rsidP="0081056A">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7125B4">
        <w:rPr>
          <w:rFonts w:ascii="Times New Roman" w:hAnsi="Times New Roman"/>
          <w:sz w:val="28"/>
          <w:szCs w:val="28"/>
          <w:shd w:val="clear" w:color="auto" w:fill="FFFFFF"/>
        </w:rPr>
        <w:t xml:space="preserve">On July 3, 2024, Chief Justice Ann A. Scott Timmer issued Administrative Order No. </w:t>
      </w:r>
      <w:hyperlink r:id="rId11" w:history="1">
        <w:r w:rsidRPr="00BE0635">
          <w:rPr>
            <w:rStyle w:val="Hyperlink"/>
            <w:rFonts w:ascii="Times New Roman" w:hAnsi="Times New Roman"/>
            <w:sz w:val="28"/>
            <w:szCs w:val="28"/>
            <w:shd w:val="clear" w:color="auto" w:fill="FFFFFF"/>
          </w:rPr>
          <w:t>2024-136</w:t>
        </w:r>
      </w:hyperlink>
      <w:r w:rsidRPr="007125B4">
        <w:rPr>
          <w:rFonts w:ascii="Times New Roman" w:hAnsi="Times New Roman"/>
          <w:sz w:val="28"/>
          <w:szCs w:val="28"/>
          <w:shd w:val="clear" w:color="auto" w:fill="FFFFFF"/>
        </w:rPr>
        <w:t xml:space="preserve">, ordering the Task Force to examine third-party funding of civil </w:t>
      </w:r>
      <w:r w:rsidRPr="007125B4">
        <w:rPr>
          <w:rFonts w:ascii="Times New Roman" w:hAnsi="Times New Roman"/>
          <w:sz w:val="28"/>
          <w:szCs w:val="28"/>
          <w:shd w:val="clear" w:color="auto" w:fill="FFFFFF"/>
        </w:rPr>
        <w:lastRenderedPageBreak/>
        <w:t>litigation and its ramifications for ABS</w:t>
      </w:r>
      <w:r>
        <w:rPr>
          <w:rFonts w:ascii="Times New Roman" w:hAnsi="Times New Roman"/>
          <w:sz w:val="28"/>
          <w:szCs w:val="28"/>
          <w:shd w:val="clear" w:color="auto" w:fill="FFFFFF"/>
        </w:rPr>
        <w:t>’</w:t>
      </w:r>
      <w:r w:rsidRPr="007125B4">
        <w:rPr>
          <w:rFonts w:ascii="Times New Roman" w:hAnsi="Times New Roman"/>
          <w:sz w:val="28"/>
          <w:szCs w:val="28"/>
          <w:shd w:val="clear" w:color="auto" w:fill="FFFFFF"/>
        </w:rPr>
        <w:t>s</w:t>
      </w:r>
      <w:r w:rsidR="00DE2D43">
        <w:rPr>
          <w:rFonts w:ascii="Times New Roman" w:hAnsi="Times New Roman"/>
          <w:sz w:val="28"/>
          <w:szCs w:val="28"/>
          <w:shd w:val="clear" w:color="auto" w:fill="FFFFFF"/>
        </w:rPr>
        <w:t>,</w:t>
      </w:r>
      <w:r w:rsidR="00406B0E">
        <w:rPr>
          <w:rFonts w:ascii="Times New Roman" w:hAnsi="Times New Roman"/>
          <w:sz w:val="28"/>
          <w:szCs w:val="28"/>
          <w:shd w:val="clear" w:color="auto" w:fill="FFFFFF"/>
        </w:rPr>
        <w:t xml:space="preserve"> and</w:t>
      </w:r>
      <w:r w:rsidRPr="007125B4">
        <w:rPr>
          <w:rFonts w:ascii="Times New Roman" w:hAnsi="Times New Roman"/>
          <w:sz w:val="28"/>
          <w:szCs w:val="28"/>
          <w:shd w:val="clear" w:color="auto" w:fill="FFFFFF"/>
        </w:rPr>
        <w:t xml:space="preserve"> direct</w:t>
      </w:r>
      <w:r w:rsidR="00406B0E">
        <w:rPr>
          <w:rFonts w:ascii="Times New Roman" w:hAnsi="Times New Roman"/>
          <w:sz w:val="28"/>
          <w:szCs w:val="28"/>
          <w:shd w:val="clear" w:color="auto" w:fill="FFFFFF"/>
        </w:rPr>
        <w:t>ing</w:t>
      </w:r>
      <w:r w:rsidRPr="007125B4">
        <w:rPr>
          <w:rFonts w:ascii="Times New Roman" w:hAnsi="Times New Roman"/>
          <w:sz w:val="28"/>
          <w:szCs w:val="28"/>
          <w:shd w:val="clear" w:color="auto" w:fill="FFFFFF"/>
        </w:rPr>
        <w:t xml:space="preserve"> the Task Force to include any related</w:t>
      </w:r>
      <w:r>
        <w:rPr>
          <w:rFonts w:ascii="Times New Roman" w:hAnsi="Times New Roman"/>
          <w:sz w:val="28"/>
          <w:szCs w:val="28"/>
          <w:shd w:val="clear" w:color="auto" w:fill="FFFFFF"/>
        </w:rPr>
        <w:t xml:space="preserve"> </w:t>
      </w:r>
      <w:r w:rsidRPr="007125B4">
        <w:rPr>
          <w:rFonts w:ascii="Times New Roman" w:hAnsi="Times New Roman"/>
          <w:sz w:val="28"/>
          <w:szCs w:val="28"/>
          <w:shd w:val="clear" w:color="auto" w:fill="FFFFFF"/>
        </w:rPr>
        <w:t>proposals in its report and recommendations.</w:t>
      </w:r>
    </w:p>
    <w:p w14:paraId="7FD62AEE" w14:textId="6969E510" w:rsidR="0081056A" w:rsidRPr="00F1683B" w:rsidRDefault="0081056A" w:rsidP="0081056A">
      <w:pPr>
        <w:tabs>
          <w:tab w:val="left" w:pos="720"/>
        </w:tabs>
        <w:spacing w:line="480" w:lineRule="auto"/>
        <w:jc w:val="both"/>
        <w:rPr>
          <w:rFonts w:ascii="Times New Roman" w:hAnsi="Times New Roman"/>
          <w:b/>
          <w:sz w:val="28"/>
          <w:szCs w:val="28"/>
        </w:rPr>
      </w:pPr>
      <w:r>
        <w:rPr>
          <w:rFonts w:ascii="Times New Roman" w:hAnsi="Times New Roman"/>
          <w:sz w:val="28"/>
          <w:szCs w:val="28"/>
          <w:shd w:val="clear" w:color="auto" w:fill="FFFFFF"/>
        </w:rPr>
        <w:tab/>
        <w:t xml:space="preserve">The Task Force submitted its </w:t>
      </w:r>
      <w:hyperlink r:id="rId12" w:history="1">
        <w:r w:rsidRPr="007A0921">
          <w:rPr>
            <w:rStyle w:val="Hyperlink"/>
            <w:rFonts w:ascii="Times New Roman" w:hAnsi="Times New Roman"/>
            <w:sz w:val="28"/>
            <w:szCs w:val="28"/>
            <w:shd w:val="clear" w:color="auto" w:fill="FFFFFF"/>
          </w:rPr>
          <w:t>report and recommendations</w:t>
        </w:r>
      </w:hyperlink>
      <w:r>
        <w:rPr>
          <w:rFonts w:ascii="Times New Roman" w:hAnsi="Times New Roman"/>
          <w:sz w:val="28"/>
          <w:szCs w:val="28"/>
          <w:shd w:val="clear" w:color="auto" w:fill="FFFFFF"/>
        </w:rPr>
        <w:t xml:space="preserve"> to the Arizona Judicial Council (AJC) at its October 2024 meeting </w:t>
      </w:r>
      <w:r w:rsidR="00406B0E">
        <w:rPr>
          <w:rFonts w:ascii="Times New Roman" w:hAnsi="Times New Roman"/>
          <w:sz w:val="28"/>
          <w:szCs w:val="28"/>
          <w:shd w:val="clear" w:color="auto" w:fill="FFFFFF"/>
        </w:rPr>
        <w:t>and</w:t>
      </w:r>
      <w:r>
        <w:rPr>
          <w:rFonts w:ascii="Times New Roman" w:hAnsi="Times New Roman"/>
          <w:sz w:val="28"/>
          <w:szCs w:val="28"/>
          <w:shd w:val="clear" w:color="auto" w:fill="FFFFFF"/>
        </w:rPr>
        <w:t xml:space="preserve"> return</w:t>
      </w:r>
      <w:r w:rsidR="00406B0E">
        <w:rPr>
          <w:rFonts w:ascii="Times New Roman" w:hAnsi="Times New Roman"/>
          <w:sz w:val="28"/>
          <w:szCs w:val="28"/>
          <w:shd w:val="clear" w:color="auto" w:fill="FFFFFF"/>
        </w:rPr>
        <w:t>ed</w:t>
      </w:r>
      <w:r>
        <w:rPr>
          <w:rFonts w:ascii="Times New Roman" w:hAnsi="Times New Roman"/>
          <w:sz w:val="28"/>
          <w:szCs w:val="28"/>
          <w:shd w:val="clear" w:color="auto" w:fill="FFFFFF"/>
        </w:rPr>
        <w:t xml:space="preserve"> to the December</w:t>
      </w:r>
      <w:r w:rsidR="00406B0E">
        <w:rPr>
          <w:rFonts w:ascii="Times New Roman" w:hAnsi="Times New Roman"/>
          <w:sz w:val="28"/>
          <w:szCs w:val="28"/>
          <w:shd w:val="clear" w:color="auto" w:fill="FFFFFF"/>
        </w:rPr>
        <w:t xml:space="preserve"> 2024</w:t>
      </w:r>
      <w:r>
        <w:rPr>
          <w:rFonts w:ascii="Times New Roman" w:hAnsi="Times New Roman"/>
          <w:sz w:val="28"/>
          <w:szCs w:val="28"/>
          <w:shd w:val="clear" w:color="auto" w:fill="FFFFFF"/>
        </w:rPr>
        <w:t xml:space="preserve"> AJC meeting with a draft of the proposed rule amendments relating to third-party litigation funding of civil litigation. </w:t>
      </w:r>
      <w:r w:rsidR="00FE030B">
        <w:rPr>
          <w:rFonts w:ascii="Times New Roman" w:hAnsi="Times New Roman"/>
          <w:sz w:val="28"/>
          <w:szCs w:val="28"/>
          <w:shd w:val="clear" w:color="auto" w:fill="FFFFFF"/>
        </w:rPr>
        <w:t>A</w:t>
      </w:r>
      <w:r>
        <w:rPr>
          <w:rFonts w:ascii="Times New Roman" w:hAnsi="Times New Roman"/>
          <w:sz w:val="28"/>
          <w:szCs w:val="28"/>
          <w:shd w:val="clear" w:color="auto" w:fill="FFFFFF"/>
        </w:rPr>
        <w:t xml:space="preserve"> motion was passed </w:t>
      </w:r>
      <w:r w:rsidR="00FE030B">
        <w:rPr>
          <w:rFonts w:ascii="Times New Roman" w:hAnsi="Times New Roman"/>
          <w:sz w:val="28"/>
          <w:szCs w:val="28"/>
          <w:shd w:val="clear" w:color="auto" w:fill="FFFFFF"/>
        </w:rPr>
        <w:t xml:space="preserve">at that meeting </w:t>
      </w:r>
      <w:r>
        <w:rPr>
          <w:rFonts w:ascii="Times New Roman" w:hAnsi="Times New Roman"/>
          <w:sz w:val="28"/>
          <w:szCs w:val="28"/>
          <w:shd w:val="clear" w:color="auto" w:fill="FFFFFF"/>
        </w:rPr>
        <w:t xml:space="preserve">to approve the filing of </w:t>
      </w:r>
      <w:r w:rsidR="00932B6E">
        <w:rPr>
          <w:rFonts w:ascii="Times New Roman" w:hAnsi="Times New Roman"/>
          <w:sz w:val="28"/>
          <w:szCs w:val="28"/>
        </w:rPr>
        <w:t>a rule petition</w:t>
      </w:r>
      <w:r>
        <w:rPr>
          <w:rFonts w:ascii="Times New Roman" w:hAnsi="Times New Roman"/>
          <w:sz w:val="28"/>
          <w:szCs w:val="28"/>
          <w:shd w:val="clear" w:color="auto" w:fill="FFFFFF"/>
        </w:rPr>
        <w:t xml:space="preserve"> reflecting the proposed amendments to Civil Rule 8 as set forth </w:t>
      </w:r>
      <w:r w:rsidR="00932B6E">
        <w:rPr>
          <w:rFonts w:ascii="Times New Roman" w:hAnsi="Times New Roman"/>
          <w:sz w:val="28"/>
          <w:szCs w:val="28"/>
          <w:shd w:val="clear" w:color="auto" w:fill="FFFFFF"/>
        </w:rPr>
        <w:t xml:space="preserve">in </w:t>
      </w:r>
      <w:r w:rsidR="00932B6E">
        <w:rPr>
          <w:rFonts w:ascii="Times New Roman" w:hAnsi="Times New Roman"/>
          <w:sz w:val="28"/>
          <w:szCs w:val="28"/>
        </w:rPr>
        <w:t>Petition R-25-0003</w:t>
      </w:r>
      <w:r>
        <w:rPr>
          <w:rFonts w:ascii="Times New Roman" w:hAnsi="Times New Roman"/>
          <w:sz w:val="28"/>
          <w:szCs w:val="28"/>
          <w:shd w:val="clear" w:color="auto" w:fill="FFFFFF"/>
        </w:rPr>
        <w:t xml:space="preserve">. </w:t>
      </w:r>
    </w:p>
    <w:p w14:paraId="3568465A" w14:textId="1A645484" w:rsidR="00D27B6B" w:rsidRDefault="00FE030B" w:rsidP="006C12B9">
      <w:pPr>
        <w:spacing w:line="480" w:lineRule="auto"/>
        <w:ind w:firstLine="720"/>
        <w:jc w:val="both"/>
        <w:rPr>
          <w:rFonts w:ascii="Times New Roman" w:hAnsi="Times New Roman"/>
          <w:sz w:val="28"/>
          <w:szCs w:val="28"/>
        </w:rPr>
      </w:pPr>
      <w:r>
        <w:rPr>
          <w:rFonts w:ascii="Times New Roman" w:hAnsi="Times New Roman"/>
          <w:sz w:val="28"/>
          <w:szCs w:val="28"/>
        </w:rPr>
        <w:t xml:space="preserve">Accordingly, </w:t>
      </w:r>
      <w:r w:rsidR="00E61C4E">
        <w:rPr>
          <w:rFonts w:ascii="Times New Roman" w:hAnsi="Times New Roman"/>
          <w:sz w:val="28"/>
          <w:szCs w:val="28"/>
        </w:rPr>
        <w:t xml:space="preserve">Petitioner filed </w:t>
      </w:r>
      <w:r w:rsidR="00932B6E">
        <w:rPr>
          <w:rFonts w:ascii="Times New Roman" w:hAnsi="Times New Roman"/>
          <w:sz w:val="28"/>
          <w:szCs w:val="28"/>
        </w:rPr>
        <w:t xml:space="preserve">the </w:t>
      </w:r>
      <w:r w:rsidR="00E61C4E">
        <w:rPr>
          <w:rFonts w:ascii="Times New Roman" w:hAnsi="Times New Roman"/>
          <w:sz w:val="28"/>
          <w:szCs w:val="28"/>
        </w:rPr>
        <w:t>Petition</w:t>
      </w:r>
      <w:r w:rsidR="003E356B">
        <w:rPr>
          <w:rFonts w:ascii="Times New Roman" w:hAnsi="Times New Roman"/>
          <w:sz w:val="28"/>
          <w:szCs w:val="28"/>
        </w:rPr>
        <w:t xml:space="preserve"> </w:t>
      </w:r>
      <w:r w:rsidR="00E61C4E">
        <w:rPr>
          <w:rFonts w:ascii="Times New Roman" w:hAnsi="Times New Roman"/>
          <w:sz w:val="28"/>
          <w:szCs w:val="28"/>
        </w:rPr>
        <w:t xml:space="preserve">on </w:t>
      </w:r>
      <w:r w:rsidR="006A777E">
        <w:rPr>
          <w:rFonts w:ascii="Times New Roman" w:hAnsi="Times New Roman"/>
          <w:sz w:val="28"/>
          <w:szCs w:val="28"/>
        </w:rPr>
        <w:t>January 8, 2025</w:t>
      </w:r>
      <w:r w:rsidR="003E356B">
        <w:rPr>
          <w:rFonts w:ascii="Times New Roman" w:hAnsi="Times New Roman"/>
          <w:sz w:val="28"/>
          <w:szCs w:val="28"/>
        </w:rPr>
        <w:t>. T</w:t>
      </w:r>
      <w:r w:rsidR="006A777E">
        <w:rPr>
          <w:rFonts w:ascii="Times New Roman" w:hAnsi="Times New Roman"/>
          <w:sz w:val="28"/>
          <w:szCs w:val="28"/>
        </w:rPr>
        <w:t>his Court opened the Petition for public comment until May</w:t>
      </w:r>
      <w:r w:rsidR="00412274">
        <w:rPr>
          <w:rFonts w:ascii="Times New Roman" w:hAnsi="Times New Roman"/>
          <w:sz w:val="28"/>
          <w:szCs w:val="28"/>
        </w:rPr>
        <w:t xml:space="preserve"> 1, 2025, with any Reply due by June 2, 2025. </w:t>
      </w:r>
      <w:r w:rsidR="0044452E">
        <w:rPr>
          <w:rFonts w:ascii="Times New Roman" w:hAnsi="Times New Roman"/>
          <w:sz w:val="28"/>
          <w:szCs w:val="28"/>
        </w:rPr>
        <w:t xml:space="preserve">Petitioner files this </w:t>
      </w:r>
      <w:r w:rsidR="00412274">
        <w:rPr>
          <w:rFonts w:ascii="Times New Roman" w:hAnsi="Times New Roman"/>
          <w:sz w:val="28"/>
          <w:szCs w:val="28"/>
        </w:rPr>
        <w:t>R</w:t>
      </w:r>
      <w:r w:rsidR="0044452E">
        <w:rPr>
          <w:rFonts w:ascii="Times New Roman" w:hAnsi="Times New Roman"/>
          <w:sz w:val="28"/>
          <w:szCs w:val="28"/>
        </w:rPr>
        <w:t xml:space="preserve">eply to address the comments received during </w:t>
      </w:r>
      <w:r w:rsidR="00110313">
        <w:rPr>
          <w:rFonts w:ascii="Times New Roman" w:hAnsi="Times New Roman"/>
          <w:sz w:val="28"/>
          <w:szCs w:val="28"/>
        </w:rPr>
        <w:t>the comment period</w:t>
      </w:r>
      <w:r w:rsidR="0088106B">
        <w:rPr>
          <w:rFonts w:ascii="Times New Roman" w:hAnsi="Times New Roman"/>
          <w:sz w:val="28"/>
          <w:szCs w:val="28"/>
        </w:rPr>
        <w:t xml:space="preserve">. </w:t>
      </w:r>
      <w:r w:rsidR="00110313">
        <w:rPr>
          <w:rFonts w:ascii="Times New Roman" w:hAnsi="Times New Roman"/>
          <w:sz w:val="28"/>
          <w:szCs w:val="28"/>
        </w:rPr>
        <w:t xml:space="preserve"> </w:t>
      </w:r>
    </w:p>
    <w:p w14:paraId="67EC4453" w14:textId="62F10FE8"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r w:rsidR="000A4165">
        <w:rPr>
          <w:rFonts w:ascii="Times New Roman" w:hAnsi="Times New Roman"/>
          <w:b/>
          <w:sz w:val="28"/>
          <w:szCs w:val="28"/>
        </w:rPr>
        <w:t>of Comments</w:t>
      </w:r>
      <w:r w:rsidR="00CA6301">
        <w:rPr>
          <w:rFonts w:ascii="Times New Roman" w:hAnsi="Times New Roman"/>
          <w:b/>
          <w:sz w:val="28"/>
          <w:szCs w:val="28"/>
        </w:rPr>
        <w:t xml:space="preserve"> </w:t>
      </w:r>
    </w:p>
    <w:p w14:paraId="4D5A78D5" w14:textId="11A98760" w:rsidR="007C6A74"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received </w:t>
      </w:r>
      <w:r w:rsidR="002A2D86">
        <w:rPr>
          <w:rFonts w:ascii="Times New Roman" w:hAnsi="Times New Roman"/>
          <w:sz w:val="28"/>
          <w:szCs w:val="28"/>
        </w:rPr>
        <w:t>seven</w:t>
      </w:r>
      <w:r>
        <w:rPr>
          <w:rFonts w:ascii="Times New Roman" w:hAnsi="Times New Roman"/>
          <w:sz w:val="28"/>
          <w:szCs w:val="28"/>
        </w:rPr>
        <w:t xml:space="preserve"> comments</w:t>
      </w:r>
      <w:r w:rsidR="007C6A74">
        <w:rPr>
          <w:rFonts w:ascii="Times New Roman" w:hAnsi="Times New Roman"/>
          <w:sz w:val="28"/>
          <w:szCs w:val="28"/>
        </w:rPr>
        <w:t>, summarized as follows:</w:t>
      </w:r>
    </w:p>
    <w:p w14:paraId="2DD82349" w14:textId="13CB5E43" w:rsidR="007C6A74" w:rsidRDefault="007C6A74" w:rsidP="007C6A74">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t>Ms. Paige A. Martin</w:t>
      </w:r>
      <w:r w:rsidR="001E7AC6">
        <w:rPr>
          <w:rFonts w:ascii="Times New Roman" w:hAnsi="Times New Roman"/>
          <w:sz w:val="28"/>
          <w:szCs w:val="28"/>
        </w:rPr>
        <w:t>, Assistant City Attorney</w:t>
      </w:r>
      <w:r w:rsidR="00A75FFF">
        <w:rPr>
          <w:rFonts w:ascii="Times New Roman" w:hAnsi="Times New Roman"/>
          <w:sz w:val="28"/>
          <w:szCs w:val="28"/>
        </w:rPr>
        <w:t xml:space="preserve">, City of Phoenix Law Department – </w:t>
      </w:r>
      <w:r w:rsidR="00A75FFF" w:rsidRPr="002A2D86">
        <w:rPr>
          <w:rFonts w:ascii="Times New Roman" w:hAnsi="Times New Roman"/>
          <w:b/>
          <w:bCs/>
          <w:sz w:val="28"/>
          <w:szCs w:val="28"/>
        </w:rPr>
        <w:t>Supporting</w:t>
      </w:r>
      <w:r w:rsidR="00A75FFF">
        <w:rPr>
          <w:rFonts w:ascii="Times New Roman" w:hAnsi="Times New Roman"/>
          <w:sz w:val="28"/>
          <w:szCs w:val="28"/>
        </w:rPr>
        <w:t xml:space="preserve"> </w:t>
      </w:r>
      <w:r w:rsidR="00F1213C">
        <w:rPr>
          <w:rFonts w:ascii="Times New Roman" w:hAnsi="Times New Roman"/>
          <w:sz w:val="28"/>
          <w:szCs w:val="28"/>
        </w:rPr>
        <w:t>petition</w:t>
      </w:r>
    </w:p>
    <w:p w14:paraId="3F99FBCA" w14:textId="440D6EA8" w:rsidR="00146A90" w:rsidRPr="009128C0" w:rsidRDefault="00146A90" w:rsidP="009128C0">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t xml:space="preserve">Mr. Marcus Osborn, Senior Director-Government Affairs, Kutak Rock, LLP – </w:t>
      </w:r>
      <w:r w:rsidRPr="002A2D86">
        <w:rPr>
          <w:rFonts w:ascii="Times New Roman" w:hAnsi="Times New Roman"/>
          <w:b/>
          <w:bCs/>
          <w:sz w:val="28"/>
          <w:szCs w:val="28"/>
        </w:rPr>
        <w:t>Supporting</w:t>
      </w:r>
      <w:r>
        <w:rPr>
          <w:rFonts w:ascii="Times New Roman" w:hAnsi="Times New Roman"/>
          <w:sz w:val="28"/>
          <w:szCs w:val="28"/>
        </w:rPr>
        <w:t xml:space="preserve"> petition </w:t>
      </w:r>
      <w:r w:rsidR="009128C0">
        <w:rPr>
          <w:rFonts w:ascii="Times New Roman" w:hAnsi="Times New Roman"/>
          <w:sz w:val="28"/>
          <w:szCs w:val="28"/>
        </w:rPr>
        <w:t>and</w:t>
      </w:r>
      <w:r>
        <w:rPr>
          <w:rFonts w:ascii="Times New Roman" w:hAnsi="Times New Roman"/>
          <w:sz w:val="28"/>
          <w:szCs w:val="28"/>
        </w:rPr>
        <w:t xml:space="preserve"> </w:t>
      </w:r>
      <w:r w:rsidR="009128C0">
        <w:rPr>
          <w:rFonts w:ascii="Times New Roman" w:hAnsi="Times New Roman"/>
          <w:sz w:val="28"/>
          <w:szCs w:val="28"/>
        </w:rPr>
        <w:t xml:space="preserve">further supporting </w:t>
      </w:r>
      <w:r>
        <w:rPr>
          <w:rFonts w:ascii="Times New Roman" w:hAnsi="Times New Roman"/>
          <w:sz w:val="28"/>
          <w:szCs w:val="28"/>
        </w:rPr>
        <w:t>comment submitted by U.S. Chamber of Commerce Institute for Legal Reform</w:t>
      </w:r>
    </w:p>
    <w:p w14:paraId="32E0C0A9" w14:textId="0CCB2B27" w:rsidR="00A75FFF" w:rsidRPr="008D754B" w:rsidRDefault="00F1213C" w:rsidP="007C6A74">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lastRenderedPageBreak/>
        <w:t>Mr. Michael Stinson</w:t>
      </w:r>
      <w:r w:rsidR="003C3821">
        <w:rPr>
          <w:rFonts w:ascii="Times New Roman" w:hAnsi="Times New Roman"/>
          <w:sz w:val="28"/>
          <w:szCs w:val="28"/>
        </w:rPr>
        <w:t>, Vice President, Public Policy and Legal Affairs</w:t>
      </w:r>
      <w:r w:rsidR="00254F7E">
        <w:rPr>
          <w:rFonts w:ascii="Times New Roman" w:hAnsi="Times New Roman"/>
          <w:sz w:val="28"/>
          <w:szCs w:val="28"/>
        </w:rPr>
        <w:t xml:space="preserve">, </w:t>
      </w:r>
      <w:r w:rsidR="006724F0">
        <w:rPr>
          <w:rFonts w:ascii="Times New Roman" w:hAnsi="Times New Roman"/>
          <w:sz w:val="28"/>
          <w:szCs w:val="28"/>
        </w:rPr>
        <w:t xml:space="preserve">on behalf of </w:t>
      </w:r>
      <w:r w:rsidR="00254F7E" w:rsidRPr="008D754B">
        <w:rPr>
          <w:rFonts w:ascii="Times New Roman" w:hAnsi="Times New Roman"/>
          <w:sz w:val="28"/>
          <w:szCs w:val="28"/>
        </w:rPr>
        <w:t xml:space="preserve">Medical Professional Liability Association – </w:t>
      </w:r>
      <w:r w:rsidR="00254F7E" w:rsidRPr="008D754B">
        <w:rPr>
          <w:rFonts w:ascii="Times New Roman" w:hAnsi="Times New Roman"/>
          <w:b/>
          <w:bCs/>
          <w:sz w:val="28"/>
          <w:szCs w:val="28"/>
        </w:rPr>
        <w:t xml:space="preserve">Supporting </w:t>
      </w:r>
      <w:r w:rsidR="00254F7E" w:rsidRPr="008D754B">
        <w:rPr>
          <w:rFonts w:ascii="Times New Roman" w:hAnsi="Times New Roman"/>
          <w:sz w:val="28"/>
          <w:szCs w:val="28"/>
        </w:rPr>
        <w:t>petition but propos</w:t>
      </w:r>
      <w:r w:rsidR="00263EF7" w:rsidRPr="008D754B">
        <w:rPr>
          <w:rFonts w:ascii="Times New Roman" w:hAnsi="Times New Roman"/>
          <w:sz w:val="28"/>
          <w:szCs w:val="28"/>
        </w:rPr>
        <w:t xml:space="preserve">ing </w:t>
      </w:r>
      <w:r w:rsidR="00967227" w:rsidRPr="008D754B">
        <w:rPr>
          <w:rFonts w:ascii="Times New Roman" w:hAnsi="Times New Roman"/>
          <w:sz w:val="28"/>
          <w:szCs w:val="28"/>
        </w:rPr>
        <w:t xml:space="preserve">two </w:t>
      </w:r>
      <w:r w:rsidR="00263EF7" w:rsidRPr="008D754B">
        <w:rPr>
          <w:rFonts w:ascii="Times New Roman" w:hAnsi="Times New Roman"/>
          <w:sz w:val="28"/>
          <w:szCs w:val="28"/>
        </w:rPr>
        <w:t>changes</w:t>
      </w:r>
    </w:p>
    <w:p w14:paraId="74649542" w14:textId="2FF2E42B" w:rsidR="006F39A3" w:rsidRPr="008D754B" w:rsidRDefault="00E2504F" w:rsidP="007C6A74">
      <w:pPr>
        <w:pStyle w:val="ListParagraph"/>
        <w:numPr>
          <w:ilvl w:val="0"/>
          <w:numId w:val="45"/>
        </w:numPr>
        <w:spacing w:line="480" w:lineRule="auto"/>
        <w:jc w:val="both"/>
        <w:rPr>
          <w:rFonts w:ascii="Times New Roman" w:hAnsi="Times New Roman"/>
          <w:sz w:val="28"/>
          <w:szCs w:val="28"/>
        </w:rPr>
      </w:pPr>
      <w:r w:rsidRPr="008D754B">
        <w:rPr>
          <w:rFonts w:ascii="Times New Roman" w:hAnsi="Times New Roman"/>
          <w:sz w:val="28"/>
          <w:szCs w:val="28"/>
        </w:rPr>
        <w:t xml:space="preserve">Ms. Molly Lang, </w:t>
      </w:r>
      <w:r w:rsidR="006724F0" w:rsidRPr="008D754B">
        <w:rPr>
          <w:rFonts w:ascii="Times New Roman" w:hAnsi="Times New Roman"/>
          <w:sz w:val="28"/>
          <w:szCs w:val="28"/>
        </w:rPr>
        <w:t xml:space="preserve">on behalf of </w:t>
      </w:r>
      <w:r w:rsidRPr="008D754B">
        <w:rPr>
          <w:rFonts w:ascii="Times New Roman" w:hAnsi="Times New Roman"/>
          <w:sz w:val="28"/>
          <w:szCs w:val="28"/>
        </w:rPr>
        <w:t>American Property Casualty Insurance Association</w:t>
      </w:r>
      <w:r w:rsidR="00996FC0" w:rsidRPr="008D754B">
        <w:rPr>
          <w:rFonts w:ascii="Times New Roman" w:hAnsi="Times New Roman"/>
          <w:sz w:val="28"/>
          <w:szCs w:val="28"/>
        </w:rPr>
        <w:t xml:space="preserve"> – </w:t>
      </w:r>
      <w:r w:rsidR="00996FC0" w:rsidRPr="008D754B">
        <w:rPr>
          <w:rFonts w:ascii="Times New Roman" w:hAnsi="Times New Roman"/>
          <w:b/>
          <w:bCs/>
          <w:sz w:val="28"/>
          <w:szCs w:val="28"/>
        </w:rPr>
        <w:t>Supporting</w:t>
      </w:r>
      <w:r w:rsidR="00996FC0" w:rsidRPr="008D754B">
        <w:rPr>
          <w:rFonts w:ascii="Times New Roman" w:hAnsi="Times New Roman"/>
          <w:sz w:val="28"/>
          <w:szCs w:val="28"/>
        </w:rPr>
        <w:t xml:space="preserve"> petition but proposing one change and </w:t>
      </w:r>
      <w:r w:rsidR="00D6557F" w:rsidRPr="008D754B">
        <w:rPr>
          <w:rFonts w:ascii="Times New Roman" w:hAnsi="Times New Roman"/>
          <w:sz w:val="28"/>
          <w:szCs w:val="28"/>
        </w:rPr>
        <w:t xml:space="preserve">further </w:t>
      </w:r>
      <w:r w:rsidR="00996FC0" w:rsidRPr="008D754B">
        <w:rPr>
          <w:rFonts w:ascii="Times New Roman" w:hAnsi="Times New Roman"/>
          <w:sz w:val="28"/>
          <w:szCs w:val="28"/>
        </w:rPr>
        <w:t xml:space="preserve">supporting comment submitted by U.S. Chamber of Commerce </w:t>
      </w:r>
      <w:r w:rsidR="006724F0" w:rsidRPr="008D754B">
        <w:rPr>
          <w:rFonts w:ascii="Times New Roman" w:hAnsi="Times New Roman"/>
          <w:sz w:val="28"/>
          <w:szCs w:val="28"/>
        </w:rPr>
        <w:t>Institute for Legal Reform</w:t>
      </w:r>
    </w:p>
    <w:p w14:paraId="1DA0879A" w14:textId="4669395E" w:rsidR="0057542A" w:rsidRPr="008D754B" w:rsidRDefault="0057542A" w:rsidP="007C6A74">
      <w:pPr>
        <w:pStyle w:val="ListParagraph"/>
        <w:numPr>
          <w:ilvl w:val="0"/>
          <w:numId w:val="45"/>
        </w:numPr>
        <w:spacing w:line="480" w:lineRule="auto"/>
        <w:jc w:val="both"/>
        <w:rPr>
          <w:rFonts w:ascii="Times New Roman" w:hAnsi="Times New Roman"/>
          <w:sz w:val="28"/>
          <w:szCs w:val="28"/>
        </w:rPr>
      </w:pPr>
      <w:r w:rsidRPr="008D754B">
        <w:rPr>
          <w:rFonts w:ascii="Times New Roman" w:hAnsi="Times New Roman"/>
          <w:sz w:val="28"/>
          <w:szCs w:val="28"/>
        </w:rPr>
        <w:t>M</w:t>
      </w:r>
      <w:r w:rsidR="001D7F11" w:rsidRPr="008D754B">
        <w:rPr>
          <w:rFonts w:ascii="Times New Roman" w:hAnsi="Times New Roman"/>
          <w:sz w:val="28"/>
          <w:szCs w:val="28"/>
        </w:rPr>
        <w:t>s. Page C. Faulk</w:t>
      </w:r>
      <w:r w:rsidR="00D22DCA" w:rsidRPr="008D754B">
        <w:rPr>
          <w:rFonts w:ascii="Times New Roman" w:hAnsi="Times New Roman"/>
          <w:sz w:val="28"/>
          <w:szCs w:val="28"/>
        </w:rPr>
        <w:t xml:space="preserve">, Senior Vice President, Legal Reform Initiatives, U.S. Chamber of Commerce </w:t>
      </w:r>
      <w:r w:rsidR="00021791" w:rsidRPr="008D754B">
        <w:rPr>
          <w:rFonts w:ascii="Times New Roman" w:hAnsi="Times New Roman"/>
          <w:sz w:val="28"/>
          <w:szCs w:val="28"/>
        </w:rPr>
        <w:t>Institute for Legal Reform</w:t>
      </w:r>
      <w:r w:rsidR="00A42AF8" w:rsidRPr="008D754B">
        <w:rPr>
          <w:rFonts w:ascii="Times New Roman" w:hAnsi="Times New Roman"/>
          <w:sz w:val="28"/>
          <w:szCs w:val="28"/>
        </w:rPr>
        <w:t xml:space="preserve"> – </w:t>
      </w:r>
      <w:r w:rsidR="00A42AF8" w:rsidRPr="008D754B">
        <w:rPr>
          <w:rFonts w:ascii="Times New Roman" w:hAnsi="Times New Roman"/>
          <w:b/>
          <w:bCs/>
          <w:sz w:val="28"/>
          <w:szCs w:val="28"/>
        </w:rPr>
        <w:t xml:space="preserve">Supporting </w:t>
      </w:r>
      <w:r w:rsidR="00A42AF8" w:rsidRPr="008D754B">
        <w:rPr>
          <w:rFonts w:ascii="Times New Roman" w:hAnsi="Times New Roman"/>
          <w:sz w:val="28"/>
          <w:szCs w:val="28"/>
        </w:rPr>
        <w:t>petition but proposing two changes</w:t>
      </w:r>
    </w:p>
    <w:p w14:paraId="6929A1AE" w14:textId="565EF9B1" w:rsidR="00FB53BB" w:rsidRDefault="007723E3" w:rsidP="00FB53BB">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t xml:space="preserve">Mr. Daniel B. Seiden, President and CEO, Arizona Chamber of Commerce and Industry </w:t>
      </w:r>
      <w:r w:rsidR="008E140D">
        <w:rPr>
          <w:rFonts w:ascii="Times New Roman" w:hAnsi="Times New Roman"/>
          <w:sz w:val="28"/>
          <w:szCs w:val="28"/>
        </w:rPr>
        <w:t xml:space="preserve">on behalf of business community stakeholders – </w:t>
      </w:r>
      <w:r w:rsidR="008E140D" w:rsidRPr="00E75B6C">
        <w:rPr>
          <w:rFonts w:ascii="Times New Roman" w:hAnsi="Times New Roman"/>
          <w:b/>
          <w:bCs/>
          <w:sz w:val="28"/>
          <w:szCs w:val="28"/>
        </w:rPr>
        <w:t>Supporting</w:t>
      </w:r>
      <w:r w:rsidR="008E140D">
        <w:rPr>
          <w:rFonts w:ascii="Times New Roman" w:hAnsi="Times New Roman"/>
          <w:sz w:val="28"/>
          <w:szCs w:val="28"/>
        </w:rPr>
        <w:t xml:space="preserve"> </w:t>
      </w:r>
      <w:r w:rsidR="000A4165">
        <w:rPr>
          <w:rFonts w:ascii="Times New Roman" w:hAnsi="Times New Roman"/>
          <w:sz w:val="28"/>
          <w:szCs w:val="28"/>
        </w:rPr>
        <w:t xml:space="preserve">petition </w:t>
      </w:r>
      <w:r w:rsidR="00FB53BB">
        <w:rPr>
          <w:rFonts w:ascii="Times New Roman" w:hAnsi="Times New Roman"/>
          <w:sz w:val="28"/>
          <w:szCs w:val="28"/>
        </w:rPr>
        <w:t>and further supporting comment submitted by U.S. Chamber of Commerce Institute for Legal Reform</w:t>
      </w:r>
    </w:p>
    <w:p w14:paraId="393E8CF1" w14:textId="7A85DFEE" w:rsidR="007723E3" w:rsidRPr="007C6A74" w:rsidRDefault="002249A9" w:rsidP="007C6A74">
      <w:pPr>
        <w:pStyle w:val="ListParagraph"/>
        <w:numPr>
          <w:ilvl w:val="0"/>
          <w:numId w:val="45"/>
        </w:numPr>
        <w:spacing w:line="480" w:lineRule="auto"/>
        <w:jc w:val="both"/>
        <w:rPr>
          <w:rFonts w:ascii="Times New Roman" w:hAnsi="Times New Roman"/>
          <w:sz w:val="28"/>
          <w:szCs w:val="28"/>
        </w:rPr>
      </w:pPr>
      <w:r>
        <w:rPr>
          <w:rFonts w:ascii="Times New Roman" w:hAnsi="Times New Roman"/>
          <w:sz w:val="28"/>
          <w:szCs w:val="28"/>
        </w:rPr>
        <w:t>Ms. Whitney</w:t>
      </w:r>
      <w:r w:rsidR="00F41C73">
        <w:rPr>
          <w:rFonts w:ascii="Times New Roman" w:hAnsi="Times New Roman"/>
          <w:sz w:val="28"/>
          <w:szCs w:val="28"/>
        </w:rPr>
        <w:t xml:space="preserve"> Cunningham, Managing Partner, Aspey, Watkins &amp; Diesel, PLLC</w:t>
      </w:r>
      <w:r w:rsidR="007758D0">
        <w:rPr>
          <w:rFonts w:ascii="Times New Roman" w:hAnsi="Times New Roman"/>
          <w:sz w:val="28"/>
          <w:szCs w:val="28"/>
        </w:rPr>
        <w:t xml:space="preserve"> – </w:t>
      </w:r>
      <w:r w:rsidR="007758D0" w:rsidRPr="00A67AF5">
        <w:rPr>
          <w:rFonts w:ascii="Times New Roman" w:hAnsi="Times New Roman"/>
          <w:b/>
          <w:bCs/>
          <w:sz w:val="28"/>
          <w:szCs w:val="28"/>
        </w:rPr>
        <w:t>Opposing</w:t>
      </w:r>
      <w:r w:rsidR="007758D0">
        <w:rPr>
          <w:rFonts w:ascii="Times New Roman" w:hAnsi="Times New Roman"/>
          <w:sz w:val="28"/>
          <w:szCs w:val="28"/>
        </w:rPr>
        <w:t xml:space="preserve"> </w:t>
      </w:r>
      <w:r w:rsidR="00532298">
        <w:rPr>
          <w:rFonts w:ascii="Times New Roman" w:hAnsi="Times New Roman"/>
          <w:sz w:val="28"/>
          <w:szCs w:val="28"/>
        </w:rPr>
        <w:t>petition</w:t>
      </w:r>
    </w:p>
    <w:p w14:paraId="492C66EA" w14:textId="73B1A101" w:rsidR="00CD419D" w:rsidRDefault="008B3360" w:rsidP="00532298">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9A18B0">
        <w:rPr>
          <w:rFonts w:ascii="Times New Roman" w:hAnsi="Times New Roman"/>
          <w:sz w:val="28"/>
          <w:szCs w:val="28"/>
        </w:rPr>
        <w:t>Petitioner</w:t>
      </w:r>
      <w:r>
        <w:rPr>
          <w:rFonts w:ascii="Times New Roman" w:hAnsi="Times New Roman"/>
          <w:sz w:val="28"/>
          <w:szCs w:val="28"/>
        </w:rPr>
        <w:t xml:space="preserve"> appreciates t</w:t>
      </w:r>
      <w:r w:rsidRPr="00CF48D5">
        <w:rPr>
          <w:rFonts w:ascii="Times New Roman" w:hAnsi="Times New Roman"/>
          <w:sz w:val="28"/>
          <w:szCs w:val="28"/>
        </w:rPr>
        <w:t>he comments stakeholders submitted durin</w:t>
      </w:r>
      <w:r>
        <w:rPr>
          <w:rFonts w:ascii="Times New Roman" w:hAnsi="Times New Roman"/>
          <w:sz w:val="28"/>
          <w:szCs w:val="28"/>
        </w:rPr>
        <w:t xml:space="preserve">g the comment period and </w:t>
      </w:r>
      <w:r w:rsidR="00372050">
        <w:rPr>
          <w:rFonts w:ascii="Times New Roman" w:hAnsi="Times New Roman"/>
          <w:sz w:val="28"/>
          <w:szCs w:val="28"/>
        </w:rPr>
        <w:t>deems it important to file this Reply to address those comments</w:t>
      </w:r>
      <w:r w:rsidR="009A18B0">
        <w:rPr>
          <w:rFonts w:ascii="Times New Roman" w:hAnsi="Times New Roman"/>
          <w:sz w:val="28"/>
          <w:szCs w:val="28"/>
        </w:rPr>
        <w:t xml:space="preserve">. </w:t>
      </w:r>
      <w:r w:rsidR="00810ABF">
        <w:rPr>
          <w:rFonts w:ascii="Times New Roman" w:hAnsi="Times New Roman"/>
          <w:sz w:val="28"/>
          <w:szCs w:val="28"/>
        </w:rPr>
        <w:t xml:space="preserve"> </w:t>
      </w:r>
      <w:r w:rsidR="00A435C6">
        <w:rPr>
          <w:rFonts w:ascii="Times New Roman" w:hAnsi="Times New Roman"/>
          <w:sz w:val="28"/>
          <w:szCs w:val="28"/>
        </w:rPr>
        <w:t xml:space="preserve">  </w:t>
      </w:r>
      <w:r w:rsidR="00660349">
        <w:rPr>
          <w:rFonts w:ascii="Times New Roman" w:hAnsi="Times New Roman"/>
          <w:sz w:val="28"/>
          <w:szCs w:val="28"/>
        </w:rPr>
        <w:t xml:space="preserve"> </w:t>
      </w:r>
    </w:p>
    <w:p w14:paraId="526C886E" w14:textId="1BFB16BB" w:rsidR="007E6482" w:rsidRPr="00275AD0" w:rsidRDefault="00D91A63" w:rsidP="007E6482">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sidR="00272D90" w:rsidRPr="00173D6C">
        <w:rPr>
          <w:rFonts w:ascii="Times New Roman" w:hAnsi="Times New Roman"/>
          <w:b/>
          <w:sz w:val="28"/>
          <w:szCs w:val="28"/>
        </w:rPr>
        <w:t xml:space="preserve">A. </w:t>
      </w:r>
      <w:r w:rsidR="00A128C3" w:rsidRPr="00A128C3">
        <w:rPr>
          <w:rFonts w:ascii="Times New Roman" w:hAnsi="Times New Roman"/>
          <w:b/>
          <w:bCs/>
          <w:sz w:val="28"/>
          <w:szCs w:val="28"/>
        </w:rPr>
        <w:t>Medical Professional Liability Association</w:t>
      </w:r>
    </w:p>
    <w:p w14:paraId="6A1D0DC9" w14:textId="707C55D1" w:rsidR="00497203" w:rsidRDefault="005C6E56"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t>The comment</w:t>
      </w:r>
      <w:r w:rsidR="006718FA">
        <w:rPr>
          <w:rFonts w:ascii="Times New Roman" w:hAnsi="Times New Roman"/>
          <w:sz w:val="28"/>
          <w:szCs w:val="28"/>
        </w:rPr>
        <w:t xml:space="preserve"> submitted</w:t>
      </w:r>
      <w:r>
        <w:rPr>
          <w:rFonts w:ascii="Times New Roman" w:hAnsi="Times New Roman"/>
          <w:sz w:val="28"/>
          <w:szCs w:val="28"/>
        </w:rPr>
        <w:t xml:space="preserve"> </w:t>
      </w:r>
      <w:r w:rsidR="00275AD0">
        <w:rPr>
          <w:rFonts w:ascii="Times New Roman" w:hAnsi="Times New Roman"/>
          <w:sz w:val="28"/>
          <w:szCs w:val="28"/>
        </w:rPr>
        <w:t xml:space="preserve">on behalf of the </w:t>
      </w:r>
      <w:r w:rsidR="00275AD0" w:rsidRPr="00275AD0">
        <w:rPr>
          <w:rFonts w:ascii="Times New Roman" w:hAnsi="Times New Roman"/>
          <w:sz w:val="28"/>
          <w:szCs w:val="28"/>
        </w:rPr>
        <w:t xml:space="preserve">Medical Professional Liability Association </w:t>
      </w:r>
      <w:r w:rsidR="00A130AC">
        <w:rPr>
          <w:rFonts w:ascii="Times New Roman" w:hAnsi="Times New Roman"/>
          <w:sz w:val="28"/>
          <w:szCs w:val="28"/>
        </w:rPr>
        <w:t xml:space="preserve">supports the petition, but </w:t>
      </w:r>
      <w:r>
        <w:rPr>
          <w:rFonts w:ascii="Times New Roman" w:hAnsi="Times New Roman"/>
          <w:sz w:val="28"/>
          <w:szCs w:val="28"/>
        </w:rPr>
        <w:t xml:space="preserve">proposes </w:t>
      </w:r>
      <w:r w:rsidR="00275AD0">
        <w:rPr>
          <w:rFonts w:ascii="Times New Roman" w:hAnsi="Times New Roman"/>
          <w:sz w:val="28"/>
          <w:szCs w:val="28"/>
        </w:rPr>
        <w:t xml:space="preserve">deleting </w:t>
      </w:r>
      <w:r w:rsidR="00A130AC">
        <w:rPr>
          <w:rFonts w:ascii="Times New Roman" w:hAnsi="Times New Roman"/>
          <w:sz w:val="28"/>
          <w:szCs w:val="28"/>
        </w:rPr>
        <w:t>subpart (j)(2)(B) from the proposed rule, which currently reads:</w:t>
      </w:r>
    </w:p>
    <w:p w14:paraId="278DEE08" w14:textId="77777777" w:rsidR="00497203" w:rsidRDefault="00497203" w:rsidP="00B36D54">
      <w:pPr>
        <w:shd w:val="clear" w:color="auto" w:fill="FFFFFF"/>
        <w:ind w:left="720"/>
        <w:jc w:val="both"/>
        <w:textAlignment w:val="baseline"/>
        <w:rPr>
          <w:rFonts w:ascii="Times New Roman" w:hAnsi="Times New Roman"/>
          <w:sz w:val="28"/>
          <w:szCs w:val="28"/>
          <w:bdr w:val="none" w:sz="0" w:space="0" w:color="auto" w:frame="1"/>
        </w:rPr>
      </w:pPr>
      <w:r w:rsidRPr="00497203">
        <w:rPr>
          <w:rFonts w:ascii="Times New Roman" w:hAnsi="Times New Roman"/>
          <w:b/>
          <w:bCs/>
          <w:sz w:val="28"/>
          <w:szCs w:val="28"/>
        </w:rPr>
        <w:t>(j) Third-Party Litigation Funding Agreements</w:t>
      </w:r>
      <w:r w:rsidRPr="00497203">
        <w:rPr>
          <w:rFonts w:ascii="Times New Roman" w:hAnsi="Times New Roman"/>
          <w:sz w:val="28"/>
          <w:szCs w:val="28"/>
          <w:bdr w:val="none" w:sz="0" w:space="0" w:color="auto" w:frame="1"/>
        </w:rPr>
        <w:t xml:space="preserve"> </w:t>
      </w:r>
    </w:p>
    <w:p w14:paraId="6A74761F" w14:textId="1A34E8AF" w:rsidR="00497203" w:rsidRPr="00497203" w:rsidRDefault="00497203" w:rsidP="00B36D54">
      <w:pPr>
        <w:shd w:val="clear" w:color="auto" w:fill="FFFFFF"/>
        <w:ind w:left="720"/>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 . </w:t>
      </w:r>
    </w:p>
    <w:p w14:paraId="52E28D8F" w14:textId="4354CECA" w:rsidR="00B36D54" w:rsidRPr="007246B2" w:rsidRDefault="00B36D54" w:rsidP="00B36D54">
      <w:pPr>
        <w:shd w:val="clear" w:color="auto" w:fill="FFFFFF"/>
        <w:ind w:left="720"/>
        <w:jc w:val="both"/>
        <w:textAlignment w:val="baseline"/>
        <w:rPr>
          <w:rFonts w:ascii="Times New Roman" w:hAnsi="Times New Roman"/>
          <w:color w:val="FF0000"/>
          <w:sz w:val="28"/>
          <w:szCs w:val="28"/>
          <w:shd w:val="clear" w:color="auto" w:fill="FFFFFF"/>
        </w:rPr>
      </w:pPr>
      <w:r w:rsidRPr="007246B2">
        <w:rPr>
          <w:rFonts w:ascii="Times New Roman" w:hAnsi="Times New Roman"/>
          <w:sz w:val="28"/>
          <w:szCs w:val="28"/>
          <w:bdr w:val="none" w:sz="0" w:space="0" w:color="auto" w:frame="1"/>
        </w:rPr>
        <w:t xml:space="preserve">(2) </w:t>
      </w:r>
      <w:r w:rsidRPr="007246B2">
        <w:rPr>
          <w:rFonts w:ascii="Times New Roman" w:hAnsi="Times New Roman"/>
          <w:i/>
          <w:iCs/>
          <w:sz w:val="28"/>
          <w:szCs w:val="28"/>
        </w:rPr>
        <w:t>Definitions</w:t>
      </w:r>
      <w:r w:rsidRPr="007246B2">
        <w:rPr>
          <w:rFonts w:ascii="Times New Roman" w:hAnsi="Times New Roman"/>
          <w:sz w:val="28"/>
          <w:szCs w:val="28"/>
          <w:shd w:val="clear" w:color="auto" w:fill="FFFFFF"/>
        </w:rPr>
        <w:t xml:space="preserve">.  For purposes of this rule, “Third-Party </w:t>
      </w:r>
      <w:r w:rsidRPr="007246B2">
        <w:rPr>
          <w:rFonts w:ascii="Times New Roman" w:hAnsi="Times New Roman"/>
          <w:sz w:val="28"/>
          <w:szCs w:val="28"/>
        </w:rPr>
        <w:t>Litigation Funding</w:t>
      </w:r>
      <w:r w:rsidRPr="007246B2">
        <w:rPr>
          <w:rFonts w:ascii="Times New Roman" w:hAnsi="Times New Roman"/>
          <w:sz w:val="28"/>
          <w:szCs w:val="28"/>
          <w:shd w:val="clear" w:color="auto" w:fill="FFFFFF"/>
        </w:rPr>
        <w:t xml:space="preserve">” or “Third-Party </w:t>
      </w:r>
      <w:r w:rsidRPr="007246B2">
        <w:rPr>
          <w:rFonts w:ascii="Times New Roman" w:hAnsi="Times New Roman"/>
          <w:sz w:val="28"/>
          <w:szCs w:val="28"/>
        </w:rPr>
        <w:t>Litigation Funding</w:t>
      </w:r>
      <w:r w:rsidRPr="007246B2">
        <w:rPr>
          <w:rFonts w:ascii="Times New Roman" w:hAnsi="Times New Roman"/>
          <w:sz w:val="28"/>
          <w:szCs w:val="28"/>
          <w:shd w:val="clear" w:color="auto" w:fill="FFFFFF"/>
        </w:rPr>
        <w:t xml:space="preserve"> Agreement” means </w:t>
      </w:r>
      <w:r w:rsidRPr="007246B2">
        <w:rPr>
          <w:rFonts w:ascii="Times New Roman" w:hAnsi="Times New Roman"/>
          <w:sz w:val="28"/>
          <w:szCs w:val="28"/>
        </w:rPr>
        <w:t>a third party enters into an agreement to provide funding for the purpose of pursuing or defending (which includes but is not limited to legal filings, appeals, testimony, discovery, retention of experts, preparing and drafting legal documents, creating a litigation strategy, and other related litigation expenses) a civil action, administrative proceeding, claim, cause of action,  or a portfolio of cases, where the funder secures a financial interest in or benefit from any potential recovery. However, it does not include</w:t>
      </w:r>
      <w:r w:rsidRPr="007246B2">
        <w:rPr>
          <w:rFonts w:ascii="Times New Roman" w:hAnsi="Times New Roman"/>
          <w:sz w:val="28"/>
          <w:szCs w:val="28"/>
          <w:shd w:val="clear" w:color="auto" w:fill="FFFFFF"/>
        </w:rPr>
        <w:t xml:space="preserve">: </w:t>
      </w:r>
    </w:p>
    <w:p w14:paraId="585D99F7" w14:textId="11BA9FEE" w:rsidR="00B36D54" w:rsidRPr="007246B2" w:rsidRDefault="007246B2" w:rsidP="00B36D54">
      <w:pPr>
        <w:shd w:val="clear" w:color="auto" w:fill="FFFFFF"/>
        <w:ind w:left="1440"/>
        <w:jc w:val="both"/>
        <w:textAlignment w:val="baseline"/>
        <w:rPr>
          <w:rFonts w:ascii="Times New Roman" w:hAnsi="Times New Roman"/>
          <w:sz w:val="28"/>
          <w:szCs w:val="28"/>
        </w:rPr>
      </w:pPr>
      <w:r w:rsidRPr="007246B2">
        <w:rPr>
          <w:rFonts w:ascii="Times New Roman" w:hAnsi="Times New Roman"/>
          <w:sz w:val="28"/>
          <w:szCs w:val="28"/>
          <w:bdr w:val="none" w:sz="0" w:space="0" w:color="auto" w:frame="1"/>
        </w:rPr>
        <w:t xml:space="preserve">. . . </w:t>
      </w:r>
    </w:p>
    <w:p w14:paraId="19E86B9B" w14:textId="77777777" w:rsidR="00B36D54" w:rsidRPr="007246B2" w:rsidRDefault="00B36D54" w:rsidP="00B36D54">
      <w:pPr>
        <w:shd w:val="clear" w:color="auto" w:fill="FFFFFF"/>
        <w:ind w:left="1440"/>
        <w:jc w:val="both"/>
        <w:textAlignment w:val="baseline"/>
        <w:rPr>
          <w:rFonts w:ascii="Times New Roman" w:hAnsi="Times New Roman"/>
          <w:sz w:val="28"/>
          <w:szCs w:val="28"/>
        </w:rPr>
      </w:pPr>
      <w:r w:rsidRPr="007246B2">
        <w:rPr>
          <w:rFonts w:ascii="Times New Roman" w:hAnsi="Times New Roman"/>
          <w:sz w:val="28"/>
          <w:szCs w:val="28"/>
        </w:rPr>
        <w:t xml:space="preserve">(B) </w:t>
      </w:r>
      <w:r w:rsidRPr="007246B2">
        <w:rPr>
          <w:rFonts w:ascii="Times New Roman" w:hAnsi="Times New Roman"/>
          <w:sz w:val="28"/>
          <w:szCs w:val="28"/>
          <w:shd w:val="clear" w:color="auto" w:fill="FFFFFF"/>
        </w:rPr>
        <w:t xml:space="preserve">loans, agreements, contracts, or arrangements </w:t>
      </w:r>
      <w:r w:rsidRPr="007246B2">
        <w:rPr>
          <w:rFonts w:ascii="Times New Roman" w:hAnsi="Times New Roman"/>
          <w:sz w:val="28"/>
          <w:szCs w:val="28"/>
        </w:rPr>
        <w:t>for personal needs or medical treatment of a party unless the purpose for doing so is to enable the pursuit of a claim;</w:t>
      </w:r>
    </w:p>
    <w:p w14:paraId="7D8E87F3" w14:textId="5AD8AB8E" w:rsidR="007246B2" w:rsidRDefault="007246B2" w:rsidP="00B36D54">
      <w:pPr>
        <w:shd w:val="clear" w:color="auto" w:fill="FFFFFF"/>
        <w:ind w:left="1440"/>
        <w:jc w:val="both"/>
        <w:textAlignment w:val="baseline"/>
        <w:rPr>
          <w:rFonts w:ascii="Times New Roman" w:hAnsi="Times New Roman"/>
          <w:sz w:val="28"/>
          <w:szCs w:val="28"/>
        </w:rPr>
      </w:pPr>
      <w:r w:rsidRPr="007246B2">
        <w:rPr>
          <w:rFonts w:ascii="Times New Roman" w:hAnsi="Times New Roman"/>
          <w:sz w:val="28"/>
          <w:szCs w:val="28"/>
        </w:rPr>
        <w:t xml:space="preserve">. . . </w:t>
      </w:r>
    </w:p>
    <w:p w14:paraId="4EACF86A" w14:textId="77777777" w:rsidR="00EA6395" w:rsidRPr="007246B2" w:rsidRDefault="00EA6395" w:rsidP="00B36D54">
      <w:pPr>
        <w:shd w:val="clear" w:color="auto" w:fill="FFFFFF"/>
        <w:ind w:left="1440"/>
        <w:jc w:val="both"/>
        <w:textAlignment w:val="baseline"/>
        <w:rPr>
          <w:rFonts w:ascii="Times New Roman" w:hAnsi="Times New Roman"/>
          <w:sz w:val="28"/>
          <w:szCs w:val="28"/>
        </w:rPr>
      </w:pPr>
    </w:p>
    <w:p w14:paraId="2E6B6786" w14:textId="2460FEC4" w:rsidR="0001608D" w:rsidRDefault="00EA6395"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4B42FA">
        <w:rPr>
          <w:rFonts w:ascii="Times New Roman" w:hAnsi="Times New Roman"/>
          <w:sz w:val="28"/>
          <w:szCs w:val="28"/>
        </w:rPr>
        <w:t xml:space="preserve"> </w:t>
      </w:r>
      <w:r w:rsidRPr="006D1E06">
        <w:rPr>
          <w:rFonts w:ascii="Times New Roman" w:hAnsi="Times New Roman"/>
          <w:sz w:val="28"/>
          <w:szCs w:val="28"/>
        </w:rPr>
        <w:t xml:space="preserve">Commentor proposes deletion </w:t>
      </w:r>
      <w:r w:rsidR="0075524A" w:rsidRPr="006D1E06">
        <w:rPr>
          <w:rFonts w:ascii="Times New Roman" w:hAnsi="Times New Roman"/>
          <w:sz w:val="28"/>
          <w:szCs w:val="28"/>
        </w:rPr>
        <w:t xml:space="preserve">so that the new </w:t>
      </w:r>
      <w:r w:rsidR="006D1E06" w:rsidRPr="006D1E06">
        <w:rPr>
          <w:rFonts w:ascii="Times New Roman" w:hAnsi="Times New Roman"/>
          <w:sz w:val="28"/>
          <w:szCs w:val="28"/>
        </w:rPr>
        <w:t xml:space="preserve">proposed </w:t>
      </w:r>
      <w:r w:rsidR="00BA4A6F">
        <w:rPr>
          <w:rFonts w:ascii="Times New Roman" w:hAnsi="Times New Roman"/>
          <w:sz w:val="28"/>
          <w:szCs w:val="28"/>
        </w:rPr>
        <w:t xml:space="preserve">subsection </w:t>
      </w:r>
      <w:r w:rsidR="0075524A" w:rsidRPr="006D1E06">
        <w:rPr>
          <w:rFonts w:ascii="Times New Roman" w:hAnsi="Times New Roman"/>
          <w:sz w:val="28"/>
          <w:szCs w:val="28"/>
        </w:rPr>
        <w:t xml:space="preserve">(j) can be applied to all circumstances in </w:t>
      </w:r>
      <w:r w:rsidR="006D1E06" w:rsidRPr="006D1E06">
        <w:rPr>
          <w:rFonts w:ascii="Times New Roman" w:hAnsi="Times New Roman"/>
          <w:sz w:val="28"/>
          <w:szCs w:val="28"/>
        </w:rPr>
        <w:t>which a third party has an immediate, vested financial interest in the outcome of legal proceedings</w:t>
      </w:r>
      <w:r w:rsidR="006D1E06">
        <w:rPr>
          <w:rFonts w:ascii="Times New Roman" w:hAnsi="Times New Roman"/>
          <w:sz w:val="28"/>
          <w:szCs w:val="28"/>
        </w:rPr>
        <w:t xml:space="preserve">, thereby increasing </w:t>
      </w:r>
      <w:r w:rsidR="00F03593">
        <w:rPr>
          <w:rFonts w:ascii="Times New Roman" w:hAnsi="Times New Roman"/>
          <w:sz w:val="28"/>
          <w:szCs w:val="28"/>
        </w:rPr>
        <w:t xml:space="preserve">transparency in the justice system. </w:t>
      </w:r>
    </w:p>
    <w:p w14:paraId="24979C84" w14:textId="6FC04918" w:rsidR="00A130AC" w:rsidRPr="006D1E06" w:rsidRDefault="0001608D"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A77C12">
        <w:rPr>
          <w:rFonts w:ascii="Times New Roman" w:hAnsi="Times New Roman"/>
          <w:sz w:val="28"/>
          <w:szCs w:val="28"/>
        </w:rPr>
        <w:t>T</w:t>
      </w:r>
      <w:r w:rsidR="00474D78">
        <w:rPr>
          <w:rFonts w:ascii="Times New Roman" w:hAnsi="Times New Roman"/>
          <w:sz w:val="28"/>
          <w:szCs w:val="28"/>
        </w:rPr>
        <w:t xml:space="preserve">his topic </w:t>
      </w:r>
      <w:r w:rsidR="0084195D">
        <w:rPr>
          <w:rFonts w:ascii="Times New Roman" w:hAnsi="Times New Roman"/>
          <w:sz w:val="28"/>
          <w:szCs w:val="28"/>
        </w:rPr>
        <w:t>was discussed at length by the Task Force</w:t>
      </w:r>
      <w:r w:rsidR="005424F8">
        <w:rPr>
          <w:rFonts w:ascii="Times New Roman" w:hAnsi="Times New Roman"/>
          <w:sz w:val="28"/>
          <w:szCs w:val="28"/>
        </w:rPr>
        <w:t xml:space="preserve">. </w:t>
      </w:r>
      <w:r w:rsidR="00296CC9">
        <w:rPr>
          <w:rFonts w:ascii="Times New Roman" w:hAnsi="Times New Roman"/>
          <w:sz w:val="28"/>
          <w:szCs w:val="28"/>
        </w:rPr>
        <w:t>T</w:t>
      </w:r>
      <w:r w:rsidR="005424F8">
        <w:rPr>
          <w:rFonts w:ascii="Times New Roman" w:hAnsi="Times New Roman"/>
          <w:sz w:val="28"/>
          <w:szCs w:val="28"/>
        </w:rPr>
        <w:t xml:space="preserve">he Task Force </w:t>
      </w:r>
      <w:r w:rsidR="002D3783">
        <w:rPr>
          <w:rFonts w:ascii="Times New Roman" w:hAnsi="Times New Roman"/>
          <w:sz w:val="28"/>
          <w:szCs w:val="28"/>
        </w:rPr>
        <w:t xml:space="preserve">took the position that exclusion </w:t>
      </w:r>
      <w:r w:rsidR="00C1512E">
        <w:rPr>
          <w:rFonts w:ascii="Times New Roman" w:hAnsi="Times New Roman"/>
          <w:sz w:val="28"/>
          <w:szCs w:val="28"/>
        </w:rPr>
        <w:t xml:space="preserve">provided by proposed subpart (j)(2)(B) </w:t>
      </w:r>
      <w:r w:rsidR="002D3783">
        <w:rPr>
          <w:rFonts w:ascii="Times New Roman" w:hAnsi="Times New Roman"/>
          <w:sz w:val="28"/>
          <w:szCs w:val="28"/>
        </w:rPr>
        <w:t xml:space="preserve">is extremely important </w:t>
      </w:r>
      <w:r w:rsidR="000174CF">
        <w:rPr>
          <w:rFonts w:ascii="Times New Roman" w:hAnsi="Times New Roman"/>
          <w:sz w:val="28"/>
          <w:szCs w:val="28"/>
        </w:rPr>
        <w:t>in circumstances</w:t>
      </w:r>
      <w:r w:rsidR="0084195D">
        <w:rPr>
          <w:rFonts w:ascii="Times New Roman" w:hAnsi="Times New Roman"/>
          <w:sz w:val="28"/>
          <w:szCs w:val="28"/>
        </w:rPr>
        <w:t xml:space="preserve"> </w:t>
      </w:r>
      <w:r w:rsidR="000174CF">
        <w:rPr>
          <w:rFonts w:ascii="Times New Roman" w:hAnsi="Times New Roman"/>
          <w:sz w:val="28"/>
          <w:szCs w:val="28"/>
        </w:rPr>
        <w:t xml:space="preserve">in which a smaller </w:t>
      </w:r>
      <w:r w:rsidR="005F2189">
        <w:rPr>
          <w:rFonts w:ascii="Times New Roman" w:hAnsi="Times New Roman"/>
          <w:sz w:val="28"/>
          <w:szCs w:val="28"/>
        </w:rPr>
        <w:t>personal injury firm needs to take care of its clients during the pendency of litigation.</w:t>
      </w:r>
      <w:r w:rsidR="009709AA">
        <w:rPr>
          <w:rFonts w:ascii="Times New Roman" w:hAnsi="Times New Roman"/>
          <w:sz w:val="28"/>
          <w:szCs w:val="28"/>
        </w:rPr>
        <w:t xml:space="preserve"> Moreover, this provision doe</w:t>
      </w:r>
      <w:r w:rsidR="00FE770A">
        <w:rPr>
          <w:rFonts w:ascii="Times New Roman" w:hAnsi="Times New Roman"/>
          <w:sz w:val="28"/>
          <w:szCs w:val="28"/>
        </w:rPr>
        <w:t xml:space="preserve">s not </w:t>
      </w:r>
      <w:r w:rsidR="009709AA">
        <w:rPr>
          <w:rFonts w:ascii="Times New Roman" w:hAnsi="Times New Roman"/>
          <w:sz w:val="28"/>
          <w:szCs w:val="28"/>
        </w:rPr>
        <w:t>raise broad</w:t>
      </w:r>
      <w:r w:rsidR="00296CC9">
        <w:rPr>
          <w:rFonts w:ascii="Times New Roman" w:hAnsi="Times New Roman"/>
          <w:sz w:val="28"/>
          <w:szCs w:val="28"/>
        </w:rPr>
        <w:t>er</w:t>
      </w:r>
      <w:r w:rsidR="009709AA">
        <w:rPr>
          <w:rFonts w:ascii="Times New Roman" w:hAnsi="Times New Roman"/>
          <w:sz w:val="28"/>
          <w:szCs w:val="28"/>
        </w:rPr>
        <w:t xml:space="preserve"> concerns </w:t>
      </w:r>
      <w:r w:rsidR="000F2030">
        <w:rPr>
          <w:rFonts w:ascii="Times New Roman" w:hAnsi="Times New Roman"/>
          <w:sz w:val="28"/>
          <w:szCs w:val="28"/>
        </w:rPr>
        <w:t xml:space="preserve">that would otherwise undermine </w:t>
      </w:r>
      <w:r w:rsidR="00B52328">
        <w:rPr>
          <w:rFonts w:ascii="Times New Roman" w:hAnsi="Times New Roman"/>
          <w:sz w:val="28"/>
          <w:szCs w:val="28"/>
        </w:rPr>
        <w:t xml:space="preserve">the concerns </w:t>
      </w:r>
      <w:r w:rsidR="008B66FC">
        <w:rPr>
          <w:rFonts w:ascii="Times New Roman" w:hAnsi="Times New Roman"/>
          <w:sz w:val="28"/>
          <w:szCs w:val="28"/>
        </w:rPr>
        <w:t xml:space="preserve">the proposed </w:t>
      </w:r>
      <w:r w:rsidR="008B66FC">
        <w:rPr>
          <w:rFonts w:ascii="Times New Roman" w:hAnsi="Times New Roman"/>
          <w:sz w:val="28"/>
          <w:szCs w:val="28"/>
        </w:rPr>
        <w:lastRenderedPageBreak/>
        <w:t>rule is</w:t>
      </w:r>
      <w:r w:rsidR="00B52328">
        <w:rPr>
          <w:rFonts w:ascii="Times New Roman" w:hAnsi="Times New Roman"/>
          <w:sz w:val="28"/>
          <w:szCs w:val="28"/>
        </w:rPr>
        <w:t xml:space="preserve"> intended to</w:t>
      </w:r>
      <w:r w:rsidR="008B66FC">
        <w:rPr>
          <w:rFonts w:ascii="Times New Roman" w:hAnsi="Times New Roman"/>
          <w:sz w:val="28"/>
          <w:szCs w:val="28"/>
        </w:rPr>
        <w:t xml:space="preserve"> address. </w:t>
      </w:r>
      <w:r w:rsidR="008C7537">
        <w:rPr>
          <w:rFonts w:ascii="Times New Roman" w:hAnsi="Times New Roman"/>
          <w:sz w:val="28"/>
          <w:szCs w:val="28"/>
        </w:rPr>
        <w:t>Petitioner therefore respectfully requests that this Court decline to adopt this proposed change, acknowledging that</w:t>
      </w:r>
      <w:r w:rsidR="00B52328">
        <w:rPr>
          <w:rFonts w:ascii="Times New Roman" w:hAnsi="Times New Roman"/>
          <w:sz w:val="28"/>
          <w:szCs w:val="28"/>
        </w:rPr>
        <w:t xml:space="preserve"> </w:t>
      </w:r>
      <w:r w:rsidR="0023373F">
        <w:rPr>
          <w:rFonts w:ascii="Times New Roman" w:hAnsi="Times New Roman"/>
          <w:sz w:val="28"/>
          <w:szCs w:val="28"/>
        </w:rPr>
        <w:t xml:space="preserve">this is a </w:t>
      </w:r>
      <w:r w:rsidR="00B5740B">
        <w:rPr>
          <w:rFonts w:ascii="Times New Roman" w:hAnsi="Times New Roman"/>
          <w:sz w:val="28"/>
          <w:szCs w:val="28"/>
        </w:rPr>
        <w:t xml:space="preserve">legitimate concern, but </w:t>
      </w:r>
      <w:r w:rsidR="00A74474">
        <w:rPr>
          <w:rFonts w:ascii="Times New Roman" w:hAnsi="Times New Roman"/>
          <w:sz w:val="28"/>
          <w:szCs w:val="28"/>
        </w:rPr>
        <w:t xml:space="preserve">any </w:t>
      </w:r>
      <w:r w:rsidR="00B5740B">
        <w:rPr>
          <w:rFonts w:ascii="Times New Roman" w:hAnsi="Times New Roman"/>
          <w:sz w:val="28"/>
          <w:szCs w:val="28"/>
        </w:rPr>
        <w:t xml:space="preserve">changes </w:t>
      </w:r>
      <w:r w:rsidR="005174E4">
        <w:rPr>
          <w:rFonts w:ascii="Times New Roman" w:hAnsi="Times New Roman"/>
          <w:sz w:val="28"/>
          <w:szCs w:val="28"/>
        </w:rPr>
        <w:t>would be more appropriate</w:t>
      </w:r>
      <w:r w:rsidR="00A74474">
        <w:rPr>
          <w:rFonts w:ascii="Times New Roman" w:hAnsi="Times New Roman"/>
          <w:sz w:val="28"/>
          <w:szCs w:val="28"/>
        </w:rPr>
        <w:t>ly considered</w:t>
      </w:r>
      <w:r w:rsidR="00162EC1">
        <w:rPr>
          <w:rFonts w:ascii="Times New Roman" w:hAnsi="Times New Roman"/>
          <w:sz w:val="28"/>
          <w:szCs w:val="28"/>
        </w:rPr>
        <w:t xml:space="preserve"> </w:t>
      </w:r>
      <w:r w:rsidR="00243D8B">
        <w:rPr>
          <w:rFonts w:ascii="Times New Roman" w:hAnsi="Times New Roman"/>
          <w:sz w:val="28"/>
          <w:szCs w:val="28"/>
        </w:rPr>
        <w:t xml:space="preserve">in </w:t>
      </w:r>
      <w:r w:rsidR="00162EC1">
        <w:rPr>
          <w:rFonts w:ascii="Times New Roman" w:hAnsi="Times New Roman"/>
          <w:sz w:val="28"/>
          <w:szCs w:val="28"/>
        </w:rPr>
        <w:t xml:space="preserve">circumstances in which </w:t>
      </w:r>
      <w:r w:rsidR="005174E4">
        <w:rPr>
          <w:rFonts w:ascii="Times New Roman" w:hAnsi="Times New Roman"/>
          <w:sz w:val="28"/>
          <w:szCs w:val="28"/>
        </w:rPr>
        <w:t>this provision is being abused.</w:t>
      </w:r>
    </w:p>
    <w:p w14:paraId="676DD3A3" w14:textId="5D58BF1F" w:rsidR="004B42FA" w:rsidRDefault="00C34538"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Commentor also proposes deleting </w:t>
      </w:r>
      <w:r w:rsidR="003B1D2A">
        <w:rPr>
          <w:rFonts w:ascii="Times New Roman" w:hAnsi="Times New Roman"/>
          <w:sz w:val="28"/>
          <w:szCs w:val="28"/>
        </w:rPr>
        <w:t xml:space="preserve">“In extraordinary circumstances and” from </w:t>
      </w:r>
      <w:r w:rsidR="00907CF0">
        <w:rPr>
          <w:rFonts w:ascii="Times New Roman" w:hAnsi="Times New Roman"/>
          <w:sz w:val="28"/>
          <w:szCs w:val="28"/>
        </w:rPr>
        <w:t xml:space="preserve">proposed subpart </w:t>
      </w:r>
      <w:r w:rsidR="003B1D2A">
        <w:rPr>
          <w:rFonts w:ascii="Times New Roman" w:hAnsi="Times New Roman"/>
          <w:sz w:val="28"/>
          <w:szCs w:val="28"/>
        </w:rPr>
        <w:t>(j)(4)</w:t>
      </w:r>
      <w:r w:rsidR="00970B69">
        <w:rPr>
          <w:rFonts w:ascii="Times New Roman" w:hAnsi="Times New Roman"/>
          <w:sz w:val="28"/>
          <w:szCs w:val="28"/>
        </w:rPr>
        <w:t>. Petitioner agree</w:t>
      </w:r>
      <w:r w:rsidR="00ED1700">
        <w:rPr>
          <w:rFonts w:ascii="Times New Roman" w:hAnsi="Times New Roman"/>
          <w:sz w:val="28"/>
          <w:szCs w:val="28"/>
        </w:rPr>
        <w:t>s</w:t>
      </w:r>
      <w:r w:rsidR="00970B69">
        <w:rPr>
          <w:rFonts w:ascii="Times New Roman" w:hAnsi="Times New Roman"/>
          <w:sz w:val="28"/>
          <w:szCs w:val="28"/>
        </w:rPr>
        <w:t xml:space="preserve"> with this proposed revision, but for</w:t>
      </w:r>
      <w:r w:rsidR="00630B4C">
        <w:rPr>
          <w:rFonts w:ascii="Times New Roman" w:hAnsi="Times New Roman"/>
          <w:sz w:val="28"/>
          <w:szCs w:val="28"/>
        </w:rPr>
        <w:t xml:space="preserve"> </w:t>
      </w:r>
      <w:r w:rsidR="00970B69">
        <w:rPr>
          <w:rFonts w:ascii="Times New Roman" w:hAnsi="Times New Roman"/>
          <w:sz w:val="28"/>
          <w:szCs w:val="28"/>
        </w:rPr>
        <w:t>reasons</w:t>
      </w:r>
      <w:r w:rsidR="00122D2D">
        <w:rPr>
          <w:rFonts w:ascii="Times New Roman" w:hAnsi="Times New Roman"/>
          <w:sz w:val="28"/>
          <w:szCs w:val="28"/>
        </w:rPr>
        <w:t xml:space="preserve"> that differ from those</w:t>
      </w:r>
      <w:r w:rsidR="00970B69">
        <w:rPr>
          <w:rFonts w:ascii="Times New Roman" w:hAnsi="Times New Roman"/>
          <w:sz w:val="28"/>
          <w:szCs w:val="28"/>
        </w:rPr>
        <w:t xml:space="preserve"> </w:t>
      </w:r>
      <w:r w:rsidR="00122D2D">
        <w:rPr>
          <w:rFonts w:ascii="Times New Roman" w:hAnsi="Times New Roman"/>
          <w:sz w:val="28"/>
          <w:szCs w:val="28"/>
        </w:rPr>
        <w:t>of</w:t>
      </w:r>
      <w:r w:rsidR="00630B4C">
        <w:rPr>
          <w:rFonts w:ascii="Times New Roman" w:hAnsi="Times New Roman"/>
          <w:sz w:val="28"/>
          <w:szCs w:val="28"/>
        </w:rPr>
        <w:t xml:space="preserve"> Commentor</w:t>
      </w:r>
      <w:r w:rsidR="00C94779">
        <w:rPr>
          <w:rFonts w:ascii="Times New Roman" w:hAnsi="Times New Roman"/>
          <w:sz w:val="28"/>
          <w:szCs w:val="28"/>
        </w:rPr>
        <w:t>. Specifically, the phrase “In extraordinary circumstances and”</w:t>
      </w:r>
      <w:r w:rsidR="00630B4C">
        <w:rPr>
          <w:rFonts w:ascii="Times New Roman" w:hAnsi="Times New Roman"/>
          <w:sz w:val="28"/>
          <w:szCs w:val="28"/>
        </w:rPr>
        <w:t xml:space="preserve"> does not substantively add to the </w:t>
      </w:r>
      <w:r w:rsidR="004E6FB5">
        <w:rPr>
          <w:rFonts w:ascii="Times New Roman" w:hAnsi="Times New Roman"/>
          <w:sz w:val="28"/>
          <w:szCs w:val="28"/>
        </w:rPr>
        <w:t xml:space="preserve">text that follows, </w:t>
      </w:r>
      <w:r w:rsidR="00FA6765">
        <w:rPr>
          <w:rFonts w:ascii="Times New Roman" w:hAnsi="Times New Roman"/>
          <w:sz w:val="28"/>
          <w:szCs w:val="28"/>
        </w:rPr>
        <w:t xml:space="preserve">and arguably creates ambiguity as to the required standard, </w:t>
      </w:r>
      <w:r w:rsidR="00907CF0">
        <w:rPr>
          <w:rFonts w:ascii="Times New Roman" w:hAnsi="Times New Roman"/>
          <w:sz w:val="28"/>
          <w:szCs w:val="28"/>
        </w:rPr>
        <w:t>since</w:t>
      </w:r>
      <w:r w:rsidR="004E6FB5">
        <w:rPr>
          <w:rFonts w:ascii="Times New Roman" w:hAnsi="Times New Roman"/>
          <w:sz w:val="28"/>
          <w:szCs w:val="28"/>
        </w:rPr>
        <w:t xml:space="preserve"> </w:t>
      </w:r>
      <w:r w:rsidR="00496B19">
        <w:rPr>
          <w:rFonts w:ascii="Times New Roman" w:hAnsi="Times New Roman"/>
          <w:sz w:val="28"/>
          <w:szCs w:val="28"/>
        </w:rPr>
        <w:t xml:space="preserve">the text that follows </w:t>
      </w:r>
      <w:r w:rsidR="004D7EEE">
        <w:rPr>
          <w:rFonts w:ascii="Times New Roman" w:hAnsi="Times New Roman"/>
          <w:sz w:val="28"/>
          <w:szCs w:val="28"/>
        </w:rPr>
        <w:t xml:space="preserve">precisely sets forth the determinations the court must make </w:t>
      </w:r>
      <w:r w:rsidR="00013EC9">
        <w:rPr>
          <w:rFonts w:ascii="Times New Roman" w:hAnsi="Times New Roman"/>
          <w:sz w:val="28"/>
          <w:szCs w:val="28"/>
        </w:rPr>
        <w:t xml:space="preserve">before it can order </w:t>
      </w:r>
      <w:r w:rsidR="00CD527A">
        <w:rPr>
          <w:rFonts w:ascii="Times New Roman" w:hAnsi="Times New Roman"/>
          <w:sz w:val="28"/>
          <w:szCs w:val="28"/>
        </w:rPr>
        <w:t xml:space="preserve">that </w:t>
      </w:r>
      <w:r w:rsidR="00013EC9">
        <w:rPr>
          <w:rFonts w:ascii="Times New Roman" w:hAnsi="Times New Roman"/>
          <w:sz w:val="28"/>
          <w:szCs w:val="28"/>
        </w:rPr>
        <w:t xml:space="preserve">any portion of a funding agreement be provided </w:t>
      </w:r>
      <w:r w:rsidR="00FA6765">
        <w:rPr>
          <w:rFonts w:ascii="Times New Roman" w:hAnsi="Times New Roman"/>
          <w:sz w:val="28"/>
          <w:szCs w:val="28"/>
        </w:rPr>
        <w:t>to the other party.</w:t>
      </w:r>
      <w:r w:rsidR="009A011B">
        <w:rPr>
          <w:rFonts w:ascii="Times New Roman" w:hAnsi="Times New Roman"/>
          <w:sz w:val="28"/>
          <w:szCs w:val="28"/>
        </w:rPr>
        <w:t xml:space="preserve"> Petitioner therefore proposes the follow</w:t>
      </w:r>
      <w:r w:rsidR="003F44D8">
        <w:rPr>
          <w:rFonts w:ascii="Times New Roman" w:hAnsi="Times New Roman"/>
          <w:sz w:val="28"/>
          <w:szCs w:val="28"/>
        </w:rPr>
        <w:t>ing</w:t>
      </w:r>
      <w:r w:rsidR="009A011B">
        <w:rPr>
          <w:rFonts w:ascii="Times New Roman" w:hAnsi="Times New Roman"/>
          <w:sz w:val="28"/>
          <w:szCs w:val="28"/>
        </w:rPr>
        <w:t xml:space="preserve"> revision to </w:t>
      </w:r>
      <w:r w:rsidR="00907CF0">
        <w:rPr>
          <w:rFonts w:ascii="Times New Roman" w:hAnsi="Times New Roman"/>
          <w:sz w:val="28"/>
          <w:szCs w:val="28"/>
        </w:rPr>
        <w:t xml:space="preserve">proposed </w:t>
      </w:r>
      <w:r w:rsidR="009A011B">
        <w:rPr>
          <w:rFonts w:ascii="Times New Roman" w:hAnsi="Times New Roman"/>
          <w:sz w:val="28"/>
          <w:szCs w:val="28"/>
        </w:rPr>
        <w:t xml:space="preserve">subpart (j)(4) (deletions shown in </w:t>
      </w:r>
      <w:r w:rsidR="009A011B" w:rsidRPr="009A011B">
        <w:rPr>
          <w:rFonts w:ascii="Times New Roman" w:hAnsi="Times New Roman"/>
          <w:strike/>
          <w:sz w:val="28"/>
          <w:szCs w:val="28"/>
        </w:rPr>
        <w:t>strikethrough</w:t>
      </w:r>
      <w:r w:rsidR="009A011B">
        <w:rPr>
          <w:rFonts w:ascii="Times New Roman" w:hAnsi="Times New Roman"/>
          <w:sz w:val="28"/>
          <w:szCs w:val="28"/>
        </w:rPr>
        <w:t xml:space="preserve">, additions shown in </w:t>
      </w:r>
      <w:r w:rsidR="009A011B" w:rsidRPr="009A011B">
        <w:rPr>
          <w:rFonts w:ascii="Times New Roman" w:hAnsi="Times New Roman"/>
          <w:sz w:val="28"/>
          <w:szCs w:val="28"/>
          <w:u w:val="single"/>
        </w:rPr>
        <w:t>underline</w:t>
      </w:r>
      <w:r w:rsidR="009A011B">
        <w:rPr>
          <w:rFonts w:ascii="Times New Roman" w:hAnsi="Times New Roman"/>
          <w:sz w:val="28"/>
          <w:szCs w:val="28"/>
        </w:rPr>
        <w:t>)</w:t>
      </w:r>
      <w:r w:rsidR="008F1C93">
        <w:rPr>
          <w:rFonts w:ascii="Times New Roman" w:hAnsi="Times New Roman"/>
          <w:sz w:val="28"/>
          <w:szCs w:val="28"/>
        </w:rPr>
        <w:t>:</w:t>
      </w:r>
    </w:p>
    <w:p w14:paraId="42DCA6E4" w14:textId="77777777" w:rsidR="008F1C93" w:rsidRPr="008F1C93" w:rsidRDefault="008F1C93" w:rsidP="008F1C93">
      <w:pPr>
        <w:shd w:val="clear" w:color="auto" w:fill="FFFFFF"/>
        <w:ind w:left="720"/>
        <w:jc w:val="both"/>
        <w:textAlignment w:val="baseline"/>
        <w:rPr>
          <w:rFonts w:ascii="Times New Roman" w:hAnsi="Times New Roman"/>
          <w:color w:val="FF0000"/>
          <w:sz w:val="28"/>
          <w:szCs w:val="28"/>
        </w:rPr>
      </w:pPr>
      <w:r w:rsidRPr="008F1C93">
        <w:rPr>
          <w:rFonts w:ascii="Times New Roman" w:hAnsi="Times New Roman"/>
          <w:sz w:val="28"/>
          <w:szCs w:val="28"/>
        </w:rPr>
        <w:t xml:space="preserve">(4) </w:t>
      </w:r>
      <w:r w:rsidRPr="008F1C93">
        <w:rPr>
          <w:rFonts w:ascii="Times New Roman" w:hAnsi="Times New Roman"/>
          <w:i/>
          <w:iCs/>
          <w:sz w:val="28"/>
          <w:szCs w:val="28"/>
        </w:rPr>
        <w:t>Additional Disclosures</w:t>
      </w:r>
      <w:r w:rsidRPr="008F1C93">
        <w:rPr>
          <w:rFonts w:ascii="Times New Roman" w:hAnsi="Times New Roman"/>
          <w:sz w:val="28"/>
          <w:szCs w:val="28"/>
        </w:rPr>
        <w:t xml:space="preserve">. For good cause shown, the court may order additional disclosures, including </w:t>
      </w:r>
      <w:r w:rsidRPr="008F1C93">
        <w:rPr>
          <w:rFonts w:ascii="Times New Roman" w:hAnsi="Times New Roman"/>
          <w:i/>
          <w:iCs/>
          <w:sz w:val="28"/>
          <w:szCs w:val="28"/>
        </w:rPr>
        <w:t>ex parte</w:t>
      </w:r>
      <w:r w:rsidRPr="008F1C93">
        <w:rPr>
          <w:rFonts w:ascii="Times New Roman" w:hAnsi="Times New Roman"/>
          <w:sz w:val="28"/>
          <w:szCs w:val="28"/>
        </w:rPr>
        <w:t xml:space="preserve"> submission of the third-party litigation funding agreement to the court for an </w:t>
      </w:r>
      <w:r w:rsidRPr="008F1C93">
        <w:rPr>
          <w:rFonts w:ascii="Times New Roman" w:hAnsi="Times New Roman"/>
          <w:i/>
          <w:iCs/>
          <w:sz w:val="28"/>
          <w:szCs w:val="28"/>
        </w:rPr>
        <w:t>in camera</w:t>
      </w:r>
      <w:r w:rsidRPr="008F1C93">
        <w:rPr>
          <w:rFonts w:ascii="Times New Roman" w:hAnsi="Times New Roman"/>
          <w:sz w:val="28"/>
          <w:szCs w:val="28"/>
        </w:rPr>
        <w:t xml:space="preserve"> review. </w:t>
      </w:r>
      <w:r w:rsidRPr="008F1C93">
        <w:rPr>
          <w:rFonts w:ascii="Times New Roman" w:hAnsi="Times New Roman"/>
          <w:strike/>
          <w:sz w:val="28"/>
          <w:szCs w:val="28"/>
        </w:rPr>
        <w:t>In extraordinary circumstances and o</w:t>
      </w:r>
      <w:r w:rsidRPr="008F1C93">
        <w:rPr>
          <w:rFonts w:ascii="Times New Roman" w:hAnsi="Times New Roman"/>
          <w:sz w:val="28"/>
          <w:szCs w:val="28"/>
          <w:u w:val="single"/>
        </w:rPr>
        <w:t>O</w:t>
      </w:r>
      <w:r w:rsidRPr="008F1C93">
        <w:rPr>
          <w:rFonts w:ascii="Times New Roman" w:hAnsi="Times New Roman"/>
          <w:sz w:val="28"/>
          <w:szCs w:val="28"/>
        </w:rPr>
        <w:t xml:space="preserve">nly after an </w:t>
      </w:r>
      <w:r w:rsidRPr="008F1C93">
        <w:rPr>
          <w:rFonts w:ascii="Times New Roman" w:hAnsi="Times New Roman"/>
          <w:i/>
          <w:iCs/>
          <w:sz w:val="28"/>
          <w:szCs w:val="28"/>
        </w:rPr>
        <w:t xml:space="preserve">in camera </w:t>
      </w:r>
      <w:r w:rsidRPr="008F1C93">
        <w:rPr>
          <w:rFonts w:ascii="Times New Roman" w:hAnsi="Times New Roman"/>
          <w:sz w:val="28"/>
          <w:szCs w:val="28"/>
        </w:rPr>
        <w:t xml:space="preserve">review, the court may order a party to provide the third-party litigation funding agreement, or any portion thereof, to the other party if the court determines the disclosure will not run afoul of the work-product privilege, the party seeking the agreement shows a substantial need, and then only if no less intrusive option is feasible. Any documents the court orders to be disclosed must be maintained as confidential by the receiving party, and that party is prohibited from further distributing such documents.       </w:t>
      </w:r>
    </w:p>
    <w:p w14:paraId="4E378456" w14:textId="77777777" w:rsidR="008F1C93" w:rsidRDefault="008F1C93" w:rsidP="007E6482">
      <w:pPr>
        <w:tabs>
          <w:tab w:val="left" w:pos="720"/>
        </w:tabs>
        <w:spacing w:line="480" w:lineRule="auto"/>
        <w:jc w:val="both"/>
        <w:rPr>
          <w:rFonts w:ascii="Times New Roman" w:hAnsi="Times New Roman"/>
          <w:sz w:val="28"/>
          <w:szCs w:val="28"/>
        </w:rPr>
      </w:pPr>
    </w:p>
    <w:p w14:paraId="5E57ECC3" w14:textId="143E17CC" w:rsidR="00247117" w:rsidRPr="002D0CF4" w:rsidRDefault="002D0CF4" w:rsidP="002D0CF4">
      <w:pPr>
        <w:autoSpaceDE w:val="0"/>
        <w:autoSpaceDN w:val="0"/>
        <w:adjustRightInd w:val="0"/>
        <w:spacing w:line="480" w:lineRule="auto"/>
        <w:ind w:right="20" w:firstLine="720"/>
        <w:jc w:val="both"/>
        <w:rPr>
          <w:rFonts w:ascii="Times New Roman" w:eastAsia="Times New Roman" w:hAnsi="Times New Roman"/>
          <w:sz w:val="28"/>
          <w:szCs w:val="24"/>
        </w:rPr>
      </w:pPr>
      <w:r>
        <w:rPr>
          <w:rFonts w:ascii="Times New Roman" w:eastAsia="Times New Roman" w:hAnsi="Times New Roman"/>
          <w:sz w:val="28"/>
          <w:szCs w:val="24"/>
        </w:rPr>
        <w:lastRenderedPageBreak/>
        <w:t xml:space="preserve">Petitioner’s proposed revision to </w:t>
      </w:r>
      <w:r w:rsidR="00BA4A6F">
        <w:rPr>
          <w:rFonts w:ascii="Times New Roman" w:eastAsia="Times New Roman" w:hAnsi="Times New Roman"/>
          <w:sz w:val="28"/>
          <w:szCs w:val="24"/>
        </w:rPr>
        <w:t xml:space="preserve">proposed </w:t>
      </w:r>
      <w:r w:rsidR="00AC7517">
        <w:rPr>
          <w:rFonts w:ascii="Times New Roman" w:eastAsia="Times New Roman" w:hAnsi="Times New Roman"/>
          <w:color w:val="000000" w:themeColor="text1"/>
          <w:sz w:val="28"/>
          <w:szCs w:val="24"/>
        </w:rPr>
        <w:t xml:space="preserve">subpart (j)(4) </w:t>
      </w:r>
      <w:r>
        <w:rPr>
          <w:rFonts w:ascii="Times New Roman" w:eastAsia="Times New Roman" w:hAnsi="Times New Roman"/>
          <w:color w:val="000000" w:themeColor="text1"/>
          <w:sz w:val="28"/>
          <w:szCs w:val="24"/>
        </w:rPr>
        <w:t>as set forth above</w:t>
      </w:r>
      <w:r>
        <w:rPr>
          <w:rFonts w:ascii="Times New Roman" w:eastAsia="Times New Roman" w:hAnsi="Times New Roman"/>
          <w:sz w:val="28"/>
          <w:szCs w:val="24"/>
        </w:rPr>
        <w:t xml:space="preserve"> </w:t>
      </w:r>
      <w:r w:rsidR="00AC7517">
        <w:rPr>
          <w:rFonts w:ascii="Times New Roman" w:eastAsia="Times New Roman" w:hAnsi="Times New Roman"/>
          <w:sz w:val="28"/>
          <w:szCs w:val="24"/>
        </w:rPr>
        <w:t xml:space="preserve">is </w:t>
      </w:r>
      <w:r>
        <w:rPr>
          <w:rFonts w:ascii="Times New Roman" w:eastAsia="Times New Roman" w:hAnsi="Times New Roman"/>
          <w:sz w:val="28"/>
          <w:szCs w:val="24"/>
        </w:rPr>
        <w:t>incorporated into the entirety of Petitioner’s proposed amendment</w:t>
      </w:r>
      <w:r w:rsidR="00AC7517">
        <w:rPr>
          <w:rFonts w:ascii="Times New Roman" w:eastAsia="Times New Roman" w:hAnsi="Times New Roman"/>
          <w:sz w:val="28"/>
          <w:szCs w:val="24"/>
        </w:rPr>
        <w:t xml:space="preserve"> to Civil Rule</w:t>
      </w:r>
      <w:r w:rsidR="006718FA">
        <w:rPr>
          <w:rFonts w:ascii="Times New Roman" w:eastAsia="Times New Roman" w:hAnsi="Times New Roman"/>
          <w:sz w:val="28"/>
          <w:szCs w:val="24"/>
        </w:rPr>
        <w:t xml:space="preserve"> 8</w:t>
      </w:r>
      <w:r w:rsidR="007074C5">
        <w:rPr>
          <w:rFonts w:ascii="Times New Roman" w:eastAsia="Times New Roman" w:hAnsi="Times New Roman"/>
          <w:sz w:val="28"/>
          <w:szCs w:val="24"/>
        </w:rPr>
        <w:t xml:space="preserve">, </w:t>
      </w:r>
      <w:r>
        <w:rPr>
          <w:rFonts w:ascii="Times New Roman" w:eastAsia="Times New Roman" w:hAnsi="Times New Roman"/>
          <w:sz w:val="28"/>
          <w:szCs w:val="24"/>
        </w:rPr>
        <w:t xml:space="preserve">reflected in the Appendix to this </w:t>
      </w:r>
      <w:r w:rsidR="00AC7517">
        <w:rPr>
          <w:rFonts w:ascii="Times New Roman" w:eastAsia="Times New Roman" w:hAnsi="Times New Roman"/>
          <w:sz w:val="28"/>
          <w:szCs w:val="24"/>
        </w:rPr>
        <w:t>Reply</w:t>
      </w:r>
      <w:r>
        <w:rPr>
          <w:rFonts w:ascii="Times New Roman" w:eastAsia="Times New Roman" w:hAnsi="Times New Roman"/>
          <w:sz w:val="28"/>
          <w:szCs w:val="24"/>
        </w:rPr>
        <w:t xml:space="preserve">.  </w:t>
      </w:r>
    </w:p>
    <w:p w14:paraId="7AB9720D" w14:textId="32D81294" w:rsidR="00E221D9" w:rsidRDefault="00E221D9" w:rsidP="007E6482">
      <w:pPr>
        <w:tabs>
          <w:tab w:val="left" w:pos="720"/>
        </w:tabs>
        <w:spacing w:line="480" w:lineRule="auto"/>
        <w:jc w:val="both"/>
        <w:rPr>
          <w:rFonts w:ascii="Times New Roman" w:hAnsi="Times New Roman"/>
          <w:b/>
          <w:bCs/>
          <w:sz w:val="28"/>
          <w:szCs w:val="28"/>
        </w:rPr>
      </w:pPr>
      <w:r>
        <w:rPr>
          <w:rFonts w:ascii="Times New Roman" w:hAnsi="Times New Roman"/>
          <w:sz w:val="28"/>
          <w:szCs w:val="28"/>
        </w:rPr>
        <w:tab/>
      </w:r>
      <w:r w:rsidRPr="00E221D9">
        <w:rPr>
          <w:rFonts w:ascii="Times New Roman" w:hAnsi="Times New Roman"/>
          <w:b/>
          <w:bCs/>
          <w:sz w:val="28"/>
          <w:szCs w:val="28"/>
        </w:rPr>
        <w:t>B.</w:t>
      </w:r>
      <w:r>
        <w:rPr>
          <w:rFonts w:ascii="Times New Roman" w:hAnsi="Times New Roman"/>
          <w:sz w:val="28"/>
          <w:szCs w:val="28"/>
        </w:rPr>
        <w:t xml:space="preserve"> </w:t>
      </w:r>
      <w:r w:rsidRPr="00E221D9">
        <w:rPr>
          <w:rFonts w:ascii="Times New Roman" w:hAnsi="Times New Roman"/>
          <w:b/>
          <w:bCs/>
          <w:sz w:val="28"/>
          <w:szCs w:val="28"/>
        </w:rPr>
        <w:t>American Property Casualty Insurance Association</w:t>
      </w:r>
    </w:p>
    <w:p w14:paraId="059BDE3B" w14:textId="4D815614" w:rsidR="00E221D9" w:rsidRDefault="00E221D9" w:rsidP="007E6482">
      <w:pPr>
        <w:tabs>
          <w:tab w:val="left" w:pos="720"/>
        </w:tabs>
        <w:spacing w:line="480" w:lineRule="auto"/>
        <w:jc w:val="both"/>
        <w:rPr>
          <w:rFonts w:ascii="Times New Roman" w:hAnsi="Times New Roman"/>
          <w:sz w:val="28"/>
          <w:szCs w:val="28"/>
        </w:rPr>
      </w:pPr>
      <w:r w:rsidRPr="00E221D9">
        <w:rPr>
          <w:rFonts w:ascii="Times New Roman" w:hAnsi="Times New Roman"/>
          <w:sz w:val="28"/>
          <w:szCs w:val="28"/>
        </w:rPr>
        <w:tab/>
        <w:t>The</w:t>
      </w:r>
      <w:r>
        <w:rPr>
          <w:rFonts w:ascii="Times New Roman" w:hAnsi="Times New Roman"/>
          <w:sz w:val="28"/>
          <w:szCs w:val="28"/>
        </w:rPr>
        <w:t xml:space="preserve"> comment </w:t>
      </w:r>
      <w:r w:rsidR="006718FA">
        <w:rPr>
          <w:rFonts w:ascii="Times New Roman" w:hAnsi="Times New Roman"/>
          <w:sz w:val="28"/>
          <w:szCs w:val="28"/>
        </w:rPr>
        <w:t xml:space="preserve">submitted </w:t>
      </w:r>
      <w:r>
        <w:rPr>
          <w:rFonts w:ascii="Times New Roman" w:hAnsi="Times New Roman"/>
          <w:sz w:val="28"/>
          <w:szCs w:val="28"/>
        </w:rPr>
        <w:t xml:space="preserve">on behalf of the American Property Casualty Insurance Association supports the petition but proposes </w:t>
      </w:r>
      <w:r w:rsidR="001F44FB">
        <w:rPr>
          <w:rFonts w:ascii="Times New Roman" w:hAnsi="Times New Roman"/>
          <w:sz w:val="28"/>
          <w:szCs w:val="28"/>
        </w:rPr>
        <w:t>amending the proposed rule to require automatic disclosure of the funding agreement or at a minimum</w:t>
      </w:r>
      <w:r w:rsidR="001A419E">
        <w:rPr>
          <w:rFonts w:ascii="Times New Roman" w:hAnsi="Times New Roman"/>
          <w:sz w:val="28"/>
          <w:szCs w:val="28"/>
        </w:rPr>
        <w:t xml:space="preserve"> change the standard in </w:t>
      </w:r>
      <w:r w:rsidR="00CE016C">
        <w:rPr>
          <w:rFonts w:ascii="Times New Roman" w:hAnsi="Times New Roman"/>
          <w:sz w:val="28"/>
          <w:szCs w:val="28"/>
        </w:rPr>
        <w:t xml:space="preserve">proposed subpart </w:t>
      </w:r>
      <w:r w:rsidR="001A419E">
        <w:rPr>
          <w:rFonts w:ascii="Times New Roman" w:hAnsi="Times New Roman"/>
          <w:sz w:val="28"/>
          <w:szCs w:val="28"/>
        </w:rPr>
        <w:t xml:space="preserve">(j)(4) to “good cause” rather than </w:t>
      </w:r>
      <w:r w:rsidR="00506019">
        <w:rPr>
          <w:rFonts w:ascii="Times New Roman" w:hAnsi="Times New Roman"/>
          <w:sz w:val="28"/>
          <w:szCs w:val="28"/>
        </w:rPr>
        <w:t xml:space="preserve">“extraordinary circumstances.” </w:t>
      </w:r>
    </w:p>
    <w:p w14:paraId="68A119A2" w14:textId="04FD11A7" w:rsidR="000378CB" w:rsidRDefault="00506019"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w:t>
      </w:r>
      <w:r w:rsidR="00416A6F">
        <w:rPr>
          <w:rFonts w:ascii="Times New Roman" w:hAnsi="Times New Roman"/>
          <w:sz w:val="28"/>
          <w:szCs w:val="28"/>
        </w:rPr>
        <w:t>Task Force discussed, at length, whether funding agreements should be subject to automatic disclosure</w:t>
      </w:r>
      <w:r w:rsidR="00CD527A">
        <w:rPr>
          <w:rFonts w:ascii="Times New Roman" w:hAnsi="Times New Roman"/>
          <w:sz w:val="28"/>
          <w:szCs w:val="28"/>
        </w:rPr>
        <w:t>,</w:t>
      </w:r>
      <w:r w:rsidR="00416A6F">
        <w:rPr>
          <w:rFonts w:ascii="Times New Roman" w:hAnsi="Times New Roman"/>
          <w:sz w:val="28"/>
          <w:szCs w:val="28"/>
        </w:rPr>
        <w:t xml:space="preserve"> and </w:t>
      </w:r>
      <w:r w:rsidR="00C95912">
        <w:rPr>
          <w:rFonts w:ascii="Times New Roman" w:hAnsi="Times New Roman"/>
          <w:sz w:val="28"/>
          <w:szCs w:val="28"/>
        </w:rPr>
        <w:t xml:space="preserve">most members of the Task Force </w:t>
      </w:r>
      <w:r w:rsidR="00CE016C">
        <w:rPr>
          <w:rFonts w:ascii="Times New Roman" w:hAnsi="Times New Roman"/>
          <w:sz w:val="28"/>
          <w:szCs w:val="28"/>
        </w:rPr>
        <w:t>agreed</w:t>
      </w:r>
      <w:r w:rsidR="00C95912">
        <w:rPr>
          <w:rFonts w:ascii="Times New Roman" w:hAnsi="Times New Roman"/>
          <w:sz w:val="28"/>
          <w:szCs w:val="28"/>
        </w:rPr>
        <w:t xml:space="preserve"> that</w:t>
      </w:r>
      <w:r w:rsidR="00801318">
        <w:rPr>
          <w:rFonts w:ascii="Times New Roman" w:hAnsi="Times New Roman"/>
          <w:sz w:val="28"/>
          <w:szCs w:val="28"/>
        </w:rPr>
        <w:t xml:space="preserve"> automatic disclosure should </w:t>
      </w:r>
      <w:r w:rsidR="00C95912">
        <w:rPr>
          <w:rFonts w:ascii="Times New Roman" w:hAnsi="Times New Roman"/>
          <w:sz w:val="28"/>
          <w:szCs w:val="28"/>
        </w:rPr>
        <w:t xml:space="preserve">not be </w:t>
      </w:r>
      <w:r w:rsidR="00801318">
        <w:rPr>
          <w:rFonts w:ascii="Times New Roman" w:hAnsi="Times New Roman"/>
          <w:sz w:val="28"/>
          <w:szCs w:val="28"/>
        </w:rPr>
        <w:t>required</w:t>
      </w:r>
      <w:r w:rsidR="00235209">
        <w:rPr>
          <w:rFonts w:ascii="Times New Roman" w:hAnsi="Times New Roman"/>
          <w:sz w:val="28"/>
          <w:szCs w:val="28"/>
        </w:rPr>
        <w:t xml:space="preserve">. </w:t>
      </w:r>
      <w:r w:rsidR="00A74474">
        <w:rPr>
          <w:rFonts w:ascii="Times New Roman" w:hAnsi="Times New Roman"/>
          <w:sz w:val="28"/>
          <w:szCs w:val="28"/>
        </w:rPr>
        <w:t xml:space="preserve">Therefore, Petitioner respectfully requests that this Court decline to adopt this proposed change. </w:t>
      </w:r>
    </w:p>
    <w:p w14:paraId="3D0AC93C" w14:textId="17AB41A9" w:rsidR="00506019" w:rsidRDefault="000378CB"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As to Commentor’s alternative that “extraordinary circumstances” in </w:t>
      </w:r>
      <w:r w:rsidR="00CD527A">
        <w:rPr>
          <w:rFonts w:ascii="Times New Roman" w:hAnsi="Times New Roman"/>
          <w:sz w:val="28"/>
          <w:szCs w:val="28"/>
        </w:rPr>
        <w:t xml:space="preserve">proposed </w:t>
      </w:r>
      <w:r w:rsidR="00902088">
        <w:rPr>
          <w:rFonts w:ascii="Times New Roman" w:hAnsi="Times New Roman"/>
          <w:sz w:val="28"/>
          <w:szCs w:val="28"/>
        </w:rPr>
        <w:t xml:space="preserve">subpart </w:t>
      </w:r>
      <w:r>
        <w:rPr>
          <w:rFonts w:ascii="Times New Roman" w:hAnsi="Times New Roman"/>
          <w:sz w:val="28"/>
          <w:szCs w:val="28"/>
        </w:rPr>
        <w:t xml:space="preserve">(j)(4) be changed to “good cause,” </w:t>
      </w:r>
      <w:r w:rsidR="00877A66">
        <w:rPr>
          <w:rFonts w:ascii="Times New Roman" w:hAnsi="Times New Roman"/>
          <w:sz w:val="28"/>
          <w:szCs w:val="28"/>
        </w:rPr>
        <w:t xml:space="preserve">Petitioner believes that his proposed change to </w:t>
      </w:r>
      <w:r w:rsidR="00BD2305">
        <w:rPr>
          <w:rFonts w:ascii="Times New Roman" w:hAnsi="Times New Roman"/>
          <w:sz w:val="28"/>
          <w:szCs w:val="28"/>
        </w:rPr>
        <w:t xml:space="preserve">proposed subpart </w:t>
      </w:r>
      <w:r w:rsidR="00877A66">
        <w:rPr>
          <w:rFonts w:ascii="Times New Roman" w:hAnsi="Times New Roman"/>
          <w:sz w:val="28"/>
          <w:szCs w:val="28"/>
        </w:rPr>
        <w:t xml:space="preserve">(j)(4) </w:t>
      </w:r>
      <w:r w:rsidR="00917B7C">
        <w:rPr>
          <w:rFonts w:ascii="Times New Roman" w:hAnsi="Times New Roman"/>
          <w:sz w:val="28"/>
          <w:szCs w:val="28"/>
        </w:rPr>
        <w:t>to remove “extraordinary circumstances”</w:t>
      </w:r>
      <w:r w:rsidR="00A2699D">
        <w:rPr>
          <w:rFonts w:ascii="Times New Roman" w:hAnsi="Times New Roman"/>
          <w:sz w:val="28"/>
          <w:szCs w:val="28"/>
        </w:rPr>
        <w:t xml:space="preserve"> as indicated above</w:t>
      </w:r>
      <w:r w:rsidR="003E356B">
        <w:rPr>
          <w:rFonts w:ascii="Times New Roman" w:hAnsi="Times New Roman"/>
          <w:sz w:val="28"/>
          <w:szCs w:val="28"/>
        </w:rPr>
        <w:t xml:space="preserve"> and as set forth in the Appendix</w:t>
      </w:r>
      <w:r w:rsidR="00E650D0">
        <w:rPr>
          <w:rFonts w:ascii="Times New Roman" w:hAnsi="Times New Roman"/>
          <w:sz w:val="28"/>
          <w:szCs w:val="28"/>
        </w:rPr>
        <w:t xml:space="preserve"> resolves this concern.</w:t>
      </w:r>
    </w:p>
    <w:p w14:paraId="75D11F0C" w14:textId="51302653" w:rsidR="008F7418" w:rsidRPr="002D0EA2" w:rsidRDefault="008F7418" w:rsidP="007E6482">
      <w:pPr>
        <w:tabs>
          <w:tab w:val="left" w:pos="720"/>
        </w:tabs>
        <w:spacing w:line="480" w:lineRule="auto"/>
        <w:jc w:val="both"/>
        <w:rPr>
          <w:rFonts w:ascii="Times New Roman" w:hAnsi="Times New Roman"/>
          <w:b/>
          <w:bCs/>
          <w:sz w:val="28"/>
          <w:szCs w:val="28"/>
        </w:rPr>
      </w:pPr>
      <w:r>
        <w:rPr>
          <w:rFonts w:ascii="Times New Roman" w:hAnsi="Times New Roman"/>
          <w:sz w:val="28"/>
          <w:szCs w:val="28"/>
        </w:rPr>
        <w:tab/>
      </w:r>
      <w:r w:rsidRPr="002D0EA2">
        <w:rPr>
          <w:rFonts w:ascii="Times New Roman" w:hAnsi="Times New Roman"/>
          <w:b/>
          <w:bCs/>
          <w:sz w:val="28"/>
          <w:szCs w:val="28"/>
        </w:rPr>
        <w:t xml:space="preserve">C. </w:t>
      </w:r>
      <w:r w:rsidR="002D0EA2" w:rsidRPr="002D0EA2">
        <w:rPr>
          <w:rFonts w:ascii="Times New Roman" w:hAnsi="Times New Roman"/>
          <w:b/>
          <w:bCs/>
          <w:sz w:val="28"/>
          <w:szCs w:val="28"/>
        </w:rPr>
        <w:t>U.S. Chamber of Commerce Institute for Legal Reform</w:t>
      </w:r>
    </w:p>
    <w:p w14:paraId="0D0645E6" w14:textId="7E8F0E9A" w:rsidR="005A0039" w:rsidRDefault="002D0EA2"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comment </w:t>
      </w:r>
      <w:r w:rsidR="006718FA">
        <w:rPr>
          <w:rFonts w:ascii="Times New Roman" w:hAnsi="Times New Roman"/>
          <w:sz w:val="28"/>
          <w:szCs w:val="28"/>
        </w:rPr>
        <w:t>submitted</w:t>
      </w:r>
      <w:r>
        <w:rPr>
          <w:rFonts w:ascii="Times New Roman" w:hAnsi="Times New Roman"/>
          <w:sz w:val="28"/>
          <w:szCs w:val="28"/>
        </w:rPr>
        <w:t xml:space="preserve"> on behalf of</w:t>
      </w:r>
      <w:r w:rsidR="00D3390D">
        <w:rPr>
          <w:rFonts w:ascii="Times New Roman" w:hAnsi="Times New Roman"/>
          <w:sz w:val="28"/>
          <w:szCs w:val="28"/>
        </w:rPr>
        <w:t xml:space="preserve"> the U.S. Chamber of Commerce Institute for Legal Reform</w:t>
      </w:r>
      <w:r w:rsidR="009D38CC">
        <w:rPr>
          <w:rFonts w:ascii="Times New Roman" w:hAnsi="Times New Roman"/>
          <w:sz w:val="28"/>
          <w:szCs w:val="28"/>
        </w:rPr>
        <w:t xml:space="preserve"> supports the petition but </w:t>
      </w:r>
      <w:r w:rsidR="007F0BAC">
        <w:rPr>
          <w:rFonts w:ascii="Times New Roman" w:hAnsi="Times New Roman"/>
          <w:sz w:val="28"/>
          <w:szCs w:val="28"/>
        </w:rPr>
        <w:t>proposes amending</w:t>
      </w:r>
      <w:r w:rsidR="0099384F">
        <w:rPr>
          <w:rFonts w:ascii="Times New Roman" w:hAnsi="Times New Roman"/>
          <w:sz w:val="28"/>
          <w:szCs w:val="28"/>
        </w:rPr>
        <w:t xml:space="preserve"> the rule </w:t>
      </w:r>
      <w:r w:rsidR="007F0BAC">
        <w:rPr>
          <w:rFonts w:ascii="Times New Roman" w:hAnsi="Times New Roman"/>
          <w:sz w:val="28"/>
          <w:szCs w:val="28"/>
        </w:rPr>
        <w:t>to</w:t>
      </w:r>
      <w:r w:rsidR="005A0039">
        <w:rPr>
          <w:rFonts w:ascii="Times New Roman" w:hAnsi="Times New Roman"/>
          <w:sz w:val="28"/>
          <w:szCs w:val="28"/>
        </w:rPr>
        <w:t>:</w:t>
      </w:r>
    </w:p>
    <w:p w14:paraId="6F385E04" w14:textId="77777777" w:rsidR="00CF7272" w:rsidRDefault="005A0039" w:rsidP="00CF7272">
      <w:pPr>
        <w:pStyle w:val="ListParagraph"/>
        <w:numPr>
          <w:ilvl w:val="0"/>
          <w:numId w:val="46"/>
        </w:num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R</w:t>
      </w:r>
      <w:r w:rsidR="007147BA" w:rsidRPr="005A0039">
        <w:rPr>
          <w:rFonts w:ascii="Times New Roman" w:hAnsi="Times New Roman"/>
          <w:sz w:val="28"/>
          <w:szCs w:val="28"/>
        </w:rPr>
        <w:t>equire automatic disclosure of funding agreement</w:t>
      </w:r>
      <w:r w:rsidR="008E3DC3" w:rsidRPr="005A0039">
        <w:rPr>
          <w:rFonts w:ascii="Times New Roman" w:hAnsi="Times New Roman"/>
          <w:sz w:val="28"/>
          <w:szCs w:val="28"/>
        </w:rPr>
        <w:t>s</w:t>
      </w:r>
      <w:r>
        <w:rPr>
          <w:rFonts w:ascii="Times New Roman" w:hAnsi="Times New Roman"/>
          <w:sz w:val="28"/>
          <w:szCs w:val="28"/>
        </w:rPr>
        <w:t>. For the reasons previously stated in this Reply, Petitioner respectfully requests that this Court decline to adopt this proposed change.</w:t>
      </w:r>
    </w:p>
    <w:p w14:paraId="7C0F5B1F" w14:textId="535BA17F" w:rsidR="00625FF7" w:rsidRDefault="00601AAB" w:rsidP="00625FF7">
      <w:pPr>
        <w:pStyle w:val="ListParagraph"/>
        <w:numPr>
          <w:ilvl w:val="0"/>
          <w:numId w:val="46"/>
        </w:numPr>
        <w:tabs>
          <w:tab w:val="left" w:pos="720"/>
        </w:tabs>
        <w:spacing w:line="480" w:lineRule="auto"/>
        <w:jc w:val="both"/>
        <w:rPr>
          <w:rFonts w:ascii="Times New Roman" w:hAnsi="Times New Roman"/>
          <w:sz w:val="28"/>
          <w:szCs w:val="28"/>
        </w:rPr>
      </w:pPr>
      <w:r w:rsidRPr="00CF7272">
        <w:rPr>
          <w:rFonts w:ascii="Times New Roman" w:hAnsi="Times New Roman"/>
          <w:sz w:val="28"/>
          <w:szCs w:val="28"/>
        </w:rPr>
        <w:t>R</w:t>
      </w:r>
      <w:r w:rsidR="008E3DC3" w:rsidRPr="00CF7272">
        <w:rPr>
          <w:rFonts w:ascii="Times New Roman" w:hAnsi="Times New Roman"/>
          <w:sz w:val="28"/>
          <w:szCs w:val="28"/>
        </w:rPr>
        <w:t xml:space="preserve">equire </w:t>
      </w:r>
      <w:r w:rsidR="007147BA" w:rsidRPr="00CF7272">
        <w:rPr>
          <w:rFonts w:ascii="Times New Roman" w:hAnsi="Times New Roman"/>
          <w:sz w:val="28"/>
          <w:szCs w:val="28"/>
        </w:rPr>
        <w:t>identi</w:t>
      </w:r>
      <w:r w:rsidR="008E3DC3" w:rsidRPr="00CF7272">
        <w:rPr>
          <w:rFonts w:ascii="Times New Roman" w:hAnsi="Times New Roman"/>
          <w:sz w:val="28"/>
          <w:szCs w:val="28"/>
        </w:rPr>
        <w:t>fication</w:t>
      </w:r>
      <w:r w:rsidR="007147BA" w:rsidRPr="00CF7272">
        <w:rPr>
          <w:rFonts w:ascii="Times New Roman" w:hAnsi="Times New Roman"/>
          <w:sz w:val="28"/>
          <w:szCs w:val="28"/>
        </w:rPr>
        <w:t xml:space="preserve"> of any foreign funding sources</w:t>
      </w:r>
      <w:r w:rsidR="005A0039" w:rsidRPr="00CF7272">
        <w:rPr>
          <w:rFonts w:ascii="Times New Roman" w:hAnsi="Times New Roman"/>
          <w:sz w:val="28"/>
          <w:szCs w:val="28"/>
        </w:rPr>
        <w:t>.</w:t>
      </w:r>
      <w:r w:rsidR="00CF7272" w:rsidRPr="00CF7272">
        <w:rPr>
          <w:rFonts w:ascii="Times New Roman" w:hAnsi="Times New Roman"/>
          <w:sz w:val="28"/>
          <w:szCs w:val="28"/>
        </w:rPr>
        <w:t xml:space="preserve"> </w:t>
      </w:r>
      <w:r w:rsidR="00CF7272">
        <w:rPr>
          <w:rFonts w:ascii="Times New Roman" w:hAnsi="Times New Roman"/>
          <w:sz w:val="28"/>
          <w:szCs w:val="28"/>
        </w:rPr>
        <w:t xml:space="preserve">The Task Force discussed </w:t>
      </w:r>
      <w:r w:rsidR="00CF7272" w:rsidRPr="00CF7272">
        <w:rPr>
          <w:rFonts w:ascii="Times New Roman" w:hAnsi="Times New Roman"/>
          <w:sz w:val="28"/>
          <w:szCs w:val="28"/>
        </w:rPr>
        <w:t xml:space="preserve">concerns </w:t>
      </w:r>
      <w:r w:rsidR="00CF7272">
        <w:rPr>
          <w:rFonts w:ascii="Times New Roman" w:hAnsi="Times New Roman"/>
          <w:sz w:val="28"/>
          <w:szCs w:val="28"/>
        </w:rPr>
        <w:t>relating to</w:t>
      </w:r>
      <w:r w:rsidR="00CF7272" w:rsidRPr="00CF7272">
        <w:rPr>
          <w:rFonts w:ascii="Times New Roman" w:hAnsi="Times New Roman"/>
          <w:sz w:val="28"/>
          <w:szCs w:val="28"/>
        </w:rPr>
        <w:t xml:space="preserve"> </w:t>
      </w:r>
      <w:r w:rsidR="00CF7272">
        <w:rPr>
          <w:rFonts w:ascii="Times New Roman" w:hAnsi="Times New Roman"/>
          <w:sz w:val="28"/>
          <w:szCs w:val="28"/>
        </w:rPr>
        <w:t>a</w:t>
      </w:r>
      <w:r w:rsidR="00CF7272" w:rsidRPr="00CF7272">
        <w:rPr>
          <w:rFonts w:ascii="Times New Roman" w:hAnsi="Times New Roman"/>
          <w:sz w:val="28"/>
          <w:szCs w:val="28"/>
        </w:rPr>
        <w:t xml:space="preserve">buse </w:t>
      </w:r>
      <w:r w:rsidR="00CF7272">
        <w:rPr>
          <w:rFonts w:ascii="Times New Roman" w:hAnsi="Times New Roman"/>
          <w:sz w:val="28"/>
          <w:szCs w:val="28"/>
        </w:rPr>
        <w:t>of the</w:t>
      </w:r>
      <w:r w:rsidR="00CF7272" w:rsidRPr="00CF7272">
        <w:rPr>
          <w:rFonts w:ascii="Times New Roman" w:hAnsi="Times New Roman"/>
          <w:sz w:val="28"/>
          <w:szCs w:val="28"/>
        </w:rPr>
        <w:t xml:space="preserve"> legal system by fo</w:t>
      </w:r>
      <w:r w:rsidR="00CF7272">
        <w:rPr>
          <w:rFonts w:ascii="Times New Roman" w:hAnsi="Times New Roman"/>
          <w:sz w:val="28"/>
          <w:szCs w:val="28"/>
        </w:rPr>
        <w:t>r</w:t>
      </w:r>
      <w:r w:rsidR="00CF7272" w:rsidRPr="00CF7272">
        <w:rPr>
          <w:rFonts w:ascii="Times New Roman" w:hAnsi="Times New Roman"/>
          <w:sz w:val="28"/>
          <w:szCs w:val="28"/>
        </w:rPr>
        <w:t>eign entities</w:t>
      </w:r>
      <w:r w:rsidR="00CF7272">
        <w:rPr>
          <w:rFonts w:ascii="Times New Roman" w:hAnsi="Times New Roman"/>
          <w:sz w:val="28"/>
          <w:szCs w:val="28"/>
        </w:rPr>
        <w:t xml:space="preserve"> and c</w:t>
      </w:r>
      <w:r w:rsidR="00CF7272" w:rsidRPr="00CF7272">
        <w:rPr>
          <w:rFonts w:ascii="Times New Roman" w:hAnsi="Times New Roman"/>
          <w:sz w:val="28"/>
          <w:szCs w:val="28"/>
        </w:rPr>
        <w:t xml:space="preserve">oncluded that it was beyond </w:t>
      </w:r>
      <w:r w:rsidR="00BD2305">
        <w:rPr>
          <w:rFonts w:ascii="Times New Roman" w:hAnsi="Times New Roman"/>
          <w:sz w:val="28"/>
          <w:szCs w:val="28"/>
        </w:rPr>
        <w:t xml:space="preserve">the </w:t>
      </w:r>
      <w:r w:rsidR="00CF7272" w:rsidRPr="00CF7272">
        <w:rPr>
          <w:rFonts w:ascii="Times New Roman" w:hAnsi="Times New Roman"/>
          <w:sz w:val="28"/>
          <w:szCs w:val="28"/>
        </w:rPr>
        <w:t xml:space="preserve">scope of </w:t>
      </w:r>
      <w:r w:rsidR="00CF7272">
        <w:rPr>
          <w:rFonts w:ascii="Times New Roman" w:hAnsi="Times New Roman"/>
          <w:sz w:val="28"/>
          <w:szCs w:val="28"/>
        </w:rPr>
        <w:t xml:space="preserve">the </w:t>
      </w:r>
      <w:r w:rsidR="00CF7272" w:rsidRPr="00CF7272">
        <w:rPr>
          <w:rFonts w:ascii="Times New Roman" w:hAnsi="Times New Roman"/>
          <w:sz w:val="28"/>
          <w:szCs w:val="28"/>
        </w:rPr>
        <w:t>expertise</w:t>
      </w:r>
      <w:r w:rsidR="00CF7272">
        <w:rPr>
          <w:rFonts w:ascii="Times New Roman" w:hAnsi="Times New Roman"/>
          <w:sz w:val="28"/>
          <w:szCs w:val="28"/>
        </w:rPr>
        <w:t xml:space="preserve"> of the Task Force members</w:t>
      </w:r>
      <w:r w:rsidR="007C136A">
        <w:rPr>
          <w:rFonts w:ascii="Times New Roman" w:hAnsi="Times New Roman"/>
          <w:sz w:val="28"/>
          <w:szCs w:val="28"/>
        </w:rPr>
        <w:t xml:space="preserve"> and more</w:t>
      </w:r>
      <w:r w:rsidR="00CF7272" w:rsidRPr="00CF7272">
        <w:rPr>
          <w:rFonts w:ascii="Times New Roman" w:hAnsi="Times New Roman"/>
          <w:sz w:val="28"/>
          <w:szCs w:val="28"/>
        </w:rPr>
        <w:t xml:space="preserve"> properly addressed at </w:t>
      </w:r>
      <w:r w:rsidR="00BD2305">
        <w:rPr>
          <w:rFonts w:ascii="Times New Roman" w:hAnsi="Times New Roman"/>
          <w:sz w:val="28"/>
          <w:szCs w:val="28"/>
        </w:rPr>
        <w:t xml:space="preserve">the </w:t>
      </w:r>
      <w:r w:rsidR="00CF7272" w:rsidRPr="00CF7272">
        <w:rPr>
          <w:rFonts w:ascii="Times New Roman" w:hAnsi="Times New Roman"/>
          <w:sz w:val="28"/>
          <w:szCs w:val="28"/>
        </w:rPr>
        <w:t xml:space="preserve">federal level. </w:t>
      </w:r>
      <w:r w:rsidR="007C136A">
        <w:rPr>
          <w:rFonts w:ascii="Times New Roman" w:hAnsi="Times New Roman"/>
          <w:sz w:val="28"/>
          <w:szCs w:val="28"/>
        </w:rPr>
        <w:t xml:space="preserve">Moreover, the </w:t>
      </w:r>
      <w:r w:rsidR="00CF7272" w:rsidRPr="00CF7272">
        <w:rPr>
          <w:rFonts w:ascii="Times New Roman" w:hAnsi="Times New Roman"/>
          <w:sz w:val="28"/>
          <w:szCs w:val="28"/>
        </w:rPr>
        <w:t xml:space="preserve"> </w:t>
      </w:r>
      <w:r w:rsidR="007C136A">
        <w:rPr>
          <w:rFonts w:ascii="Times New Roman" w:hAnsi="Times New Roman"/>
          <w:sz w:val="28"/>
          <w:szCs w:val="28"/>
        </w:rPr>
        <w:t>i</w:t>
      </w:r>
      <w:r w:rsidR="00CF7272" w:rsidRPr="00CF7272">
        <w:rPr>
          <w:rFonts w:ascii="Times New Roman" w:hAnsi="Times New Roman"/>
          <w:sz w:val="28"/>
          <w:szCs w:val="28"/>
        </w:rPr>
        <w:t xml:space="preserve">dentity </w:t>
      </w:r>
      <w:r w:rsidR="007C136A">
        <w:rPr>
          <w:rFonts w:ascii="Times New Roman" w:hAnsi="Times New Roman"/>
          <w:sz w:val="28"/>
          <w:szCs w:val="28"/>
        </w:rPr>
        <w:t xml:space="preserve">of </w:t>
      </w:r>
      <w:r w:rsidR="00200438">
        <w:rPr>
          <w:rFonts w:ascii="Times New Roman" w:hAnsi="Times New Roman"/>
          <w:sz w:val="28"/>
          <w:szCs w:val="28"/>
        </w:rPr>
        <w:t xml:space="preserve">funders </w:t>
      </w:r>
      <w:r w:rsidR="00CF7272" w:rsidRPr="00CF7272">
        <w:rPr>
          <w:rFonts w:ascii="Times New Roman" w:hAnsi="Times New Roman"/>
          <w:sz w:val="28"/>
          <w:szCs w:val="28"/>
        </w:rPr>
        <w:t xml:space="preserve">will be disclosed </w:t>
      </w:r>
      <w:r w:rsidR="00200438">
        <w:rPr>
          <w:rFonts w:ascii="Times New Roman" w:hAnsi="Times New Roman"/>
          <w:sz w:val="28"/>
          <w:szCs w:val="28"/>
        </w:rPr>
        <w:t xml:space="preserve">under proposed </w:t>
      </w:r>
      <w:r w:rsidR="00BD2305">
        <w:rPr>
          <w:rFonts w:ascii="Times New Roman" w:hAnsi="Times New Roman"/>
          <w:sz w:val="28"/>
          <w:szCs w:val="28"/>
        </w:rPr>
        <w:t xml:space="preserve">subpart </w:t>
      </w:r>
      <w:r w:rsidR="00200438">
        <w:rPr>
          <w:rFonts w:ascii="Times New Roman" w:hAnsi="Times New Roman"/>
          <w:sz w:val="28"/>
          <w:szCs w:val="28"/>
        </w:rPr>
        <w:t>(j)(3)</w:t>
      </w:r>
      <w:r w:rsidR="003803B5">
        <w:rPr>
          <w:rFonts w:ascii="Times New Roman" w:hAnsi="Times New Roman"/>
          <w:sz w:val="28"/>
          <w:szCs w:val="28"/>
        </w:rPr>
        <w:t xml:space="preserve">. Should </w:t>
      </w:r>
      <w:r w:rsidR="00BD2305">
        <w:rPr>
          <w:rFonts w:ascii="Times New Roman" w:hAnsi="Times New Roman"/>
          <w:sz w:val="28"/>
          <w:szCs w:val="28"/>
        </w:rPr>
        <w:t>a</w:t>
      </w:r>
      <w:r w:rsidR="003803B5">
        <w:rPr>
          <w:rFonts w:ascii="Times New Roman" w:hAnsi="Times New Roman"/>
          <w:sz w:val="28"/>
          <w:szCs w:val="28"/>
        </w:rPr>
        <w:t xml:space="preserve"> </w:t>
      </w:r>
      <w:r w:rsidR="00CF7272" w:rsidRPr="00CF7272">
        <w:rPr>
          <w:rFonts w:ascii="Times New Roman" w:hAnsi="Times New Roman"/>
          <w:sz w:val="28"/>
          <w:szCs w:val="28"/>
        </w:rPr>
        <w:t>litigant ha</w:t>
      </w:r>
      <w:r w:rsidR="003803B5">
        <w:rPr>
          <w:rFonts w:ascii="Times New Roman" w:hAnsi="Times New Roman"/>
          <w:sz w:val="28"/>
          <w:szCs w:val="28"/>
        </w:rPr>
        <w:t>ve</w:t>
      </w:r>
      <w:r w:rsidR="00CF7272" w:rsidRPr="00CF7272">
        <w:rPr>
          <w:rFonts w:ascii="Times New Roman" w:hAnsi="Times New Roman"/>
          <w:sz w:val="28"/>
          <w:szCs w:val="28"/>
        </w:rPr>
        <w:t xml:space="preserve"> concerns</w:t>
      </w:r>
      <w:r w:rsidR="003803B5">
        <w:rPr>
          <w:rFonts w:ascii="Times New Roman" w:hAnsi="Times New Roman"/>
          <w:sz w:val="28"/>
          <w:szCs w:val="28"/>
        </w:rPr>
        <w:t>, the</w:t>
      </w:r>
      <w:r w:rsidR="00CF7272" w:rsidRPr="00CF7272">
        <w:rPr>
          <w:rFonts w:ascii="Times New Roman" w:hAnsi="Times New Roman"/>
          <w:sz w:val="28"/>
          <w:szCs w:val="28"/>
        </w:rPr>
        <w:t xml:space="preserve"> litigant can take further action as </w:t>
      </w:r>
      <w:r w:rsidR="003803B5">
        <w:rPr>
          <w:rFonts w:ascii="Times New Roman" w:hAnsi="Times New Roman"/>
          <w:sz w:val="28"/>
          <w:szCs w:val="28"/>
        </w:rPr>
        <w:t xml:space="preserve">deemed </w:t>
      </w:r>
      <w:r w:rsidR="00CF7272" w:rsidRPr="00CF7272">
        <w:rPr>
          <w:rFonts w:ascii="Times New Roman" w:hAnsi="Times New Roman"/>
          <w:sz w:val="28"/>
          <w:szCs w:val="28"/>
        </w:rPr>
        <w:t xml:space="preserve">appropriate. </w:t>
      </w:r>
      <w:r w:rsidR="00A72E12">
        <w:rPr>
          <w:rFonts w:ascii="Times New Roman" w:hAnsi="Times New Roman"/>
          <w:sz w:val="28"/>
          <w:szCs w:val="28"/>
        </w:rPr>
        <w:t>Petitioner therefore respectfully requests that this Court decline to adopt this proposed change.</w:t>
      </w:r>
    </w:p>
    <w:p w14:paraId="12A2FC79" w14:textId="105CF21A" w:rsidR="00E221D9" w:rsidRPr="00E61C4E" w:rsidRDefault="000777EE" w:rsidP="007E6482">
      <w:pPr>
        <w:pStyle w:val="ListParagraph"/>
        <w:numPr>
          <w:ilvl w:val="0"/>
          <w:numId w:val="46"/>
        </w:numPr>
        <w:tabs>
          <w:tab w:val="left" w:pos="720"/>
        </w:tabs>
        <w:spacing w:line="480" w:lineRule="auto"/>
        <w:jc w:val="both"/>
        <w:rPr>
          <w:rFonts w:ascii="Times New Roman" w:hAnsi="Times New Roman"/>
          <w:sz w:val="28"/>
          <w:szCs w:val="28"/>
        </w:rPr>
      </w:pPr>
      <w:r w:rsidRPr="00625FF7">
        <w:rPr>
          <w:rFonts w:ascii="Times New Roman" w:hAnsi="Times New Roman"/>
          <w:sz w:val="28"/>
          <w:szCs w:val="28"/>
        </w:rPr>
        <w:t>Amend</w:t>
      </w:r>
      <w:r w:rsidR="00DD53CD" w:rsidRPr="00625FF7">
        <w:rPr>
          <w:rFonts w:ascii="Times New Roman" w:hAnsi="Times New Roman"/>
          <w:sz w:val="28"/>
          <w:szCs w:val="28"/>
        </w:rPr>
        <w:t xml:space="preserve"> </w:t>
      </w:r>
      <w:r w:rsidR="00BD2305">
        <w:rPr>
          <w:rFonts w:ascii="Times New Roman" w:hAnsi="Times New Roman"/>
          <w:sz w:val="28"/>
          <w:szCs w:val="28"/>
        </w:rPr>
        <w:t xml:space="preserve">proposed subpart </w:t>
      </w:r>
      <w:r w:rsidR="00DD53CD" w:rsidRPr="00625FF7">
        <w:rPr>
          <w:rFonts w:ascii="Times New Roman" w:hAnsi="Times New Roman"/>
          <w:sz w:val="28"/>
          <w:szCs w:val="28"/>
        </w:rPr>
        <w:t>(j)(2)(A)</w:t>
      </w:r>
      <w:r w:rsidR="00A72E12" w:rsidRPr="00625FF7">
        <w:rPr>
          <w:rFonts w:ascii="Times New Roman" w:hAnsi="Times New Roman"/>
          <w:sz w:val="28"/>
          <w:szCs w:val="28"/>
        </w:rPr>
        <w:t xml:space="preserve"> </w:t>
      </w:r>
      <w:r w:rsidR="00970626">
        <w:rPr>
          <w:rFonts w:ascii="Times New Roman" w:hAnsi="Times New Roman"/>
          <w:sz w:val="28"/>
          <w:szCs w:val="28"/>
        </w:rPr>
        <w:t xml:space="preserve">so </w:t>
      </w:r>
      <w:r w:rsidR="00625FF7" w:rsidRPr="00625FF7">
        <w:rPr>
          <w:rFonts w:ascii="Times New Roman" w:hAnsi="Times New Roman"/>
          <w:sz w:val="28"/>
          <w:szCs w:val="28"/>
        </w:rPr>
        <w:t>that the definition of “Third Party Litigation Funding Agreement” does not include “a loan, agreement, contract, or arrangement to pay expenses that requires repayment regardless of the outcome of the litigation</w:t>
      </w:r>
      <w:r w:rsidR="00625FF7" w:rsidRPr="00C33772">
        <w:rPr>
          <w:rFonts w:ascii="Times New Roman" w:hAnsi="Times New Roman"/>
          <w:sz w:val="28"/>
          <w:szCs w:val="28"/>
          <w:u w:val="single"/>
        </w:rPr>
        <w:t xml:space="preserve">, </w:t>
      </w:r>
      <w:r w:rsidR="00625FF7" w:rsidRPr="00625FF7">
        <w:rPr>
          <w:rFonts w:ascii="Times New Roman" w:hAnsi="Times New Roman"/>
          <w:sz w:val="28"/>
          <w:szCs w:val="28"/>
          <w:u w:val="single"/>
        </w:rPr>
        <w:t>unless the repayment amount includes an interest rate in excess of the greater of (i) 7 percent or (ii) a rate equal to twice the annual average yield on 30-year United States Treasury securities</w:t>
      </w:r>
      <w:r w:rsidR="00625FF7" w:rsidRPr="00625FF7">
        <w:rPr>
          <w:rFonts w:ascii="Times New Roman" w:hAnsi="Times New Roman"/>
          <w:sz w:val="28"/>
          <w:szCs w:val="28"/>
        </w:rPr>
        <w:t>.”</w:t>
      </w:r>
      <w:r w:rsidR="003356ED">
        <w:rPr>
          <w:rFonts w:ascii="Times New Roman" w:hAnsi="Times New Roman"/>
          <w:sz w:val="28"/>
          <w:szCs w:val="28"/>
        </w:rPr>
        <w:t xml:space="preserve"> </w:t>
      </w:r>
      <w:r w:rsidRPr="002E758C">
        <w:rPr>
          <w:rFonts w:ascii="Times New Roman" w:hAnsi="Times New Roman"/>
          <w:sz w:val="28"/>
          <w:szCs w:val="28"/>
        </w:rPr>
        <w:t>(</w:t>
      </w:r>
      <w:r w:rsidR="003356ED">
        <w:rPr>
          <w:rFonts w:ascii="Times New Roman" w:hAnsi="Times New Roman"/>
          <w:sz w:val="28"/>
          <w:szCs w:val="28"/>
        </w:rPr>
        <w:t xml:space="preserve">proposed </w:t>
      </w:r>
      <w:r w:rsidRPr="002E758C">
        <w:rPr>
          <w:rFonts w:ascii="Times New Roman" w:hAnsi="Times New Roman"/>
          <w:sz w:val="28"/>
          <w:szCs w:val="28"/>
        </w:rPr>
        <w:t xml:space="preserve">additions shown in </w:t>
      </w:r>
      <w:r w:rsidRPr="002E758C">
        <w:rPr>
          <w:rFonts w:ascii="Times New Roman" w:hAnsi="Times New Roman"/>
          <w:sz w:val="28"/>
          <w:szCs w:val="28"/>
          <w:u w:val="single"/>
        </w:rPr>
        <w:t>underline</w:t>
      </w:r>
      <w:r w:rsidRPr="002E758C">
        <w:rPr>
          <w:rFonts w:ascii="Times New Roman" w:hAnsi="Times New Roman"/>
          <w:sz w:val="28"/>
          <w:szCs w:val="28"/>
        </w:rPr>
        <w:t>)</w:t>
      </w:r>
      <w:r w:rsidR="003356ED">
        <w:rPr>
          <w:rFonts w:ascii="Times New Roman" w:hAnsi="Times New Roman"/>
          <w:sz w:val="28"/>
          <w:szCs w:val="28"/>
        </w:rPr>
        <w:t xml:space="preserve"> </w:t>
      </w:r>
      <w:r w:rsidR="003450F4">
        <w:rPr>
          <w:rFonts w:ascii="Times New Roman" w:hAnsi="Times New Roman"/>
          <w:sz w:val="28"/>
          <w:szCs w:val="28"/>
        </w:rPr>
        <w:t>This addition</w:t>
      </w:r>
      <w:r w:rsidR="00C33772">
        <w:rPr>
          <w:rFonts w:ascii="Times New Roman" w:hAnsi="Times New Roman"/>
          <w:sz w:val="28"/>
          <w:szCs w:val="28"/>
        </w:rPr>
        <w:t>al</w:t>
      </w:r>
      <w:r w:rsidR="0016024C">
        <w:rPr>
          <w:rFonts w:ascii="Times New Roman" w:hAnsi="Times New Roman"/>
          <w:sz w:val="28"/>
          <w:szCs w:val="28"/>
        </w:rPr>
        <w:t xml:space="preserve"> </w:t>
      </w:r>
      <w:r w:rsidR="003450F4">
        <w:rPr>
          <w:rFonts w:ascii="Times New Roman" w:hAnsi="Times New Roman"/>
          <w:sz w:val="28"/>
          <w:szCs w:val="28"/>
        </w:rPr>
        <w:t xml:space="preserve">verbiage </w:t>
      </w:r>
      <w:r w:rsidR="007C5172">
        <w:rPr>
          <w:rFonts w:ascii="Times New Roman" w:hAnsi="Times New Roman"/>
          <w:sz w:val="28"/>
          <w:szCs w:val="28"/>
        </w:rPr>
        <w:t xml:space="preserve">has not been vetted by the Task Force </w:t>
      </w:r>
      <w:r w:rsidR="00C33772">
        <w:rPr>
          <w:rFonts w:ascii="Times New Roman" w:hAnsi="Times New Roman"/>
          <w:sz w:val="28"/>
          <w:szCs w:val="28"/>
        </w:rPr>
        <w:t xml:space="preserve">members </w:t>
      </w:r>
      <w:r w:rsidR="007C5172">
        <w:rPr>
          <w:rFonts w:ascii="Times New Roman" w:hAnsi="Times New Roman"/>
          <w:sz w:val="28"/>
          <w:szCs w:val="28"/>
        </w:rPr>
        <w:t>or any other stakeholder</w:t>
      </w:r>
      <w:r w:rsidR="006D079F">
        <w:rPr>
          <w:rFonts w:ascii="Times New Roman" w:hAnsi="Times New Roman"/>
          <w:sz w:val="28"/>
          <w:szCs w:val="28"/>
        </w:rPr>
        <w:t>s</w:t>
      </w:r>
      <w:r w:rsidR="0016024C">
        <w:rPr>
          <w:rFonts w:ascii="Times New Roman" w:hAnsi="Times New Roman"/>
          <w:sz w:val="28"/>
          <w:szCs w:val="28"/>
        </w:rPr>
        <w:t xml:space="preserve">. </w:t>
      </w:r>
      <w:r w:rsidR="001350B0">
        <w:rPr>
          <w:rFonts w:ascii="Times New Roman" w:hAnsi="Times New Roman"/>
          <w:sz w:val="28"/>
          <w:szCs w:val="28"/>
        </w:rPr>
        <w:t xml:space="preserve">Accordingly, </w:t>
      </w:r>
      <w:r w:rsidR="00C33772">
        <w:rPr>
          <w:rFonts w:ascii="Times New Roman" w:hAnsi="Times New Roman"/>
          <w:sz w:val="28"/>
          <w:szCs w:val="28"/>
        </w:rPr>
        <w:t xml:space="preserve">Petitioner believes </w:t>
      </w:r>
      <w:r w:rsidR="00B9426E">
        <w:rPr>
          <w:rFonts w:ascii="Times New Roman" w:hAnsi="Times New Roman"/>
          <w:sz w:val="28"/>
          <w:szCs w:val="28"/>
        </w:rPr>
        <w:t xml:space="preserve">it is better </w:t>
      </w:r>
      <w:r w:rsidR="00C33772">
        <w:rPr>
          <w:rFonts w:ascii="Times New Roman" w:hAnsi="Times New Roman"/>
          <w:sz w:val="28"/>
          <w:szCs w:val="28"/>
        </w:rPr>
        <w:t xml:space="preserve">proposed </w:t>
      </w:r>
      <w:r w:rsidR="00B9426E">
        <w:rPr>
          <w:rFonts w:ascii="Times New Roman" w:hAnsi="Times New Roman"/>
          <w:sz w:val="28"/>
          <w:szCs w:val="28"/>
        </w:rPr>
        <w:t>as</w:t>
      </w:r>
      <w:r w:rsidR="001350B0">
        <w:rPr>
          <w:rFonts w:ascii="Times New Roman" w:hAnsi="Times New Roman"/>
          <w:sz w:val="28"/>
          <w:szCs w:val="28"/>
        </w:rPr>
        <w:t xml:space="preserve"> the </w:t>
      </w:r>
      <w:r w:rsidR="001350B0">
        <w:rPr>
          <w:rFonts w:ascii="Times New Roman" w:hAnsi="Times New Roman"/>
          <w:sz w:val="28"/>
          <w:szCs w:val="28"/>
        </w:rPr>
        <w:lastRenderedPageBreak/>
        <w:t xml:space="preserve">subject of a separate rule petition on which all stakeholders have a chance to weigh in. </w:t>
      </w:r>
      <w:r w:rsidR="00DB7073" w:rsidRPr="003450F4">
        <w:rPr>
          <w:rFonts w:ascii="Times New Roman" w:hAnsi="Times New Roman"/>
          <w:sz w:val="28"/>
          <w:szCs w:val="28"/>
        </w:rPr>
        <w:t xml:space="preserve">Petitioner </w:t>
      </w:r>
      <w:r w:rsidR="00ED6EB4">
        <w:rPr>
          <w:rFonts w:ascii="Times New Roman" w:hAnsi="Times New Roman"/>
          <w:sz w:val="28"/>
          <w:szCs w:val="28"/>
        </w:rPr>
        <w:t xml:space="preserve">therefore </w:t>
      </w:r>
      <w:r w:rsidR="00DB7073" w:rsidRPr="003450F4">
        <w:rPr>
          <w:rFonts w:ascii="Times New Roman" w:hAnsi="Times New Roman"/>
          <w:sz w:val="28"/>
          <w:szCs w:val="28"/>
        </w:rPr>
        <w:t>respectfully requests that this Court decline to adopt this proposed change.</w:t>
      </w:r>
    </w:p>
    <w:p w14:paraId="025777FC" w14:textId="1DDF374A" w:rsidR="00E221D9" w:rsidRDefault="00ED6EB4" w:rsidP="007E6482">
      <w:pPr>
        <w:tabs>
          <w:tab w:val="left" w:pos="720"/>
        </w:tabs>
        <w:spacing w:line="480" w:lineRule="auto"/>
        <w:jc w:val="both"/>
        <w:rPr>
          <w:rFonts w:ascii="Times New Roman" w:hAnsi="Times New Roman"/>
          <w:b/>
          <w:bCs/>
          <w:sz w:val="28"/>
          <w:szCs w:val="28"/>
        </w:rPr>
      </w:pPr>
      <w:r>
        <w:rPr>
          <w:rFonts w:ascii="Times New Roman" w:hAnsi="Times New Roman"/>
          <w:sz w:val="28"/>
          <w:szCs w:val="28"/>
        </w:rPr>
        <w:tab/>
      </w:r>
      <w:r w:rsidRPr="00ED6EB4">
        <w:rPr>
          <w:rFonts w:ascii="Times New Roman" w:hAnsi="Times New Roman"/>
          <w:b/>
          <w:bCs/>
          <w:sz w:val="28"/>
          <w:szCs w:val="28"/>
        </w:rPr>
        <w:t>D. Aspey, Watkins &amp; Diesel, PLLC</w:t>
      </w:r>
    </w:p>
    <w:p w14:paraId="3E2444EE" w14:textId="605614BF" w:rsidR="00BC4D4D" w:rsidRDefault="0057057A" w:rsidP="007E6482">
      <w:pPr>
        <w:tabs>
          <w:tab w:val="left" w:pos="720"/>
        </w:tabs>
        <w:spacing w:line="480" w:lineRule="auto"/>
        <w:jc w:val="both"/>
        <w:rPr>
          <w:rFonts w:ascii="Times New Roman" w:hAnsi="Times New Roman"/>
          <w:sz w:val="28"/>
          <w:szCs w:val="28"/>
        </w:rPr>
      </w:pPr>
      <w:r>
        <w:rPr>
          <w:rFonts w:ascii="Times New Roman" w:hAnsi="Times New Roman"/>
          <w:b/>
          <w:bCs/>
          <w:sz w:val="28"/>
          <w:szCs w:val="28"/>
        </w:rPr>
        <w:tab/>
      </w:r>
      <w:r w:rsidRPr="0057057A">
        <w:rPr>
          <w:rFonts w:ascii="Times New Roman" w:hAnsi="Times New Roman"/>
          <w:sz w:val="28"/>
          <w:szCs w:val="28"/>
        </w:rPr>
        <w:t>Th</w:t>
      </w:r>
      <w:r>
        <w:rPr>
          <w:rFonts w:ascii="Times New Roman" w:hAnsi="Times New Roman"/>
          <w:sz w:val="28"/>
          <w:szCs w:val="28"/>
        </w:rPr>
        <w:t xml:space="preserve">e comment </w:t>
      </w:r>
      <w:r w:rsidR="00C33772">
        <w:rPr>
          <w:rFonts w:ascii="Times New Roman" w:hAnsi="Times New Roman"/>
          <w:sz w:val="28"/>
          <w:szCs w:val="28"/>
        </w:rPr>
        <w:t xml:space="preserve">submitted </w:t>
      </w:r>
      <w:r>
        <w:rPr>
          <w:rFonts w:ascii="Times New Roman" w:hAnsi="Times New Roman"/>
          <w:sz w:val="28"/>
          <w:szCs w:val="28"/>
        </w:rPr>
        <w:t xml:space="preserve">on behalf of Aspey, Watkins &amp; Diesel, PLLC </w:t>
      </w:r>
      <w:r w:rsidR="008B4DAF">
        <w:rPr>
          <w:rFonts w:ascii="Times New Roman" w:hAnsi="Times New Roman"/>
          <w:sz w:val="28"/>
          <w:szCs w:val="28"/>
        </w:rPr>
        <w:t xml:space="preserve">disagrees with the </w:t>
      </w:r>
      <w:r w:rsidR="00BC4D4D">
        <w:rPr>
          <w:rFonts w:ascii="Times New Roman" w:hAnsi="Times New Roman"/>
          <w:sz w:val="28"/>
          <w:szCs w:val="28"/>
        </w:rPr>
        <w:t>P</w:t>
      </w:r>
      <w:r w:rsidR="008B4DAF">
        <w:rPr>
          <w:rFonts w:ascii="Times New Roman" w:hAnsi="Times New Roman"/>
          <w:sz w:val="28"/>
          <w:szCs w:val="28"/>
        </w:rPr>
        <w:t xml:space="preserve">etition and </w:t>
      </w:r>
      <w:r>
        <w:rPr>
          <w:rFonts w:ascii="Times New Roman" w:hAnsi="Times New Roman"/>
          <w:sz w:val="28"/>
          <w:szCs w:val="28"/>
        </w:rPr>
        <w:t xml:space="preserve">recommends that this Court deny </w:t>
      </w:r>
      <w:r w:rsidR="008B4DAF">
        <w:rPr>
          <w:rFonts w:ascii="Times New Roman" w:hAnsi="Times New Roman"/>
          <w:sz w:val="28"/>
          <w:szCs w:val="28"/>
        </w:rPr>
        <w:t>it</w:t>
      </w:r>
      <w:r>
        <w:rPr>
          <w:rFonts w:ascii="Times New Roman" w:hAnsi="Times New Roman"/>
          <w:sz w:val="28"/>
          <w:szCs w:val="28"/>
        </w:rPr>
        <w:t xml:space="preserve">. </w:t>
      </w:r>
      <w:r w:rsidR="00476C33">
        <w:rPr>
          <w:rFonts w:ascii="Times New Roman" w:hAnsi="Times New Roman"/>
          <w:sz w:val="28"/>
          <w:szCs w:val="28"/>
        </w:rPr>
        <w:t xml:space="preserve">For the reasons stated in the </w:t>
      </w:r>
      <w:r w:rsidR="00BC4D4D">
        <w:rPr>
          <w:rFonts w:ascii="Times New Roman" w:hAnsi="Times New Roman"/>
          <w:sz w:val="28"/>
          <w:szCs w:val="28"/>
        </w:rPr>
        <w:t>P</w:t>
      </w:r>
      <w:r w:rsidR="00476C33">
        <w:rPr>
          <w:rFonts w:ascii="Times New Roman" w:hAnsi="Times New Roman"/>
          <w:sz w:val="28"/>
          <w:szCs w:val="28"/>
        </w:rPr>
        <w:t xml:space="preserve">etition </w:t>
      </w:r>
      <w:r w:rsidR="00BC4D4D">
        <w:rPr>
          <w:rFonts w:ascii="Times New Roman" w:hAnsi="Times New Roman"/>
          <w:sz w:val="28"/>
          <w:szCs w:val="28"/>
        </w:rPr>
        <w:t xml:space="preserve">and as set forth herein, </w:t>
      </w:r>
      <w:r w:rsidR="00342F24">
        <w:rPr>
          <w:rFonts w:ascii="Times New Roman" w:hAnsi="Times New Roman"/>
          <w:sz w:val="28"/>
          <w:szCs w:val="28"/>
        </w:rPr>
        <w:t xml:space="preserve">Petitioner maintains his position in support of the </w:t>
      </w:r>
      <w:r w:rsidR="00BC4D4D">
        <w:rPr>
          <w:rFonts w:ascii="Times New Roman" w:hAnsi="Times New Roman"/>
          <w:sz w:val="28"/>
          <w:szCs w:val="28"/>
        </w:rPr>
        <w:t>P</w:t>
      </w:r>
      <w:r w:rsidR="00342F24">
        <w:rPr>
          <w:rFonts w:ascii="Times New Roman" w:hAnsi="Times New Roman"/>
          <w:sz w:val="28"/>
          <w:szCs w:val="28"/>
        </w:rPr>
        <w:t>etition and recommend</w:t>
      </w:r>
      <w:r w:rsidR="00A174C0">
        <w:rPr>
          <w:rFonts w:ascii="Times New Roman" w:hAnsi="Times New Roman"/>
          <w:sz w:val="28"/>
          <w:szCs w:val="28"/>
        </w:rPr>
        <w:t>s</w:t>
      </w:r>
      <w:r w:rsidR="00342F24">
        <w:rPr>
          <w:rFonts w:ascii="Times New Roman" w:hAnsi="Times New Roman"/>
          <w:sz w:val="28"/>
          <w:szCs w:val="28"/>
        </w:rPr>
        <w:t xml:space="preserve"> that this Court adopt the </w:t>
      </w:r>
      <w:r w:rsidR="0012049E">
        <w:rPr>
          <w:rFonts w:ascii="Times New Roman" w:hAnsi="Times New Roman"/>
          <w:sz w:val="28"/>
          <w:szCs w:val="28"/>
        </w:rPr>
        <w:t>proposed rule changes as set forth in the Appendix</w:t>
      </w:r>
      <w:r w:rsidR="00A174C0">
        <w:rPr>
          <w:rFonts w:ascii="Times New Roman" w:hAnsi="Times New Roman"/>
          <w:sz w:val="28"/>
          <w:szCs w:val="28"/>
        </w:rPr>
        <w:t xml:space="preserve"> to this </w:t>
      </w:r>
      <w:r w:rsidR="006418F4">
        <w:rPr>
          <w:rFonts w:ascii="Times New Roman" w:hAnsi="Times New Roman"/>
          <w:sz w:val="28"/>
          <w:szCs w:val="28"/>
        </w:rPr>
        <w:t>Reply</w:t>
      </w:r>
      <w:r w:rsidR="00A174C0">
        <w:rPr>
          <w:rFonts w:ascii="Times New Roman" w:hAnsi="Times New Roman"/>
          <w:sz w:val="28"/>
          <w:szCs w:val="28"/>
        </w:rPr>
        <w:t xml:space="preserve">.  </w:t>
      </w:r>
      <w:r w:rsidR="008F0113">
        <w:rPr>
          <w:rFonts w:ascii="Times New Roman" w:hAnsi="Times New Roman"/>
          <w:sz w:val="28"/>
          <w:szCs w:val="28"/>
        </w:rPr>
        <w:t>Petitioner, however, wishes to address two points raised</w:t>
      </w:r>
      <w:r w:rsidR="0023299F">
        <w:rPr>
          <w:rFonts w:ascii="Times New Roman" w:hAnsi="Times New Roman"/>
          <w:sz w:val="28"/>
          <w:szCs w:val="28"/>
        </w:rPr>
        <w:t xml:space="preserve"> by Commentor</w:t>
      </w:r>
      <w:r w:rsidR="00260C4B">
        <w:rPr>
          <w:rFonts w:ascii="Times New Roman" w:hAnsi="Times New Roman"/>
          <w:sz w:val="28"/>
          <w:szCs w:val="28"/>
        </w:rPr>
        <w:t xml:space="preserve">.  </w:t>
      </w:r>
    </w:p>
    <w:p w14:paraId="1F813B17" w14:textId="5A075C86" w:rsidR="0057057A" w:rsidRDefault="00BC4D4D"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First, although</w:t>
      </w:r>
      <w:r w:rsidR="006B0A41">
        <w:rPr>
          <w:rFonts w:ascii="Times New Roman" w:hAnsi="Times New Roman"/>
          <w:sz w:val="28"/>
          <w:szCs w:val="28"/>
        </w:rPr>
        <w:t xml:space="preserve"> the Petition does provide </w:t>
      </w:r>
      <w:r w:rsidR="00AA0983">
        <w:rPr>
          <w:rFonts w:ascii="Times New Roman" w:hAnsi="Times New Roman"/>
          <w:sz w:val="28"/>
          <w:szCs w:val="28"/>
        </w:rPr>
        <w:t xml:space="preserve">as an example, a business that may fund litigation </w:t>
      </w:r>
      <w:r w:rsidR="00096352">
        <w:rPr>
          <w:rFonts w:ascii="Times New Roman" w:hAnsi="Times New Roman"/>
          <w:sz w:val="28"/>
          <w:szCs w:val="28"/>
        </w:rPr>
        <w:t xml:space="preserve">for the sole purpose of harassing a competitor, this </w:t>
      </w:r>
      <w:r w:rsidR="00905FE6">
        <w:rPr>
          <w:rFonts w:ascii="Times New Roman" w:hAnsi="Times New Roman"/>
          <w:sz w:val="28"/>
          <w:szCs w:val="28"/>
        </w:rPr>
        <w:t xml:space="preserve">was merely an example and was not </w:t>
      </w:r>
      <w:r w:rsidR="0010646A">
        <w:rPr>
          <w:rFonts w:ascii="Times New Roman" w:hAnsi="Times New Roman"/>
          <w:sz w:val="28"/>
          <w:szCs w:val="28"/>
        </w:rPr>
        <w:t xml:space="preserve">the </w:t>
      </w:r>
      <w:r>
        <w:rPr>
          <w:rFonts w:ascii="Times New Roman" w:hAnsi="Times New Roman"/>
          <w:sz w:val="28"/>
          <w:szCs w:val="28"/>
        </w:rPr>
        <w:t xml:space="preserve">primary </w:t>
      </w:r>
      <w:r w:rsidR="0010646A">
        <w:rPr>
          <w:rFonts w:ascii="Times New Roman" w:hAnsi="Times New Roman"/>
          <w:sz w:val="28"/>
          <w:szCs w:val="28"/>
        </w:rPr>
        <w:t xml:space="preserve">focus </w:t>
      </w:r>
      <w:r w:rsidR="00DE65E4">
        <w:rPr>
          <w:rFonts w:ascii="Times New Roman" w:hAnsi="Times New Roman"/>
          <w:sz w:val="28"/>
          <w:szCs w:val="28"/>
        </w:rPr>
        <w:t xml:space="preserve">or concern </w:t>
      </w:r>
      <w:r w:rsidR="0010646A">
        <w:rPr>
          <w:rFonts w:ascii="Times New Roman" w:hAnsi="Times New Roman"/>
          <w:sz w:val="28"/>
          <w:szCs w:val="28"/>
        </w:rPr>
        <w:t>of the Task Force, nor was</w:t>
      </w:r>
      <w:r w:rsidR="00E7377B">
        <w:rPr>
          <w:rFonts w:ascii="Times New Roman" w:hAnsi="Times New Roman"/>
          <w:sz w:val="28"/>
          <w:szCs w:val="28"/>
        </w:rPr>
        <w:t xml:space="preserve"> it the impetus </w:t>
      </w:r>
      <w:r w:rsidR="00DE65E4">
        <w:rPr>
          <w:rFonts w:ascii="Times New Roman" w:hAnsi="Times New Roman"/>
          <w:sz w:val="28"/>
          <w:szCs w:val="28"/>
        </w:rPr>
        <w:t>for th</w:t>
      </w:r>
      <w:r w:rsidR="005A608F">
        <w:rPr>
          <w:rFonts w:ascii="Times New Roman" w:hAnsi="Times New Roman"/>
          <w:sz w:val="28"/>
          <w:szCs w:val="28"/>
        </w:rPr>
        <w:t xml:space="preserve">e Petition. The Task Force was concerned about third party funders manipulating the parties </w:t>
      </w:r>
      <w:r w:rsidR="00420110">
        <w:rPr>
          <w:rFonts w:ascii="Times New Roman" w:hAnsi="Times New Roman"/>
          <w:sz w:val="28"/>
          <w:szCs w:val="28"/>
        </w:rPr>
        <w:t>to litigate</w:t>
      </w:r>
      <w:r>
        <w:rPr>
          <w:rFonts w:ascii="Times New Roman" w:hAnsi="Times New Roman"/>
          <w:sz w:val="28"/>
          <w:szCs w:val="28"/>
        </w:rPr>
        <w:t xml:space="preserve"> and during litigation</w:t>
      </w:r>
      <w:r w:rsidR="00420110">
        <w:rPr>
          <w:rFonts w:ascii="Times New Roman" w:hAnsi="Times New Roman"/>
          <w:sz w:val="28"/>
          <w:szCs w:val="28"/>
        </w:rPr>
        <w:t xml:space="preserve">. This is the rationale behind requiring </w:t>
      </w:r>
      <w:r>
        <w:rPr>
          <w:rFonts w:ascii="Times New Roman" w:hAnsi="Times New Roman"/>
          <w:sz w:val="28"/>
          <w:szCs w:val="28"/>
        </w:rPr>
        <w:t>disclosure of the</w:t>
      </w:r>
      <w:r w:rsidR="00420110">
        <w:rPr>
          <w:rFonts w:ascii="Times New Roman" w:hAnsi="Times New Roman"/>
          <w:sz w:val="28"/>
          <w:szCs w:val="28"/>
        </w:rPr>
        <w:t xml:space="preserve"> identity of </w:t>
      </w:r>
      <w:r>
        <w:rPr>
          <w:rFonts w:ascii="Times New Roman" w:hAnsi="Times New Roman"/>
          <w:sz w:val="28"/>
          <w:szCs w:val="28"/>
        </w:rPr>
        <w:t>a</w:t>
      </w:r>
      <w:r w:rsidR="00420110">
        <w:rPr>
          <w:rFonts w:ascii="Times New Roman" w:hAnsi="Times New Roman"/>
          <w:sz w:val="28"/>
          <w:szCs w:val="28"/>
        </w:rPr>
        <w:t xml:space="preserve"> </w:t>
      </w:r>
      <w:r>
        <w:rPr>
          <w:rFonts w:ascii="Times New Roman" w:hAnsi="Times New Roman"/>
          <w:sz w:val="28"/>
          <w:szCs w:val="28"/>
        </w:rPr>
        <w:t>third-party funder</w:t>
      </w:r>
      <w:r w:rsidR="00F9047E">
        <w:rPr>
          <w:rFonts w:ascii="Times New Roman" w:hAnsi="Times New Roman"/>
          <w:sz w:val="28"/>
          <w:szCs w:val="28"/>
        </w:rPr>
        <w:t>—to determine whether there are invisible forces behind the litigant.</w:t>
      </w:r>
    </w:p>
    <w:p w14:paraId="1F57FF55" w14:textId="73E4859F" w:rsidR="00027340" w:rsidRPr="0057057A" w:rsidRDefault="00027340"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Lastly, </w:t>
      </w:r>
      <w:r w:rsidR="00B1054C">
        <w:rPr>
          <w:rFonts w:ascii="Times New Roman" w:hAnsi="Times New Roman"/>
          <w:sz w:val="28"/>
          <w:szCs w:val="28"/>
        </w:rPr>
        <w:t xml:space="preserve">the Comment indicates that although the Task Force was formed to study and address </w:t>
      </w:r>
      <w:r w:rsidR="00EE34AB">
        <w:rPr>
          <w:rFonts w:ascii="Times New Roman" w:hAnsi="Times New Roman"/>
          <w:sz w:val="28"/>
          <w:szCs w:val="28"/>
        </w:rPr>
        <w:t>ABS’s</w:t>
      </w:r>
      <w:r w:rsidR="00B1054C">
        <w:rPr>
          <w:rFonts w:ascii="Times New Roman" w:hAnsi="Times New Roman"/>
          <w:sz w:val="28"/>
          <w:szCs w:val="28"/>
        </w:rPr>
        <w:t>, the proposed rule fails</w:t>
      </w:r>
      <w:r w:rsidR="00EE34AB">
        <w:rPr>
          <w:rFonts w:ascii="Times New Roman" w:hAnsi="Times New Roman"/>
          <w:sz w:val="28"/>
          <w:szCs w:val="28"/>
        </w:rPr>
        <w:t xml:space="preserve"> to address</w:t>
      </w:r>
      <w:r w:rsidR="00B1054C">
        <w:rPr>
          <w:rFonts w:ascii="Times New Roman" w:hAnsi="Times New Roman"/>
          <w:sz w:val="28"/>
          <w:szCs w:val="28"/>
        </w:rPr>
        <w:t xml:space="preserve"> </w:t>
      </w:r>
      <w:r w:rsidR="00EE34AB">
        <w:rPr>
          <w:rFonts w:ascii="Times New Roman" w:hAnsi="Times New Roman"/>
          <w:sz w:val="28"/>
          <w:szCs w:val="28"/>
        </w:rPr>
        <w:t xml:space="preserve">them, creating unfair and potentially harmful consequences. </w:t>
      </w:r>
      <w:r w:rsidR="00A60056">
        <w:rPr>
          <w:rFonts w:ascii="Times New Roman" w:hAnsi="Times New Roman"/>
          <w:sz w:val="28"/>
          <w:szCs w:val="28"/>
        </w:rPr>
        <w:t xml:space="preserve">The requirements for ABS’s are set forth in the </w:t>
      </w:r>
      <w:r w:rsidR="00A60056">
        <w:rPr>
          <w:rFonts w:ascii="Times New Roman" w:hAnsi="Times New Roman"/>
          <w:sz w:val="28"/>
          <w:szCs w:val="28"/>
        </w:rPr>
        <w:lastRenderedPageBreak/>
        <w:t>Arizona Code of Judicial Administration §</w:t>
      </w:r>
      <w:r w:rsidR="00E8763A">
        <w:rPr>
          <w:rFonts w:ascii="Times New Roman" w:hAnsi="Times New Roman"/>
          <w:sz w:val="28"/>
          <w:szCs w:val="28"/>
        </w:rPr>
        <w:t xml:space="preserve"> 7-209 and through that section, are required to make a number of disclosures</w:t>
      </w:r>
      <w:r w:rsidR="00BF1D02">
        <w:rPr>
          <w:rFonts w:ascii="Times New Roman" w:hAnsi="Times New Roman"/>
          <w:sz w:val="28"/>
          <w:szCs w:val="28"/>
        </w:rPr>
        <w:t xml:space="preserve"> at the outset</w:t>
      </w:r>
      <w:r w:rsidR="00E8763A">
        <w:rPr>
          <w:rFonts w:ascii="Times New Roman" w:hAnsi="Times New Roman"/>
          <w:sz w:val="28"/>
          <w:szCs w:val="28"/>
        </w:rPr>
        <w:t>.</w:t>
      </w:r>
      <w:r w:rsidR="009B48B6">
        <w:rPr>
          <w:rFonts w:ascii="Times New Roman" w:hAnsi="Times New Roman"/>
          <w:sz w:val="28"/>
          <w:szCs w:val="28"/>
        </w:rPr>
        <w:t xml:space="preserve"> </w:t>
      </w:r>
      <w:r w:rsidR="0044046A">
        <w:rPr>
          <w:rFonts w:ascii="Times New Roman" w:hAnsi="Times New Roman"/>
          <w:sz w:val="28"/>
          <w:szCs w:val="28"/>
        </w:rPr>
        <w:t>Proposed Rule 8(j) places no greater a burden on an ABS</w:t>
      </w:r>
      <w:r w:rsidR="00BC4D4D">
        <w:rPr>
          <w:rFonts w:ascii="Times New Roman" w:hAnsi="Times New Roman"/>
          <w:sz w:val="28"/>
          <w:szCs w:val="28"/>
        </w:rPr>
        <w:t xml:space="preserve">—any </w:t>
      </w:r>
      <w:r w:rsidR="001B0C59">
        <w:rPr>
          <w:rFonts w:ascii="Times New Roman" w:hAnsi="Times New Roman"/>
          <w:sz w:val="28"/>
          <w:szCs w:val="28"/>
        </w:rPr>
        <w:t>litigant</w:t>
      </w:r>
      <w:r w:rsidR="00BE0DDA">
        <w:rPr>
          <w:rFonts w:ascii="Times New Roman" w:hAnsi="Times New Roman"/>
          <w:sz w:val="28"/>
          <w:szCs w:val="28"/>
        </w:rPr>
        <w:t xml:space="preserve">, </w:t>
      </w:r>
      <w:r w:rsidR="000F0227">
        <w:rPr>
          <w:rFonts w:ascii="Times New Roman" w:hAnsi="Times New Roman"/>
          <w:sz w:val="28"/>
          <w:szCs w:val="28"/>
        </w:rPr>
        <w:t>not just ABS’s</w:t>
      </w:r>
      <w:r w:rsidR="00BE0DDA">
        <w:rPr>
          <w:rFonts w:ascii="Times New Roman" w:hAnsi="Times New Roman"/>
          <w:sz w:val="28"/>
          <w:szCs w:val="28"/>
        </w:rPr>
        <w:t xml:space="preserve">, </w:t>
      </w:r>
      <w:r w:rsidR="000F0227">
        <w:rPr>
          <w:rFonts w:ascii="Times New Roman" w:hAnsi="Times New Roman"/>
          <w:sz w:val="28"/>
          <w:szCs w:val="28"/>
        </w:rPr>
        <w:t>are</w:t>
      </w:r>
      <w:r w:rsidR="00BE0DDA">
        <w:rPr>
          <w:rFonts w:ascii="Times New Roman" w:hAnsi="Times New Roman"/>
          <w:sz w:val="28"/>
          <w:szCs w:val="28"/>
        </w:rPr>
        <w:t xml:space="preserve"> </w:t>
      </w:r>
      <w:r w:rsidR="005079DB">
        <w:rPr>
          <w:rFonts w:ascii="Times New Roman" w:hAnsi="Times New Roman"/>
          <w:sz w:val="28"/>
          <w:szCs w:val="28"/>
        </w:rPr>
        <w:t xml:space="preserve">subject to </w:t>
      </w:r>
      <w:r w:rsidR="00BC4D4D">
        <w:rPr>
          <w:rFonts w:ascii="Times New Roman" w:hAnsi="Times New Roman"/>
          <w:sz w:val="28"/>
          <w:szCs w:val="28"/>
        </w:rPr>
        <w:t xml:space="preserve">the provisions of </w:t>
      </w:r>
      <w:r w:rsidR="005079DB">
        <w:rPr>
          <w:rFonts w:ascii="Times New Roman" w:hAnsi="Times New Roman"/>
          <w:sz w:val="28"/>
          <w:szCs w:val="28"/>
        </w:rPr>
        <w:t>proposed Rule 8(j)</w:t>
      </w:r>
      <w:r w:rsidR="000F0227">
        <w:rPr>
          <w:rFonts w:ascii="Times New Roman" w:hAnsi="Times New Roman"/>
          <w:sz w:val="28"/>
          <w:szCs w:val="28"/>
        </w:rPr>
        <w:t>.</w:t>
      </w:r>
      <w:r w:rsidR="005079DB">
        <w:rPr>
          <w:rFonts w:ascii="Times New Roman" w:hAnsi="Times New Roman"/>
          <w:sz w:val="28"/>
          <w:szCs w:val="28"/>
        </w:rPr>
        <w:t xml:space="preserve"> </w:t>
      </w:r>
    </w:p>
    <w:p w14:paraId="44555744" w14:textId="35FC07A6" w:rsidR="00541FC3" w:rsidRPr="00FE00C3" w:rsidRDefault="004D2562" w:rsidP="00CF48D5">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AC404F" w:rsidRPr="00FE00C3">
        <w:rPr>
          <w:rFonts w:ascii="Times New Roman" w:hAnsi="Times New Roman"/>
          <w:b/>
          <w:sz w:val="28"/>
          <w:szCs w:val="28"/>
        </w:rPr>
        <w:t>Request</w:t>
      </w:r>
    </w:p>
    <w:p w14:paraId="1901A28C" w14:textId="55927BA0" w:rsidR="00AC404F" w:rsidRPr="00CF48D5" w:rsidRDefault="00F55656" w:rsidP="00CF48D5">
      <w:pPr>
        <w:tabs>
          <w:tab w:val="left" w:pos="720"/>
        </w:tabs>
        <w:spacing w:line="480" w:lineRule="auto"/>
        <w:jc w:val="both"/>
        <w:rPr>
          <w:rFonts w:ascii="Times New Roman" w:hAnsi="Times New Roman"/>
          <w:sz w:val="28"/>
          <w:szCs w:val="28"/>
        </w:rPr>
      </w:pPr>
      <w:r w:rsidRPr="00CF48D5">
        <w:rPr>
          <w:rFonts w:ascii="Times New Roman" w:hAnsi="Times New Roman"/>
          <w:sz w:val="28"/>
          <w:szCs w:val="28"/>
        </w:rPr>
        <w:tab/>
      </w:r>
      <w:r w:rsidR="00CF48D5" w:rsidRPr="00CF48D5">
        <w:rPr>
          <w:rFonts w:ascii="Times New Roman" w:hAnsi="Times New Roman"/>
          <w:sz w:val="28"/>
          <w:szCs w:val="28"/>
        </w:rPr>
        <w:t xml:space="preserve">Petitioner appreciates the comments stakeholders submitted during the comment period and deems it important to file this Reply to address the concerns reflected in the comments. Based on the foregoing responses, Petitioner respectfully requests that the Court adopt </w:t>
      </w:r>
      <w:r w:rsidR="00B2033E">
        <w:rPr>
          <w:rFonts w:ascii="Times New Roman" w:hAnsi="Times New Roman"/>
          <w:sz w:val="28"/>
          <w:szCs w:val="28"/>
        </w:rPr>
        <w:t xml:space="preserve">at its </w:t>
      </w:r>
      <w:r w:rsidR="007A1D21">
        <w:rPr>
          <w:rFonts w:ascii="Times New Roman" w:hAnsi="Times New Roman"/>
          <w:sz w:val="28"/>
          <w:szCs w:val="28"/>
        </w:rPr>
        <w:t>August 2025</w:t>
      </w:r>
      <w:r w:rsidR="00B2033E">
        <w:rPr>
          <w:rFonts w:ascii="Times New Roman" w:hAnsi="Times New Roman"/>
          <w:sz w:val="28"/>
          <w:szCs w:val="28"/>
        </w:rPr>
        <w:t xml:space="preserve"> Rules Agenda </w:t>
      </w:r>
      <w:r w:rsidR="0052753A">
        <w:rPr>
          <w:rFonts w:ascii="Times New Roman" w:hAnsi="Times New Roman"/>
          <w:sz w:val="28"/>
          <w:szCs w:val="28"/>
        </w:rPr>
        <w:t xml:space="preserve">the </w:t>
      </w:r>
      <w:r w:rsidR="00B2033E">
        <w:rPr>
          <w:rFonts w:ascii="Times New Roman" w:hAnsi="Times New Roman"/>
          <w:sz w:val="28"/>
          <w:szCs w:val="28"/>
        </w:rPr>
        <w:t xml:space="preserve">proposed rule </w:t>
      </w:r>
      <w:r w:rsidR="0052753A">
        <w:rPr>
          <w:rFonts w:ascii="Times New Roman" w:hAnsi="Times New Roman"/>
          <w:sz w:val="28"/>
          <w:szCs w:val="28"/>
        </w:rPr>
        <w:t xml:space="preserve">amendments </w:t>
      </w:r>
      <w:r w:rsidR="00CF48D5" w:rsidRPr="00CF48D5">
        <w:rPr>
          <w:rFonts w:ascii="Times New Roman" w:hAnsi="Times New Roman"/>
          <w:sz w:val="28"/>
          <w:szCs w:val="28"/>
        </w:rPr>
        <w:t xml:space="preserve">as set forth </w:t>
      </w:r>
      <w:r w:rsidR="007228B8">
        <w:rPr>
          <w:rFonts w:ascii="Times New Roman" w:hAnsi="Times New Roman"/>
          <w:sz w:val="28"/>
          <w:szCs w:val="28"/>
        </w:rPr>
        <w:t>in the Appendix</w:t>
      </w:r>
      <w:r w:rsidR="006418F4">
        <w:rPr>
          <w:rFonts w:ascii="Times New Roman" w:hAnsi="Times New Roman"/>
          <w:sz w:val="28"/>
          <w:szCs w:val="28"/>
        </w:rPr>
        <w:t xml:space="preserve"> to this Reply</w:t>
      </w:r>
      <w:r w:rsidR="00721930" w:rsidRPr="00CF48D5">
        <w:rPr>
          <w:rFonts w:ascii="Times New Roman" w:hAnsi="Times New Roman"/>
          <w:sz w:val="28"/>
          <w:szCs w:val="28"/>
        </w:rPr>
        <w:t>.</w:t>
      </w:r>
    </w:p>
    <w:p w14:paraId="6EC59C57" w14:textId="02692254"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C60C6D" w:rsidRPr="003F44D8">
        <w:rPr>
          <w:rFonts w:ascii="Times New Roman" w:hAnsi="Times New Roman"/>
          <w:sz w:val="28"/>
          <w:szCs w:val="28"/>
        </w:rPr>
        <w:t>2</w:t>
      </w:r>
      <w:r w:rsidR="008D754B" w:rsidRPr="003F44D8">
        <w:rPr>
          <w:rFonts w:ascii="Times New Roman" w:hAnsi="Times New Roman"/>
          <w:sz w:val="28"/>
          <w:szCs w:val="28"/>
        </w:rPr>
        <w:t>2</w:t>
      </w:r>
      <w:r w:rsidR="003F44D8" w:rsidRPr="003F44D8">
        <w:rPr>
          <w:rFonts w:ascii="Times New Roman" w:hAnsi="Times New Roman"/>
          <w:sz w:val="28"/>
          <w:szCs w:val="28"/>
          <w:vertAlign w:val="superscript"/>
        </w:rPr>
        <w:t>nd</w:t>
      </w:r>
      <w:r w:rsidR="00324E48" w:rsidRPr="003F44D8">
        <w:rPr>
          <w:rFonts w:ascii="Times New Roman" w:hAnsi="Times New Roman"/>
          <w:sz w:val="28"/>
          <w:szCs w:val="28"/>
        </w:rPr>
        <w:t xml:space="preserve"> </w:t>
      </w:r>
      <w:r w:rsidRPr="003F44D8">
        <w:rPr>
          <w:rFonts w:ascii="Times New Roman" w:hAnsi="Times New Roman"/>
          <w:sz w:val="28"/>
          <w:szCs w:val="28"/>
        </w:rPr>
        <w:t>day</w:t>
      </w:r>
      <w:r w:rsidRPr="001463DB">
        <w:rPr>
          <w:rFonts w:ascii="Times New Roman" w:hAnsi="Times New Roman"/>
          <w:sz w:val="28"/>
          <w:szCs w:val="28"/>
        </w:rPr>
        <w:t xml:space="preserve"> of </w:t>
      </w:r>
      <w:r w:rsidR="00C60C6D">
        <w:rPr>
          <w:rFonts w:ascii="Times New Roman" w:hAnsi="Times New Roman"/>
          <w:sz w:val="28"/>
          <w:szCs w:val="28"/>
        </w:rPr>
        <w:t>May</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C60C6D">
        <w:rPr>
          <w:rFonts w:ascii="Times New Roman" w:hAnsi="Times New Roman"/>
          <w:sz w:val="28"/>
          <w:szCs w:val="28"/>
        </w:rPr>
        <w:t>5</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0C49E0D8" w14:textId="77777777" w:rsidR="008E61F1" w:rsidRPr="00A7001A" w:rsidRDefault="00CB0272" w:rsidP="008E61F1">
      <w:pPr>
        <w:tabs>
          <w:tab w:val="left" w:pos="4320"/>
        </w:tabs>
        <w:rPr>
          <w:rFonts w:ascii="Times New Roman" w:hAnsi="Times New Roman"/>
          <w:sz w:val="28"/>
          <w:szCs w:val="28"/>
          <w:u w:val="single"/>
        </w:rPr>
      </w:pPr>
      <w:r w:rsidRPr="001463DB">
        <w:rPr>
          <w:rFonts w:ascii="Times New Roman" w:hAnsi="Times New Roman"/>
          <w:b/>
          <w:sz w:val="28"/>
          <w:szCs w:val="28"/>
        </w:rPr>
        <w:tab/>
      </w:r>
      <w:r w:rsidR="008E61F1" w:rsidRPr="00A7001A">
        <w:rPr>
          <w:rFonts w:ascii="Times New Roman" w:hAnsi="Times New Roman"/>
          <w:sz w:val="28"/>
          <w:szCs w:val="28"/>
        </w:rPr>
        <w:t xml:space="preserve">By </w:t>
      </w:r>
      <w:r w:rsidR="008E61F1" w:rsidRPr="00A7001A">
        <w:rPr>
          <w:rFonts w:ascii="Times New Roman" w:hAnsi="Times New Roman"/>
          <w:sz w:val="28"/>
          <w:szCs w:val="28"/>
          <w:u w:val="single"/>
        </w:rPr>
        <w:t>/s/</w:t>
      </w:r>
      <w:r w:rsidR="008E61F1" w:rsidRPr="00A7001A">
        <w:rPr>
          <w:rFonts w:ascii="Times New Roman" w:hAnsi="Times New Roman"/>
          <w:sz w:val="28"/>
          <w:szCs w:val="28"/>
          <w:u w:val="single"/>
        </w:rPr>
        <w:tab/>
      </w:r>
      <w:r w:rsidR="008E61F1">
        <w:rPr>
          <w:rFonts w:ascii="Times New Roman" w:hAnsi="Times New Roman"/>
          <w:sz w:val="28"/>
          <w:szCs w:val="28"/>
          <w:u w:val="single"/>
        </w:rPr>
        <w:t>Clint Bolick</w:t>
      </w:r>
      <w:r w:rsidR="008E61F1" w:rsidRPr="00A7001A">
        <w:rPr>
          <w:rFonts w:ascii="Times New Roman" w:hAnsi="Times New Roman"/>
          <w:sz w:val="28"/>
          <w:szCs w:val="28"/>
          <w:u w:val="single"/>
        </w:rPr>
        <w:tab/>
      </w:r>
      <w:r w:rsidR="008E61F1" w:rsidRPr="00A7001A">
        <w:rPr>
          <w:rFonts w:ascii="Times New Roman" w:hAnsi="Times New Roman"/>
          <w:sz w:val="28"/>
          <w:szCs w:val="28"/>
          <w:u w:val="single"/>
        </w:rPr>
        <w:tab/>
      </w:r>
      <w:r w:rsidR="008E61F1" w:rsidRPr="00A7001A">
        <w:rPr>
          <w:rFonts w:ascii="Times New Roman" w:hAnsi="Times New Roman"/>
          <w:sz w:val="28"/>
          <w:szCs w:val="28"/>
          <w:u w:val="single"/>
        </w:rPr>
        <w:tab/>
      </w:r>
      <w:r w:rsidR="008E61F1" w:rsidRPr="00A7001A">
        <w:rPr>
          <w:rFonts w:ascii="Times New Roman" w:hAnsi="Times New Roman"/>
          <w:sz w:val="28"/>
          <w:szCs w:val="28"/>
          <w:u w:val="single"/>
        </w:rPr>
        <w:tab/>
        <w:t xml:space="preserve"> </w:t>
      </w:r>
    </w:p>
    <w:p w14:paraId="0943867A" w14:textId="77777777" w:rsidR="008E61F1" w:rsidRPr="00A7001A" w:rsidRDefault="008E61F1" w:rsidP="008E61F1">
      <w:pPr>
        <w:tabs>
          <w:tab w:val="left" w:pos="4320"/>
        </w:tabs>
        <w:rPr>
          <w:rFonts w:ascii="Times New Roman" w:hAnsi="Times New Roman"/>
          <w:sz w:val="28"/>
          <w:szCs w:val="28"/>
        </w:rPr>
      </w:pPr>
      <w:r w:rsidRPr="00A7001A">
        <w:rPr>
          <w:rFonts w:ascii="Times New Roman" w:hAnsi="Times New Roman"/>
          <w:sz w:val="28"/>
          <w:szCs w:val="28"/>
        </w:rPr>
        <w:tab/>
        <w:t>Hon.</w:t>
      </w:r>
      <w:r>
        <w:rPr>
          <w:rFonts w:ascii="Times New Roman" w:hAnsi="Times New Roman"/>
          <w:sz w:val="28"/>
          <w:szCs w:val="28"/>
        </w:rPr>
        <w:t xml:space="preserve"> </w:t>
      </w:r>
      <w:r w:rsidRPr="00A7001A">
        <w:rPr>
          <w:rFonts w:ascii="Times New Roman" w:hAnsi="Times New Roman"/>
          <w:sz w:val="28"/>
          <w:szCs w:val="28"/>
        </w:rPr>
        <w:t>Clint Bolick, Justice</w:t>
      </w:r>
    </w:p>
    <w:p w14:paraId="7E8ABF26" w14:textId="77777777" w:rsidR="008E61F1" w:rsidRPr="00A7001A" w:rsidRDefault="008E61F1" w:rsidP="008E61F1">
      <w:pPr>
        <w:tabs>
          <w:tab w:val="left" w:pos="4320"/>
        </w:tabs>
        <w:rPr>
          <w:rFonts w:ascii="Times New Roman" w:hAnsi="Times New Roman"/>
          <w:sz w:val="28"/>
          <w:szCs w:val="28"/>
        </w:rPr>
      </w:pPr>
      <w:r w:rsidRPr="00A7001A">
        <w:rPr>
          <w:rFonts w:ascii="Times New Roman" w:hAnsi="Times New Roman"/>
          <w:sz w:val="28"/>
          <w:szCs w:val="28"/>
        </w:rPr>
        <w:tab/>
        <w:t>Arizona Supreme Court</w:t>
      </w:r>
      <w:r w:rsidRPr="00A7001A">
        <w:rPr>
          <w:rFonts w:ascii="Times New Roman" w:hAnsi="Times New Roman"/>
          <w:sz w:val="28"/>
          <w:szCs w:val="28"/>
        </w:rPr>
        <w:tab/>
      </w:r>
    </w:p>
    <w:p w14:paraId="2BD403ED" w14:textId="77777777" w:rsidR="008E61F1" w:rsidRPr="00A7001A" w:rsidRDefault="008E61F1" w:rsidP="008E61F1">
      <w:pPr>
        <w:tabs>
          <w:tab w:val="left" w:pos="4320"/>
        </w:tabs>
        <w:rPr>
          <w:rFonts w:ascii="Times New Roman" w:hAnsi="Times New Roman"/>
          <w:sz w:val="28"/>
          <w:szCs w:val="28"/>
        </w:rPr>
      </w:pPr>
      <w:r w:rsidRPr="00A7001A">
        <w:rPr>
          <w:rFonts w:ascii="Times New Roman" w:hAnsi="Times New Roman"/>
          <w:sz w:val="28"/>
          <w:szCs w:val="28"/>
        </w:rPr>
        <w:tab/>
        <w:t>1501 W. Washington St.</w:t>
      </w:r>
    </w:p>
    <w:p w14:paraId="7FA75CF5" w14:textId="77777777" w:rsidR="008E61F1" w:rsidRPr="00A7001A" w:rsidRDefault="008E61F1" w:rsidP="008E61F1">
      <w:pPr>
        <w:tabs>
          <w:tab w:val="left" w:pos="4320"/>
        </w:tabs>
        <w:rPr>
          <w:rFonts w:ascii="Times New Roman" w:hAnsi="Times New Roman"/>
          <w:sz w:val="28"/>
          <w:szCs w:val="28"/>
        </w:rPr>
      </w:pPr>
      <w:r w:rsidRPr="00A7001A">
        <w:rPr>
          <w:rFonts w:ascii="Times New Roman" w:hAnsi="Times New Roman"/>
          <w:sz w:val="28"/>
          <w:szCs w:val="28"/>
        </w:rPr>
        <w:tab/>
        <w:t>Phoenix, Arizona 85007</w:t>
      </w:r>
    </w:p>
    <w:p w14:paraId="52A6163E" w14:textId="77777777" w:rsidR="008E61F1" w:rsidRPr="00A7001A" w:rsidRDefault="008E61F1" w:rsidP="008E61F1">
      <w:pPr>
        <w:ind w:left="3600" w:firstLine="720"/>
        <w:rPr>
          <w:rFonts w:ascii="Times New Roman" w:hAnsi="Times New Roman"/>
          <w:sz w:val="28"/>
          <w:szCs w:val="28"/>
        </w:rPr>
      </w:pPr>
      <w:r w:rsidRPr="00A7001A">
        <w:rPr>
          <w:rFonts w:ascii="Times New Roman" w:hAnsi="Times New Roman"/>
          <w:sz w:val="28"/>
          <w:szCs w:val="28"/>
        </w:rPr>
        <w:t>(602) 452-3301</w:t>
      </w:r>
    </w:p>
    <w:p w14:paraId="48B03073" w14:textId="77777777" w:rsidR="008E61F1" w:rsidRPr="001463DB" w:rsidRDefault="008E61F1" w:rsidP="008E61F1">
      <w:pPr>
        <w:ind w:left="3600" w:firstLine="720"/>
        <w:rPr>
          <w:rFonts w:ascii="Times New Roman" w:hAnsi="Times New Roman"/>
          <w:sz w:val="28"/>
          <w:szCs w:val="28"/>
        </w:rPr>
      </w:pPr>
      <w:r w:rsidRPr="00A7001A">
        <w:rPr>
          <w:rFonts w:ascii="Times New Roman" w:hAnsi="Times New Roman"/>
          <w:sz w:val="28"/>
          <w:szCs w:val="28"/>
        </w:rPr>
        <w:t>Projects2@courts.az.gov</w:t>
      </w:r>
    </w:p>
    <w:p w14:paraId="2A3F8325" w14:textId="77777777" w:rsidR="008E61F1" w:rsidRPr="001463DB" w:rsidRDefault="008E61F1" w:rsidP="008E61F1">
      <w:pPr>
        <w:jc w:val="center"/>
        <w:rPr>
          <w:rFonts w:ascii="Times New Roman" w:eastAsia="Times New Roman" w:hAnsi="Times New Roman"/>
          <w:b/>
          <w:bCs/>
          <w:color w:val="000000"/>
          <w:sz w:val="28"/>
          <w:szCs w:val="28"/>
        </w:rPr>
        <w:sectPr w:rsidR="008E61F1" w:rsidRPr="001463DB" w:rsidSect="008E61F1">
          <w:headerReference w:type="default" r:id="rId13"/>
          <w:footerReference w:type="default" r:id="rId14"/>
          <w:footerReference w:type="first" r:id="rId15"/>
          <w:pgSz w:w="12240" w:h="15840"/>
          <w:pgMar w:top="1440" w:right="1440" w:bottom="1440" w:left="1440" w:header="720" w:footer="720" w:gutter="0"/>
          <w:cols w:space="720"/>
          <w:docGrid w:linePitch="360"/>
        </w:sectPr>
      </w:pPr>
    </w:p>
    <w:p w14:paraId="6196F456" w14:textId="77777777" w:rsidR="008E61F1" w:rsidRPr="00AD56A8" w:rsidRDefault="008E61F1" w:rsidP="008E61F1">
      <w:pPr>
        <w:jc w:val="center"/>
        <w:rPr>
          <w:rFonts w:ascii="Times New Roman" w:eastAsia="Times New Roman" w:hAnsi="Times New Roman"/>
          <w:b/>
          <w:bCs/>
          <w:iCs/>
          <w:color w:val="000000"/>
          <w:sz w:val="28"/>
          <w:szCs w:val="28"/>
        </w:rPr>
      </w:pPr>
      <w:r w:rsidRPr="00AD56A8">
        <w:rPr>
          <w:rFonts w:ascii="Times New Roman" w:eastAsia="Times New Roman" w:hAnsi="Times New Roman"/>
          <w:b/>
          <w:bCs/>
          <w:iCs/>
          <w:color w:val="000000"/>
          <w:sz w:val="28"/>
          <w:szCs w:val="28"/>
        </w:rPr>
        <w:lastRenderedPageBreak/>
        <w:t>Appendix</w:t>
      </w:r>
    </w:p>
    <w:p w14:paraId="77287589" w14:textId="77777777" w:rsidR="008E61F1" w:rsidRPr="00D90EFE" w:rsidRDefault="008E61F1" w:rsidP="008E61F1">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r>
        <w:rPr>
          <w:rFonts w:ascii="Times New Roman" w:eastAsia="Times New Roman" w:hAnsi="Times New Roman"/>
          <w:iCs/>
          <w:color w:val="000000"/>
          <w:sz w:val="28"/>
          <w:szCs w:val="28"/>
        </w:rPr>
        <w:t>N</w:t>
      </w:r>
      <w:r w:rsidRPr="00D90EFE">
        <w:rPr>
          <w:rFonts w:ascii="Times New Roman" w:eastAsia="Times New Roman" w:hAnsi="Times New Roman"/>
          <w:iCs/>
          <w:color w:val="000000"/>
          <w:sz w:val="28"/>
          <w:szCs w:val="28"/>
        </w:rPr>
        <w:t xml:space="preserve">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6631F0FE" w14:textId="77777777" w:rsidR="008E61F1" w:rsidRPr="00D90EFE" w:rsidRDefault="008E61F1" w:rsidP="008E61F1">
      <w:pPr>
        <w:jc w:val="center"/>
        <w:rPr>
          <w:rFonts w:ascii="Times New Roman" w:eastAsia="Times New Roman" w:hAnsi="Times New Roman"/>
          <w:b/>
          <w:bCs/>
          <w:color w:val="000000"/>
          <w:sz w:val="28"/>
          <w:szCs w:val="28"/>
        </w:rPr>
      </w:pPr>
    </w:p>
    <w:p w14:paraId="24F73397" w14:textId="77777777" w:rsidR="008E61F1" w:rsidRDefault="008E61F1" w:rsidP="008E61F1">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Civil Procedure</w:t>
      </w:r>
    </w:p>
    <w:p w14:paraId="3A82F03D" w14:textId="77777777" w:rsidR="008E61F1" w:rsidRPr="00D90EFE" w:rsidRDefault="008E61F1" w:rsidP="008E61F1">
      <w:pPr>
        <w:jc w:val="center"/>
        <w:rPr>
          <w:rFonts w:ascii="Times New Roman" w:eastAsia="Times New Roman" w:hAnsi="Times New Roman"/>
          <w:b/>
          <w:bCs/>
          <w:color w:val="000000"/>
          <w:sz w:val="28"/>
          <w:szCs w:val="28"/>
        </w:rPr>
      </w:pPr>
    </w:p>
    <w:p w14:paraId="4C471978" w14:textId="77777777" w:rsidR="008E61F1" w:rsidRPr="00FE328A" w:rsidRDefault="008E61F1" w:rsidP="008E61F1">
      <w:pPr>
        <w:shd w:val="clear" w:color="auto" w:fill="FFFFFF"/>
        <w:spacing w:line="280" w:lineRule="atLeast"/>
        <w:jc w:val="both"/>
        <w:textAlignment w:val="baseline"/>
        <w:rPr>
          <w:rFonts w:ascii="Times New Roman" w:hAnsi="Times New Roman"/>
          <w:b/>
          <w:bCs/>
          <w:sz w:val="28"/>
          <w:szCs w:val="28"/>
        </w:rPr>
      </w:pPr>
      <w:r w:rsidRPr="00FE328A">
        <w:rPr>
          <w:rStyle w:val="Strong"/>
          <w:rFonts w:ascii="Times New Roman" w:hAnsi="Times New Roman"/>
          <w:sz w:val="28"/>
          <w:szCs w:val="28"/>
          <w:bdr w:val="none" w:sz="0" w:space="0" w:color="auto" w:frame="1"/>
        </w:rPr>
        <w:t>Rule 8. General Rules of Pleading</w:t>
      </w:r>
    </w:p>
    <w:p w14:paraId="5EA8EB1B" w14:textId="77777777" w:rsidR="008E61F1" w:rsidRPr="00FE328A" w:rsidRDefault="008E61F1" w:rsidP="008E61F1">
      <w:pPr>
        <w:shd w:val="clear" w:color="auto" w:fill="FFFFFF"/>
        <w:jc w:val="both"/>
        <w:textAlignment w:val="baseline"/>
        <w:rPr>
          <w:rFonts w:ascii="Times New Roman" w:hAnsi="Times New Roman"/>
          <w:sz w:val="28"/>
          <w:szCs w:val="28"/>
        </w:rPr>
      </w:pPr>
      <w:r w:rsidRPr="00FE328A">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through (i) [No change]</w:t>
      </w:r>
    </w:p>
    <w:p w14:paraId="115054D6" w14:textId="77777777" w:rsidR="008E61F1" w:rsidRDefault="008E61F1" w:rsidP="008E61F1">
      <w:pPr>
        <w:shd w:val="clear" w:color="auto" w:fill="FFFFFF"/>
        <w:jc w:val="both"/>
        <w:textAlignment w:val="baseline"/>
        <w:rPr>
          <w:rFonts w:ascii="Times New Roman" w:hAnsi="Times New Roman"/>
          <w:sz w:val="28"/>
          <w:szCs w:val="28"/>
          <w:u w:val="single"/>
        </w:rPr>
      </w:pPr>
      <w:r w:rsidRPr="00F61848">
        <w:rPr>
          <w:rFonts w:ascii="Times New Roman" w:hAnsi="Times New Roman"/>
          <w:b/>
          <w:bCs/>
          <w:sz w:val="28"/>
          <w:szCs w:val="28"/>
          <w:u w:val="single"/>
        </w:rPr>
        <w:t xml:space="preserve">(j) </w:t>
      </w:r>
      <w:r>
        <w:rPr>
          <w:rFonts w:ascii="Times New Roman" w:hAnsi="Times New Roman"/>
          <w:b/>
          <w:bCs/>
          <w:sz w:val="28"/>
          <w:szCs w:val="28"/>
          <w:u w:val="single"/>
        </w:rPr>
        <w:t xml:space="preserve">Third-Party </w:t>
      </w:r>
      <w:r w:rsidRPr="00F61848">
        <w:rPr>
          <w:rFonts w:ascii="Times New Roman" w:hAnsi="Times New Roman"/>
          <w:b/>
          <w:bCs/>
          <w:sz w:val="28"/>
          <w:szCs w:val="28"/>
          <w:u w:val="single"/>
        </w:rPr>
        <w:t xml:space="preserve">Litigation </w:t>
      </w:r>
      <w:r>
        <w:rPr>
          <w:rFonts w:ascii="Times New Roman" w:hAnsi="Times New Roman"/>
          <w:b/>
          <w:bCs/>
          <w:sz w:val="28"/>
          <w:szCs w:val="28"/>
          <w:u w:val="single"/>
        </w:rPr>
        <w:t>Funding Agreements</w:t>
      </w:r>
      <w:r w:rsidRPr="00F61848">
        <w:rPr>
          <w:rFonts w:ascii="Times New Roman" w:hAnsi="Times New Roman"/>
          <w:b/>
          <w:bCs/>
          <w:sz w:val="28"/>
          <w:szCs w:val="28"/>
          <w:u w:val="single"/>
        </w:rPr>
        <w:t>.</w:t>
      </w:r>
      <w:r>
        <w:rPr>
          <w:rFonts w:ascii="Times New Roman" w:hAnsi="Times New Roman"/>
          <w:sz w:val="28"/>
          <w:szCs w:val="28"/>
          <w:u w:val="single"/>
        </w:rPr>
        <w:t xml:space="preserve"> </w:t>
      </w:r>
    </w:p>
    <w:p w14:paraId="51D34A0B" w14:textId="77777777" w:rsidR="008E61F1" w:rsidRDefault="008E61F1" w:rsidP="008E61F1">
      <w:pPr>
        <w:shd w:val="clear" w:color="auto" w:fill="FFFFFF"/>
        <w:ind w:left="720"/>
        <w:jc w:val="both"/>
        <w:textAlignment w:val="baseline"/>
        <w:rPr>
          <w:rFonts w:ascii="Times New Roman" w:hAnsi="Times New Roman"/>
          <w:sz w:val="28"/>
          <w:szCs w:val="28"/>
          <w:u w:val="single"/>
          <w:bdr w:val="none" w:sz="0" w:space="0" w:color="auto" w:frame="1"/>
        </w:rPr>
      </w:pPr>
      <w:r>
        <w:rPr>
          <w:rFonts w:ascii="Times New Roman" w:hAnsi="Times New Roman"/>
          <w:sz w:val="28"/>
          <w:szCs w:val="28"/>
          <w:u w:val="single"/>
        </w:rPr>
        <w:t xml:space="preserve">(1) </w:t>
      </w:r>
      <w:r w:rsidRPr="003B3D02">
        <w:rPr>
          <w:rFonts w:ascii="Times New Roman" w:hAnsi="Times New Roman"/>
          <w:i/>
          <w:iCs/>
          <w:sz w:val="28"/>
          <w:szCs w:val="28"/>
          <w:u w:val="single"/>
        </w:rPr>
        <w:t>Generally</w:t>
      </w:r>
      <w:r>
        <w:rPr>
          <w:rFonts w:ascii="Times New Roman" w:hAnsi="Times New Roman"/>
          <w:sz w:val="28"/>
          <w:szCs w:val="28"/>
          <w:u w:val="single"/>
        </w:rPr>
        <w:t>. A party whose litigation is subject to a third-party litigation funding agreement must separately file a certificate regarding third-party litigation funding at the same time the party files the complaint or answer</w:t>
      </w:r>
      <w:r>
        <w:rPr>
          <w:rFonts w:ascii="Times New Roman" w:hAnsi="Times New Roman"/>
          <w:sz w:val="28"/>
          <w:szCs w:val="28"/>
          <w:u w:val="single"/>
          <w:bdr w:val="none" w:sz="0" w:space="0" w:color="auto" w:frame="1"/>
        </w:rPr>
        <w:t xml:space="preserve">. If a party’s litigation was not subject to a </w:t>
      </w:r>
      <w:r>
        <w:rPr>
          <w:rFonts w:ascii="Times New Roman" w:hAnsi="Times New Roman"/>
          <w:sz w:val="28"/>
          <w:szCs w:val="28"/>
          <w:u w:val="single"/>
        </w:rPr>
        <w:t>third-party litigation funding agreement</w:t>
      </w:r>
      <w:r>
        <w:rPr>
          <w:rFonts w:ascii="Times New Roman" w:hAnsi="Times New Roman"/>
          <w:sz w:val="28"/>
          <w:szCs w:val="28"/>
          <w:u w:val="single"/>
          <w:bdr w:val="none" w:sz="0" w:space="0" w:color="auto" w:frame="1"/>
        </w:rPr>
        <w:t xml:space="preserve"> at the time of filing but becomes subject to a </w:t>
      </w:r>
      <w:r>
        <w:rPr>
          <w:rFonts w:ascii="Times New Roman" w:hAnsi="Times New Roman"/>
          <w:sz w:val="28"/>
          <w:szCs w:val="28"/>
          <w:u w:val="single"/>
        </w:rPr>
        <w:t>third-party litigation funding agreement</w:t>
      </w:r>
      <w:r>
        <w:rPr>
          <w:rFonts w:ascii="Times New Roman" w:hAnsi="Times New Roman"/>
          <w:sz w:val="28"/>
          <w:szCs w:val="28"/>
          <w:u w:val="single"/>
          <w:bdr w:val="none" w:sz="0" w:space="0" w:color="auto" w:frame="1"/>
        </w:rPr>
        <w:t xml:space="preserve"> during the pendency of the litigation, the party must file a </w:t>
      </w:r>
      <w:r>
        <w:rPr>
          <w:rFonts w:ascii="Times New Roman" w:hAnsi="Times New Roman"/>
          <w:sz w:val="28"/>
          <w:szCs w:val="28"/>
          <w:u w:val="single"/>
        </w:rPr>
        <w:t>certificate regarding third-party litigation funding within seven days of entering the agreement and serve a copy to all other parties.</w:t>
      </w:r>
      <w:r>
        <w:rPr>
          <w:rFonts w:ascii="Times New Roman" w:hAnsi="Times New Roman"/>
          <w:sz w:val="28"/>
          <w:szCs w:val="28"/>
          <w:u w:val="single"/>
          <w:bdr w:val="none" w:sz="0" w:space="0" w:color="auto" w:frame="1"/>
        </w:rPr>
        <w:t xml:space="preserve">  </w:t>
      </w:r>
    </w:p>
    <w:p w14:paraId="31CC5998" w14:textId="77777777" w:rsidR="008E61F1" w:rsidRPr="00131237" w:rsidRDefault="008E61F1" w:rsidP="008E61F1">
      <w:pPr>
        <w:shd w:val="clear" w:color="auto" w:fill="FFFFFF"/>
        <w:ind w:left="720"/>
        <w:jc w:val="both"/>
        <w:textAlignment w:val="baseline"/>
        <w:rPr>
          <w:rFonts w:ascii="Times New Roman" w:hAnsi="Times New Roman"/>
          <w:color w:val="FF0000"/>
          <w:sz w:val="28"/>
          <w:szCs w:val="28"/>
          <w:u w:val="single"/>
          <w:shd w:val="clear" w:color="auto" w:fill="FFFFFF"/>
        </w:rPr>
      </w:pPr>
      <w:r w:rsidRPr="003A282F">
        <w:rPr>
          <w:rFonts w:ascii="Times New Roman" w:hAnsi="Times New Roman"/>
          <w:sz w:val="28"/>
          <w:szCs w:val="28"/>
          <w:u w:val="single"/>
          <w:bdr w:val="none" w:sz="0" w:space="0" w:color="auto" w:frame="1"/>
        </w:rPr>
        <w:t>(</w:t>
      </w:r>
      <w:r>
        <w:rPr>
          <w:rFonts w:ascii="Times New Roman" w:hAnsi="Times New Roman"/>
          <w:sz w:val="28"/>
          <w:szCs w:val="28"/>
          <w:u w:val="single"/>
          <w:bdr w:val="none" w:sz="0" w:space="0" w:color="auto" w:frame="1"/>
        </w:rPr>
        <w:t>2</w:t>
      </w:r>
      <w:r w:rsidRPr="003A282F">
        <w:rPr>
          <w:rFonts w:ascii="Times New Roman" w:hAnsi="Times New Roman"/>
          <w:sz w:val="28"/>
          <w:szCs w:val="28"/>
          <w:u w:val="single"/>
          <w:bdr w:val="none" w:sz="0" w:space="0" w:color="auto" w:frame="1"/>
        </w:rPr>
        <w:t xml:space="preserve">) </w:t>
      </w:r>
      <w:r>
        <w:rPr>
          <w:rFonts w:ascii="Times New Roman" w:hAnsi="Times New Roman"/>
          <w:i/>
          <w:iCs/>
          <w:sz w:val="28"/>
          <w:szCs w:val="28"/>
          <w:u w:val="single"/>
        </w:rPr>
        <w:t>Definitions</w:t>
      </w:r>
      <w:r w:rsidRPr="003A282F">
        <w:rPr>
          <w:rFonts w:ascii="Times New Roman" w:hAnsi="Times New Roman"/>
          <w:sz w:val="28"/>
          <w:szCs w:val="28"/>
          <w:u w:val="single"/>
          <w:shd w:val="clear" w:color="auto" w:fill="FFFFFF"/>
        </w:rPr>
        <w:t xml:space="preserve">.  </w:t>
      </w:r>
      <w:r>
        <w:rPr>
          <w:rFonts w:ascii="Times New Roman" w:hAnsi="Times New Roman"/>
          <w:sz w:val="28"/>
          <w:szCs w:val="28"/>
          <w:u w:val="single"/>
          <w:shd w:val="clear" w:color="auto" w:fill="FFFFFF"/>
        </w:rPr>
        <w:t xml:space="preserve">For purposes of this rule, </w:t>
      </w:r>
      <w:r w:rsidRPr="003A282F">
        <w:rPr>
          <w:rFonts w:ascii="Times New Roman" w:hAnsi="Times New Roman"/>
          <w:sz w:val="28"/>
          <w:szCs w:val="28"/>
          <w:u w:val="single"/>
          <w:shd w:val="clear" w:color="auto" w:fill="FFFFFF"/>
        </w:rPr>
        <w:t>“</w:t>
      </w:r>
      <w:r>
        <w:rPr>
          <w:rFonts w:ascii="Times New Roman" w:hAnsi="Times New Roman"/>
          <w:sz w:val="28"/>
          <w:szCs w:val="28"/>
          <w:u w:val="single"/>
          <w:shd w:val="clear" w:color="auto" w:fill="FFFFFF"/>
        </w:rPr>
        <w:t xml:space="preserve">Third-Party </w:t>
      </w:r>
      <w:r>
        <w:rPr>
          <w:rFonts w:ascii="Times New Roman" w:hAnsi="Times New Roman"/>
          <w:sz w:val="28"/>
          <w:szCs w:val="28"/>
          <w:u w:val="single"/>
        </w:rPr>
        <w:t>L</w:t>
      </w:r>
      <w:r w:rsidRPr="003A282F">
        <w:rPr>
          <w:rFonts w:ascii="Times New Roman" w:hAnsi="Times New Roman"/>
          <w:sz w:val="28"/>
          <w:szCs w:val="28"/>
          <w:u w:val="single"/>
        </w:rPr>
        <w:t xml:space="preserve">itigation </w:t>
      </w:r>
      <w:r>
        <w:rPr>
          <w:rFonts w:ascii="Times New Roman" w:hAnsi="Times New Roman"/>
          <w:sz w:val="28"/>
          <w:szCs w:val="28"/>
          <w:u w:val="single"/>
        </w:rPr>
        <w:t>Funding</w:t>
      </w:r>
      <w:r w:rsidRPr="003A282F">
        <w:rPr>
          <w:rFonts w:ascii="Times New Roman" w:hAnsi="Times New Roman"/>
          <w:sz w:val="28"/>
          <w:szCs w:val="28"/>
          <w:u w:val="single"/>
          <w:shd w:val="clear" w:color="auto" w:fill="FFFFFF"/>
        </w:rPr>
        <w:t xml:space="preserve">” </w:t>
      </w:r>
      <w:r>
        <w:rPr>
          <w:rFonts w:ascii="Times New Roman" w:hAnsi="Times New Roman"/>
          <w:sz w:val="28"/>
          <w:szCs w:val="28"/>
          <w:u w:val="single"/>
          <w:shd w:val="clear" w:color="auto" w:fill="FFFFFF"/>
        </w:rPr>
        <w:t>or “</w:t>
      </w:r>
      <w:r w:rsidRPr="002B6BB7">
        <w:rPr>
          <w:rFonts w:ascii="Times New Roman" w:hAnsi="Times New Roman"/>
          <w:sz w:val="28"/>
          <w:szCs w:val="28"/>
          <w:u w:val="single"/>
          <w:shd w:val="clear" w:color="auto" w:fill="FFFFFF"/>
        </w:rPr>
        <w:t xml:space="preserve">Third-Party </w:t>
      </w:r>
      <w:r w:rsidRPr="002B6BB7">
        <w:rPr>
          <w:rFonts w:ascii="Times New Roman" w:hAnsi="Times New Roman"/>
          <w:sz w:val="28"/>
          <w:szCs w:val="28"/>
          <w:u w:val="single"/>
        </w:rPr>
        <w:t>Litigation Funding</w:t>
      </w:r>
      <w:r w:rsidRPr="002B6BB7">
        <w:rPr>
          <w:rFonts w:ascii="Times New Roman" w:hAnsi="Times New Roman"/>
          <w:sz w:val="28"/>
          <w:szCs w:val="28"/>
          <w:u w:val="single"/>
          <w:shd w:val="clear" w:color="auto" w:fill="FFFFFF"/>
        </w:rPr>
        <w:t xml:space="preserve"> Agreement” means </w:t>
      </w:r>
      <w:r w:rsidRPr="008F785E">
        <w:rPr>
          <w:rFonts w:ascii="Times New Roman" w:hAnsi="Times New Roman"/>
          <w:sz w:val="28"/>
          <w:szCs w:val="28"/>
          <w:u w:val="single"/>
        </w:rPr>
        <w:t>a</w:t>
      </w:r>
      <w:r>
        <w:rPr>
          <w:rFonts w:ascii="Times New Roman" w:hAnsi="Times New Roman"/>
          <w:sz w:val="28"/>
          <w:szCs w:val="28"/>
          <w:u w:val="single"/>
        </w:rPr>
        <w:t xml:space="preserve"> third party enters into an agreement to provide funding</w:t>
      </w:r>
      <w:r w:rsidRPr="008F785E">
        <w:rPr>
          <w:rFonts w:ascii="Times New Roman" w:hAnsi="Times New Roman"/>
          <w:sz w:val="28"/>
          <w:szCs w:val="28"/>
          <w:u w:val="single"/>
        </w:rPr>
        <w:t xml:space="preserve"> for the purpose of pursuing or defending</w:t>
      </w:r>
      <w:r>
        <w:rPr>
          <w:rFonts w:ascii="Times New Roman" w:hAnsi="Times New Roman"/>
          <w:sz w:val="28"/>
          <w:szCs w:val="28"/>
          <w:u w:val="single"/>
        </w:rPr>
        <w:t xml:space="preserve"> (</w:t>
      </w:r>
      <w:r w:rsidRPr="008F785E">
        <w:rPr>
          <w:rFonts w:ascii="Times New Roman" w:hAnsi="Times New Roman"/>
          <w:sz w:val="28"/>
          <w:szCs w:val="28"/>
          <w:u w:val="single"/>
        </w:rPr>
        <w:t xml:space="preserve">which includes </w:t>
      </w:r>
      <w:r>
        <w:rPr>
          <w:rFonts w:ascii="Times New Roman" w:hAnsi="Times New Roman"/>
          <w:sz w:val="28"/>
          <w:szCs w:val="28"/>
          <w:u w:val="single"/>
        </w:rPr>
        <w:t xml:space="preserve">but is not limited to </w:t>
      </w:r>
      <w:r w:rsidRPr="008F785E">
        <w:rPr>
          <w:rFonts w:ascii="Times New Roman" w:hAnsi="Times New Roman"/>
          <w:sz w:val="28"/>
          <w:szCs w:val="28"/>
          <w:u w:val="single"/>
        </w:rPr>
        <w:t>legal filings, appeals, testimony, discovery, retention of experts</w:t>
      </w:r>
      <w:r>
        <w:rPr>
          <w:rFonts w:ascii="Times New Roman" w:hAnsi="Times New Roman"/>
          <w:sz w:val="28"/>
          <w:szCs w:val="28"/>
          <w:u w:val="single"/>
        </w:rPr>
        <w:t>,</w:t>
      </w:r>
      <w:r w:rsidRPr="008F785E">
        <w:rPr>
          <w:rFonts w:ascii="Times New Roman" w:hAnsi="Times New Roman"/>
          <w:sz w:val="28"/>
          <w:szCs w:val="28"/>
          <w:u w:val="single"/>
        </w:rPr>
        <w:t xml:space="preserve"> </w:t>
      </w:r>
      <w:r>
        <w:rPr>
          <w:rFonts w:ascii="Times New Roman" w:hAnsi="Times New Roman"/>
          <w:sz w:val="28"/>
          <w:szCs w:val="28"/>
          <w:u w:val="single"/>
        </w:rPr>
        <w:t xml:space="preserve">preparing and drafting </w:t>
      </w:r>
      <w:r w:rsidRPr="008F785E">
        <w:rPr>
          <w:rFonts w:ascii="Times New Roman" w:hAnsi="Times New Roman"/>
          <w:sz w:val="28"/>
          <w:szCs w:val="28"/>
          <w:u w:val="single"/>
        </w:rPr>
        <w:t>legal document</w:t>
      </w:r>
      <w:r>
        <w:rPr>
          <w:rFonts w:ascii="Times New Roman" w:hAnsi="Times New Roman"/>
          <w:sz w:val="28"/>
          <w:szCs w:val="28"/>
          <w:u w:val="single"/>
        </w:rPr>
        <w:t>s</w:t>
      </w:r>
      <w:r w:rsidRPr="008F785E">
        <w:rPr>
          <w:rFonts w:ascii="Times New Roman" w:hAnsi="Times New Roman"/>
          <w:sz w:val="28"/>
          <w:szCs w:val="28"/>
          <w:u w:val="single"/>
        </w:rPr>
        <w:t>, creati</w:t>
      </w:r>
      <w:r>
        <w:rPr>
          <w:rFonts w:ascii="Times New Roman" w:hAnsi="Times New Roman"/>
          <w:sz w:val="28"/>
          <w:szCs w:val="28"/>
          <w:u w:val="single"/>
        </w:rPr>
        <w:t>ng</w:t>
      </w:r>
      <w:r w:rsidRPr="008F785E">
        <w:rPr>
          <w:rFonts w:ascii="Times New Roman" w:hAnsi="Times New Roman"/>
          <w:sz w:val="28"/>
          <w:szCs w:val="28"/>
          <w:u w:val="single"/>
        </w:rPr>
        <w:t xml:space="preserve"> a litigation strategy,</w:t>
      </w:r>
      <w:r>
        <w:rPr>
          <w:rFonts w:ascii="Times New Roman" w:hAnsi="Times New Roman"/>
          <w:sz w:val="28"/>
          <w:szCs w:val="28"/>
          <w:u w:val="single"/>
        </w:rPr>
        <w:t xml:space="preserve"> </w:t>
      </w:r>
      <w:r w:rsidRPr="008F785E">
        <w:rPr>
          <w:rFonts w:ascii="Times New Roman" w:hAnsi="Times New Roman"/>
          <w:sz w:val="28"/>
          <w:szCs w:val="28"/>
          <w:u w:val="single"/>
        </w:rPr>
        <w:t xml:space="preserve">and </w:t>
      </w:r>
      <w:r>
        <w:rPr>
          <w:rFonts w:ascii="Times New Roman" w:hAnsi="Times New Roman"/>
          <w:sz w:val="28"/>
          <w:szCs w:val="28"/>
          <w:u w:val="single"/>
        </w:rPr>
        <w:t xml:space="preserve">other </w:t>
      </w:r>
      <w:r w:rsidRPr="008F785E">
        <w:rPr>
          <w:rFonts w:ascii="Times New Roman" w:hAnsi="Times New Roman"/>
          <w:sz w:val="28"/>
          <w:szCs w:val="28"/>
          <w:u w:val="single"/>
        </w:rPr>
        <w:t>related litigation expenses</w:t>
      </w:r>
      <w:r>
        <w:rPr>
          <w:rFonts w:ascii="Times New Roman" w:hAnsi="Times New Roman"/>
          <w:sz w:val="28"/>
          <w:szCs w:val="28"/>
          <w:u w:val="single"/>
        </w:rPr>
        <w:t>)</w:t>
      </w:r>
      <w:r w:rsidRPr="008F785E">
        <w:rPr>
          <w:rFonts w:ascii="Times New Roman" w:hAnsi="Times New Roman"/>
          <w:sz w:val="28"/>
          <w:szCs w:val="28"/>
          <w:u w:val="single"/>
        </w:rPr>
        <w:t xml:space="preserve"> a civil action, administrative proceeding, claim, cause of action</w:t>
      </w:r>
      <w:r>
        <w:rPr>
          <w:rFonts w:ascii="Times New Roman" w:hAnsi="Times New Roman"/>
          <w:sz w:val="28"/>
          <w:szCs w:val="28"/>
          <w:u w:val="single"/>
        </w:rPr>
        <w:t xml:space="preserve">, </w:t>
      </w:r>
      <w:r w:rsidRPr="008F785E">
        <w:rPr>
          <w:rFonts w:ascii="Times New Roman" w:hAnsi="Times New Roman"/>
          <w:sz w:val="28"/>
          <w:szCs w:val="28"/>
          <w:u w:val="single"/>
        </w:rPr>
        <w:t xml:space="preserve"> or a portfolio of cases, where the funder secures a financial interest in </w:t>
      </w:r>
      <w:r>
        <w:rPr>
          <w:rFonts w:ascii="Times New Roman" w:hAnsi="Times New Roman"/>
          <w:sz w:val="28"/>
          <w:szCs w:val="28"/>
          <w:u w:val="single"/>
        </w:rPr>
        <w:t xml:space="preserve">or benefit from </w:t>
      </w:r>
      <w:r w:rsidRPr="008F785E">
        <w:rPr>
          <w:rFonts w:ascii="Times New Roman" w:hAnsi="Times New Roman"/>
          <w:sz w:val="28"/>
          <w:szCs w:val="28"/>
          <w:u w:val="single"/>
        </w:rPr>
        <w:t>any potential recovery</w:t>
      </w:r>
      <w:r>
        <w:rPr>
          <w:rFonts w:ascii="Times New Roman" w:hAnsi="Times New Roman"/>
          <w:sz w:val="28"/>
          <w:szCs w:val="28"/>
          <w:u w:val="single"/>
        </w:rPr>
        <w:t>. However, it</w:t>
      </w:r>
      <w:r w:rsidRPr="008F785E">
        <w:rPr>
          <w:rFonts w:ascii="Times New Roman" w:hAnsi="Times New Roman"/>
          <w:sz w:val="28"/>
          <w:szCs w:val="28"/>
          <w:u w:val="single"/>
        </w:rPr>
        <w:t xml:space="preserve"> does not include</w:t>
      </w:r>
      <w:r w:rsidRPr="008F785E">
        <w:rPr>
          <w:rFonts w:ascii="Times New Roman" w:hAnsi="Times New Roman"/>
          <w:sz w:val="28"/>
          <w:szCs w:val="28"/>
          <w:u w:val="single"/>
          <w:shd w:val="clear" w:color="auto" w:fill="FFFFFF"/>
        </w:rPr>
        <w:t>:</w:t>
      </w:r>
      <w:r>
        <w:rPr>
          <w:rFonts w:ascii="Times New Roman" w:hAnsi="Times New Roman"/>
          <w:sz w:val="28"/>
          <w:szCs w:val="28"/>
          <w:u w:val="single"/>
          <w:shd w:val="clear" w:color="auto" w:fill="FFFFFF"/>
        </w:rPr>
        <w:t xml:space="preserve"> </w:t>
      </w:r>
    </w:p>
    <w:p w14:paraId="0795EEA5" w14:textId="77777777" w:rsidR="008E61F1" w:rsidRPr="00AC4C47" w:rsidRDefault="008E61F1" w:rsidP="008E61F1">
      <w:pPr>
        <w:shd w:val="clear" w:color="auto" w:fill="FFFFFF"/>
        <w:ind w:left="1440"/>
        <w:jc w:val="both"/>
        <w:textAlignment w:val="baseline"/>
        <w:rPr>
          <w:rFonts w:ascii="Times New Roman" w:hAnsi="Times New Roman"/>
          <w:sz w:val="28"/>
          <w:szCs w:val="28"/>
          <w:u w:val="single"/>
        </w:rPr>
      </w:pPr>
      <w:r w:rsidRPr="00AC4C47">
        <w:rPr>
          <w:rFonts w:ascii="Times New Roman" w:hAnsi="Times New Roman"/>
          <w:sz w:val="28"/>
          <w:szCs w:val="28"/>
          <w:u w:val="single"/>
          <w:bdr w:val="none" w:sz="0" w:space="0" w:color="auto" w:frame="1"/>
        </w:rPr>
        <w:t>(A)</w:t>
      </w:r>
      <w:r w:rsidRPr="00AC4C47">
        <w:rPr>
          <w:rFonts w:ascii="Times New Roman" w:hAnsi="Times New Roman"/>
          <w:sz w:val="28"/>
          <w:szCs w:val="28"/>
          <w:u w:val="single"/>
        </w:rPr>
        <w:t xml:space="preserve"> </w:t>
      </w:r>
      <w:r>
        <w:rPr>
          <w:rFonts w:ascii="Times New Roman" w:hAnsi="Times New Roman"/>
          <w:sz w:val="28"/>
          <w:szCs w:val="28"/>
          <w:u w:val="single"/>
          <w:shd w:val="clear" w:color="auto" w:fill="FFFFFF"/>
        </w:rPr>
        <w:t>loans, agreements, contracts, or arrangements</w:t>
      </w:r>
      <w:r w:rsidRPr="00AC4C47">
        <w:rPr>
          <w:rFonts w:ascii="Times New Roman" w:hAnsi="Times New Roman"/>
          <w:sz w:val="28"/>
          <w:szCs w:val="28"/>
          <w:u w:val="single"/>
        </w:rPr>
        <w:t xml:space="preserve"> to pay expenses that require repayment regardless of the outcome of the litigation;</w:t>
      </w:r>
    </w:p>
    <w:p w14:paraId="1DF0DBED" w14:textId="77777777" w:rsidR="008E61F1" w:rsidRPr="00AC4C47" w:rsidRDefault="008E61F1" w:rsidP="008E61F1">
      <w:pPr>
        <w:shd w:val="clear" w:color="auto" w:fill="FFFFFF"/>
        <w:ind w:left="1440"/>
        <w:jc w:val="both"/>
        <w:textAlignment w:val="baseline"/>
        <w:rPr>
          <w:rFonts w:ascii="Times New Roman" w:hAnsi="Times New Roman"/>
          <w:sz w:val="28"/>
          <w:szCs w:val="28"/>
          <w:u w:val="single"/>
        </w:rPr>
      </w:pPr>
      <w:r w:rsidRPr="00AC4C47">
        <w:rPr>
          <w:rFonts w:ascii="Times New Roman" w:hAnsi="Times New Roman"/>
          <w:sz w:val="28"/>
          <w:szCs w:val="28"/>
          <w:u w:val="single"/>
        </w:rPr>
        <w:t xml:space="preserve">(B) </w:t>
      </w:r>
      <w:r>
        <w:rPr>
          <w:rFonts w:ascii="Times New Roman" w:hAnsi="Times New Roman"/>
          <w:sz w:val="28"/>
          <w:szCs w:val="28"/>
          <w:u w:val="single"/>
          <w:shd w:val="clear" w:color="auto" w:fill="FFFFFF"/>
        </w:rPr>
        <w:t xml:space="preserve">loans, agreements, contracts, or arrangements </w:t>
      </w:r>
      <w:r w:rsidRPr="00AC4C47">
        <w:rPr>
          <w:rFonts w:ascii="Times New Roman" w:hAnsi="Times New Roman"/>
          <w:sz w:val="28"/>
          <w:szCs w:val="28"/>
          <w:u w:val="single"/>
        </w:rPr>
        <w:t xml:space="preserve">for personal needs or medical treatment of a party </w:t>
      </w:r>
      <w:r>
        <w:rPr>
          <w:rFonts w:ascii="Times New Roman" w:hAnsi="Times New Roman"/>
          <w:sz w:val="28"/>
          <w:szCs w:val="28"/>
          <w:u w:val="single"/>
        </w:rPr>
        <w:t>unless the purpose for doing so is to enable the pursuit of</w:t>
      </w:r>
      <w:r w:rsidRPr="00AC4C47">
        <w:rPr>
          <w:rFonts w:ascii="Times New Roman" w:hAnsi="Times New Roman"/>
          <w:sz w:val="28"/>
          <w:szCs w:val="28"/>
          <w:u w:val="single"/>
        </w:rPr>
        <w:t xml:space="preserve"> a claim;</w:t>
      </w:r>
    </w:p>
    <w:p w14:paraId="3C31DE7A" w14:textId="77777777" w:rsidR="008E61F1" w:rsidRDefault="008E61F1" w:rsidP="008E61F1">
      <w:pPr>
        <w:shd w:val="clear" w:color="auto" w:fill="FFFFFF"/>
        <w:ind w:left="1440"/>
        <w:jc w:val="both"/>
        <w:textAlignment w:val="baseline"/>
        <w:rPr>
          <w:rFonts w:ascii="Times New Roman" w:hAnsi="Times New Roman"/>
          <w:sz w:val="28"/>
          <w:szCs w:val="28"/>
          <w:u w:val="single"/>
        </w:rPr>
      </w:pPr>
      <w:r w:rsidRPr="00AC4C47">
        <w:rPr>
          <w:rFonts w:ascii="Times New Roman" w:hAnsi="Times New Roman"/>
          <w:sz w:val="28"/>
          <w:szCs w:val="28"/>
          <w:u w:val="single"/>
        </w:rPr>
        <w:t xml:space="preserve">(C) funding received from an entity or insurer with a preexisting contractual obligation to indemnify or defend a party to the action or a health insurer which has paid, or is obligated to pay, any sums for health care for an injured person under the terms of any health insurance </w:t>
      </w:r>
      <w:r>
        <w:rPr>
          <w:rFonts w:ascii="Times New Roman" w:hAnsi="Times New Roman"/>
          <w:sz w:val="28"/>
          <w:szCs w:val="28"/>
          <w:u w:val="single"/>
        </w:rPr>
        <w:t xml:space="preserve">policy, </w:t>
      </w:r>
      <w:r w:rsidRPr="00AC4C47">
        <w:rPr>
          <w:rFonts w:ascii="Times New Roman" w:hAnsi="Times New Roman"/>
          <w:sz w:val="28"/>
          <w:szCs w:val="28"/>
          <w:u w:val="single"/>
        </w:rPr>
        <w:t>plan</w:t>
      </w:r>
      <w:r>
        <w:rPr>
          <w:rFonts w:ascii="Times New Roman" w:hAnsi="Times New Roman"/>
          <w:sz w:val="28"/>
          <w:szCs w:val="28"/>
          <w:u w:val="single"/>
        </w:rPr>
        <w:t>,</w:t>
      </w:r>
      <w:r w:rsidRPr="00AC4C47">
        <w:rPr>
          <w:rFonts w:ascii="Times New Roman" w:hAnsi="Times New Roman"/>
          <w:sz w:val="28"/>
          <w:szCs w:val="28"/>
          <w:u w:val="single"/>
        </w:rPr>
        <w:t xml:space="preserve"> or agreement</w:t>
      </w:r>
      <w:r>
        <w:rPr>
          <w:rFonts w:ascii="Times New Roman" w:hAnsi="Times New Roman"/>
          <w:sz w:val="28"/>
          <w:szCs w:val="28"/>
          <w:u w:val="single"/>
        </w:rPr>
        <w:t xml:space="preserve">; and </w:t>
      </w:r>
    </w:p>
    <w:p w14:paraId="6030BDD1" w14:textId="77777777" w:rsidR="008E61F1" w:rsidRPr="00A03B99" w:rsidRDefault="008E61F1" w:rsidP="008E61F1">
      <w:pPr>
        <w:shd w:val="clear" w:color="auto" w:fill="FFFFFF"/>
        <w:ind w:left="1440"/>
        <w:jc w:val="both"/>
        <w:textAlignment w:val="baseline"/>
        <w:rPr>
          <w:rFonts w:ascii="Times New Roman" w:hAnsi="Times New Roman"/>
          <w:sz w:val="28"/>
          <w:szCs w:val="28"/>
          <w:u w:val="single"/>
          <w:shd w:val="clear" w:color="auto" w:fill="FFFFFF"/>
        </w:rPr>
      </w:pPr>
      <w:r>
        <w:rPr>
          <w:rFonts w:ascii="Times New Roman" w:hAnsi="Times New Roman"/>
          <w:sz w:val="28"/>
          <w:szCs w:val="28"/>
          <w:u w:val="single"/>
        </w:rPr>
        <w:t>(D) a contingent fee agreement between a party and its counsel for legal services as permitted by the Rules of the Supreme Court.</w:t>
      </w:r>
    </w:p>
    <w:p w14:paraId="48EEF06A" w14:textId="77777777" w:rsidR="008E61F1" w:rsidRPr="009A580C" w:rsidRDefault="008E61F1" w:rsidP="008E61F1">
      <w:pPr>
        <w:shd w:val="clear" w:color="auto" w:fill="FFFFFF"/>
        <w:ind w:left="72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(3) </w:t>
      </w:r>
      <w:r w:rsidRPr="009A580C">
        <w:rPr>
          <w:rFonts w:ascii="Times New Roman" w:hAnsi="Times New Roman"/>
          <w:i/>
          <w:iCs/>
          <w:sz w:val="28"/>
          <w:szCs w:val="28"/>
          <w:u w:val="single"/>
        </w:rPr>
        <w:t>Requirements</w:t>
      </w:r>
      <w:r w:rsidRPr="009A580C">
        <w:rPr>
          <w:rFonts w:ascii="Times New Roman" w:hAnsi="Times New Roman"/>
          <w:sz w:val="28"/>
          <w:szCs w:val="28"/>
          <w:u w:val="single"/>
        </w:rPr>
        <w:t xml:space="preserve">. </w:t>
      </w:r>
      <w:r>
        <w:rPr>
          <w:rFonts w:ascii="Times New Roman" w:hAnsi="Times New Roman"/>
          <w:sz w:val="28"/>
          <w:szCs w:val="28"/>
          <w:u w:val="single"/>
        </w:rPr>
        <w:t>The</w:t>
      </w:r>
      <w:r w:rsidRPr="009A580C">
        <w:rPr>
          <w:rFonts w:ascii="Times New Roman" w:hAnsi="Times New Roman"/>
          <w:sz w:val="28"/>
          <w:szCs w:val="28"/>
          <w:u w:val="single"/>
        </w:rPr>
        <w:t xml:space="preserve"> </w:t>
      </w:r>
      <w:r>
        <w:rPr>
          <w:rFonts w:ascii="Times New Roman" w:hAnsi="Times New Roman"/>
          <w:sz w:val="28"/>
          <w:szCs w:val="28"/>
          <w:u w:val="single"/>
        </w:rPr>
        <w:t xml:space="preserve">certificate regarding third-party litigation funding </w:t>
      </w:r>
      <w:r w:rsidRPr="009A580C">
        <w:rPr>
          <w:rFonts w:ascii="Times New Roman" w:hAnsi="Times New Roman"/>
          <w:sz w:val="28"/>
          <w:szCs w:val="28"/>
          <w:u w:val="single"/>
        </w:rPr>
        <w:t xml:space="preserve">must: </w:t>
      </w:r>
    </w:p>
    <w:p w14:paraId="1189E528" w14:textId="77777777" w:rsidR="008E61F1" w:rsidRPr="009A580C" w:rsidRDefault="008E61F1" w:rsidP="008E61F1">
      <w:pPr>
        <w:shd w:val="clear" w:color="auto" w:fill="FFFFFF"/>
        <w:ind w:left="720" w:firstLine="72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(A) identify the name and address of </w:t>
      </w:r>
      <w:r>
        <w:rPr>
          <w:rFonts w:ascii="Times New Roman" w:hAnsi="Times New Roman"/>
          <w:sz w:val="28"/>
          <w:szCs w:val="28"/>
          <w:u w:val="single"/>
        </w:rPr>
        <w:t>any</w:t>
      </w:r>
      <w:r w:rsidRPr="009A580C">
        <w:rPr>
          <w:rFonts w:ascii="Times New Roman" w:hAnsi="Times New Roman"/>
          <w:sz w:val="28"/>
          <w:szCs w:val="28"/>
          <w:u w:val="single"/>
        </w:rPr>
        <w:t xml:space="preserve"> funder</w:t>
      </w:r>
      <w:r>
        <w:rPr>
          <w:rFonts w:ascii="Times New Roman" w:hAnsi="Times New Roman"/>
          <w:sz w:val="28"/>
          <w:szCs w:val="28"/>
          <w:u w:val="single"/>
        </w:rPr>
        <w:t>s</w:t>
      </w:r>
      <w:r w:rsidRPr="009A580C">
        <w:rPr>
          <w:rFonts w:ascii="Times New Roman" w:hAnsi="Times New Roman"/>
          <w:sz w:val="28"/>
          <w:szCs w:val="28"/>
          <w:u w:val="single"/>
        </w:rPr>
        <w:t xml:space="preserve">; </w:t>
      </w:r>
    </w:p>
    <w:p w14:paraId="7228F06B" w14:textId="77777777" w:rsidR="008E61F1" w:rsidRPr="009A580C" w:rsidRDefault="008E61F1" w:rsidP="008E61F1">
      <w:pPr>
        <w:shd w:val="clear" w:color="auto" w:fill="FFFFFF"/>
        <w:ind w:left="720" w:firstLine="720"/>
        <w:jc w:val="both"/>
        <w:textAlignment w:val="baseline"/>
        <w:rPr>
          <w:rFonts w:ascii="Times New Roman" w:hAnsi="Times New Roman"/>
          <w:sz w:val="28"/>
          <w:szCs w:val="28"/>
          <w:u w:val="single"/>
        </w:rPr>
      </w:pPr>
      <w:r w:rsidRPr="009A580C">
        <w:rPr>
          <w:rFonts w:ascii="Times New Roman" w:hAnsi="Times New Roman"/>
          <w:sz w:val="28"/>
          <w:szCs w:val="28"/>
          <w:u w:val="single"/>
        </w:rPr>
        <w:lastRenderedPageBreak/>
        <w:t xml:space="preserve">(B) identify the place of formation for any funder that is a legal entity; </w:t>
      </w:r>
    </w:p>
    <w:p w14:paraId="279C1E40" w14:textId="77777777" w:rsidR="008E61F1" w:rsidRPr="009A580C" w:rsidRDefault="008E61F1" w:rsidP="008E61F1">
      <w:pPr>
        <w:shd w:val="clear" w:color="auto" w:fill="FFFFFF"/>
        <w:ind w:left="144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(C) identify the nature of the financial interest of </w:t>
      </w:r>
      <w:r>
        <w:rPr>
          <w:rFonts w:ascii="Times New Roman" w:hAnsi="Times New Roman"/>
          <w:sz w:val="28"/>
          <w:szCs w:val="28"/>
          <w:u w:val="single"/>
        </w:rPr>
        <w:t>each</w:t>
      </w:r>
      <w:r w:rsidRPr="009A580C">
        <w:rPr>
          <w:rFonts w:ascii="Times New Roman" w:hAnsi="Times New Roman"/>
          <w:sz w:val="28"/>
          <w:szCs w:val="28"/>
          <w:u w:val="single"/>
        </w:rPr>
        <w:t xml:space="preserve"> funder in the litigation; </w:t>
      </w:r>
    </w:p>
    <w:p w14:paraId="2B414DF3" w14:textId="77777777" w:rsidR="008E61F1" w:rsidRDefault="008E61F1" w:rsidP="008E61F1">
      <w:pPr>
        <w:shd w:val="clear" w:color="auto" w:fill="FFFFFF"/>
        <w:ind w:left="144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(D) identify whether approval by </w:t>
      </w:r>
      <w:r>
        <w:rPr>
          <w:rFonts w:ascii="Times New Roman" w:hAnsi="Times New Roman"/>
          <w:sz w:val="28"/>
          <w:szCs w:val="28"/>
          <w:u w:val="single"/>
        </w:rPr>
        <w:t xml:space="preserve">any </w:t>
      </w:r>
      <w:r w:rsidRPr="009A580C">
        <w:rPr>
          <w:rFonts w:ascii="Times New Roman" w:hAnsi="Times New Roman"/>
          <w:sz w:val="28"/>
          <w:szCs w:val="28"/>
          <w:u w:val="single"/>
        </w:rPr>
        <w:t xml:space="preserve">funder is necessary for litigation or settlement decisions and, if </w:t>
      </w:r>
      <w:r>
        <w:rPr>
          <w:rFonts w:ascii="Times New Roman" w:hAnsi="Times New Roman"/>
          <w:sz w:val="28"/>
          <w:szCs w:val="28"/>
          <w:u w:val="single"/>
        </w:rPr>
        <w:t>so</w:t>
      </w:r>
      <w:r w:rsidRPr="009A580C">
        <w:rPr>
          <w:rFonts w:ascii="Times New Roman" w:hAnsi="Times New Roman"/>
          <w:sz w:val="28"/>
          <w:szCs w:val="28"/>
          <w:u w:val="single"/>
        </w:rPr>
        <w:t>, the nature of the terms and conditions relating to that approval</w:t>
      </w:r>
      <w:r>
        <w:rPr>
          <w:rFonts w:ascii="Times New Roman" w:hAnsi="Times New Roman"/>
          <w:sz w:val="28"/>
          <w:szCs w:val="28"/>
          <w:u w:val="single"/>
        </w:rPr>
        <w:t>;</w:t>
      </w:r>
      <w:r w:rsidRPr="009A580C">
        <w:rPr>
          <w:rFonts w:ascii="Times New Roman" w:hAnsi="Times New Roman"/>
          <w:sz w:val="28"/>
          <w:szCs w:val="28"/>
          <w:u w:val="single"/>
        </w:rPr>
        <w:t xml:space="preserve"> </w:t>
      </w:r>
    </w:p>
    <w:p w14:paraId="03582ECF" w14:textId="77777777" w:rsidR="008E61F1" w:rsidRPr="009A580C" w:rsidRDefault="008E61F1" w:rsidP="008E61F1">
      <w:pPr>
        <w:shd w:val="clear" w:color="auto" w:fill="FFFFFF"/>
        <w:ind w:left="1440"/>
        <w:jc w:val="both"/>
        <w:textAlignment w:val="baseline"/>
        <w:rPr>
          <w:rFonts w:ascii="Times New Roman" w:hAnsi="Times New Roman"/>
          <w:sz w:val="28"/>
          <w:szCs w:val="28"/>
          <w:u w:val="single"/>
        </w:rPr>
      </w:pPr>
      <w:r>
        <w:rPr>
          <w:rFonts w:ascii="Times New Roman" w:hAnsi="Times New Roman"/>
          <w:sz w:val="28"/>
          <w:szCs w:val="28"/>
          <w:u w:val="single"/>
        </w:rPr>
        <w:t xml:space="preserve">(E) indicate whether the funding is applicable to a portfolio of cases or is specific to this litigation; </w:t>
      </w:r>
    </w:p>
    <w:p w14:paraId="69087245" w14:textId="77777777" w:rsidR="008E61F1" w:rsidRPr="009A580C" w:rsidRDefault="008E61F1" w:rsidP="008E61F1">
      <w:pPr>
        <w:shd w:val="clear" w:color="auto" w:fill="FFFFFF"/>
        <w:ind w:left="1440"/>
        <w:jc w:val="both"/>
        <w:textAlignment w:val="baseline"/>
        <w:rPr>
          <w:rFonts w:ascii="Times New Roman" w:hAnsi="Times New Roman"/>
          <w:sz w:val="28"/>
          <w:szCs w:val="28"/>
          <w:u w:val="single"/>
        </w:rPr>
      </w:pPr>
      <w:r w:rsidRPr="009A580C">
        <w:rPr>
          <w:rFonts w:ascii="Times New Roman" w:hAnsi="Times New Roman"/>
          <w:sz w:val="28"/>
          <w:szCs w:val="28"/>
          <w:u w:val="single"/>
        </w:rPr>
        <w:t>(</w:t>
      </w:r>
      <w:r>
        <w:rPr>
          <w:rFonts w:ascii="Times New Roman" w:hAnsi="Times New Roman"/>
          <w:sz w:val="28"/>
          <w:szCs w:val="28"/>
          <w:u w:val="single"/>
        </w:rPr>
        <w:t>F</w:t>
      </w:r>
      <w:r w:rsidRPr="009A580C">
        <w:rPr>
          <w:rFonts w:ascii="Times New Roman" w:hAnsi="Times New Roman"/>
          <w:sz w:val="28"/>
          <w:szCs w:val="28"/>
          <w:u w:val="single"/>
        </w:rPr>
        <w:t xml:space="preserve">) be signed by the party or its counsel </w:t>
      </w:r>
      <w:r>
        <w:rPr>
          <w:rFonts w:ascii="Times New Roman" w:hAnsi="Times New Roman"/>
          <w:sz w:val="28"/>
          <w:szCs w:val="28"/>
          <w:u w:val="single"/>
        </w:rPr>
        <w:t>attesting</w:t>
      </w:r>
      <w:r w:rsidRPr="009A580C">
        <w:rPr>
          <w:rFonts w:ascii="Times New Roman" w:hAnsi="Times New Roman"/>
          <w:sz w:val="28"/>
          <w:szCs w:val="28"/>
          <w:u w:val="single"/>
        </w:rPr>
        <w:t xml:space="preserve"> that the statements in the certificate are accurate to the best of the signor’s knowledge, information, and belief; and </w:t>
      </w:r>
    </w:p>
    <w:p w14:paraId="0414AE51" w14:textId="77777777" w:rsidR="008E61F1" w:rsidRPr="009A580C" w:rsidRDefault="008E61F1" w:rsidP="008E61F1">
      <w:pPr>
        <w:shd w:val="clear" w:color="auto" w:fill="FFFFFF"/>
        <w:ind w:left="1440"/>
        <w:jc w:val="both"/>
        <w:textAlignment w:val="baseline"/>
        <w:rPr>
          <w:rFonts w:ascii="Source Sans Pro" w:hAnsi="Source Sans Pro"/>
          <w:sz w:val="26"/>
          <w:szCs w:val="26"/>
          <w:u w:val="single"/>
          <w:shd w:val="clear" w:color="auto" w:fill="FFFFFF"/>
        </w:rPr>
      </w:pPr>
      <w:r w:rsidRPr="009A580C">
        <w:rPr>
          <w:rFonts w:ascii="Times New Roman" w:hAnsi="Times New Roman"/>
          <w:sz w:val="28"/>
          <w:szCs w:val="28"/>
          <w:u w:val="single"/>
        </w:rPr>
        <w:t>(</w:t>
      </w:r>
      <w:r>
        <w:rPr>
          <w:rFonts w:ascii="Times New Roman" w:hAnsi="Times New Roman"/>
          <w:sz w:val="28"/>
          <w:szCs w:val="28"/>
          <w:u w:val="single"/>
        </w:rPr>
        <w:t>G</w:t>
      </w:r>
      <w:r w:rsidRPr="009A580C">
        <w:rPr>
          <w:rFonts w:ascii="Times New Roman" w:hAnsi="Times New Roman"/>
          <w:sz w:val="28"/>
          <w:szCs w:val="28"/>
          <w:u w:val="single"/>
        </w:rPr>
        <w:t xml:space="preserve">) </w:t>
      </w:r>
      <w:r w:rsidRPr="009A580C">
        <w:rPr>
          <w:rFonts w:ascii="Times New Roman" w:hAnsi="Times New Roman"/>
          <w:sz w:val="28"/>
          <w:szCs w:val="28"/>
          <w:u w:val="single"/>
          <w:shd w:val="clear" w:color="auto" w:fill="FFFFFF"/>
        </w:rPr>
        <w:t>be in the form or a form substantially similar to the certificate adopted by the Director of the Administrative Office of the Courts.</w:t>
      </w:r>
    </w:p>
    <w:p w14:paraId="28700676" w14:textId="4E0D271B" w:rsidR="008E61F1" w:rsidRDefault="008E61F1" w:rsidP="008E61F1">
      <w:pPr>
        <w:shd w:val="clear" w:color="auto" w:fill="FFFFFF"/>
        <w:ind w:left="720"/>
        <w:jc w:val="both"/>
        <w:textAlignment w:val="baseline"/>
        <w:rPr>
          <w:rFonts w:ascii="Times New Roman" w:hAnsi="Times New Roman"/>
          <w:color w:val="FF0000"/>
          <w:sz w:val="28"/>
          <w:szCs w:val="28"/>
          <w:u w:val="single"/>
        </w:rPr>
      </w:pPr>
      <w:r w:rsidRPr="009A580C">
        <w:rPr>
          <w:rFonts w:ascii="Times New Roman" w:hAnsi="Times New Roman"/>
          <w:sz w:val="28"/>
          <w:szCs w:val="28"/>
          <w:u w:val="single"/>
        </w:rPr>
        <w:t xml:space="preserve">(4) </w:t>
      </w:r>
      <w:r w:rsidRPr="009A580C">
        <w:rPr>
          <w:rFonts w:ascii="Times New Roman" w:hAnsi="Times New Roman"/>
          <w:i/>
          <w:iCs/>
          <w:sz w:val="28"/>
          <w:szCs w:val="28"/>
          <w:u w:val="single"/>
        </w:rPr>
        <w:t>Additional Disclosures</w:t>
      </w:r>
      <w:r w:rsidRPr="009A580C">
        <w:rPr>
          <w:rFonts w:ascii="Times New Roman" w:hAnsi="Times New Roman"/>
          <w:sz w:val="28"/>
          <w:szCs w:val="28"/>
          <w:u w:val="single"/>
        </w:rPr>
        <w:t>. For good cause shown, the court may order additional disclosures</w:t>
      </w:r>
      <w:r>
        <w:rPr>
          <w:rFonts w:ascii="Times New Roman" w:hAnsi="Times New Roman"/>
          <w:sz w:val="28"/>
          <w:szCs w:val="28"/>
          <w:u w:val="single"/>
        </w:rPr>
        <w:t xml:space="preserve">, including </w:t>
      </w:r>
      <w:r w:rsidRPr="00A411E6">
        <w:rPr>
          <w:rFonts w:ascii="Times New Roman" w:hAnsi="Times New Roman"/>
          <w:i/>
          <w:iCs/>
          <w:sz w:val="28"/>
          <w:szCs w:val="28"/>
          <w:u w:val="single"/>
        </w:rPr>
        <w:t>ex parte</w:t>
      </w:r>
      <w:r>
        <w:rPr>
          <w:rFonts w:ascii="Times New Roman" w:hAnsi="Times New Roman"/>
          <w:sz w:val="28"/>
          <w:szCs w:val="28"/>
          <w:u w:val="single"/>
        </w:rPr>
        <w:t xml:space="preserve"> submission of the third-party litigation funding agreement to the court for an </w:t>
      </w:r>
      <w:r w:rsidRPr="004460F9">
        <w:rPr>
          <w:rFonts w:ascii="Times New Roman" w:hAnsi="Times New Roman"/>
          <w:i/>
          <w:iCs/>
          <w:sz w:val="28"/>
          <w:szCs w:val="28"/>
          <w:u w:val="single"/>
        </w:rPr>
        <w:t>in camera</w:t>
      </w:r>
      <w:r>
        <w:rPr>
          <w:rFonts w:ascii="Times New Roman" w:hAnsi="Times New Roman"/>
          <w:sz w:val="28"/>
          <w:szCs w:val="28"/>
          <w:u w:val="single"/>
        </w:rPr>
        <w:t xml:space="preserve"> review. Only after an </w:t>
      </w:r>
      <w:r w:rsidRPr="00327E48">
        <w:rPr>
          <w:rFonts w:ascii="Times New Roman" w:hAnsi="Times New Roman"/>
          <w:i/>
          <w:iCs/>
          <w:sz w:val="28"/>
          <w:szCs w:val="28"/>
          <w:u w:val="single"/>
        </w:rPr>
        <w:t xml:space="preserve">in camera </w:t>
      </w:r>
      <w:r>
        <w:rPr>
          <w:rFonts w:ascii="Times New Roman" w:hAnsi="Times New Roman"/>
          <w:sz w:val="28"/>
          <w:szCs w:val="28"/>
          <w:u w:val="single"/>
        </w:rPr>
        <w:t xml:space="preserve">review, the court may order a party to provide the third-party litigation funding agreement, or any portion thereof, to the other party if the court determines the disclosure will not run afoul of the work-product privilege, the party seeking the agreement shows a substantial need, and then only if no less intrusive option is feasible. Any documents the court orders to be disclosed must be maintained as confidential by the receiving party, and that party is prohibited from further distributing such documents.       </w:t>
      </w:r>
    </w:p>
    <w:p w14:paraId="6CB496B6" w14:textId="77777777" w:rsidR="008E61F1" w:rsidRPr="009A580C" w:rsidRDefault="008E61F1" w:rsidP="008E61F1">
      <w:pPr>
        <w:jc w:val="center"/>
        <w:rPr>
          <w:rFonts w:ascii="Times New Roman" w:hAnsi="Times New Roman"/>
          <w:sz w:val="28"/>
          <w:szCs w:val="28"/>
          <w:u w:val="single"/>
        </w:rPr>
      </w:pPr>
    </w:p>
    <w:p w14:paraId="42CE80C3" w14:textId="6706A6A5" w:rsidR="005F1FCB" w:rsidRDefault="005F1FCB" w:rsidP="008E61F1">
      <w:pPr>
        <w:tabs>
          <w:tab w:val="left" w:pos="4320"/>
        </w:tabs>
        <w:rPr>
          <w:rFonts w:ascii="Times New Roman" w:eastAsia="Times New Roman" w:hAnsi="Times New Roman"/>
          <w:b/>
          <w:bCs/>
          <w:sz w:val="28"/>
          <w:szCs w:val="28"/>
          <w:bdr w:val="none" w:sz="0" w:space="0" w:color="auto" w:frame="1"/>
        </w:rPr>
      </w:pPr>
    </w:p>
    <w:sectPr w:rsidR="005F1FCB" w:rsidSect="00E61C4E">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8B1A" w14:textId="77777777" w:rsidR="008E111C" w:rsidRDefault="008E111C" w:rsidP="00D12C76">
      <w:r>
        <w:separator/>
      </w:r>
    </w:p>
  </w:endnote>
  <w:endnote w:type="continuationSeparator" w:id="0">
    <w:p w14:paraId="52EBDF78" w14:textId="77777777" w:rsidR="008E111C" w:rsidRDefault="008E111C" w:rsidP="00D12C76">
      <w:r>
        <w:continuationSeparator/>
      </w:r>
    </w:p>
  </w:endnote>
  <w:endnote w:type="continuationNotice" w:id="1">
    <w:p w14:paraId="2AA6D645" w14:textId="77777777" w:rsidR="008E111C" w:rsidRDefault="008E1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0DE8D8BE" w14:textId="77777777" w:rsidR="008E61F1" w:rsidRPr="00C30B53" w:rsidRDefault="008E61F1">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38CFAC98" w14:textId="77777777" w:rsidR="008E61F1" w:rsidRDefault="008E6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160870"/>
      <w:docPartObj>
        <w:docPartGallery w:val="Page Numbers (Bottom of Page)"/>
        <w:docPartUnique/>
      </w:docPartObj>
    </w:sdtPr>
    <w:sdtEndPr>
      <w:rPr>
        <w:rFonts w:ascii="Times New Roman" w:hAnsi="Times New Roman"/>
        <w:noProof/>
        <w:sz w:val="28"/>
        <w:szCs w:val="28"/>
      </w:rPr>
    </w:sdtEndPr>
    <w:sdtContent>
      <w:p w14:paraId="673E9E40" w14:textId="78878894" w:rsidR="00E61C4E" w:rsidRPr="00FA75D5" w:rsidRDefault="00E61C4E" w:rsidP="00E61C4E">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Pr>
            <w:rFonts w:ascii="Times New Roman" w:hAnsi="Times New Roman"/>
            <w:sz w:val="28"/>
            <w:szCs w:val="28"/>
          </w:rPr>
          <w:t>1</w:t>
        </w:r>
      </w:p>
    </w:sdtContent>
  </w:sdt>
  <w:p w14:paraId="405402A5" w14:textId="42155184" w:rsidR="00E61C4E" w:rsidRPr="00E61C4E" w:rsidRDefault="00E61C4E" w:rsidP="00E61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5A54B14D"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00E61C4E">
          <w:rPr>
            <w:rFonts w:ascii="Times New Roman" w:hAnsi="Times New Roman"/>
            <w:sz w:val="28"/>
            <w:szCs w:val="28"/>
          </w:rPr>
          <w:t>2</w:t>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D13D" w14:textId="77777777" w:rsidR="008E111C" w:rsidRDefault="008E111C" w:rsidP="00D12C76">
      <w:r>
        <w:separator/>
      </w:r>
    </w:p>
  </w:footnote>
  <w:footnote w:type="continuationSeparator" w:id="0">
    <w:p w14:paraId="2CD9AF02" w14:textId="77777777" w:rsidR="008E111C" w:rsidRDefault="008E111C" w:rsidP="00D12C76">
      <w:r>
        <w:continuationSeparator/>
      </w:r>
    </w:p>
  </w:footnote>
  <w:footnote w:type="continuationNotice" w:id="1">
    <w:p w14:paraId="5F51D0DD" w14:textId="77777777" w:rsidR="008E111C" w:rsidRDefault="008E1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7ACD" w14:textId="77777777" w:rsidR="008E61F1" w:rsidRDefault="008E61F1"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6AF056A"/>
    <w:multiLevelType w:val="hybridMultilevel"/>
    <w:tmpl w:val="3ED61E44"/>
    <w:lvl w:ilvl="0" w:tplc="2BF26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33B60CB0"/>
    <w:multiLevelType w:val="hybridMultilevel"/>
    <w:tmpl w:val="E51E6F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D26935"/>
    <w:multiLevelType w:val="hybridMultilevel"/>
    <w:tmpl w:val="9BBE4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1"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288027">
    <w:abstractNumId w:val="19"/>
  </w:num>
  <w:num w:numId="2" w16cid:durableId="1889800405">
    <w:abstractNumId w:val="20"/>
  </w:num>
  <w:num w:numId="3" w16cid:durableId="1524005694">
    <w:abstractNumId w:val="41"/>
  </w:num>
  <w:num w:numId="4" w16cid:durableId="1293514820">
    <w:abstractNumId w:val="30"/>
  </w:num>
  <w:num w:numId="5" w16cid:durableId="1161193319">
    <w:abstractNumId w:val="25"/>
  </w:num>
  <w:num w:numId="6" w16cid:durableId="270821771">
    <w:abstractNumId w:val="26"/>
  </w:num>
  <w:num w:numId="7" w16cid:durableId="47532637">
    <w:abstractNumId w:val="24"/>
  </w:num>
  <w:num w:numId="8" w16cid:durableId="2035495893">
    <w:abstractNumId w:val="21"/>
  </w:num>
  <w:num w:numId="9" w16cid:durableId="959728477">
    <w:abstractNumId w:val="43"/>
  </w:num>
  <w:num w:numId="10" w16cid:durableId="399404147">
    <w:abstractNumId w:val="23"/>
  </w:num>
  <w:num w:numId="11" w16cid:durableId="182593331">
    <w:abstractNumId w:val="22"/>
  </w:num>
  <w:num w:numId="12" w16cid:durableId="706444688">
    <w:abstractNumId w:val="5"/>
  </w:num>
  <w:num w:numId="13" w16cid:durableId="974919122">
    <w:abstractNumId w:val="6"/>
  </w:num>
  <w:num w:numId="14" w16cid:durableId="916473692">
    <w:abstractNumId w:val="7"/>
  </w:num>
  <w:num w:numId="15" w16cid:durableId="1813717308">
    <w:abstractNumId w:val="8"/>
  </w:num>
  <w:num w:numId="16" w16cid:durableId="633104793">
    <w:abstractNumId w:val="9"/>
  </w:num>
  <w:num w:numId="17" w16cid:durableId="1445729909">
    <w:abstractNumId w:val="10"/>
  </w:num>
  <w:num w:numId="18" w16cid:durableId="546993170">
    <w:abstractNumId w:val="11"/>
  </w:num>
  <w:num w:numId="19" w16cid:durableId="291179700">
    <w:abstractNumId w:val="12"/>
  </w:num>
  <w:num w:numId="20" w16cid:durableId="1964654691">
    <w:abstractNumId w:val="13"/>
  </w:num>
  <w:num w:numId="21" w16cid:durableId="672614086">
    <w:abstractNumId w:val="14"/>
  </w:num>
  <w:num w:numId="22" w16cid:durableId="2003193123">
    <w:abstractNumId w:val="15"/>
  </w:num>
  <w:num w:numId="23" w16cid:durableId="1097410718">
    <w:abstractNumId w:val="16"/>
  </w:num>
  <w:num w:numId="24" w16cid:durableId="507909082">
    <w:abstractNumId w:val="17"/>
  </w:num>
  <w:num w:numId="25" w16cid:durableId="1595556531">
    <w:abstractNumId w:val="0"/>
  </w:num>
  <w:num w:numId="26" w16cid:durableId="2005817874">
    <w:abstractNumId w:val="1"/>
  </w:num>
  <w:num w:numId="27" w16cid:durableId="755782193">
    <w:abstractNumId w:val="2"/>
  </w:num>
  <w:num w:numId="28" w16cid:durableId="905533851">
    <w:abstractNumId w:val="3"/>
  </w:num>
  <w:num w:numId="29" w16cid:durableId="1377923877">
    <w:abstractNumId w:val="4"/>
  </w:num>
  <w:num w:numId="30" w16cid:durableId="484590673">
    <w:abstractNumId w:val="34"/>
  </w:num>
  <w:num w:numId="31" w16cid:durableId="2086031859">
    <w:abstractNumId w:val="46"/>
  </w:num>
  <w:num w:numId="32" w16cid:durableId="1289316770">
    <w:abstractNumId w:val="36"/>
  </w:num>
  <w:num w:numId="33" w16cid:durableId="1187057977">
    <w:abstractNumId w:val="27"/>
  </w:num>
  <w:num w:numId="34" w16cid:durableId="1496800119">
    <w:abstractNumId w:val="45"/>
  </w:num>
  <w:num w:numId="35" w16cid:durableId="1433816861">
    <w:abstractNumId w:val="35"/>
  </w:num>
  <w:num w:numId="36" w16cid:durableId="1425960472">
    <w:abstractNumId w:val="33"/>
  </w:num>
  <w:num w:numId="37" w16cid:durableId="411049314">
    <w:abstractNumId w:val="38"/>
  </w:num>
  <w:num w:numId="38" w16cid:durableId="1481310277">
    <w:abstractNumId w:val="40"/>
  </w:num>
  <w:num w:numId="39" w16cid:durableId="1228300734">
    <w:abstractNumId w:val="44"/>
  </w:num>
  <w:num w:numId="40" w16cid:durableId="1696155900">
    <w:abstractNumId w:val="28"/>
  </w:num>
  <w:num w:numId="41" w16cid:durableId="769088324">
    <w:abstractNumId w:val="37"/>
  </w:num>
  <w:num w:numId="42" w16cid:durableId="1344087926">
    <w:abstractNumId w:val="42"/>
  </w:num>
  <w:num w:numId="43" w16cid:durableId="1402631411">
    <w:abstractNumId w:val="39"/>
  </w:num>
  <w:num w:numId="44" w16cid:durableId="487551024">
    <w:abstractNumId w:val="31"/>
  </w:num>
  <w:num w:numId="45" w16cid:durableId="590508564">
    <w:abstractNumId w:val="29"/>
  </w:num>
  <w:num w:numId="46" w16cid:durableId="1132946088">
    <w:abstractNumId w:val="18"/>
  </w:num>
  <w:num w:numId="47" w16cid:durableId="16163275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84F"/>
    <w:rsid w:val="00001C0D"/>
    <w:rsid w:val="00002ADD"/>
    <w:rsid w:val="00004D92"/>
    <w:rsid w:val="00005041"/>
    <w:rsid w:val="0000550F"/>
    <w:rsid w:val="000068EF"/>
    <w:rsid w:val="00006CE0"/>
    <w:rsid w:val="0000758C"/>
    <w:rsid w:val="00007BA3"/>
    <w:rsid w:val="00011557"/>
    <w:rsid w:val="00012D9C"/>
    <w:rsid w:val="000139EC"/>
    <w:rsid w:val="00013EC9"/>
    <w:rsid w:val="000143CD"/>
    <w:rsid w:val="00014E7F"/>
    <w:rsid w:val="00015184"/>
    <w:rsid w:val="00015402"/>
    <w:rsid w:val="0001608D"/>
    <w:rsid w:val="00016182"/>
    <w:rsid w:val="000169A6"/>
    <w:rsid w:val="00016A29"/>
    <w:rsid w:val="00017217"/>
    <w:rsid w:val="000174CF"/>
    <w:rsid w:val="0002025F"/>
    <w:rsid w:val="00021791"/>
    <w:rsid w:val="00021880"/>
    <w:rsid w:val="0002235B"/>
    <w:rsid w:val="00023E7B"/>
    <w:rsid w:val="0002475E"/>
    <w:rsid w:val="00024D59"/>
    <w:rsid w:val="0002536B"/>
    <w:rsid w:val="0002563C"/>
    <w:rsid w:val="0002596E"/>
    <w:rsid w:val="00027340"/>
    <w:rsid w:val="00027720"/>
    <w:rsid w:val="00030B3E"/>
    <w:rsid w:val="00030E64"/>
    <w:rsid w:val="000330F9"/>
    <w:rsid w:val="000349D4"/>
    <w:rsid w:val="0003545F"/>
    <w:rsid w:val="00035A64"/>
    <w:rsid w:val="00036C9A"/>
    <w:rsid w:val="00036E2F"/>
    <w:rsid w:val="000374F2"/>
    <w:rsid w:val="000378CB"/>
    <w:rsid w:val="00040032"/>
    <w:rsid w:val="00040D76"/>
    <w:rsid w:val="00041325"/>
    <w:rsid w:val="000426A4"/>
    <w:rsid w:val="0004278C"/>
    <w:rsid w:val="00042D30"/>
    <w:rsid w:val="000433BE"/>
    <w:rsid w:val="00043469"/>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E8F"/>
    <w:rsid w:val="00057842"/>
    <w:rsid w:val="000578DE"/>
    <w:rsid w:val="00057CA4"/>
    <w:rsid w:val="00060A6C"/>
    <w:rsid w:val="0006143D"/>
    <w:rsid w:val="0006147E"/>
    <w:rsid w:val="000619AF"/>
    <w:rsid w:val="000621B1"/>
    <w:rsid w:val="0006221A"/>
    <w:rsid w:val="000624C9"/>
    <w:rsid w:val="0006325A"/>
    <w:rsid w:val="000632F0"/>
    <w:rsid w:val="00064766"/>
    <w:rsid w:val="00065EB5"/>
    <w:rsid w:val="00066FE5"/>
    <w:rsid w:val="0006708E"/>
    <w:rsid w:val="00070CAE"/>
    <w:rsid w:val="00071341"/>
    <w:rsid w:val="00071AAA"/>
    <w:rsid w:val="00073A78"/>
    <w:rsid w:val="00074860"/>
    <w:rsid w:val="00074F0A"/>
    <w:rsid w:val="00076B33"/>
    <w:rsid w:val="000777EE"/>
    <w:rsid w:val="00077F93"/>
    <w:rsid w:val="00077FD8"/>
    <w:rsid w:val="00080CE8"/>
    <w:rsid w:val="00081216"/>
    <w:rsid w:val="00082270"/>
    <w:rsid w:val="00084944"/>
    <w:rsid w:val="00085F8B"/>
    <w:rsid w:val="00086201"/>
    <w:rsid w:val="00087652"/>
    <w:rsid w:val="00087A2C"/>
    <w:rsid w:val="00091D91"/>
    <w:rsid w:val="00092455"/>
    <w:rsid w:val="000924EF"/>
    <w:rsid w:val="000925C6"/>
    <w:rsid w:val="00092CEC"/>
    <w:rsid w:val="00092DA3"/>
    <w:rsid w:val="00093317"/>
    <w:rsid w:val="00093E95"/>
    <w:rsid w:val="000950EC"/>
    <w:rsid w:val="000957FB"/>
    <w:rsid w:val="00096352"/>
    <w:rsid w:val="000A0AEB"/>
    <w:rsid w:val="000A17CE"/>
    <w:rsid w:val="000A200A"/>
    <w:rsid w:val="000A3E8D"/>
    <w:rsid w:val="000A4165"/>
    <w:rsid w:val="000A5141"/>
    <w:rsid w:val="000A7CAE"/>
    <w:rsid w:val="000B0070"/>
    <w:rsid w:val="000B051C"/>
    <w:rsid w:val="000B19C3"/>
    <w:rsid w:val="000B1C08"/>
    <w:rsid w:val="000B289D"/>
    <w:rsid w:val="000B39AD"/>
    <w:rsid w:val="000B3A1A"/>
    <w:rsid w:val="000B54BE"/>
    <w:rsid w:val="000B5A29"/>
    <w:rsid w:val="000C07C0"/>
    <w:rsid w:val="000C1C67"/>
    <w:rsid w:val="000C1ED1"/>
    <w:rsid w:val="000C21AC"/>
    <w:rsid w:val="000C22E9"/>
    <w:rsid w:val="000C23D3"/>
    <w:rsid w:val="000C3B75"/>
    <w:rsid w:val="000C4D2A"/>
    <w:rsid w:val="000C4FAC"/>
    <w:rsid w:val="000C5BDB"/>
    <w:rsid w:val="000C7338"/>
    <w:rsid w:val="000C7920"/>
    <w:rsid w:val="000D0F6D"/>
    <w:rsid w:val="000D3703"/>
    <w:rsid w:val="000D37E4"/>
    <w:rsid w:val="000D585B"/>
    <w:rsid w:val="000D58AE"/>
    <w:rsid w:val="000D66C3"/>
    <w:rsid w:val="000D68E8"/>
    <w:rsid w:val="000D7FA6"/>
    <w:rsid w:val="000E158D"/>
    <w:rsid w:val="000E205A"/>
    <w:rsid w:val="000E2DDC"/>
    <w:rsid w:val="000E3704"/>
    <w:rsid w:val="000E5AC3"/>
    <w:rsid w:val="000E6310"/>
    <w:rsid w:val="000E7246"/>
    <w:rsid w:val="000E76C8"/>
    <w:rsid w:val="000F0227"/>
    <w:rsid w:val="000F0883"/>
    <w:rsid w:val="000F146E"/>
    <w:rsid w:val="000F174F"/>
    <w:rsid w:val="000F1EEB"/>
    <w:rsid w:val="000F1F41"/>
    <w:rsid w:val="000F2030"/>
    <w:rsid w:val="000F25F5"/>
    <w:rsid w:val="000F3DBE"/>
    <w:rsid w:val="000F4802"/>
    <w:rsid w:val="000F4881"/>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CE"/>
    <w:rsid w:val="001037D4"/>
    <w:rsid w:val="001043E5"/>
    <w:rsid w:val="001050D0"/>
    <w:rsid w:val="001056F4"/>
    <w:rsid w:val="0010646A"/>
    <w:rsid w:val="00107A65"/>
    <w:rsid w:val="00107C17"/>
    <w:rsid w:val="001101DF"/>
    <w:rsid w:val="00110313"/>
    <w:rsid w:val="00111803"/>
    <w:rsid w:val="00111CA6"/>
    <w:rsid w:val="001122C9"/>
    <w:rsid w:val="001126E4"/>
    <w:rsid w:val="00113B81"/>
    <w:rsid w:val="0011415A"/>
    <w:rsid w:val="0011557C"/>
    <w:rsid w:val="00115CD1"/>
    <w:rsid w:val="001177EE"/>
    <w:rsid w:val="00117872"/>
    <w:rsid w:val="00117BD2"/>
    <w:rsid w:val="0012011B"/>
    <w:rsid w:val="0012049E"/>
    <w:rsid w:val="00121353"/>
    <w:rsid w:val="00122A72"/>
    <w:rsid w:val="00122D2D"/>
    <w:rsid w:val="0012317E"/>
    <w:rsid w:val="001231C0"/>
    <w:rsid w:val="00125185"/>
    <w:rsid w:val="0012566A"/>
    <w:rsid w:val="00126475"/>
    <w:rsid w:val="00126E90"/>
    <w:rsid w:val="00131A1A"/>
    <w:rsid w:val="0013363F"/>
    <w:rsid w:val="001336D0"/>
    <w:rsid w:val="001345DD"/>
    <w:rsid w:val="00134E99"/>
    <w:rsid w:val="001350B0"/>
    <w:rsid w:val="0013564D"/>
    <w:rsid w:val="00135950"/>
    <w:rsid w:val="00135D82"/>
    <w:rsid w:val="0013628B"/>
    <w:rsid w:val="0013656F"/>
    <w:rsid w:val="00136647"/>
    <w:rsid w:val="00136CE3"/>
    <w:rsid w:val="00137715"/>
    <w:rsid w:val="00140E72"/>
    <w:rsid w:val="001426DF"/>
    <w:rsid w:val="00143681"/>
    <w:rsid w:val="001437ED"/>
    <w:rsid w:val="00143C9F"/>
    <w:rsid w:val="00144040"/>
    <w:rsid w:val="0014572E"/>
    <w:rsid w:val="00146093"/>
    <w:rsid w:val="00146111"/>
    <w:rsid w:val="00146159"/>
    <w:rsid w:val="001463DB"/>
    <w:rsid w:val="00146A90"/>
    <w:rsid w:val="00146EE2"/>
    <w:rsid w:val="00147209"/>
    <w:rsid w:val="00152A84"/>
    <w:rsid w:val="00152AC8"/>
    <w:rsid w:val="00153BE0"/>
    <w:rsid w:val="00154BCC"/>
    <w:rsid w:val="00155345"/>
    <w:rsid w:val="00155497"/>
    <w:rsid w:val="00156D68"/>
    <w:rsid w:val="001578F3"/>
    <w:rsid w:val="0016024C"/>
    <w:rsid w:val="00160E0D"/>
    <w:rsid w:val="00161E85"/>
    <w:rsid w:val="00162EC1"/>
    <w:rsid w:val="00162F4F"/>
    <w:rsid w:val="00163AB7"/>
    <w:rsid w:val="00164B71"/>
    <w:rsid w:val="001651FB"/>
    <w:rsid w:val="00166AB9"/>
    <w:rsid w:val="00167892"/>
    <w:rsid w:val="00170616"/>
    <w:rsid w:val="0017120D"/>
    <w:rsid w:val="00171816"/>
    <w:rsid w:val="00171F32"/>
    <w:rsid w:val="00172E45"/>
    <w:rsid w:val="00173A0F"/>
    <w:rsid w:val="00173D6C"/>
    <w:rsid w:val="001746FB"/>
    <w:rsid w:val="0017601E"/>
    <w:rsid w:val="00177A1C"/>
    <w:rsid w:val="0018039A"/>
    <w:rsid w:val="0018146E"/>
    <w:rsid w:val="0018169E"/>
    <w:rsid w:val="00182027"/>
    <w:rsid w:val="001820E1"/>
    <w:rsid w:val="00183476"/>
    <w:rsid w:val="001835BA"/>
    <w:rsid w:val="0018416D"/>
    <w:rsid w:val="001846FA"/>
    <w:rsid w:val="0018626E"/>
    <w:rsid w:val="00186FF5"/>
    <w:rsid w:val="001879B7"/>
    <w:rsid w:val="0019039E"/>
    <w:rsid w:val="00190BF9"/>
    <w:rsid w:val="00192F79"/>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19E"/>
    <w:rsid w:val="001A48A4"/>
    <w:rsid w:val="001A4A03"/>
    <w:rsid w:val="001A701E"/>
    <w:rsid w:val="001A7828"/>
    <w:rsid w:val="001B0C59"/>
    <w:rsid w:val="001B2C5F"/>
    <w:rsid w:val="001B35D6"/>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D4B"/>
    <w:rsid w:val="001C5D5B"/>
    <w:rsid w:val="001C6962"/>
    <w:rsid w:val="001D1B6C"/>
    <w:rsid w:val="001D23D0"/>
    <w:rsid w:val="001D2D30"/>
    <w:rsid w:val="001D3203"/>
    <w:rsid w:val="001D35D1"/>
    <w:rsid w:val="001D491C"/>
    <w:rsid w:val="001D4F61"/>
    <w:rsid w:val="001D570F"/>
    <w:rsid w:val="001D6C3B"/>
    <w:rsid w:val="001D6EC9"/>
    <w:rsid w:val="001D6F7C"/>
    <w:rsid w:val="001D7113"/>
    <w:rsid w:val="001D7C24"/>
    <w:rsid w:val="001D7F11"/>
    <w:rsid w:val="001D7FAD"/>
    <w:rsid w:val="001E0E60"/>
    <w:rsid w:val="001E0F9C"/>
    <w:rsid w:val="001E1320"/>
    <w:rsid w:val="001E1E63"/>
    <w:rsid w:val="001E2360"/>
    <w:rsid w:val="001E24D3"/>
    <w:rsid w:val="001E29DE"/>
    <w:rsid w:val="001E4D9D"/>
    <w:rsid w:val="001E5325"/>
    <w:rsid w:val="001E613A"/>
    <w:rsid w:val="001E7AC6"/>
    <w:rsid w:val="001F0249"/>
    <w:rsid w:val="001F1D69"/>
    <w:rsid w:val="001F2960"/>
    <w:rsid w:val="001F2DCE"/>
    <w:rsid w:val="001F3D56"/>
    <w:rsid w:val="001F44FB"/>
    <w:rsid w:val="001F5007"/>
    <w:rsid w:val="00200438"/>
    <w:rsid w:val="00200536"/>
    <w:rsid w:val="00202F41"/>
    <w:rsid w:val="00202FBB"/>
    <w:rsid w:val="002035AD"/>
    <w:rsid w:val="0020663A"/>
    <w:rsid w:val="00206FA8"/>
    <w:rsid w:val="0020794A"/>
    <w:rsid w:val="00207C2C"/>
    <w:rsid w:val="00210FD1"/>
    <w:rsid w:val="00212A9B"/>
    <w:rsid w:val="00212C88"/>
    <w:rsid w:val="00212EE1"/>
    <w:rsid w:val="00213611"/>
    <w:rsid w:val="00214E86"/>
    <w:rsid w:val="002155C9"/>
    <w:rsid w:val="00216063"/>
    <w:rsid w:val="00216106"/>
    <w:rsid w:val="00216727"/>
    <w:rsid w:val="00216B7F"/>
    <w:rsid w:val="002172A5"/>
    <w:rsid w:val="0021784A"/>
    <w:rsid w:val="00223042"/>
    <w:rsid w:val="00223C0F"/>
    <w:rsid w:val="002249A9"/>
    <w:rsid w:val="002251D2"/>
    <w:rsid w:val="00225559"/>
    <w:rsid w:val="00227876"/>
    <w:rsid w:val="002316A2"/>
    <w:rsid w:val="002321AB"/>
    <w:rsid w:val="0023299F"/>
    <w:rsid w:val="002336F3"/>
    <w:rsid w:val="00233731"/>
    <w:rsid w:val="0023373F"/>
    <w:rsid w:val="00233DC3"/>
    <w:rsid w:val="00234404"/>
    <w:rsid w:val="002348F5"/>
    <w:rsid w:val="00235209"/>
    <w:rsid w:val="002354EF"/>
    <w:rsid w:val="002358E1"/>
    <w:rsid w:val="00237488"/>
    <w:rsid w:val="00237874"/>
    <w:rsid w:val="00237A91"/>
    <w:rsid w:val="00242D45"/>
    <w:rsid w:val="00242E80"/>
    <w:rsid w:val="00243D8B"/>
    <w:rsid w:val="00244794"/>
    <w:rsid w:val="00247117"/>
    <w:rsid w:val="00251017"/>
    <w:rsid w:val="00251900"/>
    <w:rsid w:val="00251B9D"/>
    <w:rsid w:val="002534C9"/>
    <w:rsid w:val="00254773"/>
    <w:rsid w:val="00254866"/>
    <w:rsid w:val="00254F7E"/>
    <w:rsid w:val="00255209"/>
    <w:rsid w:val="00255259"/>
    <w:rsid w:val="002560FB"/>
    <w:rsid w:val="00257094"/>
    <w:rsid w:val="0025792E"/>
    <w:rsid w:val="00260C4B"/>
    <w:rsid w:val="00261270"/>
    <w:rsid w:val="00262613"/>
    <w:rsid w:val="00262995"/>
    <w:rsid w:val="00263EF7"/>
    <w:rsid w:val="00264AEC"/>
    <w:rsid w:val="0026505F"/>
    <w:rsid w:val="002651D7"/>
    <w:rsid w:val="00265C37"/>
    <w:rsid w:val="002667EE"/>
    <w:rsid w:val="002677CC"/>
    <w:rsid w:val="0027009D"/>
    <w:rsid w:val="00271938"/>
    <w:rsid w:val="00272D90"/>
    <w:rsid w:val="0027425F"/>
    <w:rsid w:val="00274705"/>
    <w:rsid w:val="00275AD0"/>
    <w:rsid w:val="00277794"/>
    <w:rsid w:val="00280C24"/>
    <w:rsid w:val="0028320A"/>
    <w:rsid w:val="00283A8E"/>
    <w:rsid w:val="002848E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6CC9"/>
    <w:rsid w:val="00297286"/>
    <w:rsid w:val="00297835"/>
    <w:rsid w:val="002979FA"/>
    <w:rsid w:val="002A1FC6"/>
    <w:rsid w:val="002A2253"/>
    <w:rsid w:val="002A29AC"/>
    <w:rsid w:val="002A2D86"/>
    <w:rsid w:val="002A3BEC"/>
    <w:rsid w:val="002A43B1"/>
    <w:rsid w:val="002A5006"/>
    <w:rsid w:val="002A724B"/>
    <w:rsid w:val="002A7945"/>
    <w:rsid w:val="002A7C6B"/>
    <w:rsid w:val="002B082D"/>
    <w:rsid w:val="002B0EF3"/>
    <w:rsid w:val="002B144C"/>
    <w:rsid w:val="002B1A55"/>
    <w:rsid w:val="002B1BC0"/>
    <w:rsid w:val="002B1E64"/>
    <w:rsid w:val="002B257A"/>
    <w:rsid w:val="002B28C1"/>
    <w:rsid w:val="002B43F8"/>
    <w:rsid w:val="002B608F"/>
    <w:rsid w:val="002B636E"/>
    <w:rsid w:val="002B6B74"/>
    <w:rsid w:val="002B7DC9"/>
    <w:rsid w:val="002C0A62"/>
    <w:rsid w:val="002C0C7C"/>
    <w:rsid w:val="002C28EB"/>
    <w:rsid w:val="002C2FDF"/>
    <w:rsid w:val="002C30B3"/>
    <w:rsid w:val="002C3FFD"/>
    <w:rsid w:val="002C54F6"/>
    <w:rsid w:val="002C614F"/>
    <w:rsid w:val="002C64F2"/>
    <w:rsid w:val="002C6582"/>
    <w:rsid w:val="002C7173"/>
    <w:rsid w:val="002C7C2E"/>
    <w:rsid w:val="002C7D30"/>
    <w:rsid w:val="002D0CF4"/>
    <w:rsid w:val="002D0EA2"/>
    <w:rsid w:val="002D1F1F"/>
    <w:rsid w:val="002D2BF9"/>
    <w:rsid w:val="002D3783"/>
    <w:rsid w:val="002D3CE7"/>
    <w:rsid w:val="002D4EFB"/>
    <w:rsid w:val="002D580F"/>
    <w:rsid w:val="002D6C3D"/>
    <w:rsid w:val="002D75D8"/>
    <w:rsid w:val="002D79C6"/>
    <w:rsid w:val="002E1B5C"/>
    <w:rsid w:val="002E3409"/>
    <w:rsid w:val="002E34D7"/>
    <w:rsid w:val="002E3FE6"/>
    <w:rsid w:val="002E711E"/>
    <w:rsid w:val="002E758C"/>
    <w:rsid w:val="002F06C1"/>
    <w:rsid w:val="002F0BC3"/>
    <w:rsid w:val="002F186A"/>
    <w:rsid w:val="002F30FA"/>
    <w:rsid w:val="002F32B0"/>
    <w:rsid w:val="002F33E1"/>
    <w:rsid w:val="002F4AB7"/>
    <w:rsid w:val="002F4B7F"/>
    <w:rsid w:val="002F6136"/>
    <w:rsid w:val="002F72E9"/>
    <w:rsid w:val="002F7347"/>
    <w:rsid w:val="00300C7B"/>
    <w:rsid w:val="00300C8E"/>
    <w:rsid w:val="00301465"/>
    <w:rsid w:val="0030251A"/>
    <w:rsid w:val="00303B1D"/>
    <w:rsid w:val="00306E4B"/>
    <w:rsid w:val="00306F10"/>
    <w:rsid w:val="00307176"/>
    <w:rsid w:val="0030789A"/>
    <w:rsid w:val="00307917"/>
    <w:rsid w:val="00307F9E"/>
    <w:rsid w:val="0031324C"/>
    <w:rsid w:val="003133D2"/>
    <w:rsid w:val="00314A2E"/>
    <w:rsid w:val="00314B59"/>
    <w:rsid w:val="00315524"/>
    <w:rsid w:val="00316B17"/>
    <w:rsid w:val="0032011D"/>
    <w:rsid w:val="00320659"/>
    <w:rsid w:val="00321F84"/>
    <w:rsid w:val="00322911"/>
    <w:rsid w:val="00322C95"/>
    <w:rsid w:val="00324E48"/>
    <w:rsid w:val="003257A1"/>
    <w:rsid w:val="00326195"/>
    <w:rsid w:val="00330440"/>
    <w:rsid w:val="00331619"/>
    <w:rsid w:val="00331D5A"/>
    <w:rsid w:val="00332474"/>
    <w:rsid w:val="00334384"/>
    <w:rsid w:val="0033440B"/>
    <w:rsid w:val="003345E7"/>
    <w:rsid w:val="003356ED"/>
    <w:rsid w:val="00335739"/>
    <w:rsid w:val="00335BE5"/>
    <w:rsid w:val="00336C14"/>
    <w:rsid w:val="00340002"/>
    <w:rsid w:val="003419E2"/>
    <w:rsid w:val="00341B4D"/>
    <w:rsid w:val="00342DD5"/>
    <w:rsid w:val="00342F24"/>
    <w:rsid w:val="00344870"/>
    <w:rsid w:val="00344DB3"/>
    <w:rsid w:val="003450F4"/>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60E55"/>
    <w:rsid w:val="00360F99"/>
    <w:rsid w:val="003620C4"/>
    <w:rsid w:val="003631AB"/>
    <w:rsid w:val="00363F89"/>
    <w:rsid w:val="00364260"/>
    <w:rsid w:val="0036437E"/>
    <w:rsid w:val="00364428"/>
    <w:rsid w:val="00364C3D"/>
    <w:rsid w:val="00365E80"/>
    <w:rsid w:val="0036628E"/>
    <w:rsid w:val="00367AF3"/>
    <w:rsid w:val="00367F62"/>
    <w:rsid w:val="0037032D"/>
    <w:rsid w:val="0037173C"/>
    <w:rsid w:val="00372050"/>
    <w:rsid w:val="0037235A"/>
    <w:rsid w:val="00372898"/>
    <w:rsid w:val="00372FF4"/>
    <w:rsid w:val="00373A2E"/>
    <w:rsid w:val="00373C32"/>
    <w:rsid w:val="003742DF"/>
    <w:rsid w:val="003767D0"/>
    <w:rsid w:val="00376FAC"/>
    <w:rsid w:val="00377BE6"/>
    <w:rsid w:val="003803B5"/>
    <w:rsid w:val="003805D6"/>
    <w:rsid w:val="00380FD0"/>
    <w:rsid w:val="0038234F"/>
    <w:rsid w:val="003823CB"/>
    <w:rsid w:val="00383B33"/>
    <w:rsid w:val="00384DB1"/>
    <w:rsid w:val="00385841"/>
    <w:rsid w:val="003863BA"/>
    <w:rsid w:val="00386BB5"/>
    <w:rsid w:val="00386FD7"/>
    <w:rsid w:val="003876C0"/>
    <w:rsid w:val="00391876"/>
    <w:rsid w:val="0039228F"/>
    <w:rsid w:val="0039260E"/>
    <w:rsid w:val="003A1022"/>
    <w:rsid w:val="003A149D"/>
    <w:rsid w:val="003A1D71"/>
    <w:rsid w:val="003A1DE8"/>
    <w:rsid w:val="003A2881"/>
    <w:rsid w:val="003A36AD"/>
    <w:rsid w:val="003A39AF"/>
    <w:rsid w:val="003A40D5"/>
    <w:rsid w:val="003A4E29"/>
    <w:rsid w:val="003A7241"/>
    <w:rsid w:val="003A764E"/>
    <w:rsid w:val="003A7BB7"/>
    <w:rsid w:val="003B0B8B"/>
    <w:rsid w:val="003B1D2A"/>
    <w:rsid w:val="003B208D"/>
    <w:rsid w:val="003B22C8"/>
    <w:rsid w:val="003B337F"/>
    <w:rsid w:val="003B4FDA"/>
    <w:rsid w:val="003B5617"/>
    <w:rsid w:val="003B5FDD"/>
    <w:rsid w:val="003B7433"/>
    <w:rsid w:val="003B780A"/>
    <w:rsid w:val="003C007D"/>
    <w:rsid w:val="003C1176"/>
    <w:rsid w:val="003C1D2E"/>
    <w:rsid w:val="003C1EA1"/>
    <w:rsid w:val="003C22A3"/>
    <w:rsid w:val="003C2ED0"/>
    <w:rsid w:val="003C3821"/>
    <w:rsid w:val="003C3B2B"/>
    <w:rsid w:val="003C3CF2"/>
    <w:rsid w:val="003C4C65"/>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7217"/>
    <w:rsid w:val="003D7318"/>
    <w:rsid w:val="003D7912"/>
    <w:rsid w:val="003E1BBD"/>
    <w:rsid w:val="003E1F98"/>
    <w:rsid w:val="003E29F1"/>
    <w:rsid w:val="003E356B"/>
    <w:rsid w:val="003E55F0"/>
    <w:rsid w:val="003E675B"/>
    <w:rsid w:val="003E7A16"/>
    <w:rsid w:val="003F0229"/>
    <w:rsid w:val="003F0E28"/>
    <w:rsid w:val="003F19D1"/>
    <w:rsid w:val="003F1C5B"/>
    <w:rsid w:val="003F1E89"/>
    <w:rsid w:val="003F2534"/>
    <w:rsid w:val="003F3D3D"/>
    <w:rsid w:val="003F44D8"/>
    <w:rsid w:val="003F4998"/>
    <w:rsid w:val="003F5577"/>
    <w:rsid w:val="003F5D9A"/>
    <w:rsid w:val="003F6647"/>
    <w:rsid w:val="003F6C33"/>
    <w:rsid w:val="003F6C99"/>
    <w:rsid w:val="003F6E59"/>
    <w:rsid w:val="0040379C"/>
    <w:rsid w:val="004039DA"/>
    <w:rsid w:val="004050AF"/>
    <w:rsid w:val="00405117"/>
    <w:rsid w:val="00405FB2"/>
    <w:rsid w:val="00406023"/>
    <w:rsid w:val="00406697"/>
    <w:rsid w:val="00406B0E"/>
    <w:rsid w:val="00406E0C"/>
    <w:rsid w:val="00407829"/>
    <w:rsid w:val="00407E7C"/>
    <w:rsid w:val="004102DC"/>
    <w:rsid w:val="00410980"/>
    <w:rsid w:val="00411942"/>
    <w:rsid w:val="00411C45"/>
    <w:rsid w:val="00411D46"/>
    <w:rsid w:val="00412274"/>
    <w:rsid w:val="00412C11"/>
    <w:rsid w:val="00413096"/>
    <w:rsid w:val="00414298"/>
    <w:rsid w:val="00414542"/>
    <w:rsid w:val="004145F3"/>
    <w:rsid w:val="004156CC"/>
    <w:rsid w:val="004167A9"/>
    <w:rsid w:val="00416A6F"/>
    <w:rsid w:val="00417441"/>
    <w:rsid w:val="00417572"/>
    <w:rsid w:val="0041757A"/>
    <w:rsid w:val="004176C2"/>
    <w:rsid w:val="00417EC4"/>
    <w:rsid w:val="00420110"/>
    <w:rsid w:val="00420756"/>
    <w:rsid w:val="00421825"/>
    <w:rsid w:val="00422460"/>
    <w:rsid w:val="00423285"/>
    <w:rsid w:val="00423F81"/>
    <w:rsid w:val="00424A45"/>
    <w:rsid w:val="00426997"/>
    <w:rsid w:val="00427D68"/>
    <w:rsid w:val="0043076E"/>
    <w:rsid w:val="00430A9E"/>
    <w:rsid w:val="00432A0E"/>
    <w:rsid w:val="00432CBC"/>
    <w:rsid w:val="004347C8"/>
    <w:rsid w:val="00434FF7"/>
    <w:rsid w:val="00436400"/>
    <w:rsid w:val="00436E24"/>
    <w:rsid w:val="004373D7"/>
    <w:rsid w:val="00437D5F"/>
    <w:rsid w:val="0044006F"/>
    <w:rsid w:val="0044046A"/>
    <w:rsid w:val="00440848"/>
    <w:rsid w:val="00440E23"/>
    <w:rsid w:val="00440E62"/>
    <w:rsid w:val="0044106E"/>
    <w:rsid w:val="00442EF5"/>
    <w:rsid w:val="004441CA"/>
    <w:rsid w:val="0044452E"/>
    <w:rsid w:val="00446630"/>
    <w:rsid w:val="00446698"/>
    <w:rsid w:val="00446727"/>
    <w:rsid w:val="004505F6"/>
    <w:rsid w:val="0045089B"/>
    <w:rsid w:val="0045096F"/>
    <w:rsid w:val="00450D12"/>
    <w:rsid w:val="0045123C"/>
    <w:rsid w:val="00451B65"/>
    <w:rsid w:val="00451EA9"/>
    <w:rsid w:val="0045227F"/>
    <w:rsid w:val="00453CCD"/>
    <w:rsid w:val="00454F36"/>
    <w:rsid w:val="00456FEE"/>
    <w:rsid w:val="00457EEC"/>
    <w:rsid w:val="004609ED"/>
    <w:rsid w:val="0046198E"/>
    <w:rsid w:val="00462620"/>
    <w:rsid w:val="004632A6"/>
    <w:rsid w:val="00464AD8"/>
    <w:rsid w:val="00465538"/>
    <w:rsid w:val="004658AC"/>
    <w:rsid w:val="00465E27"/>
    <w:rsid w:val="00466186"/>
    <w:rsid w:val="00466399"/>
    <w:rsid w:val="00466A64"/>
    <w:rsid w:val="004678D1"/>
    <w:rsid w:val="00467CB6"/>
    <w:rsid w:val="00470047"/>
    <w:rsid w:val="00470D31"/>
    <w:rsid w:val="0047469F"/>
    <w:rsid w:val="00474C94"/>
    <w:rsid w:val="00474D78"/>
    <w:rsid w:val="00476C33"/>
    <w:rsid w:val="00480270"/>
    <w:rsid w:val="00480DC8"/>
    <w:rsid w:val="004812AD"/>
    <w:rsid w:val="00482508"/>
    <w:rsid w:val="0048400E"/>
    <w:rsid w:val="00484592"/>
    <w:rsid w:val="00484C8F"/>
    <w:rsid w:val="00485A02"/>
    <w:rsid w:val="00486677"/>
    <w:rsid w:val="004875E9"/>
    <w:rsid w:val="00487EA5"/>
    <w:rsid w:val="00490308"/>
    <w:rsid w:val="00491598"/>
    <w:rsid w:val="00491762"/>
    <w:rsid w:val="00491CFC"/>
    <w:rsid w:val="00493465"/>
    <w:rsid w:val="00494368"/>
    <w:rsid w:val="00494572"/>
    <w:rsid w:val="0049567A"/>
    <w:rsid w:val="00496A25"/>
    <w:rsid w:val="00496B19"/>
    <w:rsid w:val="00496E61"/>
    <w:rsid w:val="00497203"/>
    <w:rsid w:val="004A052D"/>
    <w:rsid w:val="004A0A55"/>
    <w:rsid w:val="004A0EF4"/>
    <w:rsid w:val="004A1E29"/>
    <w:rsid w:val="004A2843"/>
    <w:rsid w:val="004A2847"/>
    <w:rsid w:val="004A2DAA"/>
    <w:rsid w:val="004A4297"/>
    <w:rsid w:val="004A42B5"/>
    <w:rsid w:val="004A43CE"/>
    <w:rsid w:val="004A4F14"/>
    <w:rsid w:val="004A51E3"/>
    <w:rsid w:val="004A7140"/>
    <w:rsid w:val="004A7244"/>
    <w:rsid w:val="004A77C0"/>
    <w:rsid w:val="004B00DD"/>
    <w:rsid w:val="004B15DD"/>
    <w:rsid w:val="004B17F6"/>
    <w:rsid w:val="004B2B7F"/>
    <w:rsid w:val="004B2DE2"/>
    <w:rsid w:val="004B3238"/>
    <w:rsid w:val="004B42FA"/>
    <w:rsid w:val="004B47C4"/>
    <w:rsid w:val="004B6280"/>
    <w:rsid w:val="004B62E6"/>
    <w:rsid w:val="004B7016"/>
    <w:rsid w:val="004B74F9"/>
    <w:rsid w:val="004C0278"/>
    <w:rsid w:val="004C0F92"/>
    <w:rsid w:val="004C3286"/>
    <w:rsid w:val="004C3DCF"/>
    <w:rsid w:val="004C5235"/>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D7EEE"/>
    <w:rsid w:val="004E05D7"/>
    <w:rsid w:val="004E0C4D"/>
    <w:rsid w:val="004E1BD6"/>
    <w:rsid w:val="004E2183"/>
    <w:rsid w:val="004E4393"/>
    <w:rsid w:val="004E4F70"/>
    <w:rsid w:val="004E5033"/>
    <w:rsid w:val="004E5311"/>
    <w:rsid w:val="004E5BF3"/>
    <w:rsid w:val="004E6FB5"/>
    <w:rsid w:val="004F05E7"/>
    <w:rsid w:val="004F0BCA"/>
    <w:rsid w:val="004F0CCE"/>
    <w:rsid w:val="004F0DF1"/>
    <w:rsid w:val="004F2558"/>
    <w:rsid w:val="004F33C8"/>
    <w:rsid w:val="004F4633"/>
    <w:rsid w:val="004F4AB3"/>
    <w:rsid w:val="004F578C"/>
    <w:rsid w:val="004F6489"/>
    <w:rsid w:val="004F7AB4"/>
    <w:rsid w:val="00500264"/>
    <w:rsid w:val="00501720"/>
    <w:rsid w:val="00501F4E"/>
    <w:rsid w:val="0050234A"/>
    <w:rsid w:val="00504164"/>
    <w:rsid w:val="00504890"/>
    <w:rsid w:val="00504BEE"/>
    <w:rsid w:val="005054D6"/>
    <w:rsid w:val="00506019"/>
    <w:rsid w:val="005072BB"/>
    <w:rsid w:val="0050743B"/>
    <w:rsid w:val="005079DB"/>
    <w:rsid w:val="00507C9E"/>
    <w:rsid w:val="00507CD5"/>
    <w:rsid w:val="0051186F"/>
    <w:rsid w:val="00511C06"/>
    <w:rsid w:val="00511F2F"/>
    <w:rsid w:val="00511F44"/>
    <w:rsid w:val="00512624"/>
    <w:rsid w:val="00512C16"/>
    <w:rsid w:val="005136AC"/>
    <w:rsid w:val="0051515E"/>
    <w:rsid w:val="0051526E"/>
    <w:rsid w:val="005153CC"/>
    <w:rsid w:val="005158E1"/>
    <w:rsid w:val="00515EC0"/>
    <w:rsid w:val="005174E4"/>
    <w:rsid w:val="00520C05"/>
    <w:rsid w:val="00521090"/>
    <w:rsid w:val="0052142B"/>
    <w:rsid w:val="005217B7"/>
    <w:rsid w:val="00521A69"/>
    <w:rsid w:val="00521FBC"/>
    <w:rsid w:val="00522EFB"/>
    <w:rsid w:val="005235C2"/>
    <w:rsid w:val="005235FB"/>
    <w:rsid w:val="00523CFB"/>
    <w:rsid w:val="00524A1A"/>
    <w:rsid w:val="00524E1E"/>
    <w:rsid w:val="00524E99"/>
    <w:rsid w:val="00525D6B"/>
    <w:rsid w:val="005260CB"/>
    <w:rsid w:val="0052753A"/>
    <w:rsid w:val="00527576"/>
    <w:rsid w:val="00527FB6"/>
    <w:rsid w:val="00530268"/>
    <w:rsid w:val="00530F0B"/>
    <w:rsid w:val="0053131A"/>
    <w:rsid w:val="00532298"/>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4F8"/>
    <w:rsid w:val="00542704"/>
    <w:rsid w:val="00542B66"/>
    <w:rsid w:val="005430C3"/>
    <w:rsid w:val="0054394D"/>
    <w:rsid w:val="00546249"/>
    <w:rsid w:val="005471C8"/>
    <w:rsid w:val="005478F4"/>
    <w:rsid w:val="00552513"/>
    <w:rsid w:val="00553383"/>
    <w:rsid w:val="00554A74"/>
    <w:rsid w:val="0055722B"/>
    <w:rsid w:val="0055791B"/>
    <w:rsid w:val="005606A1"/>
    <w:rsid w:val="00560E99"/>
    <w:rsid w:val="0056125D"/>
    <w:rsid w:val="00561C81"/>
    <w:rsid w:val="00562546"/>
    <w:rsid w:val="0056405A"/>
    <w:rsid w:val="0056431B"/>
    <w:rsid w:val="0056455F"/>
    <w:rsid w:val="005647E7"/>
    <w:rsid w:val="00565517"/>
    <w:rsid w:val="0056626A"/>
    <w:rsid w:val="005671D7"/>
    <w:rsid w:val="0057038B"/>
    <w:rsid w:val="0057057A"/>
    <w:rsid w:val="0057065E"/>
    <w:rsid w:val="00571964"/>
    <w:rsid w:val="00572BF2"/>
    <w:rsid w:val="0057425E"/>
    <w:rsid w:val="0057433E"/>
    <w:rsid w:val="00574C60"/>
    <w:rsid w:val="0057542A"/>
    <w:rsid w:val="005761A3"/>
    <w:rsid w:val="00576AFB"/>
    <w:rsid w:val="00577D32"/>
    <w:rsid w:val="00581220"/>
    <w:rsid w:val="00581D5C"/>
    <w:rsid w:val="00582179"/>
    <w:rsid w:val="00582739"/>
    <w:rsid w:val="00584025"/>
    <w:rsid w:val="005847B9"/>
    <w:rsid w:val="00584EC5"/>
    <w:rsid w:val="00585ACD"/>
    <w:rsid w:val="00585B65"/>
    <w:rsid w:val="00586F3D"/>
    <w:rsid w:val="0058708C"/>
    <w:rsid w:val="00593650"/>
    <w:rsid w:val="00593B18"/>
    <w:rsid w:val="00593CEE"/>
    <w:rsid w:val="00594B2A"/>
    <w:rsid w:val="00595766"/>
    <w:rsid w:val="0059579D"/>
    <w:rsid w:val="0059587A"/>
    <w:rsid w:val="00597347"/>
    <w:rsid w:val="00597D35"/>
    <w:rsid w:val="005A0039"/>
    <w:rsid w:val="005A08A7"/>
    <w:rsid w:val="005A1F69"/>
    <w:rsid w:val="005A2695"/>
    <w:rsid w:val="005A4A50"/>
    <w:rsid w:val="005A608F"/>
    <w:rsid w:val="005A609F"/>
    <w:rsid w:val="005A6424"/>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56D"/>
    <w:rsid w:val="005D4DF8"/>
    <w:rsid w:val="005D4EAC"/>
    <w:rsid w:val="005D7AC9"/>
    <w:rsid w:val="005E02D9"/>
    <w:rsid w:val="005E0303"/>
    <w:rsid w:val="005E0A03"/>
    <w:rsid w:val="005E12B5"/>
    <w:rsid w:val="005E1A29"/>
    <w:rsid w:val="005E1B4D"/>
    <w:rsid w:val="005E4C27"/>
    <w:rsid w:val="005E4E42"/>
    <w:rsid w:val="005E7480"/>
    <w:rsid w:val="005F1FCB"/>
    <w:rsid w:val="005F2189"/>
    <w:rsid w:val="005F23B1"/>
    <w:rsid w:val="005F2612"/>
    <w:rsid w:val="005F3D49"/>
    <w:rsid w:val="005F5A89"/>
    <w:rsid w:val="005F5D95"/>
    <w:rsid w:val="005F7261"/>
    <w:rsid w:val="00600BED"/>
    <w:rsid w:val="0060124A"/>
    <w:rsid w:val="00601AAB"/>
    <w:rsid w:val="0060463F"/>
    <w:rsid w:val="00605C7A"/>
    <w:rsid w:val="00606104"/>
    <w:rsid w:val="006073EE"/>
    <w:rsid w:val="006077F0"/>
    <w:rsid w:val="00612F09"/>
    <w:rsid w:val="00613494"/>
    <w:rsid w:val="00613627"/>
    <w:rsid w:val="00613DB8"/>
    <w:rsid w:val="006151D8"/>
    <w:rsid w:val="00615852"/>
    <w:rsid w:val="006159F4"/>
    <w:rsid w:val="006161C5"/>
    <w:rsid w:val="00617F5A"/>
    <w:rsid w:val="00621469"/>
    <w:rsid w:val="00621E17"/>
    <w:rsid w:val="006232C1"/>
    <w:rsid w:val="006232C6"/>
    <w:rsid w:val="00625424"/>
    <w:rsid w:val="00625B3C"/>
    <w:rsid w:val="00625FF7"/>
    <w:rsid w:val="00626474"/>
    <w:rsid w:val="006267F6"/>
    <w:rsid w:val="00626F70"/>
    <w:rsid w:val="00626FF7"/>
    <w:rsid w:val="0062704F"/>
    <w:rsid w:val="00627D0D"/>
    <w:rsid w:val="00630B4C"/>
    <w:rsid w:val="00632161"/>
    <w:rsid w:val="006336A9"/>
    <w:rsid w:val="0063396B"/>
    <w:rsid w:val="006343B6"/>
    <w:rsid w:val="00634ABA"/>
    <w:rsid w:val="00635189"/>
    <w:rsid w:val="00636FEB"/>
    <w:rsid w:val="00637064"/>
    <w:rsid w:val="00641867"/>
    <w:rsid w:val="006418F4"/>
    <w:rsid w:val="006427CE"/>
    <w:rsid w:val="00642881"/>
    <w:rsid w:val="00642964"/>
    <w:rsid w:val="006433AD"/>
    <w:rsid w:val="00643A25"/>
    <w:rsid w:val="00644187"/>
    <w:rsid w:val="006444FF"/>
    <w:rsid w:val="006447EB"/>
    <w:rsid w:val="0064543A"/>
    <w:rsid w:val="006458C0"/>
    <w:rsid w:val="00645ACF"/>
    <w:rsid w:val="00646821"/>
    <w:rsid w:val="006526E8"/>
    <w:rsid w:val="0065480A"/>
    <w:rsid w:val="00654ED0"/>
    <w:rsid w:val="0065588C"/>
    <w:rsid w:val="00655B53"/>
    <w:rsid w:val="00656204"/>
    <w:rsid w:val="0065779F"/>
    <w:rsid w:val="00660198"/>
    <w:rsid w:val="00660349"/>
    <w:rsid w:val="006630DE"/>
    <w:rsid w:val="00663F40"/>
    <w:rsid w:val="0066470C"/>
    <w:rsid w:val="006649F1"/>
    <w:rsid w:val="0066560E"/>
    <w:rsid w:val="00665C36"/>
    <w:rsid w:val="00665D96"/>
    <w:rsid w:val="00666D7F"/>
    <w:rsid w:val="006670DF"/>
    <w:rsid w:val="006676AE"/>
    <w:rsid w:val="006678B4"/>
    <w:rsid w:val="00667F9C"/>
    <w:rsid w:val="006707A4"/>
    <w:rsid w:val="006716ED"/>
    <w:rsid w:val="006718FA"/>
    <w:rsid w:val="006724F0"/>
    <w:rsid w:val="00672CBA"/>
    <w:rsid w:val="0067319F"/>
    <w:rsid w:val="00674A93"/>
    <w:rsid w:val="00675AA6"/>
    <w:rsid w:val="00680C3E"/>
    <w:rsid w:val="00681083"/>
    <w:rsid w:val="006819C9"/>
    <w:rsid w:val="00682EA1"/>
    <w:rsid w:val="0068399E"/>
    <w:rsid w:val="006861D0"/>
    <w:rsid w:val="00690623"/>
    <w:rsid w:val="006909DE"/>
    <w:rsid w:val="0069118E"/>
    <w:rsid w:val="00692B09"/>
    <w:rsid w:val="00692F24"/>
    <w:rsid w:val="00693A04"/>
    <w:rsid w:val="006953F4"/>
    <w:rsid w:val="00695FE0"/>
    <w:rsid w:val="00696989"/>
    <w:rsid w:val="0069738F"/>
    <w:rsid w:val="006978D9"/>
    <w:rsid w:val="006A2ACD"/>
    <w:rsid w:val="006A3EA1"/>
    <w:rsid w:val="006A4142"/>
    <w:rsid w:val="006A44CF"/>
    <w:rsid w:val="006A6EA9"/>
    <w:rsid w:val="006A777E"/>
    <w:rsid w:val="006B0A41"/>
    <w:rsid w:val="006B0D57"/>
    <w:rsid w:val="006B13B2"/>
    <w:rsid w:val="006B1ED6"/>
    <w:rsid w:val="006B2A2F"/>
    <w:rsid w:val="006B5C2B"/>
    <w:rsid w:val="006B6D5B"/>
    <w:rsid w:val="006B796B"/>
    <w:rsid w:val="006C050D"/>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79F"/>
    <w:rsid w:val="006D0DC5"/>
    <w:rsid w:val="006D0FF9"/>
    <w:rsid w:val="006D1867"/>
    <w:rsid w:val="006D1E06"/>
    <w:rsid w:val="006D1EE3"/>
    <w:rsid w:val="006D2CA8"/>
    <w:rsid w:val="006D2D9C"/>
    <w:rsid w:val="006D310F"/>
    <w:rsid w:val="006D40F6"/>
    <w:rsid w:val="006D71DA"/>
    <w:rsid w:val="006D7DF7"/>
    <w:rsid w:val="006E0C94"/>
    <w:rsid w:val="006E2A09"/>
    <w:rsid w:val="006E4270"/>
    <w:rsid w:val="006E60D6"/>
    <w:rsid w:val="006E69D1"/>
    <w:rsid w:val="006E768A"/>
    <w:rsid w:val="006F0593"/>
    <w:rsid w:val="006F11A4"/>
    <w:rsid w:val="006F35D4"/>
    <w:rsid w:val="006F39A3"/>
    <w:rsid w:val="006F5A7C"/>
    <w:rsid w:val="006F63C0"/>
    <w:rsid w:val="006F71D8"/>
    <w:rsid w:val="006F77FA"/>
    <w:rsid w:val="006F78FB"/>
    <w:rsid w:val="00700055"/>
    <w:rsid w:val="007014B2"/>
    <w:rsid w:val="00703018"/>
    <w:rsid w:val="00703193"/>
    <w:rsid w:val="00703BFB"/>
    <w:rsid w:val="007045EA"/>
    <w:rsid w:val="00704986"/>
    <w:rsid w:val="007066F9"/>
    <w:rsid w:val="00707355"/>
    <w:rsid w:val="007074C5"/>
    <w:rsid w:val="007077DC"/>
    <w:rsid w:val="007102CB"/>
    <w:rsid w:val="007122CB"/>
    <w:rsid w:val="0071372D"/>
    <w:rsid w:val="00714741"/>
    <w:rsid w:val="007147BA"/>
    <w:rsid w:val="00714850"/>
    <w:rsid w:val="00715143"/>
    <w:rsid w:val="0071562A"/>
    <w:rsid w:val="00716047"/>
    <w:rsid w:val="00716AD9"/>
    <w:rsid w:val="00716B10"/>
    <w:rsid w:val="0071725B"/>
    <w:rsid w:val="00717987"/>
    <w:rsid w:val="007208C4"/>
    <w:rsid w:val="00720C35"/>
    <w:rsid w:val="00721930"/>
    <w:rsid w:val="00721ABC"/>
    <w:rsid w:val="00721D1D"/>
    <w:rsid w:val="007228B8"/>
    <w:rsid w:val="00722A1E"/>
    <w:rsid w:val="00723258"/>
    <w:rsid w:val="00723359"/>
    <w:rsid w:val="00723512"/>
    <w:rsid w:val="007244EA"/>
    <w:rsid w:val="007246B2"/>
    <w:rsid w:val="0072477C"/>
    <w:rsid w:val="00726119"/>
    <w:rsid w:val="00726BFA"/>
    <w:rsid w:val="00730DAD"/>
    <w:rsid w:val="007310EC"/>
    <w:rsid w:val="00734206"/>
    <w:rsid w:val="00734418"/>
    <w:rsid w:val="007347E7"/>
    <w:rsid w:val="00735206"/>
    <w:rsid w:val="00735448"/>
    <w:rsid w:val="00736120"/>
    <w:rsid w:val="0073704F"/>
    <w:rsid w:val="007373AE"/>
    <w:rsid w:val="00737684"/>
    <w:rsid w:val="00740173"/>
    <w:rsid w:val="00741269"/>
    <w:rsid w:val="00742F70"/>
    <w:rsid w:val="00744575"/>
    <w:rsid w:val="0074468F"/>
    <w:rsid w:val="007453DE"/>
    <w:rsid w:val="007502AF"/>
    <w:rsid w:val="00750366"/>
    <w:rsid w:val="00751765"/>
    <w:rsid w:val="00753B77"/>
    <w:rsid w:val="00753BAE"/>
    <w:rsid w:val="0075524A"/>
    <w:rsid w:val="00755267"/>
    <w:rsid w:val="00755B31"/>
    <w:rsid w:val="007569EC"/>
    <w:rsid w:val="00756EB0"/>
    <w:rsid w:val="007574B0"/>
    <w:rsid w:val="00757A2E"/>
    <w:rsid w:val="00757E82"/>
    <w:rsid w:val="007608F5"/>
    <w:rsid w:val="00761C24"/>
    <w:rsid w:val="00762FE6"/>
    <w:rsid w:val="0076416A"/>
    <w:rsid w:val="00764CDF"/>
    <w:rsid w:val="00765112"/>
    <w:rsid w:val="007721CA"/>
    <w:rsid w:val="007723E3"/>
    <w:rsid w:val="00773E24"/>
    <w:rsid w:val="0077425D"/>
    <w:rsid w:val="00775670"/>
    <w:rsid w:val="007758D0"/>
    <w:rsid w:val="007760A8"/>
    <w:rsid w:val="007764DE"/>
    <w:rsid w:val="00777DB7"/>
    <w:rsid w:val="00777F7D"/>
    <w:rsid w:val="00781590"/>
    <w:rsid w:val="00784049"/>
    <w:rsid w:val="00785348"/>
    <w:rsid w:val="00785EBA"/>
    <w:rsid w:val="0078637C"/>
    <w:rsid w:val="007864BE"/>
    <w:rsid w:val="00786C41"/>
    <w:rsid w:val="00790111"/>
    <w:rsid w:val="00790469"/>
    <w:rsid w:val="00790BAC"/>
    <w:rsid w:val="00791950"/>
    <w:rsid w:val="007924E8"/>
    <w:rsid w:val="00792886"/>
    <w:rsid w:val="007940D6"/>
    <w:rsid w:val="0079489D"/>
    <w:rsid w:val="007957D5"/>
    <w:rsid w:val="00796812"/>
    <w:rsid w:val="00797484"/>
    <w:rsid w:val="00797AA2"/>
    <w:rsid w:val="007A0054"/>
    <w:rsid w:val="007A1D21"/>
    <w:rsid w:val="007A2AF0"/>
    <w:rsid w:val="007A4E51"/>
    <w:rsid w:val="007B12A4"/>
    <w:rsid w:val="007B25D5"/>
    <w:rsid w:val="007B2646"/>
    <w:rsid w:val="007B345F"/>
    <w:rsid w:val="007B4635"/>
    <w:rsid w:val="007B56DC"/>
    <w:rsid w:val="007B5D2E"/>
    <w:rsid w:val="007B5F0B"/>
    <w:rsid w:val="007B65B3"/>
    <w:rsid w:val="007C136A"/>
    <w:rsid w:val="007C218F"/>
    <w:rsid w:val="007C28EE"/>
    <w:rsid w:val="007C2A66"/>
    <w:rsid w:val="007C3114"/>
    <w:rsid w:val="007C3DB0"/>
    <w:rsid w:val="007C3DC8"/>
    <w:rsid w:val="007C5172"/>
    <w:rsid w:val="007C54E2"/>
    <w:rsid w:val="007C59C2"/>
    <w:rsid w:val="007C5B1F"/>
    <w:rsid w:val="007C635B"/>
    <w:rsid w:val="007C6A74"/>
    <w:rsid w:val="007C7B59"/>
    <w:rsid w:val="007D1722"/>
    <w:rsid w:val="007D2593"/>
    <w:rsid w:val="007D260D"/>
    <w:rsid w:val="007D27BC"/>
    <w:rsid w:val="007D38A0"/>
    <w:rsid w:val="007D467F"/>
    <w:rsid w:val="007D4795"/>
    <w:rsid w:val="007D47E9"/>
    <w:rsid w:val="007D6299"/>
    <w:rsid w:val="007D748F"/>
    <w:rsid w:val="007D7545"/>
    <w:rsid w:val="007D7BED"/>
    <w:rsid w:val="007E043D"/>
    <w:rsid w:val="007E173C"/>
    <w:rsid w:val="007E1B8A"/>
    <w:rsid w:val="007E2D2F"/>
    <w:rsid w:val="007E3642"/>
    <w:rsid w:val="007E3FFA"/>
    <w:rsid w:val="007E493B"/>
    <w:rsid w:val="007E59B0"/>
    <w:rsid w:val="007E6482"/>
    <w:rsid w:val="007E699C"/>
    <w:rsid w:val="007F0679"/>
    <w:rsid w:val="007F0BAC"/>
    <w:rsid w:val="007F0DAC"/>
    <w:rsid w:val="007F18F6"/>
    <w:rsid w:val="007F3884"/>
    <w:rsid w:val="007F4FCB"/>
    <w:rsid w:val="007F5B25"/>
    <w:rsid w:val="007F60E0"/>
    <w:rsid w:val="007F6454"/>
    <w:rsid w:val="007F7D79"/>
    <w:rsid w:val="00800689"/>
    <w:rsid w:val="0080109F"/>
    <w:rsid w:val="008012DC"/>
    <w:rsid w:val="00801318"/>
    <w:rsid w:val="008016B3"/>
    <w:rsid w:val="00801EB2"/>
    <w:rsid w:val="008020C4"/>
    <w:rsid w:val="00802261"/>
    <w:rsid w:val="008029AB"/>
    <w:rsid w:val="008038DE"/>
    <w:rsid w:val="00803F4B"/>
    <w:rsid w:val="00804ADA"/>
    <w:rsid w:val="0081001F"/>
    <w:rsid w:val="00810474"/>
    <w:rsid w:val="0081056A"/>
    <w:rsid w:val="00810ABF"/>
    <w:rsid w:val="00811524"/>
    <w:rsid w:val="0081172C"/>
    <w:rsid w:val="008134D5"/>
    <w:rsid w:val="008136F5"/>
    <w:rsid w:val="00813A03"/>
    <w:rsid w:val="0081475A"/>
    <w:rsid w:val="00814895"/>
    <w:rsid w:val="00815332"/>
    <w:rsid w:val="00815DEE"/>
    <w:rsid w:val="00816684"/>
    <w:rsid w:val="0081717F"/>
    <w:rsid w:val="00817259"/>
    <w:rsid w:val="008200BD"/>
    <w:rsid w:val="00820985"/>
    <w:rsid w:val="008215DC"/>
    <w:rsid w:val="0082177E"/>
    <w:rsid w:val="00821E68"/>
    <w:rsid w:val="00822201"/>
    <w:rsid w:val="0082298C"/>
    <w:rsid w:val="00822E1B"/>
    <w:rsid w:val="00824113"/>
    <w:rsid w:val="00824B2A"/>
    <w:rsid w:val="00830507"/>
    <w:rsid w:val="00830932"/>
    <w:rsid w:val="00830BE8"/>
    <w:rsid w:val="00831F20"/>
    <w:rsid w:val="008323D8"/>
    <w:rsid w:val="00832AA2"/>
    <w:rsid w:val="00833085"/>
    <w:rsid w:val="0083531C"/>
    <w:rsid w:val="00836D14"/>
    <w:rsid w:val="008376A6"/>
    <w:rsid w:val="0083773A"/>
    <w:rsid w:val="00841133"/>
    <w:rsid w:val="008418F7"/>
    <w:rsid w:val="0084195D"/>
    <w:rsid w:val="00841C0F"/>
    <w:rsid w:val="00842295"/>
    <w:rsid w:val="00842818"/>
    <w:rsid w:val="00843A64"/>
    <w:rsid w:val="00846A96"/>
    <w:rsid w:val="00847730"/>
    <w:rsid w:val="00850463"/>
    <w:rsid w:val="008506C5"/>
    <w:rsid w:val="0085164E"/>
    <w:rsid w:val="00851866"/>
    <w:rsid w:val="0085186D"/>
    <w:rsid w:val="00852CDA"/>
    <w:rsid w:val="00853022"/>
    <w:rsid w:val="00853024"/>
    <w:rsid w:val="00853A3B"/>
    <w:rsid w:val="00853AE0"/>
    <w:rsid w:val="00854777"/>
    <w:rsid w:val="00855299"/>
    <w:rsid w:val="008574BB"/>
    <w:rsid w:val="00860F1E"/>
    <w:rsid w:val="008611A8"/>
    <w:rsid w:val="00862156"/>
    <w:rsid w:val="008629D0"/>
    <w:rsid w:val="00863C11"/>
    <w:rsid w:val="008643D7"/>
    <w:rsid w:val="008660F6"/>
    <w:rsid w:val="0086650C"/>
    <w:rsid w:val="008669D5"/>
    <w:rsid w:val="00867A77"/>
    <w:rsid w:val="00867CE3"/>
    <w:rsid w:val="0087023B"/>
    <w:rsid w:val="0087089F"/>
    <w:rsid w:val="0087097D"/>
    <w:rsid w:val="0087145F"/>
    <w:rsid w:val="008734ED"/>
    <w:rsid w:val="00873B06"/>
    <w:rsid w:val="008749D9"/>
    <w:rsid w:val="00875316"/>
    <w:rsid w:val="00876C50"/>
    <w:rsid w:val="00877A66"/>
    <w:rsid w:val="00877F7B"/>
    <w:rsid w:val="00880228"/>
    <w:rsid w:val="008803AC"/>
    <w:rsid w:val="00880FE5"/>
    <w:rsid w:val="0088106B"/>
    <w:rsid w:val="008810F3"/>
    <w:rsid w:val="00882300"/>
    <w:rsid w:val="00883BEA"/>
    <w:rsid w:val="00883D3B"/>
    <w:rsid w:val="00883F79"/>
    <w:rsid w:val="00884D30"/>
    <w:rsid w:val="00884DA9"/>
    <w:rsid w:val="00885464"/>
    <w:rsid w:val="00885B13"/>
    <w:rsid w:val="00886E6E"/>
    <w:rsid w:val="00887208"/>
    <w:rsid w:val="0088732D"/>
    <w:rsid w:val="00887360"/>
    <w:rsid w:val="0088757C"/>
    <w:rsid w:val="00887DB4"/>
    <w:rsid w:val="0089023F"/>
    <w:rsid w:val="00891231"/>
    <w:rsid w:val="0089289F"/>
    <w:rsid w:val="00892B77"/>
    <w:rsid w:val="00892E60"/>
    <w:rsid w:val="008936A9"/>
    <w:rsid w:val="008941AA"/>
    <w:rsid w:val="00895167"/>
    <w:rsid w:val="0089632B"/>
    <w:rsid w:val="008A0947"/>
    <w:rsid w:val="008A0E3C"/>
    <w:rsid w:val="008A100D"/>
    <w:rsid w:val="008A1AC3"/>
    <w:rsid w:val="008A239D"/>
    <w:rsid w:val="008A2401"/>
    <w:rsid w:val="008A24D9"/>
    <w:rsid w:val="008A4972"/>
    <w:rsid w:val="008A4DBE"/>
    <w:rsid w:val="008A5EB8"/>
    <w:rsid w:val="008A6ABF"/>
    <w:rsid w:val="008A6AF5"/>
    <w:rsid w:val="008A75EB"/>
    <w:rsid w:val="008B0935"/>
    <w:rsid w:val="008B2722"/>
    <w:rsid w:val="008B27AC"/>
    <w:rsid w:val="008B2FFF"/>
    <w:rsid w:val="008B3360"/>
    <w:rsid w:val="008B4DAF"/>
    <w:rsid w:val="008B588D"/>
    <w:rsid w:val="008B5A0D"/>
    <w:rsid w:val="008B6339"/>
    <w:rsid w:val="008B66FC"/>
    <w:rsid w:val="008B7315"/>
    <w:rsid w:val="008B769D"/>
    <w:rsid w:val="008B79B2"/>
    <w:rsid w:val="008C1120"/>
    <w:rsid w:val="008C2077"/>
    <w:rsid w:val="008C2C1C"/>
    <w:rsid w:val="008C2D05"/>
    <w:rsid w:val="008C2EE6"/>
    <w:rsid w:val="008C376B"/>
    <w:rsid w:val="008C3D7E"/>
    <w:rsid w:val="008C54F2"/>
    <w:rsid w:val="008C5576"/>
    <w:rsid w:val="008C57D0"/>
    <w:rsid w:val="008C6025"/>
    <w:rsid w:val="008C61AC"/>
    <w:rsid w:val="008C6B3F"/>
    <w:rsid w:val="008C7537"/>
    <w:rsid w:val="008C7AC9"/>
    <w:rsid w:val="008D01A2"/>
    <w:rsid w:val="008D086D"/>
    <w:rsid w:val="008D0912"/>
    <w:rsid w:val="008D193F"/>
    <w:rsid w:val="008D1B01"/>
    <w:rsid w:val="008D1CC2"/>
    <w:rsid w:val="008D32A3"/>
    <w:rsid w:val="008D624B"/>
    <w:rsid w:val="008D6488"/>
    <w:rsid w:val="008D754B"/>
    <w:rsid w:val="008D7A9C"/>
    <w:rsid w:val="008E0750"/>
    <w:rsid w:val="008E111C"/>
    <w:rsid w:val="008E140D"/>
    <w:rsid w:val="008E15FD"/>
    <w:rsid w:val="008E1A25"/>
    <w:rsid w:val="008E2DBA"/>
    <w:rsid w:val="008E31BB"/>
    <w:rsid w:val="008E3A02"/>
    <w:rsid w:val="008E3D0F"/>
    <w:rsid w:val="008E3D8B"/>
    <w:rsid w:val="008E3DC3"/>
    <w:rsid w:val="008E401B"/>
    <w:rsid w:val="008E412D"/>
    <w:rsid w:val="008E4552"/>
    <w:rsid w:val="008E485E"/>
    <w:rsid w:val="008E4D1F"/>
    <w:rsid w:val="008E4EE4"/>
    <w:rsid w:val="008E61F1"/>
    <w:rsid w:val="008E63B9"/>
    <w:rsid w:val="008E6A60"/>
    <w:rsid w:val="008F0113"/>
    <w:rsid w:val="008F042D"/>
    <w:rsid w:val="008F1C93"/>
    <w:rsid w:val="008F270F"/>
    <w:rsid w:val="008F3EDE"/>
    <w:rsid w:val="008F558D"/>
    <w:rsid w:val="008F5E7F"/>
    <w:rsid w:val="008F5E81"/>
    <w:rsid w:val="008F7062"/>
    <w:rsid w:val="008F7418"/>
    <w:rsid w:val="008F7DED"/>
    <w:rsid w:val="00901653"/>
    <w:rsid w:val="00901700"/>
    <w:rsid w:val="00902088"/>
    <w:rsid w:val="009025A5"/>
    <w:rsid w:val="00902F09"/>
    <w:rsid w:val="009033D9"/>
    <w:rsid w:val="00903A0C"/>
    <w:rsid w:val="00904FEE"/>
    <w:rsid w:val="00905FD3"/>
    <w:rsid w:val="00905FE6"/>
    <w:rsid w:val="00907CF0"/>
    <w:rsid w:val="00907E55"/>
    <w:rsid w:val="009125B7"/>
    <w:rsid w:val="009128C0"/>
    <w:rsid w:val="00912ABE"/>
    <w:rsid w:val="0091343A"/>
    <w:rsid w:val="00913CE1"/>
    <w:rsid w:val="0091468B"/>
    <w:rsid w:val="00914A44"/>
    <w:rsid w:val="0091608A"/>
    <w:rsid w:val="00916091"/>
    <w:rsid w:val="00916FFF"/>
    <w:rsid w:val="00917B3E"/>
    <w:rsid w:val="00917B7C"/>
    <w:rsid w:val="009207E6"/>
    <w:rsid w:val="009210D6"/>
    <w:rsid w:val="00921AE7"/>
    <w:rsid w:val="00921B01"/>
    <w:rsid w:val="009229F1"/>
    <w:rsid w:val="00922E87"/>
    <w:rsid w:val="00923FD3"/>
    <w:rsid w:val="00924386"/>
    <w:rsid w:val="00925C12"/>
    <w:rsid w:val="00926FB7"/>
    <w:rsid w:val="009273A4"/>
    <w:rsid w:val="0093138B"/>
    <w:rsid w:val="009315B2"/>
    <w:rsid w:val="009316F4"/>
    <w:rsid w:val="00932B6E"/>
    <w:rsid w:val="00932FF5"/>
    <w:rsid w:val="00933806"/>
    <w:rsid w:val="009341F0"/>
    <w:rsid w:val="00934AF7"/>
    <w:rsid w:val="00935488"/>
    <w:rsid w:val="009355B8"/>
    <w:rsid w:val="0093560B"/>
    <w:rsid w:val="00936940"/>
    <w:rsid w:val="009375D6"/>
    <w:rsid w:val="00940589"/>
    <w:rsid w:val="00941E7E"/>
    <w:rsid w:val="00942288"/>
    <w:rsid w:val="0094346C"/>
    <w:rsid w:val="0094396F"/>
    <w:rsid w:val="00943AAC"/>
    <w:rsid w:val="00943D7C"/>
    <w:rsid w:val="00944750"/>
    <w:rsid w:val="00944B60"/>
    <w:rsid w:val="00945B66"/>
    <w:rsid w:val="009467D1"/>
    <w:rsid w:val="00947594"/>
    <w:rsid w:val="00947E69"/>
    <w:rsid w:val="00947F8D"/>
    <w:rsid w:val="00950FF5"/>
    <w:rsid w:val="00952485"/>
    <w:rsid w:val="0095258F"/>
    <w:rsid w:val="0095335A"/>
    <w:rsid w:val="00953B17"/>
    <w:rsid w:val="00954904"/>
    <w:rsid w:val="009552BE"/>
    <w:rsid w:val="009555A8"/>
    <w:rsid w:val="0095579D"/>
    <w:rsid w:val="00956450"/>
    <w:rsid w:val="009568B8"/>
    <w:rsid w:val="00956EEF"/>
    <w:rsid w:val="0095724F"/>
    <w:rsid w:val="0095798D"/>
    <w:rsid w:val="00960671"/>
    <w:rsid w:val="009619AF"/>
    <w:rsid w:val="00961D75"/>
    <w:rsid w:val="00962388"/>
    <w:rsid w:val="0096260E"/>
    <w:rsid w:val="00962C42"/>
    <w:rsid w:val="00962D74"/>
    <w:rsid w:val="00962E78"/>
    <w:rsid w:val="00963ED2"/>
    <w:rsid w:val="009644DE"/>
    <w:rsid w:val="009667D5"/>
    <w:rsid w:val="00967227"/>
    <w:rsid w:val="00967347"/>
    <w:rsid w:val="00967671"/>
    <w:rsid w:val="00967F83"/>
    <w:rsid w:val="00970626"/>
    <w:rsid w:val="009709AA"/>
    <w:rsid w:val="00970B69"/>
    <w:rsid w:val="009713CE"/>
    <w:rsid w:val="009714BE"/>
    <w:rsid w:val="00971681"/>
    <w:rsid w:val="00971D68"/>
    <w:rsid w:val="00972622"/>
    <w:rsid w:val="009729F6"/>
    <w:rsid w:val="009741D3"/>
    <w:rsid w:val="00976DA3"/>
    <w:rsid w:val="00977313"/>
    <w:rsid w:val="00977BB9"/>
    <w:rsid w:val="009811A9"/>
    <w:rsid w:val="009824B0"/>
    <w:rsid w:val="00985197"/>
    <w:rsid w:val="009854C3"/>
    <w:rsid w:val="00985E75"/>
    <w:rsid w:val="00986039"/>
    <w:rsid w:val="0098637D"/>
    <w:rsid w:val="00986856"/>
    <w:rsid w:val="00987CE8"/>
    <w:rsid w:val="00987DB2"/>
    <w:rsid w:val="0099076C"/>
    <w:rsid w:val="0099109F"/>
    <w:rsid w:val="009924A7"/>
    <w:rsid w:val="0099384F"/>
    <w:rsid w:val="00994AAF"/>
    <w:rsid w:val="00994DB1"/>
    <w:rsid w:val="00996FC0"/>
    <w:rsid w:val="009A011B"/>
    <w:rsid w:val="009A18B0"/>
    <w:rsid w:val="009A3697"/>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48B6"/>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38CC"/>
    <w:rsid w:val="009D4289"/>
    <w:rsid w:val="009D4421"/>
    <w:rsid w:val="009D4E56"/>
    <w:rsid w:val="009D5B34"/>
    <w:rsid w:val="009D6546"/>
    <w:rsid w:val="009D71EA"/>
    <w:rsid w:val="009D7732"/>
    <w:rsid w:val="009E08DF"/>
    <w:rsid w:val="009E0A8C"/>
    <w:rsid w:val="009E1370"/>
    <w:rsid w:val="009E168F"/>
    <w:rsid w:val="009E4B48"/>
    <w:rsid w:val="009E5195"/>
    <w:rsid w:val="009E562F"/>
    <w:rsid w:val="009E5F71"/>
    <w:rsid w:val="009E65FE"/>
    <w:rsid w:val="009E6EC8"/>
    <w:rsid w:val="009E7BF7"/>
    <w:rsid w:val="009F0718"/>
    <w:rsid w:val="009F143E"/>
    <w:rsid w:val="009F183A"/>
    <w:rsid w:val="009F1C33"/>
    <w:rsid w:val="009F2401"/>
    <w:rsid w:val="009F29C8"/>
    <w:rsid w:val="009F3095"/>
    <w:rsid w:val="009F3E65"/>
    <w:rsid w:val="009F53A1"/>
    <w:rsid w:val="009F5599"/>
    <w:rsid w:val="009F65D5"/>
    <w:rsid w:val="009F6BC9"/>
    <w:rsid w:val="00A00503"/>
    <w:rsid w:val="00A00B8B"/>
    <w:rsid w:val="00A01897"/>
    <w:rsid w:val="00A03432"/>
    <w:rsid w:val="00A051D8"/>
    <w:rsid w:val="00A0536D"/>
    <w:rsid w:val="00A05A19"/>
    <w:rsid w:val="00A06387"/>
    <w:rsid w:val="00A069B4"/>
    <w:rsid w:val="00A06B31"/>
    <w:rsid w:val="00A07188"/>
    <w:rsid w:val="00A076E9"/>
    <w:rsid w:val="00A10356"/>
    <w:rsid w:val="00A10AEE"/>
    <w:rsid w:val="00A128C3"/>
    <w:rsid w:val="00A130AC"/>
    <w:rsid w:val="00A142CC"/>
    <w:rsid w:val="00A15D03"/>
    <w:rsid w:val="00A16CF3"/>
    <w:rsid w:val="00A16DC3"/>
    <w:rsid w:val="00A174C0"/>
    <w:rsid w:val="00A17DC8"/>
    <w:rsid w:val="00A20274"/>
    <w:rsid w:val="00A210D6"/>
    <w:rsid w:val="00A21A69"/>
    <w:rsid w:val="00A21CDE"/>
    <w:rsid w:val="00A220E9"/>
    <w:rsid w:val="00A23DF6"/>
    <w:rsid w:val="00A2699D"/>
    <w:rsid w:val="00A276A2"/>
    <w:rsid w:val="00A27BB0"/>
    <w:rsid w:val="00A27E4A"/>
    <w:rsid w:val="00A304AC"/>
    <w:rsid w:val="00A32D15"/>
    <w:rsid w:val="00A33C68"/>
    <w:rsid w:val="00A34131"/>
    <w:rsid w:val="00A349DF"/>
    <w:rsid w:val="00A3533A"/>
    <w:rsid w:val="00A3580B"/>
    <w:rsid w:val="00A35A55"/>
    <w:rsid w:val="00A35C55"/>
    <w:rsid w:val="00A40DA2"/>
    <w:rsid w:val="00A40FC9"/>
    <w:rsid w:val="00A42AF8"/>
    <w:rsid w:val="00A42E3A"/>
    <w:rsid w:val="00A431E9"/>
    <w:rsid w:val="00A435C6"/>
    <w:rsid w:val="00A43917"/>
    <w:rsid w:val="00A443AE"/>
    <w:rsid w:val="00A44A8A"/>
    <w:rsid w:val="00A4560D"/>
    <w:rsid w:val="00A45DD5"/>
    <w:rsid w:val="00A45F5D"/>
    <w:rsid w:val="00A472F4"/>
    <w:rsid w:val="00A47E43"/>
    <w:rsid w:val="00A50FA3"/>
    <w:rsid w:val="00A513F9"/>
    <w:rsid w:val="00A52DC4"/>
    <w:rsid w:val="00A52DCF"/>
    <w:rsid w:val="00A5324D"/>
    <w:rsid w:val="00A53C69"/>
    <w:rsid w:val="00A54182"/>
    <w:rsid w:val="00A543AD"/>
    <w:rsid w:val="00A567AE"/>
    <w:rsid w:val="00A57A95"/>
    <w:rsid w:val="00A57DD7"/>
    <w:rsid w:val="00A60056"/>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67AF5"/>
    <w:rsid w:val="00A72CDD"/>
    <w:rsid w:val="00A72E12"/>
    <w:rsid w:val="00A7346C"/>
    <w:rsid w:val="00A74474"/>
    <w:rsid w:val="00A74B1E"/>
    <w:rsid w:val="00A751F8"/>
    <w:rsid w:val="00A759B1"/>
    <w:rsid w:val="00A75B23"/>
    <w:rsid w:val="00A75FFF"/>
    <w:rsid w:val="00A77C12"/>
    <w:rsid w:val="00A8011B"/>
    <w:rsid w:val="00A80826"/>
    <w:rsid w:val="00A808C5"/>
    <w:rsid w:val="00A80AC1"/>
    <w:rsid w:val="00A80B70"/>
    <w:rsid w:val="00A80D56"/>
    <w:rsid w:val="00A81113"/>
    <w:rsid w:val="00A845C1"/>
    <w:rsid w:val="00A8623B"/>
    <w:rsid w:val="00A87B88"/>
    <w:rsid w:val="00A87EAB"/>
    <w:rsid w:val="00A90539"/>
    <w:rsid w:val="00A9345C"/>
    <w:rsid w:val="00A96A42"/>
    <w:rsid w:val="00A96F7D"/>
    <w:rsid w:val="00A97249"/>
    <w:rsid w:val="00AA0983"/>
    <w:rsid w:val="00AA2633"/>
    <w:rsid w:val="00AA401D"/>
    <w:rsid w:val="00AA4853"/>
    <w:rsid w:val="00AA5878"/>
    <w:rsid w:val="00AA64FD"/>
    <w:rsid w:val="00AA731E"/>
    <w:rsid w:val="00AA7D61"/>
    <w:rsid w:val="00AB04AE"/>
    <w:rsid w:val="00AB0813"/>
    <w:rsid w:val="00AB0ABC"/>
    <w:rsid w:val="00AB18F7"/>
    <w:rsid w:val="00AB1E2E"/>
    <w:rsid w:val="00AB35E5"/>
    <w:rsid w:val="00AB4564"/>
    <w:rsid w:val="00AB4936"/>
    <w:rsid w:val="00AB5525"/>
    <w:rsid w:val="00AB5A47"/>
    <w:rsid w:val="00AB6754"/>
    <w:rsid w:val="00AB6CF1"/>
    <w:rsid w:val="00AB72FA"/>
    <w:rsid w:val="00AC0623"/>
    <w:rsid w:val="00AC1A09"/>
    <w:rsid w:val="00AC2DC7"/>
    <w:rsid w:val="00AC3737"/>
    <w:rsid w:val="00AC404F"/>
    <w:rsid w:val="00AC453B"/>
    <w:rsid w:val="00AC530B"/>
    <w:rsid w:val="00AC6137"/>
    <w:rsid w:val="00AC6A7A"/>
    <w:rsid w:val="00AC7517"/>
    <w:rsid w:val="00AD0FAF"/>
    <w:rsid w:val="00AD250B"/>
    <w:rsid w:val="00AD345E"/>
    <w:rsid w:val="00AD4462"/>
    <w:rsid w:val="00AD521F"/>
    <w:rsid w:val="00AD55AA"/>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62E"/>
    <w:rsid w:val="00AF3993"/>
    <w:rsid w:val="00AF3D10"/>
    <w:rsid w:val="00AF6595"/>
    <w:rsid w:val="00B001E0"/>
    <w:rsid w:val="00B002DE"/>
    <w:rsid w:val="00B0044E"/>
    <w:rsid w:val="00B00C13"/>
    <w:rsid w:val="00B01FD0"/>
    <w:rsid w:val="00B0201A"/>
    <w:rsid w:val="00B02772"/>
    <w:rsid w:val="00B049B1"/>
    <w:rsid w:val="00B050F5"/>
    <w:rsid w:val="00B0546E"/>
    <w:rsid w:val="00B077D2"/>
    <w:rsid w:val="00B1054C"/>
    <w:rsid w:val="00B1061E"/>
    <w:rsid w:val="00B107C3"/>
    <w:rsid w:val="00B11EB8"/>
    <w:rsid w:val="00B17286"/>
    <w:rsid w:val="00B2033E"/>
    <w:rsid w:val="00B20A2E"/>
    <w:rsid w:val="00B20C3C"/>
    <w:rsid w:val="00B2107A"/>
    <w:rsid w:val="00B21D60"/>
    <w:rsid w:val="00B22A36"/>
    <w:rsid w:val="00B24340"/>
    <w:rsid w:val="00B24AF9"/>
    <w:rsid w:val="00B24F8F"/>
    <w:rsid w:val="00B25B4C"/>
    <w:rsid w:val="00B26C70"/>
    <w:rsid w:val="00B26FCB"/>
    <w:rsid w:val="00B27372"/>
    <w:rsid w:val="00B2777A"/>
    <w:rsid w:val="00B3026D"/>
    <w:rsid w:val="00B3043F"/>
    <w:rsid w:val="00B312DC"/>
    <w:rsid w:val="00B33C70"/>
    <w:rsid w:val="00B360E8"/>
    <w:rsid w:val="00B368F8"/>
    <w:rsid w:val="00B36D54"/>
    <w:rsid w:val="00B37758"/>
    <w:rsid w:val="00B400B6"/>
    <w:rsid w:val="00B42367"/>
    <w:rsid w:val="00B4373A"/>
    <w:rsid w:val="00B44877"/>
    <w:rsid w:val="00B44DEC"/>
    <w:rsid w:val="00B454E2"/>
    <w:rsid w:val="00B45741"/>
    <w:rsid w:val="00B4593F"/>
    <w:rsid w:val="00B46332"/>
    <w:rsid w:val="00B51118"/>
    <w:rsid w:val="00B515A6"/>
    <w:rsid w:val="00B5166A"/>
    <w:rsid w:val="00B51B22"/>
    <w:rsid w:val="00B51F4E"/>
    <w:rsid w:val="00B520C0"/>
    <w:rsid w:val="00B52273"/>
    <w:rsid w:val="00B52328"/>
    <w:rsid w:val="00B528A1"/>
    <w:rsid w:val="00B52BEF"/>
    <w:rsid w:val="00B53090"/>
    <w:rsid w:val="00B534F8"/>
    <w:rsid w:val="00B53A0E"/>
    <w:rsid w:val="00B54288"/>
    <w:rsid w:val="00B54E0A"/>
    <w:rsid w:val="00B555D6"/>
    <w:rsid w:val="00B55B46"/>
    <w:rsid w:val="00B5629C"/>
    <w:rsid w:val="00B56740"/>
    <w:rsid w:val="00B5740B"/>
    <w:rsid w:val="00B5776B"/>
    <w:rsid w:val="00B60765"/>
    <w:rsid w:val="00B609BC"/>
    <w:rsid w:val="00B6117B"/>
    <w:rsid w:val="00B61304"/>
    <w:rsid w:val="00B616C7"/>
    <w:rsid w:val="00B617B9"/>
    <w:rsid w:val="00B62605"/>
    <w:rsid w:val="00B64BAD"/>
    <w:rsid w:val="00B65BB4"/>
    <w:rsid w:val="00B66734"/>
    <w:rsid w:val="00B670A1"/>
    <w:rsid w:val="00B673FF"/>
    <w:rsid w:val="00B67F27"/>
    <w:rsid w:val="00B71AB2"/>
    <w:rsid w:val="00B722D6"/>
    <w:rsid w:val="00B73C8B"/>
    <w:rsid w:val="00B76BB5"/>
    <w:rsid w:val="00B8044D"/>
    <w:rsid w:val="00B81461"/>
    <w:rsid w:val="00B816F4"/>
    <w:rsid w:val="00B8174E"/>
    <w:rsid w:val="00B8183D"/>
    <w:rsid w:val="00B8190D"/>
    <w:rsid w:val="00B81F63"/>
    <w:rsid w:val="00B825E3"/>
    <w:rsid w:val="00B84F45"/>
    <w:rsid w:val="00B85138"/>
    <w:rsid w:val="00B85687"/>
    <w:rsid w:val="00B8675E"/>
    <w:rsid w:val="00B87BAC"/>
    <w:rsid w:val="00B907E1"/>
    <w:rsid w:val="00B913AE"/>
    <w:rsid w:val="00B91C57"/>
    <w:rsid w:val="00B91F3E"/>
    <w:rsid w:val="00B92F1F"/>
    <w:rsid w:val="00B9426E"/>
    <w:rsid w:val="00B9547D"/>
    <w:rsid w:val="00B96E8D"/>
    <w:rsid w:val="00B9775F"/>
    <w:rsid w:val="00B97EF9"/>
    <w:rsid w:val="00BA120B"/>
    <w:rsid w:val="00BA186D"/>
    <w:rsid w:val="00BA2099"/>
    <w:rsid w:val="00BA25C9"/>
    <w:rsid w:val="00BA2A82"/>
    <w:rsid w:val="00BA436E"/>
    <w:rsid w:val="00BA4A6F"/>
    <w:rsid w:val="00BA5442"/>
    <w:rsid w:val="00BA5D69"/>
    <w:rsid w:val="00BA67EE"/>
    <w:rsid w:val="00BA693F"/>
    <w:rsid w:val="00BA6AC5"/>
    <w:rsid w:val="00BA6CDC"/>
    <w:rsid w:val="00BB05D9"/>
    <w:rsid w:val="00BB0B1A"/>
    <w:rsid w:val="00BB19E8"/>
    <w:rsid w:val="00BB4722"/>
    <w:rsid w:val="00BB483E"/>
    <w:rsid w:val="00BB61A2"/>
    <w:rsid w:val="00BB6C56"/>
    <w:rsid w:val="00BB7DD9"/>
    <w:rsid w:val="00BC03FB"/>
    <w:rsid w:val="00BC1F6E"/>
    <w:rsid w:val="00BC2277"/>
    <w:rsid w:val="00BC2693"/>
    <w:rsid w:val="00BC2730"/>
    <w:rsid w:val="00BC315C"/>
    <w:rsid w:val="00BC4D4D"/>
    <w:rsid w:val="00BC5221"/>
    <w:rsid w:val="00BC5825"/>
    <w:rsid w:val="00BC5D52"/>
    <w:rsid w:val="00BC6C17"/>
    <w:rsid w:val="00BC75B3"/>
    <w:rsid w:val="00BC7CF6"/>
    <w:rsid w:val="00BD04FD"/>
    <w:rsid w:val="00BD0E58"/>
    <w:rsid w:val="00BD1DCF"/>
    <w:rsid w:val="00BD2305"/>
    <w:rsid w:val="00BD2A9E"/>
    <w:rsid w:val="00BD40A6"/>
    <w:rsid w:val="00BD42E1"/>
    <w:rsid w:val="00BD4625"/>
    <w:rsid w:val="00BD529A"/>
    <w:rsid w:val="00BD6E6A"/>
    <w:rsid w:val="00BD7538"/>
    <w:rsid w:val="00BE037B"/>
    <w:rsid w:val="00BE0AC4"/>
    <w:rsid w:val="00BE0DDA"/>
    <w:rsid w:val="00BE20FF"/>
    <w:rsid w:val="00BE265D"/>
    <w:rsid w:val="00BE2AFE"/>
    <w:rsid w:val="00BE323B"/>
    <w:rsid w:val="00BE36D0"/>
    <w:rsid w:val="00BE3A7D"/>
    <w:rsid w:val="00BE5233"/>
    <w:rsid w:val="00BE6662"/>
    <w:rsid w:val="00BE7DCD"/>
    <w:rsid w:val="00BE7F93"/>
    <w:rsid w:val="00BF1256"/>
    <w:rsid w:val="00BF130E"/>
    <w:rsid w:val="00BF14FB"/>
    <w:rsid w:val="00BF1CA6"/>
    <w:rsid w:val="00BF1D02"/>
    <w:rsid w:val="00BF2989"/>
    <w:rsid w:val="00BF2EA1"/>
    <w:rsid w:val="00BF38A8"/>
    <w:rsid w:val="00BF3B17"/>
    <w:rsid w:val="00BF4451"/>
    <w:rsid w:val="00BF490F"/>
    <w:rsid w:val="00BF4E6F"/>
    <w:rsid w:val="00BF55C1"/>
    <w:rsid w:val="00BF656D"/>
    <w:rsid w:val="00BF693B"/>
    <w:rsid w:val="00BF7C01"/>
    <w:rsid w:val="00BF7D8E"/>
    <w:rsid w:val="00C01D1E"/>
    <w:rsid w:val="00C0238A"/>
    <w:rsid w:val="00C042F3"/>
    <w:rsid w:val="00C04DD9"/>
    <w:rsid w:val="00C0503C"/>
    <w:rsid w:val="00C0535D"/>
    <w:rsid w:val="00C05B5B"/>
    <w:rsid w:val="00C05E08"/>
    <w:rsid w:val="00C0635A"/>
    <w:rsid w:val="00C06876"/>
    <w:rsid w:val="00C06928"/>
    <w:rsid w:val="00C073D8"/>
    <w:rsid w:val="00C11145"/>
    <w:rsid w:val="00C11BC4"/>
    <w:rsid w:val="00C11E60"/>
    <w:rsid w:val="00C11EA5"/>
    <w:rsid w:val="00C1432D"/>
    <w:rsid w:val="00C1512E"/>
    <w:rsid w:val="00C151DB"/>
    <w:rsid w:val="00C1567B"/>
    <w:rsid w:val="00C168AD"/>
    <w:rsid w:val="00C17AED"/>
    <w:rsid w:val="00C206F5"/>
    <w:rsid w:val="00C21650"/>
    <w:rsid w:val="00C21D26"/>
    <w:rsid w:val="00C23357"/>
    <w:rsid w:val="00C238C4"/>
    <w:rsid w:val="00C2542E"/>
    <w:rsid w:val="00C2688D"/>
    <w:rsid w:val="00C2710B"/>
    <w:rsid w:val="00C2742F"/>
    <w:rsid w:val="00C3010B"/>
    <w:rsid w:val="00C306C9"/>
    <w:rsid w:val="00C30B53"/>
    <w:rsid w:val="00C30B9E"/>
    <w:rsid w:val="00C32365"/>
    <w:rsid w:val="00C32AEA"/>
    <w:rsid w:val="00C33772"/>
    <w:rsid w:val="00C34538"/>
    <w:rsid w:val="00C348D0"/>
    <w:rsid w:val="00C36F0B"/>
    <w:rsid w:val="00C37747"/>
    <w:rsid w:val="00C37940"/>
    <w:rsid w:val="00C40D8B"/>
    <w:rsid w:val="00C41C60"/>
    <w:rsid w:val="00C452DB"/>
    <w:rsid w:val="00C4603A"/>
    <w:rsid w:val="00C47D79"/>
    <w:rsid w:val="00C50130"/>
    <w:rsid w:val="00C50292"/>
    <w:rsid w:val="00C50665"/>
    <w:rsid w:val="00C5068C"/>
    <w:rsid w:val="00C509C1"/>
    <w:rsid w:val="00C51A72"/>
    <w:rsid w:val="00C51E91"/>
    <w:rsid w:val="00C51F8C"/>
    <w:rsid w:val="00C52800"/>
    <w:rsid w:val="00C52B0B"/>
    <w:rsid w:val="00C5396F"/>
    <w:rsid w:val="00C53B9F"/>
    <w:rsid w:val="00C544D7"/>
    <w:rsid w:val="00C55184"/>
    <w:rsid w:val="00C55B81"/>
    <w:rsid w:val="00C55C19"/>
    <w:rsid w:val="00C55E26"/>
    <w:rsid w:val="00C56280"/>
    <w:rsid w:val="00C569CA"/>
    <w:rsid w:val="00C56C0D"/>
    <w:rsid w:val="00C6055F"/>
    <w:rsid w:val="00C607B4"/>
    <w:rsid w:val="00C607FA"/>
    <w:rsid w:val="00C60C6D"/>
    <w:rsid w:val="00C6159C"/>
    <w:rsid w:val="00C61C62"/>
    <w:rsid w:val="00C6448F"/>
    <w:rsid w:val="00C6546B"/>
    <w:rsid w:val="00C6649B"/>
    <w:rsid w:val="00C665EB"/>
    <w:rsid w:val="00C66A88"/>
    <w:rsid w:val="00C7016C"/>
    <w:rsid w:val="00C71177"/>
    <w:rsid w:val="00C71E3E"/>
    <w:rsid w:val="00C73082"/>
    <w:rsid w:val="00C73C04"/>
    <w:rsid w:val="00C73CDC"/>
    <w:rsid w:val="00C7452E"/>
    <w:rsid w:val="00C74920"/>
    <w:rsid w:val="00C74EA6"/>
    <w:rsid w:val="00C7514C"/>
    <w:rsid w:val="00C7561B"/>
    <w:rsid w:val="00C75677"/>
    <w:rsid w:val="00C76682"/>
    <w:rsid w:val="00C76CCC"/>
    <w:rsid w:val="00C7765B"/>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6D3"/>
    <w:rsid w:val="00C94779"/>
    <w:rsid w:val="00C95912"/>
    <w:rsid w:val="00C95FC9"/>
    <w:rsid w:val="00C96B00"/>
    <w:rsid w:val="00C976A0"/>
    <w:rsid w:val="00C978C1"/>
    <w:rsid w:val="00CA0AFD"/>
    <w:rsid w:val="00CA13E4"/>
    <w:rsid w:val="00CA2E84"/>
    <w:rsid w:val="00CA3057"/>
    <w:rsid w:val="00CA330C"/>
    <w:rsid w:val="00CA5E0E"/>
    <w:rsid w:val="00CA6301"/>
    <w:rsid w:val="00CA757D"/>
    <w:rsid w:val="00CA770B"/>
    <w:rsid w:val="00CA7A5E"/>
    <w:rsid w:val="00CB0272"/>
    <w:rsid w:val="00CB06BB"/>
    <w:rsid w:val="00CB13B3"/>
    <w:rsid w:val="00CB17F6"/>
    <w:rsid w:val="00CB1825"/>
    <w:rsid w:val="00CB2975"/>
    <w:rsid w:val="00CB2EFD"/>
    <w:rsid w:val="00CB340A"/>
    <w:rsid w:val="00CB37DE"/>
    <w:rsid w:val="00CB3869"/>
    <w:rsid w:val="00CB500E"/>
    <w:rsid w:val="00CB5C50"/>
    <w:rsid w:val="00CB6A9F"/>
    <w:rsid w:val="00CB768D"/>
    <w:rsid w:val="00CB7AEA"/>
    <w:rsid w:val="00CC0818"/>
    <w:rsid w:val="00CC0AC8"/>
    <w:rsid w:val="00CC1BD1"/>
    <w:rsid w:val="00CC2924"/>
    <w:rsid w:val="00CC2F53"/>
    <w:rsid w:val="00CC317C"/>
    <w:rsid w:val="00CC31D5"/>
    <w:rsid w:val="00CC3237"/>
    <w:rsid w:val="00CC41E3"/>
    <w:rsid w:val="00CC50B9"/>
    <w:rsid w:val="00CC5585"/>
    <w:rsid w:val="00CC7287"/>
    <w:rsid w:val="00CC7A35"/>
    <w:rsid w:val="00CC7D54"/>
    <w:rsid w:val="00CD16BF"/>
    <w:rsid w:val="00CD419D"/>
    <w:rsid w:val="00CD527A"/>
    <w:rsid w:val="00CD53CC"/>
    <w:rsid w:val="00CD5820"/>
    <w:rsid w:val="00CD5897"/>
    <w:rsid w:val="00CD5ED9"/>
    <w:rsid w:val="00CD60CD"/>
    <w:rsid w:val="00CD6222"/>
    <w:rsid w:val="00CD6A1E"/>
    <w:rsid w:val="00CD7457"/>
    <w:rsid w:val="00CE016C"/>
    <w:rsid w:val="00CE0CF1"/>
    <w:rsid w:val="00CE126E"/>
    <w:rsid w:val="00CE28CB"/>
    <w:rsid w:val="00CE41EC"/>
    <w:rsid w:val="00CE4566"/>
    <w:rsid w:val="00CE524A"/>
    <w:rsid w:val="00CE549A"/>
    <w:rsid w:val="00CE5A25"/>
    <w:rsid w:val="00CE7352"/>
    <w:rsid w:val="00CE78F4"/>
    <w:rsid w:val="00CE7AAF"/>
    <w:rsid w:val="00CF03FF"/>
    <w:rsid w:val="00CF06C8"/>
    <w:rsid w:val="00CF0A67"/>
    <w:rsid w:val="00CF225A"/>
    <w:rsid w:val="00CF3A15"/>
    <w:rsid w:val="00CF3BA3"/>
    <w:rsid w:val="00CF3D50"/>
    <w:rsid w:val="00CF4670"/>
    <w:rsid w:val="00CF4694"/>
    <w:rsid w:val="00CF48D5"/>
    <w:rsid w:val="00CF62E5"/>
    <w:rsid w:val="00CF658E"/>
    <w:rsid w:val="00CF6D5E"/>
    <w:rsid w:val="00CF6E7C"/>
    <w:rsid w:val="00CF7272"/>
    <w:rsid w:val="00CF75F1"/>
    <w:rsid w:val="00D00099"/>
    <w:rsid w:val="00D00339"/>
    <w:rsid w:val="00D00B4F"/>
    <w:rsid w:val="00D031D9"/>
    <w:rsid w:val="00D03240"/>
    <w:rsid w:val="00D05A1F"/>
    <w:rsid w:val="00D05B35"/>
    <w:rsid w:val="00D06BB3"/>
    <w:rsid w:val="00D07A74"/>
    <w:rsid w:val="00D10A77"/>
    <w:rsid w:val="00D11C46"/>
    <w:rsid w:val="00D12240"/>
    <w:rsid w:val="00D122D9"/>
    <w:rsid w:val="00D12389"/>
    <w:rsid w:val="00D12ACD"/>
    <w:rsid w:val="00D12C76"/>
    <w:rsid w:val="00D203DA"/>
    <w:rsid w:val="00D2055E"/>
    <w:rsid w:val="00D220CB"/>
    <w:rsid w:val="00D229D8"/>
    <w:rsid w:val="00D22DCA"/>
    <w:rsid w:val="00D24058"/>
    <w:rsid w:val="00D257F4"/>
    <w:rsid w:val="00D25B04"/>
    <w:rsid w:val="00D27B6B"/>
    <w:rsid w:val="00D3078A"/>
    <w:rsid w:val="00D330E1"/>
    <w:rsid w:val="00D336BA"/>
    <w:rsid w:val="00D3390D"/>
    <w:rsid w:val="00D34FCB"/>
    <w:rsid w:val="00D353BE"/>
    <w:rsid w:val="00D363D2"/>
    <w:rsid w:val="00D36A89"/>
    <w:rsid w:val="00D36D02"/>
    <w:rsid w:val="00D37CDD"/>
    <w:rsid w:val="00D37D9B"/>
    <w:rsid w:val="00D37FF5"/>
    <w:rsid w:val="00D402BB"/>
    <w:rsid w:val="00D41171"/>
    <w:rsid w:val="00D414F3"/>
    <w:rsid w:val="00D41DE1"/>
    <w:rsid w:val="00D41FEA"/>
    <w:rsid w:val="00D43407"/>
    <w:rsid w:val="00D44CB0"/>
    <w:rsid w:val="00D44D83"/>
    <w:rsid w:val="00D460AB"/>
    <w:rsid w:val="00D46A3A"/>
    <w:rsid w:val="00D502E1"/>
    <w:rsid w:val="00D50B97"/>
    <w:rsid w:val="00D5141F"/>
    <w:rsid w:val="00D5200A"/>
    <w:rsid w:val="00D52331"/>
    <w:rsid w:val="00D52E24"/>
    <w:rsid w:val="00D535EF"/>
    <w:rsid w:val="00D53B3F"/>
    <w:rsid w:val="00D53C6C"/>
    <w:rsid w:val="00D53D3F"/>
    <w:rsid w:val="00D56728"/>
    <w:rsid w:val="00D56A69"/>
    <w:rsid w:val="00D57835"/>
    <w:rsid w:val="00D60902"/>
    <w:rsid w:val="00D60FA2"/>
    <w:rsid w:val="00D6181A"/>
    <w:rsid w:val="00D623ED"/>
    <w:rsid w:val="00D62629"/>
    <w:rsid w:val="00D62A29"/>
    <w:rsid w:val="00D63CF5"/>
    <w:rsid w:val="00D65241"/>
    <w:rsid w:val="00D6557F"/>
    <w:rsid w:val="00D66E3D"/>
    <w:rsid w:val="00D6716A"/>
    <w:rsid w:val="00D708E1"/>
    <w:rsid w:val="00D70EBD"/>
    <w:rsid w:val="00D71552"/>
    <w:rsid w:val="00D724E7"/>
    <w:rsid w:val="00D72BC0"/>
    <w:rsid w:val="00D72DD0"/>
    <w:rsid w:val="00D73877"/>
    <w:rsid w:val="00D738DD"/>
    <w:rsid w:val="00D7556B"/>
    <w:rsid w:val="00D76CF9"/>
    <w:rsid w:val="00D806B7"/>
    <w:rsid w:val="00D80E10"/>
    <w:rsid w:val="00D80EF6"/>
    <w:rsid w:val="00D817B9"/>
    <w:rsid w:val="00D823D8"/>
    <w:rsid w:val="00D8281D"/>
    <w:rsid w:val="00D8316E"/>
    <w:rsid w:val="00D84DF8"/>
    <w:rsid w:val="00D86FAC"/>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4AF"/>
    <w:rsid w:val="00D95C62"/>
    <w:rsid w:val="00D96416"/>
    <w:rsid w:val="00D96A55"/>
    <w:rsid w:val="00D96A76"/>
    <w:rsid w:val="00D96AFA"/>
    <w:rsid w:val="00DA066F"/>
    <w:rsid w:val="00DA0707"/>
    <w:rsid w:val="00DA152C"/>
    <w:rsid w:val="00DA182C"/>
    <w:rsid w:val="00DA21CE"/>
    <w:rsid w:val="00DA2BAC"/>
    <w:rsid w:val="00DA3F6D"/>
    <w:rsid w:val="00DA4200"/>
    <w:rsid w:val="00DA572E"/>
    <w:rsid w:val="00DB0392"/>
    <w:rsid w:val="00DB0659"/>
    <w:rsid w:val="00DB0E01"/>
    <w:rsid w:val="00DB1E32"/>
    <w:rsid w:val="00DB214C"/>
    <w:rsid w:val="00DB2299"/>
    <w:rsid w:val="00DB3AA7"/>
    <w:rsid w:val="00DB479A"/>
    <w:rsid w:val="00DB55CC"/>
    <w:rsid w:val="00DB5D51"/>
    <w:rsid w:val="00DB5FCC"/>
    <w:rsid w:val="00DB6CCC"/>
    <w:rsid w:val="00DB7073"/>
    <w:rsid w:val="00DC01E7"/>
    <w:rsid w:val="00DC0634"/>
    <w:rsid w:val="00DC0DF3"/>
    <w:rsid w:val="00DC114C"/>
    <w:rsid w:val="00DC18F4"/>
    <w:rsid w:val="00DC1A26"/>
    <w:rsid w:val="00DC1C32"/>
    <w:rsid w:val="00DC1EF3"/>
    <w:rsid w:val="00DC2D7B"/>
    <w:rsid w:val="00DC2E00"/>
    <w:rsid w:val="00DC4265"/>
    <w:rsid w:val="00DC5C45"/>
    <w:rsid w:val="00DC7008"/>
    <w:rsid w:val="00DC7452"/>
    <w:rsid w:val="00DD1044"/>
    <w:rsid w:val="00DD2576"/>
    <w:rsid w:val="00DD2EB6"/>
    <w:rsid w:val="00DD3412"/>
    <w:rsid w:val="00DD4109"/>
    <w:rsid w:val="00DD53CD"/>
    <w:rsid w:val="00DD56AA"/>
    <w:rsid w:val="00DD58DF"/>
    <w:rsid w:val="00DD5E85"/>
    <w:rsid w:val="00DD663F"/>
    <w:rsid w:val="00DD67FC"/>
    <w:rsid w:val="00DD7243"/>
    <w:rsid w:val="00DE003E"/>
    <w:rsid w:val="00DE072A"/>
    <w:rsid w:val="00DE0934"/>
    <w:rsid w:val="00DE09C8"/>
    <w:rsid w:val="00DE2316"/>
    <w:rsid w:val="00DE2BBB"/>
    <w:rsid w:val="00DE2D43"/>
    <w:rsid w:val="00DE3C19"/>
    <w:rsid w:val="00DE3E43"/>
    <w:rsid w:val="00DE65E4"/>
    <w:rsid w:val="00DE731F"/>
    <w:rsid w:val="00DF04F9"/>
    <w:rsid w:val="00DF0B1D"/>
    <w:rsid w:val="00DF0C4C"/>
    <w:rsid w:val="00DF1AA5"/>
    <w:rsid w:val="00DF382F"/>
    <w:rsid w:val="00DF495E"/>
    <w:rsid w:val="00DF5A1B"/>
    <w:rsid w:val="00DF7B21"/>
    <w:rsid w:val="00E0099D"/>
    <w:rsid w:val="00E0114C"/>
    <w:rsid w:val="00E01292"/>
    <w:rsid w:val="00E02630"/>
    <w:rsid w:val="00E027BB"/>
    <w:rsid w:val="00E05392"/>
    <w:rsid w:val="00E06752"/>
    <w:rsid w:val="00E06D01"/>
    <w:rsid w:val="00E07C66"/>
    <w:rsid w:val="00E07EC6"/>
    <w:rsid w:val="00E10CBD"/>
    <w:rsid w:val="00E1145A"/>
    <w:rsid w:val="00E1157B"/>
    <w:rsid w:val="00E1465D"/>
    <w:rsid w:val="00E1484D"/>
    <w:rsid w:val="00E14EC4"/>
    <w:rsid w:val="00E153BB"/>
    <w:rsid w:val="00E161D9"/>
    <w:rsid w:val="00E1676B"/>
    <w:rsid w:val="00E172E7"/>
    <w:rsid w:val="00E17368"/>
    <w:rsid w:val="00E17E1C"/>
    <w:rsid w:val="00E2067D"/>
    <w:rsid w:val="00E21DDB"/>
    <w:rsid w:val="00E221D9"/>
    <w:rsid w:val="00E22669"/>
    <w:rsid w:val="00E239DA"/>
    <w:rsid w:val="00E23B06"/>
    <w:rsid w:val="00E2504F"/>
    <w:rsid w:val="00E25324"/>
    <w:rsid w:val="00E25835"/>
    <w:rsid w:val="00E25874"/>
    <w:rsid w:val="00E2656B"/>
    <w:rsid w:val="00E26A53"/>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378FB"/>
    <w:rsid w:val="00E404A6"/>
    <w:rsid w:val="00E409B8"/>
    <w:rsid w:val="00E40BC2"/>
    <w:rsid w:val="00E42218"/>
    <w:rsid w:val="00E428B3"/>
    <w:rsid w:val="00E437FB"/>
    <w:rsid w:val="00E43867"/>
    <w:rsid w:val="00E44B8F"/>
    <w:rsid w:val="00E44DC5"/>
    <w:rsid w:val="00E50643"/>
    <w:rsid w:val="00E51995"/>
    <w:rsid w:val="00E5532C"/>
    <w:rsid w:val="00E56E5B"/>
    <w:rsid w:val="00E57E86"/>
    <w:rsid w:val="00E60D48"/>
    <w:rsid w:val="00E610A0"/>
    <w:rsid w:val="00E610B1"/>
    <w:rsid w:val="00E61452"/>
    <w:rsid w:val="00E61C4E"/>
    <w:rsid w:val="00E634F8"/>
    <w:rsid w:val="00E64022"/>
    <w:rsid w:val="00E640EE"/>
    <w:rsid w:val="00E64D97"/>
    <w:rsid w:val="00E650D0"/>
    <w:rsid w:val="00E655EE"/>
    <w:rsid w:val="00E65F3A"/>
    <w:rsid w:val="00E67C0A"/>
    <w:rsid w:val="00E67DD2"/>
    <w:rsid w:val="00E67EFB"/>
    <w:rsid w:val="00E72D28"/>
    <w:rsid w:val="00E72E9F"/>
    <w:rsid w:val="00E7377B"/>
    <w:rsid w:val="00E748E3"/>
    <w:rsid w:val="00E74BAE"/>
    <w:rsid w:val="00E751FF"/>
    <w:rsid w:val="00E75B6C"/>
    <w:rsid w:val="00E76442"/>
    <w:rsid w:val="00E76FB0"/>
    <w:rsid w:val="00E77E74"/>
    <w:rsid w:val="00E77EBA"/>
    <w:rsid w:val="00E80541"/>
    <w:rsid w:val="00E81A1A"/>
    <w:rsid w:val="00E81E85"/>
    <w:rsid w:val="00E829C3"/>
    <w:rsid w:val="00E82B51"/>
    <w:rsid w:val="00E846EA"/>
    <w:rsid w:val="00E84821"/>
    <w:rsid w:val="00E849A3"/>
    <w:rsid w:val="00E854F5"/>
    <w:rsid w:val="00E859F3"/>
    <w:rsid w:val="00E85E8F"/>
    <w:rsid w:val="00E862B0"/>
    <w:rsid w:val="00E86D44"/>
    <w:rsid w:val="00E8763A"/>
    <w:rsid w:val="00E87CE0"/>
    <w:rsid w:val="00E919AB"/>
    <w:rsid w:val="00E9200C"/>
    <w:rsid w:val="00E92E0E"/>
    <w:rsid w:val="00E94544"/>
    <w:rsid w:val="00E94E5A"/>
    <w:rsid w:val="00E94E90"/>
    <w:rsid w:val="00E94FA9"/>
    <w:rsid w:val="00E963CB"/>
    <w:rsid w:val="00E968FC"/>
    <w:rsid w:val="00EA0A9A"/>
    <w:rsid w:val="00EA16FA"/>
    <w:rsid w:val="00EA25B0"/>
    <w:rsid w:val="00EA3DD7"/>
    <w:rsid w:val="00EA50E0"/>
    <w:rsid w:val="00EA522D"/>
    <w:rsid w:val="00EA59E0"/>
    <w:rsid w:val="00EA60F1"/>
    <w:rsid w:val="00EA6358"/>
    <w:rsid w:val="00EA6395"/>
    <w:rsid w:val="00EA6D59"/>
    <w:rsid w:val="00EA6DEB"/>
    <w:rsid w:val="00EA6EA2"/>
    <w:rsid w:val="00EB1D8C"/>
    <w:rsid w:val="00EB2739"/>
    <w:rsid w:val="00EB3A40"/>
    <w:rsid w:val="00EB4260"/>
    <w:rsid w:val="00EB438B"/>
    <w:rsid w:val="00EB43DB"/>
    <w:rsid w:val="00EB6101"/>
    <w:rsid w:val="00EB62E1"/>
    <w:rsid w:val="00EB6BE0"/>
    <w:rsid w:val="00EC21CE"/>
    <w:rsid w:val="00EC23FC"/>
    <w:rsid w:val="00EC255C"/>
    <w:rsid w:val="00EC29CD"/>
    <w:rsid w:val="00EC3107"/>
    <w:rsid w:val="00EC32CE"/>
    <w:rsid w:val="00EC3ABC"/>
    <w:rsid w:val="00EC5621"/>
    <w:rsid w:val="00EC5C53"/>
    <w:rsid w:val="00EC6098"/>
    <w:rsid w:val="00EC7754"/>
    <w:rsid w:val="00ED04E3"/>
    <w:rsid w:val="00ED0662"/>
    <w:rsid w:val="00ED129C"/>
    <w:rsid w:val="00ED1700"/>
    <w:rsid w:val="00ED1FE9"/>
    <w:rsid w:val="00ED4AEF"/>
    <w:rsid w:val="00ED504F"/>
    <w:rsid w:val="00ED5745"/>
    <w:rsid w:val="00ED61F7"/>
    <w:rsid w:val="00ED6533"/>
    <w:rsid w:val="00ED6D60"/>
    <w:rsid w:val="00ED6EB4"/>
    <w:rsid w:val="00ED7189"/>
    <w:rsid w:val="00EE0B56"/>
    <w:rsid w:val="00EE1231"/>
    <w:rsid w:val="00EE303B"/>
    <w:rsid w:val="00EE34AB"/>
    <w:rsid w:val="00EE40AC"/>
    <w:rsid w:val="00EE42AB"/>
    <w:rsid w:val="00EE4478"/>
    <w:rsid w:val="00EE4F64"/>
    <w:rsid w:val="00EE6D51"/>
    <w:rsid w:val="00EF0823"/>
    <w:rsid w:val="00EF1231"/>
    <w:rsid w:val="00EF18FC"/>
    <w:rsid w:val="00EF2A1E"/>
    <w:rsid w:val="00EF2E6B"/>
    <w:rsid w:val="00EF4776"/>
    <w:rsid w:val="00EF538C"/>
    <w:rsid w:val="00EF5773"/>
    <w:rsid w:val="00F00BE8"/>
    <w:rsid w:val="00F016A6"/>
    <w:rsid w:val="00F0196B"/>
    <w:rsid w:val="00F02035"/>
    <w:rsid w:val="00F02432"/>
    <w:rsid w:val="00F02575"/>
    <w:rsid w:val="00F02BE0"/>
    <w:rsid w:val="00F02E1E"/>
    <w:rsid w:val="00F03593"/>
    <w:rsid w:val="00F03AED"/>
    <w:rsid w:val="00F04F5E"/>
    <w:rsid w:val="00F0554E"/>
    <w:rsid w:val="00F0592C"/>
    <w:rsid w:val="00F05BB1"/>
    <w:rsid w:val="00F06A7A"/>
    <w:rsid w:val="00F07F52"/>
    <w:rsid w:val="00F10B70"/>
    <w:rsid w:val="00F11225"/>
    <w:rsid w:val="00F1134A"/>
    <w:rsid w:val="00F1135D"/>
    <w:rsid w:val="00F1213C"/>
    <w:rsid w:val="00F12635"/>
    <w:rsid w:val="00F1349B"/>
    <w:rsid w:val="00F13E3B"/>
    <w:rsid w:val="00F14C80"/>
    <w:rsid w:val="00F152AB"/>
    <w:rsid w:val="00F167AF"/>
    <w:rsid w:val="00F16855"/>
    <w:rsid w:val="00F17694"/>
    <w:rsid w:val="00F2008A"/>
    <w:rsid w:val="00F20CE4"/>
    <w:rsid w:val="00F2134E"/>
    <w:rsid w:val="00F240EF"/>
    <w:rsid w:val="00F24461"/>
    <w:rsid w:val="00F24F72"/>
    <w:rsid w:val="00F252EB"/>
    <w:rsid w:val="00F25BE7"/>
    <w:rsid w:val="00F26235"/>
    <w:rsid w:val="00F263AF"/>
    <w:rsid w:val="00F272DC"/>
    <w:rsid w:val="00F27426"/>
    <w:rsid w:val="00F2748E"/>
    <w:rsid w:val="00F3007A"/>
    <w:rsid w:val="00F30B39"/>
    <w:rsid w:val="00F313C4"/>
    <w:rsid w:val="00F32077"/>
    <w:rsid w:val="00F32825"/>
    <w:rsid w:val="00F32F98"/>
    <w:rsid w:val="00F33AEA"/>
    <w:rsid w:val="00F33C52"/>
    <w:rsid w:val="00F340AE"/>
    <w:rsid w:val="00F35683"/>
    <w:rsid w:val="00F356EC"/>
    <w:rsid w:val="00F35B3D"/>
    <w:rsid w:val="00F35C47"/>
    <w:rsid w:val="00F36C6B"/>
    <w:rsid w:val="00F40575"/>
    <w:rsid w:val="00F41093"/>
    <w:rsid w:val="00F41C73"/>
    <w:rsid w:val="00F41DC3"/>
    <w:rsid w:val="00F43144"/>
    <w:rsid w:val="00F4399A"/>
    <w:rsid w:val="00F43D22"/>
    <w:rsid w:val="00F43F9D"/>
    <w:rsid w:val="00F44706"/>
    <w:rsid w:val="00F45A30"/>
    <w:rsid w:val="00F4796A"/>
    <w:rsid w:val="00F5065E"/>
    <w:rsid w:val="00F52159"/>
    <w:rsid w:val="00F537BD"/>
    <w:rsid w:val="00F53F55"/>
    <w:rsid w:val="00F55279"/>
    <w:rsid w:val="00F55656"/>
    <w:rsid w:val="00F5571B"/>
    <w:rsid w:val="00F56080"/>
    <w:rsid w:val="00F56603"/>
    <w:rsid w:val="00F56698"/>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6708E"/>
    <w:rsid w:val="00F70332"/>
    <w:rsid w:val="00F717AB"/>
    <w:rsid w:val="00F72240"/>
    <w:rsid w:val="00F72B88"/>
    <w:rsid w:val="00F730F3"/>
    <w:rsid w:val="00F7332A"/>
    <w:rsid w:val="00F74AC1"/>
    <w:rsid w:val="00F779AD"/>
    <w:rsid w:val="00F80218"/>
    <w:rsid w:val="00F81381"/>
    <w:rsid w:val="00F81E9E"/>
    <w:rsid w:val="00F82886"/>
    <w:rsid w:val="00F83CF6"/>
    <w:rsid w:val="00F8515E"/>
    <w:rsid w:val="00F87898"/>
    <w:rsid w:val="00F9047E"/>
    <w:rsid w:val="00F90F98"/>
    <w:rsid w:val="00F91911"/>
    <w:rsid w:val="00F91AE0"/>
    <w:rsid w:val="00F9312B"/>
    <w:rsid w:val="00F93347"/>
    <w:rsid w:val="00F9442B"/>
    <w:rsid w:val="00F94CA7"/>
    <w:rsid w:val="00F96233"/>
    <w:rsid w:val="00F9671C"/>
    <w:rsid w:val="00F96838"/>
    <w:rsid w:val="00F97292"/>
    <w:rsid w:val="00F976CB"/>
    <w:rsid w:val="00FA00F1"/>
    <w:rsid w:val="00FA08F9"/>
    <w:rsid w:val="00FA1BC4"/>
    <w:rsid w:val="00FA2211"/>
    <w:rsid w:val="00FA23F4"/>
    <w:rsid w:val="00FA57C4"/>
    <w:rsid w:val="00FA6765"/>
    <w:rsid w:val="00FA759F"/>
    <w:rsid w:val="00FA75D5"/>
    <w:rsid w:val="00FB07B9"/>
    <w:rsid w:val="00FB0B13"/>
    <w:rsid w:val="00FB0E92"/>
    <w:rsid w:val="00FB148E"/>
    <w:rsid w:val="00FB1BE2"/>
    <w:rsid w:val="00FB24D2"/>
    <w:rsid w:val="00FB2ABA"/>
    <w:rsid w:val="00FB33CC"/>
    <w:rsid w:val="00FB37A0"/>
    <w:rsid w:val="00FB53BB"/>
    <w:rsid w:val="00FB5519"/>
    <w:rsid w:val="00FB5E9E"/>
    <w:rsid w:val="00FB62A1"/>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61CB"/>
    <w:rsid w:val="00FD7C40"/>
    <w:rsid w:val="00FD7CB0"/>
    <w:rsid w:val="00FE00C3"/>
    <w:rsid w:val="00FE030B"/>
    <w:rsid w:val="00FE0ACC"/>
    <w:rsid w:val="00FE219A"/>
    <w:rsid w:val="00FE27CA"/>
    <w:rsid w:val="00FE2A76"/>
    <w:rsid w:val="00FE3A33"/>
    <w:rsid w:val="00FE4150"/>
    <w:rsid w:val="00FE4592"/>
    <w:rsid w:val="00FE4DC1"/>
    <w:rsid w:val="00FE5414"/>
    <w:rsid w:val="00FE5D46"/>
    <w:rsid w:val="00FE664C"/>
    <w:rsid w:val="00FE6696"/>
    <w:rsid w:val="00FE7110"/>
    <w:rsid w:val="00FE74BD"/>
    <w:rsid w:val="00FE770A"/>
    <w:rsid w:val="00FF07F3"/>
    <w:rsid w:val="00FF2315"/>
    <w:rsid w:val="00FF282A"/>
    <w:rsid w:val="00FF333E"/>
    <w:rsid w:val="00FF3A0A"/>
    <w:rsid w:val="00FF3FBC"/>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LinkClick.aspx?fileticket=-Zot_4bHgfU%3d&amp;portalid=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22/admorder/Orders24/2024-136.pdf?ver=XHxVTbylzRerX5JjKAqVyw%3d%3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F9938A5F-E882-49C4-AD4B-5E4CEFA55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2025-05-20T14:01:00Z</dcterms:created>
  <dcterms:modified xsi:type="dcterms:W3CDTF">2025-05-22T17:18:00Z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