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A6CD" w14:textId="77777777" w:rsidR="002D454A" w:rsidRDefault="002D454A">
      <w:pPr>
        <w:pStyle w:val="Header"/>
        <w:tabs>
          <w:tab w:val="clear" w:pos="4320"/>
          <w:tab w:val="left" w:pos="6300"/>
        </w:tabs>
        <w:rPr>
          <w:sz w:val="14"/>
        </w:rPr>
        <w:sectPr w:rsidR="002D454A" w:rsidSect="001B7C12">
          <w:headerReference w:type="even" r:id="rId10"/>
          <w:headerReference w:type="default" r:id="rId11"/>
          <w:footerReference w:type="even" r:id="rId12"/>
          <w:footerReference w:type="default" r:id="rId13"/>
          <w:headerReference w:type="first" r:id="rId14"/>
          <w:footerReference w:type="first" r:id="rId15"/>
          <w:pgSz w:w="12240" w:h="15840" w:code="1"/>
          <w:pgMar w:top="2160" w:right="1080" w:bottom="720" w:left="1440" w:header="720" w:footer="432" w:gutter="0"/>
          <w:cols w:space="720"/>
          <w:titlePg/>
          <w:docGrid w:linePitch="360"/>
        </w:sectPr>
      </w:pPr>
    </w:p>
    <w:p w14:paraId="53B84AAB" w14:textId="31BA5BB1" w:rsidR="002D454A" w:rsidRDefault="002D454A" w:rsidP="00E16F07">
      <w:pPr>
        <w:pStyle w:val="Header"/>
        <w:tabs>
          <w:tab w:val="clear" w:pos="4320"/>
          <w:tab w:val="left" w:pos="6300"/>
        </w:tabs>
        <w:rPr>
          <w:sz w:val="14"/>
        </w:rPr>
      </w:pPr>
      <w:r>
        <w:rPr>
          <w:sz w:val="14"/>
        </w:rPr>
        <w:tab/>
      </w:r>
    </w:p>
    <w:p w14:paraId="6015634D" w14:textId="183E3769" w:rsidR="002D454A" w:rsidRDefault="001B7C12">
      <w:r>
        <w:t>May</w:t>
      </w:r>
      <w:r w:rsidR="002D454A">
        <w:t xml:space="preserve"> </w:t>
      </w:r>
      <w:r>
        <w:rPr>
          <w:color w:val="000000"/>
        </w:rPr>
        <w:t>1</w:t>
      </w:r>
      <w:r w:rsidR="002D454A">
        <w:rPr>
          <w:color w:val="000000"/>
        </w:rPr>
        <w:t xml:space="preserve">, </w:t>
      </w:r>
      <w:r>
        <w:rPr>
          <w:color w:val="000000"/>
        </w:rPr>
        <w:t>2025</w:t>
      </w:r>
    </w:p>
    <w:p w14:paraId="2F8F715E" w14:textId="77777777" w:rsidR="002D454A" w:rsidRDefault="002D454A"/>
    <w:p w14:paraId="2D7DC22C" w14:textId="0C991B4C" w:rsidR="001B7C12" w:rsidRDefault="001B7C12" w:rsidP="001B7C12">
      <w:r w:rsidRPr="00411FCC">
        <w:t xml:space="preserve">Hon. Clint Bolick, Justice </w:t>
      </w:r>
      <w:r>
        <w:br/>
        <w:t>Arizona</w:t>
      </w:r>
      <w:r w:rsidRPr="00011C79">
        <w:t xml:space="preserve"> Supreme Court</w:t>
      </w:r>
      <w:r>
        <w:br/>
      </w:r>
      <w:r w:rsidRPr="00011C79">
        <w:t>1501 West Washington St</w:t>
      </w:r>
      <w:r>
        <w:t>.</w:t>
      </w:r>
      <w:r>
        <w:br/>
      </w:r>
      <w:r w:rsidRPr="00011C79">
        <w:t xml:space="preserve">Phoenix, AZ </w:t>
      </w:r>
      <w:r>
        <w:t xml:space="preserve"> </w:t>
      </w:r>
      <w:r w:rsidRPr="00011C79">
        <w:t>85007</w:t>
      </w:r>
    </w:p>
    <w:p w14:paraId="5E583EF0" w14:textId="77777777" w:rsidR="002D454A" w:rsidRDefault="002D454A"/>
    <w:p w14:paraId="7A737286" w14:textId="0755134E" w:rsidR="002D454A" w:rsidRPr="00145399" w:rsidRDefault="0034693C" w:rsidP="00145399">
      <w:pPr>
        <w:ind w:firstLine="720"/>
        <w:rPr>
          <w:b/>
          <w:bCs/>
        </w:rPr>
      </w:pPr>
      <w:r w:rsidRPr="00145399">
        <w:rPr>
          <w:b/>
          <w:bCs/>
        </w:rPr>
        <w:t xml:space="preserve">Re: </w:t>
      </w:r>
      <w:r w:rsidR="00F22722" w:rsidRPr="00145399">
        <w:rPr>
          <w:b/>
          <w:bCs/>
        </w:rPr>
        <w:t xml:space="preserve">Proposed Amendments to </w:t>
      </w:r>
      <w:r w:rsidRPr="00145399">
        <w:rPr>
          <w:b/>
          <w:bCs/>
        </w:rPr>
        <w:t>Rule 8,</w:t>
      </w:r>
      <w:r w:rsidR="00145399">
        <w:rPr>
          <w:b/>
          <w:bCs/>
        </w:rPr>
        <w:t xml:space="preserve"> Arizona</w:t>
      </w:r>
      <w:r w:rsidRPr="00145399">
        <w:rPr>
          <w:b/>
          <w:bCs/>
        </w:rPr>
        <w:t xml:space="preserve"> Rules of Civil Procedure</w:t>
      </w:r>
    </w:p>
    <w:p w14:paraId="7EEA058B" w14:textId="77777777" w:rsidR="0034693C" w:rsidRPr="00145399" w:rsidRDefault="0034693C">
      <w:pPr>
        <w:rPr>
          <w:b/>
          <w:bCs/>
        </w:rPr>
      </w:pPr>
    </w:p>
    <w:p w14:paraId="1EE61D68" w14:textId="77777777" w:rsidR="0034693C" w:rsidRDefault="0034693C"/>
    <w:p w14:paraId="49CEDA51" w14:textId="5DA3A44F" w:rsidR="002D454A" w:rsidRDefault="001B7C12">
      <w:r>
        <w:t>Dear Justice Bolick,</w:t>
      </w:r>
    </w:p>
    <w:p w14:paraId="1F9A4106" w14:textId="77777777" w:rsidR="002D454A" w:rsidRDefault="002D454A"/>
    <w:p w14:paraId="6BF77F55" w14:textId="590FF5EE" w:rsidR="001B7C12" w:rsidRDefault="001B7C12" w:rsidP="001B7C12">
      <w:r>
        <w:t>The American Property Casualty Insurance Association (</w:t>
      </w:r>
      <w:r w:rsidR="29FAEB12">
        <w:t>“</w:t>
      </w:r>
      <w:r>
        <w:t>APCIA</w:t>
      </w:r>
      <w:r w:rsidR="683731DE">
        <w:t>”</w:t>
      </w:r>
      <w:r>
        <w:t xml:space="preserve">) is the primary national trade association for home, auto, and business insurers. In Arizona, our member companies provide approximately 69% percent of the insurance relied upon by families and businesses for their protection. </w:t>
      </w:r>
    </w:p>
    <w:p w14:paraId="279D4E2D" w14:textId="77777777" w:rsidR="00194C50" w:rsidRPr="00F84B06" w:rsidRDefault="00194C50" w:rsidP="001B7C12"/>
    <w:p w14:paraId="4D1E44C3" w14:textId="36AF17E4" w:rsidR="001B7C12" w:rsidRDefault="001B7C12" w:rsidP="001B7C12">
      <w:r w:rsidRPr="00F84B06">
        <w:t xml:space="preserve">APCIA supports the </w:t>
      </w:r>
      <w:r>
        <w:t>proposed amendments to Rule 8, Rules of Civil Procedure, which adds a new subsection (j) to require certain disclosures when litigation is subject to a third-party litigation funding (“TPLF”) agreement. Adoption of the proposed amendments would be an important first step in ensuring that</w:t>
      </w:r>
      <w:r w:rsidRPr="00F84B06">
        <w:t xml:space="preserve"> </w:t>
      </w:r>
      <w:r>
        <w:t xml:space="preserve">Arizona </w:t>
      </w:r>
      <w:r w:rsidRPr="00F84B06">
        <w:t xml:space="preserve">courts and parties </w:t>
      </w:r>
      <w:r>
        <w:t xml:space="preserve">are </w:t>
      </w:r>
      <w:r w:rsidRPr="00F84B06">
        <w:t xml:space="preserve">on notice of a </w:t>
      </w:r>
      <w:r>
        <w:t xml:space="preserve">litigation </w:t>
      </w:r>
      <w:r w:rsidRPr="00F84B06">
        <w:t xml:space="preserve">funding company's interest in </w:t>
      </w:r>
      <w:r>
        <w:t>case outcomes and potential conflicts of interest</w:t>
      </w:r>
      <w:r w:rsidRPr="00F84B06">
        <w:t>.</w:t>
      </w:r>
      <w:r>
        <w:t xml:space="preserve"> APCIA also believes that additional, common-sense guardrails around the use of TPLF are needed to facilitate transparency in litigation and help ensure the fair and efficient administration of justice.</w:t>
      </w:r>
      <w:r w:rsidR="00E70A5E" w:rsidRPr="00E70A5E">
        <w:t xml:space="preserve"> </w:t>
      </w:r>
    </w:p>
    <w:p w14:paraId="011DBEF4" w14:textId="77777777" w:rsidR="001B7C12" w:rsidRDefault="001B7C12" w:rsidP="001B7C12"/>
    <w:p w14:paraId="1D40C7E1" w14:textId="1C81AEE3" w:rsidR="001B7C12" w:rsidRDefault="001B7C12" w:rsidP="001B7C12">
      <w:r>
        <w:t>APCIA applauds the work of the Task Force on Alternative Business Structures (“Task Force”) in examining the ramifications of TPLF. As the Task Force observed in its October 1, 2024, Report and Recommendations to the Arizona Supreme Court (“Report</w:t>
      </w:r>
      <w:r w:rsidR="3230AAC5">
        <w:t>”</w:t>
      </w:r>
      <w:r>
        <w:t>), major concerns with TPLF include potential third-party control over litigation strategy and decisions, and the risk of funders accessing trade secrets or compromising competitors’ economic interests.</w:t>
      </w:r>
      <w:r>
        <w:rPr>
          <w:rStyle w:val="FootnoteReference"/>
        </w:rPr>
        <w:footnoteReference w:id="1"/>
      </w:r>
      <w:r>
        <w:t xml:space="preserve"> With TPLF being an</w:t>
      </w:r>
      <w:r w:rsidRPr="007866EC">
        <w:t xml:space="preserve"> estimated $</w:t>
      </w:r>
      <w:r w:rsidR="006F5317">
        <w:t>16.1</w:t>
      </w:r>
      <w:r w:rsidRPr="007866EC">
        <w:t xml:space="preserve"> billion </w:t>
      </w:r>
      <w:r>
        <w:t>i</w:t>
      </w:r>
      <w:r w:rsidRPr="007866EC">
        <w:t xml:space="preserve">ndustry in the United States, it is critical that Arizona join </w:t>
      </w:r>
      <w:r w:rsidR="36C073F1">
        <w:t>the increasing</w:t>
      </w:r>
      <w:r>
        <w:t xml:space="preserve"> number of</w:t>
      </w:r>
      <w:r w:rsidRPr="007866EC">
        <w:t xml:space="preserve"> states across </w:t>
      </w:r>
      <w:r>
        <w:t xml:space="preserve">the country </w:t>
      </w:r>
      <w:r w:rsidRPr="007866EC">
        <w:t>addressing these concerns.</w:t>
      </w:r>
      <w:r w:rsidRPr="007866EC">
        <w:rPr>
          <w:rStyle w:val="FootnoteReference"/>
        </w:rPr>
        <w:footnoteReference w:id="2"/>
      </w:r>
    </w:p>
    <w:p w14:paraId="63EB8FDB" w14:textId="77777777" w:rsidR="001B7C12" w:rsidRDefault="001B7C12" w:rsidP="001B7C12"/>
    <w:p w14:paraId="7BBD56B9" w14:textId="17739765" w:rsidR="002D454A" w:rsidRDefault="001B7C12" w:rsidP="001B7C12">
      <w:r w:rsidRPr="007211FE">
        <w:t xml:space="preserve">When parties to TPLF agreements are not required to disclose their involvement, defendants and courts are not aware of the presence or identity of the funders as real parties in interest. The economic interests of the funders in these transactions </w:t>
      </w:r>
      <w:r>
        <w:t xml:space="preserve">may be </w:t>
      </w:r>
      <w:r w:rsidRPr="007211FE">
        <w:t xml:space="preserve">enhanced by prolonged litigation and discouraging </w:t>
      </w:r>
      <w:r w:rsidR="006F563C">
        <w:t>reasonable</w:t>
      </w:r>
      <w:r w:rsidRPr="007211FE">
        <w:t xml:space="preserve"> settlement of disputes. </w:t>
      </w:r>
      <w:r>
        <w:t>Further, as noted by the Task Force, defendants have legitimate due process concerns when TPLF is not disclosed, including with respect to whether discovery requests are proportional to the needs of the case, which is closely tied to a plaintiff’s resources.</w:t>
      </w:r>
      <w:r>
        <w:rPr>
          <w:rStyle w:val="FootnoteReference"/>
        </w:rPr>
        <w:footnoteReference w:id="3"/>
      </w:r>
      <w:r>
        <w:t xml:space="preserve"> </w:t>
      </w:r>
      <w:r w:rsidRPr="007211FE">
        <w:t>It is therefore critical, and we believe only fair, that all parties engaged in the litigation be informed of the existence of TPLF agreements to ensure that both plaintiffs and defendants are equally equipped to pursue justice.</w:t>
      </w:r>
    </w:p>
    <w:p w14:paraId="146E3E60" w14:textId="77777777" w:rsidR="00261BEF" w:rsidRDefault="00261BEF"/>
    <w:p w14:paraId="5EF67858" w14:textId="142B0470" w:rsidR="001B7C12" w:rsidRPr="005A286A" w:rsidRDefault="001F0B5F" w:rsidP="750702C9">
      <w:r>
        <w:t>APCIA supports the disclosure requirements in the proposed amendments</w:t>
      </w:r>
      <w:r w:rsidR="005E6C3A">
        <w:t xml:space="preserve"> because they encourage transparency in TPLF</w:t>
      </w:r>
      <w:r>
        <w:t>.</w:t>
      </w:r>
      <w:r w:rsidR="00AA39AE">
        <w:t xml:space="preserve"> However,</w:t>
      </w:r>
      <w:r w:rsidR="005E6C3A">
        <w:t xml:space="preserve"> </w:t>
      </w:r>
      <w:r w:rsidR="00AA39AE">
        <w:t xml:space="preserve">APCIA submits that </w:t>
      </w:r>
      <w:r w:rsidR="005E6C3A">
        <w:t>t</w:t>
      </w:r>
      <w:r w:rsidR="001B7C12">
        <w:t>he proposed amendments should</w:t>
      </w:r>
      <w:r w:rsidR="006A007C">
        <w:t xml:space="preserve"> not be limited to requiring disclosure of the agreements themselves only in extraordinary circumstances and after an </w:t>
      </w:r>
      <w:proofErr w:type="gramStart"/>
      <w:r w:rsidR="006A007C" w:rsidRPr="30F3787D">
        <w:rPr>
          <w:i/>
          <w:iCs/>
        </w:rPr>
        <w:t>in camera</w:t>
      </w:r>
      <w:proofErr w:type="gramEnd"/>
      <w:r w:rsidR="006A007C" w:rsidRPr="30F3787D">
        <w:rPr>
          <w:i/>
          <w:iCs/>
        </w:rPr>
        <w:t xml:space="preserve"> </w:t>
      </w:r>
      <w:r w:rsidR="006A007C">
        <w:t>review.</w:t>
      </w:r>
      <w:r w:rsidR="005A286A">
        <w:t xml:space="preserve"> TPLF agreements should be subject to automatic disclosure. </w:t>
      </w:r>
      <w:r w:rsidR="001B7C12">
        <w:t xml:space="preserve">Just as insurance contracts are required to be disclosed pursuant to Arizona Rule 26.1(a)(10) and Federal Rule of Civil Procedure 26(a)(1)(A)(iv), TPLF agreements should be discoverable so that the parties can make realistic and knowing assessments of a case and develop appropriate </w:t>
      </w:r>
      <w:r w:rsidR="01424062">
        <w:t>settlement or</w:t>
      </w:r>
      <w:r w:rsidR="001B7C12">
        <w:t xml:space="preserve"> litigation strategies.</w:t>
      </w:r>
      <w:r w:rsidR="001B7C12" w:rsidRPr="30F3787D">
        <w:rPr>
          <w:rFonts w:eastAsia="Arial" w:cs="Arial"/>
        </w:rPr>
        <w:t xml:space="preserve"> </w:t>
      </w:r>
      <w:r w:rsidR="58076627" w:rsidRPr="30F3787D">
        <w:rPr>
          <w:rFonts w:eastAsia="Arial" w:cs="Arial"/>
        </w:rPr>
        <w:t xml:space="preserve">The Task Force suggested that insurance </w:t>
      </w:r>
      <w:r w:rsidR="58076627" w:rsidRPr="30F3787D">
        <w:rPr>
          <w:rFonts w:eastAsia="Arial" w:cs="Arial"/>
        </w:rPr>
        <w:lastRenderedPageBreak/>
        <w:t>contracts are distinct from TPLF agreements and should be disclosed because they are relevant to settlement negotiations. TPLF agreements are also relevant. For instance, interest rates (or rates of returns promised to investors) can be so high that by the time settlement discussions happen in the normal course the amount owed to the funder exceeds objectively reasonable settlement values, forcing the parties to trial. Transparency regarding the TPLF agreement early in a case may encourage settlement since going through the normal course might make it impossible.</w:t>
      </w:r>
      <w:r w:rsidR="00AA39AE">
        <w:rPr>
          <w:rFonts w:eastAsia="Arial" w:cs="Arial"/>
        </w:rPr>
        <w:t xml:space="preserve"> </w:t>
      </w:r>
      <w:r w:rsidR="001B7C12" w:rsidRPr="30F3787D">
        <w:rPr>
          <w:rFonts w:eastAsia="Arial" w:cs="Arial"/>
        </w:rPr>
        <w:t>At a minimum, APCIA encourages the standard for disclosure of TPLF agreements to be “for good cause” as recommended in the Report, instead of under “extraordinary circumstances</w:t>
      </w:r>
      <w:r w:rsidR="00FE6AB6">
        <w:rPr>
          <w:rFonts w:eastAsia="Arial" w:cs="Arial"/>
        </w:rPr>
        <w:t>”, which is a different standard under Arizona law.</w:t>
      </w:r>
    </w:p>
    <w:p w14:paraId="391136E3" w14:textId="77777777" w:rsidR="001B7C12" w:rsidRDefault="001B7C12" w:rsidP="750702C9">
      <w:pPr>
        <w:rPr>
          <w:rFonts w:eastAsia="Arial" w:cs="Arial"/>
        </w:rPr>
      </w:pPr>
    </w:p>
    <w:p w14:paraId="3073B9C9" w14:textId="77777777" w:rsidR="001B7C12" w:rsidRPr="00A603F9" w:rsidRDefault="001B7C12" w:rsidP="750702C9">
      <w:pPr>
        <w:rPr>
          <w:rFonts w:eastAsiaTheme="majorEastAsia"/>
          <w:shd w:val="clear" w:color="auto" w:fill="FFFFFF"/>
        </w:rPr>
      </w:pPr>
      <w:r w:rsidRPr="750702C9">
        <w:rPr>
          <w:rFonts w:eastAsia="Arial" w:cs="Arial"/>
        </w:rPr>
        <w:t>In its Report, the Task Force acknowledged that it heard concerns regarding foreign monies being used in TPLF.</w:t>
      </w:r>
      <w:r w:rsidRPr="750702C9">
        <w:rPr>
          <w:rStyle w:val="FootnoteReference"/>
          <w:rFonts w:eastAsia="Arial" w:cs="Arial"/>
        </w:rPr>
        <w:footnoteReference w:id="4"/>
      </w:r>
      <w:r w:rsidRPr="750702C9">
        <w:rPr>
          <w:rFonts w:eastAsia="Arial" w:cs="Arial"/>
        </w:rPr>
        <w:t xml:space="preserve"> There</w:t>
      </w:r>
      <w:r w:rsidRPr="750702C9">
        <w:rPr>
          <w:rFonts w:eastAsia="Arial" w:cs="Arial"/>
          <w:spacing w:val="-3"/>
        </w:rPr>
        <w:t xml:space="preserve"> </w:t>
      </w:r>
      <w:r w:rsidRPr="750702C9">
        <w:rPr>
          <w:rFonts w:eastAsia="Arial" w:cs="Arial"/>
        </w:rPr>
        <w:t>have</w:t>
      </w:r>
      <w:r w:rsidRPr="750702C9">
        <w:rPr>
          <w:rFonts w:eastAsia="Arial" w:cs="Arial"/>
          <w:spacing w:val="-3"/>
        </w:rPr>
        <w:t xml:space="preserve"> </w:t>
      </w:r>
      <w:r w:rsidRPr="750702C9">
        <w:rPr>
          <w:rFonts w:eastAsia="Arial" w:cs="Arial"/>
        </w:rPr>
        <w:t>been</w:t>
      </w:r>
      <w:r w:rsidRPr="750702C9">
        <w:rPr>
          <w:rFonts w:eastAsia="Arial" w:cs="Arial"/>
          <w:spacing w:val="-2"/>
        </w:rPr>
        <w:t xml:space="preserve"> </w:t>
      </w:r>
      <w:r w:rsidRPr="750702C9">
        <w:rPr>
          <w:rFonts w:eastAsia="Arial" w:cs="Arial"/>
        </w:rPr>
        <w:t>multiple</w:t>
      </w:r>
      <w:r w:rsidRPr="750702C9">
        <w:rPr>
          <w:rFonts w:eastAsia="Arial" w:cs="Arial"/>
          <w:spacing w:val="-3"/>
        </w:rPr>
        <w:t xml:space="preserve"> </w:t>
      </w:r>
      <w:r w:rsidRPr="750702C9">
        <w:rPr>
          <w:rFonts w:eastAsia="Arial" w:cs="Arial"/>
        </w:rPr>
        <w:t xml:space="preserve">recent reports of serious national security concerns with TPLF, as it is well known that foreign nations are investing in lawsuits, </w:t>
      </w:r>
      <w:r w:rsidRPr="00A603F9">
        <w:rPr>
          <w:rFonts w:eastAsia="Arial" w:cs="Arial"/>
        </w:rPr>
        <w:t>including in patent litigation.</w:t>
      </w:r>
      <w:r w:rsidRPr="00A603F9">
        <w:rPr>
          <w:rStyle w:val="FootnoteReference"/>
          <w:rFonts w:eastAsia="Arial" w:cs="Arial"/>
        </w:rPr>
        <w:footnoteReference w:id="5"/>
      </w:r>
      <w:r w:rsidRPr="00A603F9">
        <w:rPr>
          <w:rFonts w:eastAsia="Arial" w:cs="Arial"/>
          <w:spacing w:val="-13"/>
        </w:rPr>
        <w:t xml:space="preserve"> </w:t>
      </w:r>
      <w:r w:rsidRPr="00A603F9">
        <w:rPr>
          <w:rStyle w:val="eop"/>
          <w:rFonts w:eastAsia="Arial" w:cs="Arial"/>
          <w:shd w:val="clear" w:color="auto" w:fill="FFFFFF"/>
        </w:rPr>
        <w:t xml:space="preserve">The presence of investments from foreign sovereign wealth funds in TPLF is of significant concern, from an economic and national security perspective. All parties and the courts should know if foreign countries are investing in the U.S. civil justice system for profit, especially given TPLF may be used </w:t>
      </w:r>
      <w:r w:rsidRPr="00A603F9">
        <w:rPr>
          <w:rFonts w:eastAsia="Arial" w:cs="Arial"/>
          <w:shd w:val="clear" w:color="auto" w:fill="FFFFFF"/>
        </w:rPr>
        <w:t>to undermine the country’s interests, gain access to sensitive information, or to evade sanctions. APCIA believes that further consumer pro</w:t>
      </w:r>
      <w:r w:rsidRPr="00A603F9">
        <w:rPr>
          <w:rFonts w:eastAsiaTheme="majorEastAsia"/>
          <w:shd w:val="clear" w:color="auto" w:fill="FFFFFF"/>
        </w:rPr>
        <w:t>tections through regulation of TPLF financiers are necessary.</w:t>
      </w:r>
    </w:p>
    <w:p w14:paraId="3D606EEA" w14:textId="77777777" w:rsidR="001B7C12" w:rsidRPr="00A603F9" w:rsidRDefault="001B7C12" w:rsidP="001B7C12">
      <w:pPr>
        <w:rPr>
          <w:rStyle w:val="eop"/>
          <w:rFonts w:eastAsiaTheme="majorEastAsia"/>
          <w:b/>
          <w:bCs/>
          <w:shd w:val="clear" w:color="auto" w:fill="FFFFFF"/>
        </w:rPr>
      </w:pPr>
    </w:p>
    <w:p w14:paraId="17CD0443" w14:textId="42663932" w:rsidR="00194C50" w:rsidRPr="00A603F9" w:rsidRDefault="001B7C12" w:rsidP="00194C50">
      <w:pPr>
        <w:rPr>
          <w:rFonts w:cs="Arial"/>
        </w:rPr>
      </w:pPr>
      <w:r w:rsidRPr="00A603F9">
        <w:t>In summary, APCIA supports the adoption of the proposed amendments to Rule 8, adding a new subsection (j) to require certain TPLF disclosures. APCIA also believes additional measures should be taken to further promote consumer protection and transparency in TPLF, including providing for the discovery of such agreements and regulating funders in the state.</w:t>
      </w:r>
      <w:r w:rsidR="00A603F9" w:rsidRPr="00A603F9">
        <w:t xml:space="preserve"> </w:t>
      </w:r>
      <w:r w:rsidR="003C7C37">
        <w:t xml:space="preserve">Finally, APCIA stands in support of the </w:t>
      </w:r>
      <w:r w:rsidR="00A22A0D">
        <w:t xml:space="preserve">comments submitted by the </w:t>
      </w:r>
      <w:r w:rsidR="003C7C37" w:rsidRPr="00A603F9">
        <w:rPr>
          <w:rFonts w:cs="Arial"/>
        </w:rPr>
        <w:t>U.S. Chamber of Commerce Institute for Legal Reform</w:t>
      </w:r>
      <w:r w:rsidR="00A22A0D">
        <w:rPr>
          <w:rFonts w:cs="Arial"/>
        </w:rPr>
        <w:t xml:space="preserve"> and requests that</w:t>
      </w:r>
      <w:r w:rsidR="00383C8C">
        <w:rPr>
          <w:rFonts w:cs="Arial"/>
        </w:rPr>
        <w:t xml:space="preserve"> they be taken into consideration as well.</w:t>
      </w:r>
    </w:p>
    <w:p w14:paraId="52335EE9" w14:textId="77777777" w:rsidR="00194C50" w:rsidRPr="00A603F9" w:rsidRDefault="00194C50" w:rsidP="001B7C12"/>
    <w:p w14:paraId="5B89C869" w14:textId="77777777" w:rsidR="001B7C12" w:rsidRPr="00A603F9" w:rsidRDefault="001B7C12" w:rsidP="001B7C12">
      <w:r w:rsidRPr="00A603F9">
        <w:t>Thank</w:t>
      </w:r>
      <w:r w:rsidRPr="00A603F9">
        <w:rPr>
          <w:spacing w:val="-3"/>
        </w:rPr>
        <w:t xml:space="preserve"> </w:t>
      </w:r>
      <w:r w:rsidRPr="00A603F9">
        <w:t>you</w:t>
      </w:r>
      <w:r w:rsidRPr="00A603F9">
        <w:rPr>
          <w:spacing w:val="-3"/>
        </w:rPr>
        <w:t xml:space="preserve"> </w:t>
      </w:r>
      <w:r w:rsidRPr="00A603F9">
        <w:t>for</w:t>
      </w:r>
      <w:r w:rsidRPr="00A603F9">
        <w:rPr>
          <w:spacing w:val="-3"/>
        </w:rPr>
        <w:t xml:space="preserve"> </w:t>
      </w:r>
      <w:r w:rsidRPr="00A603F9">
        <w:t>your</w:t>
      </w:r>
      <w:r w:rsidRPr="00A603F9">
        <w:rPr>
          <w:spacing w:val="-3"/>
        </w:rPr>
        <w:t xml:space="preserve"> </w:t>
      </w:r>
      <w:r w:rsidRPr="00A603F9">
        <w:t>ongoing</w:t>
      </w:r>
      <w:r w:rsidRPr="00A603F9">
        <w:rPr>
          <w:spacing w:val="-3"/>
        </w:rPr>
        <w:t xml:space="preserve"> </w:t>
      </w:r>
      <w:r w:rsidRPr="00A603F9">
        <w:t>commitment</w:t>
      </w:r>
      <w:r w:rsidRPr="00A603F9">
        <w:rPr>
          <w:spacing w:val="-3"/>
        </w:rPr>
        <w:t xml:space="preserve"> </w:t>
      </w:r>
      <w:r w:rsidRPr="00A603F9">
        <w:t>to</w:t>
      </w:r>
      <w:r w:rsidRPr="00A603F9">
        <w:rPr>
          <w:spacing w:val="-3"/>
        </w:rPr>
        <w:t xml:space="preserve"> </w:t>
      </w:r>
      <w:r w:rsidRPr="00A603F9">
        <w:t>maintaining</w:t>
      </w:r>
      <w:r w:rsidRPr="00A603F9">
        <w:rPr>
          <w:spacing w:val="-3"/>
        </w:rPr>
        <w:t xml:space="preserve"> </w:t>
      </w:r>
      <w:r w:rsidRPr="00A603F9">
        <w:t>a</w:t>
      </w:r>
      <w:r w:rsidRPr="00A603F9">
        <w:rPr>
          <w:spacing w:val="-4"/>
        </w:rPr>
        <w:t xml:space="preserve"> </w:t>
      </w:r>
      <w:r w:rsidRPr="00A603F9">
        <w:t>fair,</w:t>
      </w:r>
      <w:r w:rsidRPr="00A603F9">
        <w:rPr>
          <w:spacing w:val="-3"/>
        </w:rPr>
        <w:t xml:space="preserve"> </w:t>
      </w:r>
      <w:r w:rsidRPr="00A603F9">
        <w:t>efficient,</w:t>
      </w:r>
      <w:r w:rsidRPr="00A603F9">
        <w:rPr>
          <w:spacing w:val="-3"/>
        </w:rPr>
        <w:t xml:space="preserve"> </w:t>
      </w:r>
      <w:r w:rsidRPr="00A603F9">
        <w:t>and</w:t>
      </w:r>
      <w:r w:rsidRPr="00A603F9">
        <w:rPr>
          <w:spacing w:val="-3"/>
        </w:rPr>
        <w:t xml:space="preserve"> </w:t>
      </w:r>
      <w:r w:rsidRPr="00A603F9">
        <w:t>transparent</w:t>
      </w:r>
      <w:r w:rsidRPr="00A603F9">
        <w:rPr>
          <w:spacing w:val="-3"/>
        </w:rPr>
        <w:t xml:space="preserve"> </w:t>
      </w:r>
      <w:r w:rsidRPr="00A603F9">
        <w:t>civil justice system.</w:t>
      </w:r>
    </w:p>
    <w:p w14:paraId="32BA7987" w14:textId="77777777" w:rsidR="001B7C12" w:rsidRPr="00A603F9" w:rsidRDefault="001B7C12" w:rsidP="001B7C12"/>
    <w:p w14:paraId="3BB05C25" w14:textId="77777777" w:rsidR="001B7C12" w:rsidRDefault="001B7C12" w:rsidP="001B7C12"/>
    <w:p w14:paraId="5F5CADF9" w14:textId="4DD6921E" w:rsidR="001B7C12" w:rsidRDefault="001B7C12" w:rsidP="001B7C12">
      <w:r w:rsidRPr="00F84B06">
        <w:t>Respectfully,</w:t>
      </w:r>
    </w:p>
    <w:p w14:paraId="018B1BCD" w14:textId="77777777" w:rsidR="001B7C12" w:rsidRDefault="001B7C12" w:rsidP="001B7C12"/>
    <w:p w14:paraId="600635E3" w14:textId="4BCCD087" w:rsidR="001B7C12" w:rsidRPr="00E16F07" w:rsidRDefault="00E16F07" w:rsidP="001B7C12">
      <w:pPr>
        <w:rPr>
          <w:rFonts w:ascii="Script MT Bold" w:hAnsi="Script MT Bold"/>
          <w:i/>
          <w:iCs/>
          <w:color w:val="17365D" w:themeColor="text2" w:themeShade="BF"/>
          <w:sz w:val="28"/>
          <w:szCs w:val="28"/>
        </w:rPr>
      </w:pPr>
      <w:r w:rsidRPr="00E16F07">
        <w:rPr>
          <w:rFonts w:ascii="Script MT Bold" w:hAnsi="Script MT Bold"/>
          <w:i/>
          <w:iCs/>
          <w:color w:val="17365D" w:themeColor="text2" w:themeShade="BF"/>
          <w:sz w:val="28"/>
          <w:szCs w:val="28"/>
        </w:rPr>
        <w:t>Molly Lang</w:t>
      </w:r>
    </w:p>
    <w:p w14:paraId="6CA17F63" w14:textId="77777777" w:rsidR="001B7C12" w:rsidRDefault="001B7C12" w:rsidP="001B7C12"/>
    <w:p w14:paraId="50B641FE" w14:textId="5705E8DD" w:rsidR="001B7C12" w:rsidRDefault="008946AE" w:rsidP="001B7C12">
      <w:r>
        <w:t>Molly Lang</w:t>
      </w:r>
    </w:p>
    <w:p w14:paraId="77CC885F" w14:textId="065EFED7" w:rsidR="008946AE" w:rsidRDefault="008946AE" w:rsidP="001B7C12">
      <w:r>
        <w:t>Vice President, Associate General Counsel</w:t>
      </w:r>
    </w:p>
    <w:p w14:paraId="49A5B079" w14:textId="651A52D3" w:rsidR="00E16F07" w:rsidRDefault="00E16F07" w:rsidP="001B7C12">
      <w:r>
        <w:t>American Property Casualty Insurance Association</w:t>
      </w:r>
    </w:p>
    <w:p w14:paraId="25D7B58D" w14:textId="77777777" w:rsidR="001B7C12" w:rsidRDefault="001B7C12" w:rsidP="001B7C12"/>
    <w:p w14:paraId="75BFED10" w14:textId="77777777" w:rsidR="001B7C12" w:rsidRDefault="001B7C12"/>
    <w:sectPr w:rsidR="001B7C12">
      <w:type w:val="continuous"/>
      <w:pgSz w:w="12240" w:h="15840" w:code="1"/>
      <w:pgMar w:top="1440" w:right="108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9208" w14:textId="77777777" w:rsidR="002C75C5" w:rsidRDefault="002C75C5">
      <w:r>
        <w:separator/>
      </w:r>
    </w:p>
  </w:endnote>
  <w:endnote w:type="continuationSeparator" w:id="0">
    <w:p w14:paraId="08F28D11" w14:textId="77777777" w:rsidR="002C75C5" w:rsidRDefault="002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F394" w14:textId="77777777" w:rsidR="00FE6AB6" w:rsidRDefault="00FE6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F72A" w14:textId="77777777" w:rsidR="002D454A" w:rsidRDefault="002D454A">
    <w:pPr>
      <w:pStyle w:val="Footer"/>
      <w:tabs>
        <w:tab w:val="clear" w:pos="4320"/>
        <w:tab w:val="center" w:pos="3600"/>
      </w:tabs>
      <w:jc w:val="right"/>
    </w:pPr>
    <w:r>
      <w:rPr>
        <w:rStyle w:val="PageNumber"/>
      </w:rPr>
      <w:fldChar w:fldCharType="begin"/>
    </w:r>
    <w:r>
      <w:rPr>
        <w:rStyle w:val="PageNumber"/>
      </w:rPr>
      <w:instrText xml:space="preserve"> PAGE </w:instrText>
    </w:r>
    <w:r>
      <w:rPr>
        <w:rStyle w:val="PageNumber"/>
      </w:rPr>
      <w:fldChar w:fldCharType="separate"/>
    </w:r>
    <w:r w:rsidR="00261BEF">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9BD9" w14:textId="076A3373" w:rsidR="002D454A" w:rsidRDefault="001B7C12" w:rsidP="002D0FB2">
    <w:pPr>
      <w:pStyle w:val="Footer"/>
      <w:jc w:val="center"/>
    </w:pPr>
    <w:r>
      <w:t>8700 West Bryn Mawr Ave., Ste. 1200S, Chicago, IL 60631-3514 l (512) 557-5916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FA51" w14:textId="77777777" w:rsidR="002C75C5" w:rsidRDefault="002C75C5">
      <w:r>
        <w:separator/>
      </w:r>
    </w:p>
  </w:footnote>
  <w:footnote w:type="continuationSeparator" w:id="0">
    <w:p w14:paraId="19E2C358" w14:textId="77777777" w:rsidR="002C75C5" w:rsidRDefault="002C75C5">
      <w:r>
        <w:continuationSeparator/>
      </w:r>
    </w:p>
  </w:footnote>
  <w:footnote w:id="1">
    <w:p w14:paraId="26979FBE" w14:textId="77777777" w:rsidR="001B7C12" w:rsidRPr="00DC3C27" w:rsidRDefault="001B7C12" w:rsidP="001B7C12">
      <w:pPr>
        <w:pStyle w:val="FootnoteText"/>
        <w:rPr>
          <w:i/>
          <w:iCs/>
        </w:rPr>
      </w:pPr>
      <w:r w:rsidRPr="00AF46C2">
        <w:rPr>
          <w:rStyle w:val="FootnoteReference"/>
          <w:i/>
          <w:iCs/>
        </w:rPr>
        <w:footnoteRef/>
      </w:r>
      <w:r w:rsidRPr="00AF46C2">
        <w:rPr>
          <w:i/>
          <w:iCs/>
        </w:rPr>
        <w:t xml:space="preserve"> Report and Recommendations to the Arizona Supreme Court</w:t>
      </w:r>
      <w:r>
        <w:t xml:space="preserve">, Task Force on Alternative Business Structures, Oct. 1, 2024. </w:t>
      </w:r>
      <w:r>
        <w:rPr>
          <w:i/>
          <w:iCs/>
        </w:rPr>
        <w:t>See pgs. 5-6, Section I.C.2.</w:t>
      </w:r>
    </w:p>
  </w:footnote>
  <w:footnote w:id="2">
    <w:p w14:paraId="21D8103F" w14:textId="24D4F2A5" w:rsidR="001B7C12" w:rsidRDefault="001B7C12" w:rsidP="001B7C12">
      <w:pPr>
        <w:pStyle w:val="FootnoteText"/>
      </w:pPr>
      <w:r>
        <w:rPr>
          <w:rStyle w:val="FootnoteReference"/>
        </w:rPr>
        <w:footnoteRef/>
      </w:r>
      <w:r w:rsidRPr="00F84B06">
        <w:t xml:space="preserve"> </w:t>
      </w:r>
      <w:proofErr w:type="spellStart"/>
      <w:r w:rsidRPr="004D4473">
        <w:t>Westfleet</w:t>
      </w:r>
      <w:proofErr w:type="spellEnd"/>
      <w:r w:rsidRPr="004D4473">
        <w:t xml:space="preserve"> Advisors, </w:t>
      </w:r>
      <w:r w:rsidRPr="004D4473">
        <w:rPr>
          <w:i/>
          <w:iCs/>
        </w:rPr>
        <w:t xml:space="preserve">The </w:t>
      </w:r>
      <w:proofErr w:type="spellStart"/>
      <w:r w:rsidRPr="004D4473">
        <w:rPr>
          <w:i/>
          <w:iCs/>
        </w:rPr>
        <w:t>Westfleet</w:t>
      </w:r>
      <w:proofErr w:type="spellEnd"/>
      <w:r w:rsidRPr="004D4473">
        <w:rPr>
          <w:i/>
          <w:iCs/>
        </w:rPr>
        <w:t xml:space="preserve"> Insider</w:t>
      </w:r>
      <w:r>
        <w:rPr>
          <w:i/>
          <w:iCs/>
        </w:rPr>
        <w:t xml:space="preserve">: </w:t>
      </w:r>
      <w:r w:rsidRPr="004D4473">
        <w:rPr>
          <w:i/>
          <w:iCs/>
        </w:rPr>
        <w:t>202</w:t>
      </w:r>
      <w:r w:rsidR="006F5317">
        <w:rPr>
          <w:i/>
          <w:iCs/>
        </w:rPr>
        <w:t>4</w:t>
      </w:r>
      <w:r w:rsidRPr="004D4473">
        <w:rPr>
          <w:i/>
          <w:iCs/>
        </w:rPr>
        <w:t xml:space="preserve"> Litigation Finance Market Repor</w:t>
      </w:r>
      <w:r>
        <w:rPr>
          <w:i/>
          <w:iCs/>
        </w:rPr>
        <w:t>t</w:t>
      </w:r>
      <w:r w:rsidR="006F563C">
        <w:t>.</w:t>
      </w:r>
      <w:r>
        <w:t xml:space="preserve"> </w:t>
      </w:r>
      <w:r>
        <w:rPr>
          <w:i/>
          <w:iCs/>
        </w:rPr>
        <w:t xml:space="preserve">Report and Recommendations to the Arizona Supreme Court, </w:t>
      </w:r>
      <w:r>
        <w:t>pg. 6, Section I.D. How Other Jurisdictions Have Treated Litigation Funding.</w:t>
      </w:r>
    </w:p>
  </w:footnote>
  <w:footnote w:id="3">
    <w:p w14:paraId="0B01745D" w14:textId="1BFC717F" w:rsidR="001B7C12" w:rsidRPr="00D456A3" w:rsidRDefault="001B7C12" w:rsidP="001B7C12">
      <w:pPr>
        <w:pStyle w:val="FootnoteText"/>
      </w:pPr>
      <w:r>
        <w:rPr>
          <w:rStyle w:val="FootnoteReference"/>
        </w:rPr>
        <w:footnoteRef/>
      </w:r>
      <w:r>
        <w:t xml:space="preserve"> </w:t>
      </w:r>
      <w:r>
        <w:rPr>
          <w:i/>
          <w:iCs/>
        </w:rPr>
        <w:t xml:space="preserve">Report and Recommendations to the Arizona Supreme Court, </w:t>
      </w:r>
      <w:r>
        <w:t>pg. 16, Section V.F.</w:t>
      </w:r>
      <w:r>
        <w:br/>
      </w:r>
    </w:p>
  </w:footnote>
  <w:footnote w:id="4">
    <w:p w14:paraId="4FDA5D87" w14:textId="77777777" w:rsidR="001B7C12" w:rsidRPr="00D456A3" w:rsidRDefault="001B7C12" w:rsidP="001B7C12">
      <w:pPr>
        <w:pStyle w:val="FootnoteText"/>
      </w:pPr>
      <w:r>
        <w:rPr>
          <w:rStyle w:val="FootnoteReference"/>
        </w:rPr>
        <w:footnoteRef/>
      </w:r>
      <w:r>
        <w:t xml:space="preserve"> </w:t>
      </w:r>
      <w:r>
        <w:rPr>
          <w:i/>
          <w:iCs/>
        </w:rPr>
        <w:t xml:space="preserve">Id. </w:t>
      </w:r>
      <w:r>
        <w:t>at pg. 15, Section V.E.</w:t>
      </w:r>
    </w:p>
  </w:footnote>
  <w:footnote w:id="5">
    <w:p w14:paraId="0742E7C7" w14:textId="77777777" w:rsidR="001B7C12" w:rsidRDefault="001B7C12" w:rsidP="001B7C12">
      <w:pPr>
        <w:pStyle w:val="FootnoteText"/>
      </w:pPr>
      <w:r>
        <w:rPr>
          <w:rStyle w:val="FootnoteReference"/>
        </w:rPr>
        <w:footnoteRef/>
      </w:r>
      <w:r>
        <w:t xml:space="preserve"> </w:t>
      </w:r>
      <w:r w:rsidRPr="00B32265">
        <w:t>https://instituteforlegalreform.com/wp-content/uploads/2022/11/TPLF-Briefly-Oct-2022-RBG-FINAL-1.pdf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7794" w14:textId="77777777" w:rsidR="00FE6AB6" w:rsidRDefault="00FE6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F237" w14:textId="1E3F74FF" w:rsidR="00FE6AB6" w:rsidRDefault="00FE6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8E4F" w14:textId="77777777" w:rsidR="002D454A" w:rsidRDefault="003F4CC7">
    <w:pPr>
      <w:pStyle w:val="Header"/>
    </w:pPr>
    <w:r>
      <w:rPr>
        <w:noProof/>
      </w:rPr>
      <w:drawing>
        <wp:inline distT="0" distB="0" distL="0" distR="0" wp14:anchorId="12A8EC01" wp14:editId="75729011">
          <wp:extent cx="42164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4216400" cy="76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12"/>
    <w:rsid w:val="000922F1"/>
    <w:rsid w:val="000965BB"/>
    <w:rsid w:val="000A1C49"/>
    <w:rsid w:val="000E2061"/>
    <w:rsid w:val="00113018"/>
    <w:rsid w:val="00117331"/>
    <w:rsid w:val="00145399"/>
    <w:rsid w:val="00161BD5"/>
    <w:rsid w:val="00194C50"/>
    <w:rsid w:val="00195038"/>
    <w:rsid w:val="001B7C12"/>
    <w:rsid w:val="001F0B5F"/>
    <w:rsid w:val="00261BEF"/>
    <w:rsid w:val="00283584"/>
    <w:rsid w:val="002C75C5"/>
    <w:rsid w:val="002D0FB2"/>
    <w:rsid w:val="002D454A"/>
    <w:rsid w:val="0034693C"/>
    <w:rsid w:val="00383C8C"/>
    <w:rsid w:val="003C7C37"/>
    <w:rsid w:val="003F4CC7"/>
    <w:rsid w:val="00423C50"/>
    <w:rsid w:val="004568EE"/>
    <w:rsid w:val="0049365C"/>
    <w:rsid w:val="004A2B49"/>
    <w:rsid w:val="004D0EF0"/>
    <w:rsid w:val="005A286A"/>
    <w:rsid w:val="005E6C3A"/>
    <w:rsid w:val="005F1750"/>
    <w:rsid w:val="00691018"/>
    <w:rsid w:val="006A007C"/>
    <w:rsid w:val="006D5EF1"/>
    <w:rsid w:val="006F5317"/>
    <w:rsid w:val="006F563C"/>
    <w:rsid w:val="007170AE"/>
    <w:rsid w:val="00735AE4"/>
    <w:rsid w:val="00750D8B"/>
    <w:rsid w:val="00783FCC"/>
    <w:rsid w:val="007C0727"/>
    <w:rsid w:val="007C2AE5"/>
    <w:rsid w:val="00860E2B"/>
    <w:rsid w:val="008946AE"/>
    <w:rsid w:val="00932783"/>
    <w:rsid w:val="00937601"/>
    <w:rsid w:val="00966F4E"/>
    <w:rsid w:val="009C09B2"/>
    <w:rsid w:val="009D14A5"/>
    <w:rsid w:val="009F2C7F"/>
    <w:rsid w:val="00A22A0D"/>
    <w:rsid w:val="00A603F9"/>
    <w:rsid w:val="00AA39AE"/>
    <w:rsid w:val="00B77B3C"/>
    <w:rsid w:val="00D10093"/>
    <w:rsid w:val="00D64982"/>
    <w:rsid w:val="00D7785E"/>
    <w:rsid w:val="00E01635"/>
    <w:rsid w:val="00E16F07"/>
    <w:rsid w:val="00E70A5E"/>
    <w:rsid w:val="00EC4C3D"/>
    <w:rsid w:val="00F22722"/>
    <w:rsid w:val="00FE6AB6"/>
    <w:rsid w:val="00FF1466"/>
    <w:rsid w:val="01424062"/>
    <w:rsid w:val="29FAEB12"/>
    <w:rsid w:val="30F3787D"/>
    <w:rsid w:val="3230AAC5"/>
    <w:rsid w:val="36C073F1"/>
    <w:rsid w:val="58076627"/>
    <w:rsid w:val="683731DE"/>
    <w:rsid w:val="7507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FC6B4"/>
  <w15:docId w15:val="{CD148471-23AA-48A4-97CF-77EA1CD2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07C"/>
    <w:rPr>
      <w:rFonts w:ascii="Arial" w:hAnsi="Arial"/>
    </w:rPr>
  </w:style>
  <w:style w:type="paragraph" w:styleId="Heading1">
    <w:name w:val="heading 1"/>
    <w:basedOn w:val="Normal"/>
    <w:next w:val="Normal"/>
    <w:qFormat/>
    <w:pPr>
      <w:keepNext/>
      <w:spacing w:before="240" w:after="60"/>
      <w:outlineLvl w:val="0"/>
    </w:pPr>
    <w:rPr>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Style1">
    <w:name w:val="Style1"/>
    <w:basedOn w:val="Heading1"/>
    <w:pPr>
      <w:widowControl w:val="0"/>
      <w:numPr>
        <w:ilvl w:val="12"/>
      </w:numPr>
      <w:tabs>
        <w:tab w:val="left" w:pos="1440"/>
        <w:tab w:val="left" w:pos="2016"/>
      </w:tabs>
      <w:spacing w:before="0" w:after="0"/>
      <w:ind w:left="1080" w:hanging="360"/>
      <w:jc w:val="both"/>
    </w:pPr>
    <w:rPr>
      <w:rFonts w:ascii="Arial Black" w:hAnsi="Arial Black"/>
      <w:b w:val="0"/>
      <w:kern w:val="0"/>
    </w:rPr>
  </w:style>
  <w:style w:type="paragraph" w:styleId="BalloonText">
    <w:name w:val="Balloon Text"/>
    <w:basedOn w:val="Normal"/>
    <w:link w:val="BalloonTextChar"/>
    <w:rsid w:val="00113018"/>
    <w:rPr>
      <w:rFonts w:ascii="Tahoma" w:hAnsi="Tahoma" w:cs="Tahoma"/>
      <w:sz w:val="16"/>
      <w:szCs w:val="16"/>
    </w:rPr>
  </w:style>
  <w:style w:type="character" w:customStyle="1" w:styleId="BalloonTextChar">
    <w:name w:val="Balloon Text Char"/>
    <w:basedOn w:val="DefaultParagraphFont"/>
    <w:link w:val="BalloonText"/>
    <w:rsid w:val="00113018"/>
    <w:rPr>
      <w:rFonts w:ascii="Tahoma" w:hAnsi="Tahoma" w:cs="Tahoma"/>
      <w:sz w:val="16"/>
      <w:szCs w:val="16"/>
    </w:rPr>
  </w:style>
  <w:style w:type="paragraph" w:styleId="FootnoteText">
    <w:name w:val="footnote text"/>
    <w:basedOn w:val="Normal"/>
    <w:link w:val="FootnoteTextChar"/>
    <w:uiPriority w:val="99"/>
    <w:semiHidden/>
    <w:unhideWhenUsed/>
    <w:rsid w:val="001B7C12"/>
    <w:rPr>
      <w:rFonts w:asciiTheme="minorHAnsi" w:eastAsiaTheme="minorHAnsi" w:hAnsiTheme="minorHAnsi" w:cstheme="minorBidi"/>
      <w:kern w:val="2"/>
      <w14:ligatures w14:val="standardContextual"/>
    </w:rPr>
  </w:style>
  <w:style w:type="character" w:customStyle="1" w:styleId="FootnoteTextChar">
    <w:name w:val="Footnote Text Char"/>
    <w:basedOn w:val="DefaultParagraphFont"/>
    <w:link w:val="FootnoteText"/>
    <w:uiPriority w:val="99"/>
    <w:semiHidden/>
    <w:rsid w:val="001B7C12"/>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1B7C12"/>
    <w:rPr>
      <w:vertAlign w:val="superscript"/>
    </w:rPr>
  </w:style>
  <w:style w:type="character" w:customStyle="1" w:styleId="eop">
    <w:name w:val="eop"/>
    <w:basedOn w:val="DefaultParagraphFont"/>
    <w:rsid w:val="001B7C12"/>
  </w:style>
  <w:style w:type="character" w:styleId="CommentReference">
    <w:name w:val="annotation reference"/>
    <w:basedOn w:val="DefaultParagraphFont"/>
    <w:semiHidden/>
    <w:unhideWhenUsed/>
    <w:rsid w:val="001B7C12"/>
    <w:rPr>
      <w:sz w:val="16"/>
      <w:szCs w:val="16"/>
    </w:rPr>
  </w:style>
  <w:style w:type="paragraph" w:styleId="CommentText">
    <w:name w:val="annotation text"/>
    <w:basedOn w:val="Normal"/>
    <w:link w:val="CommentTextChar"/>
    <w:unhideWhenUsed/>
    <w:rsid w:val="001B7C12"/>
  </w:style>
  <w:style w:type="character" w:customStyle="1" w:styleId="CommentTextChar">
    <w:name w:val="Comment Text Char"/>
    <w:basedOn w:val="DefaultParagraphFont"/>
    <w:link w:val="CommentText"/>
    <w:rsid w:val="001B7C12"/>
    <w:rPr>
      <w:rFonts w:ascii="Arial" w:hAnsi="Arial"/>
    </w:rPr>
  </w:style>
  <w:style w:type="paragraph" w:styleId="CommentSubject">
    <w:name w:val="annotation subject"/>
    <w:basedOn w:val="CommentText"/>
    <w:next w:val="CommentText"/>
    <w:link w:val="CommentSubjectChar"/>
    <w:semiHidden/>
    <w:unhideWhenUsed/>
    <w:rsid w:val="001B7C12"/>
    <w:rPr>
      <w:b/>
      <w:bCs/>
    </w:rPr>
  </w:style>
  <w:style w:type="character" w:customStyle="1" w:styleId="CommentSubjectChar">
    <w:name w:val="Comment Subject Char"/>
    <w:basedOn w:val="CommentTextChar"/>
    <w:link w:val="CommentSubject"/>
    <w:semiHidden/>
    <w:rsid w:val="001B7C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Org Document" ma:contentTypeID="0x010100E5A09C53CF2F5C4FA753294034D52CCD007FA6F1B67F7EA24B8E90C9F6BF73A3B5" ma:contentTypeVersion="50" ma:contentTypeDescription="" ma:contentTypeScope="" ma:versionID="f6ffb7b164e0505098bd38830e7c4b5e">
  <xsd:schema xmlns:xsd="http://www.w3.org/2001/XMLSchema" xmlns:xs="http://www.w3.org/2001/XMLSchema" xmlns:p="http://schemas.microsoft.com/office/2006/metadata/properties" xmlns:ns2="40269f48-571d-4f4c-b95b-adda39398e08" xmlns:ns3="3ae0a7da-b20f-4bb0-b895-e96609d44131" targetNamespace="http://schemas.microsoft.com/office/2006/metadata/properties" ma:root="true" ma:fieldsID="7cdf57f3c18665f150be0dd9bec0b378" ns2:_="" ns3:_="">
    <xsd:import namespace="40269f48-571d-4f4c-b95b-adda39398e08"/>
    <xsd:import namespace="3ae0a7da-b20f-4bb0-b895-e96609d44131"/>
    <xsd:element name="properties">
      <xsd:complexType>
        <xsd:sequence>
          <xsd:element name="documentManagement">
            <xsd:complexType>
              <xsd:all>
                <xsd:element ref="ns2:Year" minOccurs="0"/>
                <xsd:element ref="ns2:Business_x0020_Unit" minOccurs="0"/>
                <xsd:element ref="ns2:Document_x0020_Status" minOccurs="0"/>
                <xsd:element ref="ns2:Document_x0020_Type" minOccurs="0"/>
                <xsd:element ref="ns3:States-PCI" minOccurs="0"/>
                <xsd:element ref="ns2:PCI_x0020_LOB" minOccurs="0"/>
                <xsd:element ref="ns2:Organization" minOccurs="0"/>
                <xsd:element ref="ns2:Boards_x0020_and_x0020_Committees" minOccurs="0"/>
                <xsd:element ref="ns2:Meeting" minOccurs="0"/>
                <xsd:element ref="ns2:Publications1" minOccurs="0"/>
                <xsd:element ref="ns2:Month_x0020_Ending" minOccurs="0"/>
                <xsd:element ref="ns2:Quarter" minOccurs="0"/>
                <xsd:element ref="ns2:Distribution" minOccurs="0"/>
                <xsd:element ref="ns2:Record_x0020_Type" minOccurs="0"/>
                <xsd:element ref="ns2:Doc_x0020_Retention" minOccurs="0"/>
                <xsd:element ref="ns2:Document_x0020_Summary" minOccurs="0"/>
                <xsd:element ref="ns2:PCI_x0020_Strategic_x0020_Goal" minOccurs="0"/>
                <xsd:element ref="ns2:PCI_x0020_Strategic_x0020_Initiative" minOccurs="0"/>
                <xsd:element ref="ns2:Event_x0020_Date" minOccurs="0"/>
                <xsd:element ref="ns2:Event_x0020_Type" minOccurs="0"/>
                <xsd:element ref="ns2:Documant_x0020_Name" minOccurs="0"/>
                <xsd:element ref="ns2:Data_x0020_Classification" minOccurs="0"/>
                <xsd:element ref="ns2:Company_x0020_Name" minOccurs="0"/>
                <xsd:element ref="ns3:Doc_x0020_Category" minOccurs="0"/>
                <xsd:element ref="ns3:License_x0020_Audit_x0020_Doc" minOccurs="0"/>
                <xsd:element ref="ns3:State" minOccurs="0"/>
                <xsd:element ref="ns2:TaxKeywordTaxHTField" minOccurs="0"/>
                <xsd:element ref="ns2:TaxCatchAllLabel" minOccurs="0"/>
                <xsd:element ref="ns2:TaxCatchAll" minOccurs="0"/>
                <xsd:element ref="ns2:k9968360bf0242f2910c3af8d0eb2e66"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69f48-571d-4f4c-b95b-adda39398e08" elementFormDefault="qualified">
    <xsd:import namespace="http://schemas.microsoft.com/office/2006/documentManagement/types"/>
    <xsd:import namespace="http://schemas.microsoft.com/office/infopath/2007/PartnerControls"/>
    <xsd:element name="Year" ma:index="1" nillable="true" ma:displayName="Year" ma:default="2025" ma:format="Dropdown" ma:internalName="Year" ma:readOnly="false">
      <xsd:simpleType>
        <xsd:restriction base="dms:Choice">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Business_x0020_Unit" ma:index="2" nillable="true" ma:displayName="Business Unit" ma:format="Dropdown" ma:internalName="Business_x0020_Unit" ma:readOnly="false">
      <xsd:simpleType>
        <xsd:restriction base="dms:Choice">
          <xsd:enumeration value="Accounting"/>
          <xsd:enumeration value="Executive"/>
          <xsd:enumeration value="FGR"/>
          <xsd:enumeration value="Finance"/>
          <xsd:enumeration value="HR"/>
          <xsd:enumeration value="ISS"/>
          <xsd:enumeration value="IT"/>
          <xsd:enumeration value="ISS"/>
          <xsd:enumeration value="Legal"/>
          <xsd:enumeration value="MMC"/>
          <xsd:enumeration value="PDR"/>
          <xsd:enumeration value="PA"/>
          <xsd:enumeration value="Political"/>
          <xsd:enumeration value="SGR"/>
        </xsd:restriction>
      </xsd:simpleType>
    </xsd:element>
    <xsd:element name="Document_x0020_Status" ma:index="3" nillable="true" ma:displayName="Document Status" ma:format="Dropdown" ma:internalName="Document_x0020_Status" ma:readOnly="false">
      <xsd:simpleType>
        <xsd:restriction base="dms:Choice">
          <xsd:enumeration value="Corporate Record"/>
          <xsd:enumeration value="Draft"/>
          <xsd:enumeration value="Executed"/>
          <xsd:enumeration value="Expired"/>
          <xsd:enumeration value="Final"/>
          <xsd:enumeration value="Not Started"/>
          <xsd:enumeration value="Ongoing"/>
          <xsd:enumeration value="Pre-Brief"/>
          <xsd:enumeration value="Published"/>
          <xsd:enumeration value="Rejected"/>
          <xsd:enumeration value="Reviewed"/>
          <xsd:enumeration value="Scheduled"/>
          <xsd:enumeration value="Terminated"/>
          <xsd:enumeration value="Under Review"/>
        </xsd:restriction>
      </xsd:simpleType>
    </xsd:element>
    <xsd:element name="Document_x0020_Type" ma:index="4" nillable="true" ma:displayName="Document Type" ma:format="Dropdown" ma:internalName="Document_x0020_Type" ma:readOnly="false">
      <xsd:simpleType>
        <xsd:restriction base="dms:Choice">
          <xsd:enumeration value="Activity Report"/>
          <xsd:enumeration value="Agenda"/>
          <xsd:enumeration value="Agent of Service of Process Document"/>
          <xsd:enumeration value="Amendment"/>
          <xsd:enumeration value="Annual Report"/>
          <xsd:enumeration value="Assignments"/>
          <xsd:enumeration value="Audit Letter"/>
          <xsd:enumeration value="Backgrounder"/>
          <xsd:enumeration value="Biography"/>
          <xsd:enumeration value="Board committee agenda"/>
          <xsd:enumeration value="Board Report"/>
          <xsd:enumeration value="Brief"/>
          <xsd:enumeration value="Briefing Book"/>
          <xsd:enumeration value="Brochure"/>
          <xsd:enumeration value="Budget"/>
          <xsd:enumeration value="Bylaw"/>
          <xsd:enumeration value="Chair Briefing Memo"/>
          <xsd:enumeration value="Chair Report to Board"/>
          <xsd:enumeration value="Comment Letter"/>
          <xsd:enumeration value="Conflict of Interest Statement"/>
          <xsd:enumeration value="Consent to Serve"/>
          <xsd:enumeration value="Contract"/>
          <xsd:enumeration value="Corporate Record"/>
          <xsd:enumeration value="Correspondence"/>
          <xsd:enumeration value="Discovery"/>
          <xsd:enumeration value="Expense Report"/>
          <xsd:enumeration value="Fact Sheet"/>
          <xsd:enumeration value="Floor Plan"/>
          <xsd:enumeration value="Governance"/>
          <xsd:enumeration value="How To"/>
          <xsd:enumeration value="Infographic"/>
          <xsd:enumeration value="Invoice"/>
          <xsd:enumeration value="Invite"/>
          <xsd:enumeration value="Itinerary"/>
          <xsd:enumeration value="Legal Opinions"/>
          <xsd:enumeration value="Legal Research"/>
          <xsd:enumeration value="Legislation"/>
          <xsd:enumeration value="Lobbying Document"/>
          <xsd:enumeration value="Market Rpt-Review"/>
          <xsd:enumeration value="Meeting Agenda"/>
          <xsd:enumeration value="Meeting Minutes"/>
          <xsd:enumeration value="Memo"/>
          <xsd:enumeration value="Model Law"/>
          <xsd:enumeration value="Motion Court Order"/>
          <xsd:enumeration value="News Article"/>
          <xsd:enumeration value="News Release"/>
          <xsd:enumeration value="OpEd"/>
          <xsd:enumeration value="Opinion"/>
          <xsd:enumeration value="Other"/>
          <xsd:enumeration value="Photo"/>
          <xsd:enumeration value="Pleadings"/>
          <xsd:enumeration value="Position Statement"/>
          <xsd:enumeration value="Positon Paper"/>
          <xsd:enumeration value="Presentation"/>
          <xsd:enumeration value="Procedure"/>
          <xsd:enumeration value="Public Letter"/>
          <xsd:enumeration value="Publication"/>
          <xsd:enumeration value="Quote"/>
          <xsd:enumeration value="Receipt"/>
          <xsd:enumeration value="Reference"/>
          <xsd:enumeration value="Reference-External"/>
          <xsd:enumeration value="Regulation"/>
          <xsd:enumeration value="Research Report"/>
          <xsd:enumeration value="Resolution"/>
          <xsd:enumeration value="Schedule"/>
          <xsd:enumeration value="Speech"/>
          <xsd:enumeration value="State Compilation"/>
          <xsd:enumeration value="Statement of Change"/>
          <xsd:enumeration value="Statement of Work"/>
          <xsd:enumeration value="Status Report"/>
          <xsd:enumeration value="Survey"/>
          <xsd:enumeration value="Talking Points"/>
          <xsd:enumeration value="Testimony"/>
          <xsd:enumeration value="Training"/>
          <xsd:enumeration value="Transcripts"/>
          <xsd:enumeration value="White Paper"/>
        </xsd:restriction>
      </xsd:simpleType>
    </xsd:element>
    <xsd:element name="PCI_x0020_LOB" ma:index="6" nillable="true" ma:displayName="PCI LOB" ma:format="Dropdown" ma:internalName="PCI_x0020_LOB" ma:readOnly="false">
      <xsd:simpleType>
        <xsd:restriction base="dms:Choice">
          <xsd:enumeration value="Agricultural"/>
          <xsd:enumeration value="Auto--All"/>
          <xsd:enumeration value="Auto--Commercial"/>
          <xsd:enumeration value="Auto--Nonstandard"/>
          <xsd:enumeration value="Auto--Personal"/>
          <xsd:enumeration value="Auto--Residual Market"/>
          <xsd:enumeration value="Boat"/>
          <xsd:enumeration value="Commercial--All"/>
          <xsd:enumeration value="Fidelity And Surety"/>
          <xsd:enumeration value="General Liability"/>
          <xsd:enumeration value="Homeowners"/>
          <xsd:enumeration value="Inland Marine--All"/>
          <xsd:enumeration value="Inland Marine--Commercial"/>
          <xsd:enumeration value="Inland Marine--Personal"/>
          <xsd:enumeration value="Mortgage Guaranty"/>
          <xsd:enumeration value="Motorcycle"/>
          <xsd:enumeration value="Personal--All"/>
          <xsd:enumeration value="Professional Liability"/>
          <xsd:enumeration value="Property--All"/>
          <xsd:enumeration value="Property--Commercial"/>
          <xsd:enumeration value="Property--Personal"/>
          <xsd:enumeration value="Property--Property Residual Market"/>
          <xsd:enumeration value="Service Contract Reimbursement--All"/>
          <xsd:enumeration value="Service Contract Reimbursement--Commercial"/>
          <xsd:enumeration value="Service Contract Reimbursement--Personal"/>
          <xsd:enumeration value="Umbrella--All"/>
          <xsd:enumeration value="Umbrella--Commercial"/>
          <xsd:enumeration value="Umbrella--Personal"/>
          <xsd:enumeration value="Workers Compensation"/>
        </xsd:restriction>
      </xsd:simpleType>
    </xsd:element>
    <xsd:element name="Organization" ma:index="7" nillable="true" ma:displayName="Organization" ma:format="Dropdown" ma:internalName="Organization" ma:readOnly="false">
      <xsd:simpleType>
        <xsd:restriction base="dms:Choice">
          <xsd:enumeration value="ACIC"/>
          <xsd:enumeration value="ACLI"/>
          <xsd:enumeration value="ACORD"/>
          <xsd:enumeration value="AIA"/>
          <xsd:enumeration value="AIPSO"/>
          <xsd:enumeration value="AJP"/>
          <xsd:enumeration value="ALEC"/>
          <xsd:enumeration value="AM Best"/>
          <xsd:enumeration value="ATA"/>
          <xsd:enumeration value="ATRA"/>
          <xsd:enumeration value="ATRI"/>
          <xsd:enumeration value="BIPAC"/>
          <xsd:enumeration value="CAFTA"/>
          <xsd:enumeration value="CAIF"/>
          <xsd:enumeration value="CBO"/>
          <xsd:enumeration value="CFPB"/>
          <xsd:enumeration value="CIC"/>
          <xsd:enumeration value="Commerce"/>
          <xsd:enumeration value="Congress"/>
          <xsd:enumeration value="CPSC"/>
          <xsd:enumeration value="CRS"/>
          <xsd:enumeration value="DOJ"/>
          <xsd:enumeration value="DOT"/>
          <xsd:enumeration value="FCPB"/>
          <xsd:enumeration value="FEMA"/>
          <xsd:enumeration value="FHFA"/>
          <xsd:enumeration value="FIO"/>
          <xsd:enumeration value="Fitch"/>
          <xsd:enumeration value="FMCSA"/>
          <xsd:enumeration value="FRB"/>
          <xsd:enumeration value="FSB"/>
          <xsd:enumeration value="FSOC"/>
          <xsd:enumeration value="Geneva Assoc"/>
          <xsd:enumeration value="GFIA"/>
          <xsd:enumeration value="House"/>
          <xsd:enumeration value="House Financial Services"/>
          <xsd:enumeration value="House Insurance Subcommittee"/>
          <xsd:enumeration value="HUD"/>
          <xsd:enumeration value="IAIS"/>
          <xsd:enumeration value="IASIU"/>
          <xsd:enumeration value="IIHS"/>
          <xsd:enumeration value="IRC"/>
          <xsd:enumeration value="IRS"/>
          <xsd:enumeration value="ISO"/>
          <xsd:enumeration value="Moody's"/>
          <xsd:enumeration value="NACE"/>
          <xsd:enumeration value="NAFTA"/>
          <xsd:enumeration value="NAIC"/>
          <xsd:enumeration value="NAMIC"/>
          <xsd:enumeration value="NCCI"/>
          <xsd:enumeration value="NCOIL"/>
          <xsd:enumeration value="NFIP"/>
          <xsd:enumeration value="NHTSA"/>
          <xsd:enumeration value="NICB"/>
          <xsd:enumeration value="NTPC"/>
          <xsd:enumeration value="OCC"/>
          <xsd:enumeration value="OFC"/>
          <xsd:enumeration value="OTS"/>
          <xsd:enumeration value="RAA"/>
          <xsd:enumeration value="S&amp;P"/>
          <xsd:enumeration value="SEC"/>
          <xsd:enumeration value="Senate"/>
          <xsd:enumeration value="Senate Banking Committee"/>
          <xsd:enumeration value="Treasury"/>
          <xsd:enumeration value="TSA"/>
          <xsd:enumeration value="WCRI"/>
          <xsd:enumeration value="White House"/>
        </xsd:restriction>
      </xsd:simpleType>
    </xsd:element>
    <xsd:element name="Boards_x0020_and_x0020_Committees" ma:index="8" nillable="true" ma:displayName="Committees and Boards" ma:description="Complete listing of boards, board committees, standing committees and ad-hoc committees" ma:format="Dropdown" ma:internalName="Boards_x0020_and_x0020_Committees" ma:readOnly="false">
      <xsd:simpleType>
        <xsd:restriction base="dms:Choice">
          <xsd:enumeration value="ACIC"/>
          <xsd:enumeration value="APCI CA PAC"/>
          <xsd:enumeration value="APCI CA Issues Committee"/>
          <xsd:enumeration value="APCI PAC Audit Committee"/>
          <xsd:enumeration value="APCI PAC Board"/>
          <xsd:enumeration value="APCI PAC Contributions Committee"/>
          <xsd:enumeration value="APCI PAC Nominating Committee"/>
          <xsd:enumeration value="APCIA Audit Committee"/>
          <xsd:enumeration value="APCIA Benefits and Compensation Committee"/>
          <xsd:enumeration value="APCIA Board of Directors"/>
          <xsd:enumeration value="APCIA Executive Committee"/>
          <xsd:enumeration value="APCIA Finance and Investment Committee"/>
          <xsd:enumeration value="APCIA Nominating and Governance Committee"/>
          <xsd:enumeration value="Audit Committee"/>
          <xsd:enumeration value="Auto Committee"/>
          <xsd:enumeration value="Benefits and Compensation Committee"/>
          <xsd:enumeration value="Board Committee on Natural Catastrophes"/>
          <xsd:enumeration value="Board Leadership Committee"/>
          <xsd:enumeration value="Board Of Governors"/>
          <xsd:enumeration value="Claims Committee"/>
          <xsd:enumeration value="Cyber Security and ICANN"/>
          <xsd:enumeration value="DFA: Accounting and Financial"/>
          <xsd:enumeration value="DFA: Corporate Governance and Executive Compensation Limits"/>
          <xsd:enumeration value="DFA: Insurance Company Rating Agencies"/>
          <xsd:enumeration value="DFA: Model Holding Company Act Implementation"/>
          <xsd:enumeration value="DFA: Surplus Lines Implementation"/>
          <xsd:enumeration value="ERM &amp; Emerging Risks Committee"/>
          <xsd:enumeration value="Executive Advisory Committee"/>
          <xsd:enumeration value="Executive Committee"/>
          <xsd:enumeration value="Finance Committee"/>
          <xsd:enumeration value="Financial Issues Committee"/>
          <xsd:enumeration value="Fraud Committee"/>
          <xsd:enumeration value="Human Resources Committee"/>
          <xsd:enumeration value="Information Technology Committee"/>
          <xsd:enumeration value="Investment Committee"/>
          <xsd:enumeration value="ISS Board of Directors"/>
          <xsd:enumeration value="ISS Technical Statistical Advisory Committee"/>
          <xsd:enumeration value="Legal and Government Affairs Committee"/>
          <xsd:enumeration value="LGA: CA Government Affairs Submcommittee"/>
          <xsd:enumeration value="LGA: Federal Affairs Subcommittee"/>
          <xsd:enumeration value="LGA: Government Affairs Subcommittee"/>
          <xsd:enumeration value="LGA: Legal Subcommittee"/>
          <xsd:enumeration value="Liability Committee"/>
          <xsd:enumeration value="Loss Control Committee"/>
          <xsd:enumeration value="Marketing Committee"/>
          <xsd:enumeration value="Membership Committee"/>
          <xsd:enumeration value="Nominating and Corporate Governance Committee"/>
          <xsd:enumeration value="PCI California Issues Committee"/>
          <xsd:enumeration value="PCI PAC Audit Committee"/>
          <xsd:enumeration value="PCI PAC Board"/>
          <xsd:enumeration value="PCI PAC Contributions Committee"/>
          <xsd:enumeration value="PCI PAC Nominating Committee"/>
          <xsd:enumeration value="Physical Damage Committee"/>
          <xsd:enumeration value="Property Committee"/>
          <xsd:enumeration value="Public Affairs Committee"/>
          <xsd:enumeration value="RIISC Board"/>
          <xsd:enumeration value="Service Contract Committee"/>
          <xsd:enumeration value="Surplus Lines Committee"/>
          <xsd:enumeration value="TRIA"/>
          <xsd:enumeration value="Workers Compensation Committee"/>
        </xsd:restriction>
      </xsd:simpleType>
    </xsd:element>
    <xsd:element name="Meeting" ma:index="9" nillable="true" ma:displayName="Meeting" ma:format="Dropdown" ma:internalName="Meeting" ma:readOnly="false">
      <xsd:simpleType>
        <xsd:restriction base="dms:Choice">
          <xsd:enumeration value="None"/>
          <xsd:enumeration value="ACIC General Counsel"/>
          <xsd:enumeration value="Advocacy"/>
          <xsd:enumeration value="All Employee"/>
          <xsd:enumeration value="Annual Meeting"/>
          <xsd:enumeration value="Board Committee"/>
          <xsd:enumeration value="Board of Directors"/>
          <xsd:enumeration value="Board of Governors"/>
          <xsd:enumeration value="Caught in the Middle"/>
          <xsd:enumeration value="Committee Meeting"/>
          <xsd:enumeration value="Conference Call"/>
          <xsd:enumeration value="Emerging Leaders Conference"/>
          <xsd:enumeration value="Executive Roundtable"/>
          <xsd:enumeration value="Florida Summit"/>
          <xsd:enumeration value="Holiday Party"/>
          <xsd:enumeration value="Human Resources"/>
          <xsd:enumeration value="ISS Board"/>
          <xsd:enumeration value="Investment"/>
          <xsd:enumeration value="Information Technology"/>
          <xsd:enumeration value="Legislative Action Day"/>
          <xsd:enumeration value="Legislative &amp; Political"/>
          <xsd:enumeration value="Legislative Government Affairs"/>
          <xsd:enumeration value="Meetings Admin"/>
          <xsd:enumeration value="Marketing and Underwriting Professionals"/>
          <xsd:enumeration value="National General Counsel Conference"/>
          <xsd:enumeration value="Northeast General Counsel Seminar"/>
          <xsd:enumeration value="PCI General Counsel Seminar"/>
          <xsd:enumeration value="PCIPAC Board"/>
          <xsd:enumeration value="Planning"/>
          <xsd:enumeration value="Western Region General Counsel Seminar"/>
        </xsd:restriction>
      </xsd:simpleType>
    </xsd:element>
    <xsd:element name="Publications1" ma:index="10" nillable="true" ma:displayName="Publications" ma:format="Dropdown" ma:internalName="Publications1" ma:readOnly="false">
      <xsd:simpleType>
        <xsd:restriction base="dms:Choice">
          <xsd:enumeration value="Accident Prevention Compliance for Insurers"/>
          <xsd:enumeration value="Accounting Bulletin"/>
          <xsd:enumeration value="ACIC Weekly Report"/>
          <xsd:enumeration value="Actuarial Bulletin"/>
          <xsd:enumeration value="Adopted Regulation Bulletin"/>
          <xsd:enumeration value="Agents Licensing Compliance Guide"/>
          <xsd:enumeration value="Automobile Accident Reparations Laws and Regulations"/>
          <xsd:enumeration value="Automobile Insurance Laws and Enforcement Procedures Guide"/>
          <xsd:enumeration value="Automobile Physical Damage Compliance Guide"/>
          <xsd:enumeration value="Cancellation and Nonrenewal Compliance Guide"/>
          <xsd:enumeration value="CEO Alerts"/>
          <xsd:enumeration value="CEO Bulletin"/>
          <xsd:enumeration value="Claims and Unfair Claims Handling Laws and Regulations"/>
          <xsd:enumeration value="Claims Bulletin"/>
          <xsd:enumeration value="Claims Handling and Unfair Practices Compliance Guide"/>
          <xsd:enumeration value="Commercial Automobile Insurance Bulletin"/>
          <xsd:enumeration value="Daily Digest"/>
          <xsd:enumeration value="Dodd-Frank Act Implementation Watch"/>
          <xsd:enumeration value="Enacted Law Bulletin"/>
          <xsd:enumeration value="Executive Compensation Survey"/>
          <xsd:enumeration value="Fast Track Plus"/>
          <xsd:enumeration value="Federal Bulletin"/>
          <xsd:enumeration value="Federal Update"/>
          <xsd:enumeration value="Financial Operating Results"/>
          <xsd:enumeration value="General Liability Insurance Bulletin"/>
          <xsd:enumeration value="Greenbook"/>
          <xsd:enumeration value="HR Practices and Employee Benefits Study"/>
          <xsd:enumeration value="Human Resources Bulletin"/>
          <xsd:enumeration value="Individual State Profiles"/>
          <xsd:enumeration value="Industry Plans Administration Bulletin"/>
          <xsd:enumeration value="Insurance Compensation Survey"/>
          <xsd:enumeration value="Insurance Fraud Compliance Guide"/>
          <xsd:enumeration value="International Bulletin"/>
          <xsd:enumeration value="Investment Bulletin"/>
          <xsd:enumeration value="Legal and Government Affairs Bulletin"/>
          <xsd:enumeration value="Legislative Tracking Report"/>
          <xsd:enumeration value="Legislative Information Chart"/>
          <xsd:enumeration value="Legislative Preview"/>
          <xsd:enumeration value="Legislative Wrap-Up"/>
          <xsd:enumeration value="Litigation Bulletin"/>
          <xsd:enumeration value="Loss Control Bulletin"/>
          <xsd:enumeration value="Meeting Notice"/>
          <xsd:enumeration value="NAIC Bulletin"/>
          <xsd:enumeration value="NCOIL Bulletin"/>
          <xsd:enumeration value="New Law Alert"/>
          <xsd:enumeration value="PCI Political Newswire"/>
          <xsd:enumeration value="Personal Automobile Insurance Bulletin"/>
          <xsd:enumeration value="Professional Liability Insurance Bulletin"/>
          <xsd:enumeration value="Property Insurance Bulletin"/>
          <xsd:enumeration value="Proposed Regulation Bulletin"/>
          <xsd:enumeration value="Records Retention Requirements Laws and Regulations"/>
          <xsd:enumeration value="Regulatory Tracking Report"/>
          <xsd:enumeration value="Reinsurance Bulletin"/>
          <xsd:enumeration value="Research Bulletin"/>
          <xsd:enumeration value="Service Contracts Reimbursement Bulletin"/>
          <xsd:enumeration value="Solvency Bulletin"/>
          <xsd:enumeration value="State Capital Bulletin"/>
          <xsd:enumeration value="State Compliance Charts"/>
          <xsd:enumeration value="State Filing Guide"/>
          <xsd:enumeration value="State Insurance Department Directory"/>
          <xsd:enumeration value="State Tax Guide"/>
          <xsd:enumeration value="Surplus Lines Insurance Bulletin"/>
          <xsd:enumeration value="Tax Bulletin"/>
          <xsd:enumeration value="Terrorism Insurance Watch"/>
          <xsd:enumeration value="Tools for a Corporate Compliance Plan"/>
          <xsd:enumeration value="Underwriting Watch"/>
          <xsd:enumeration value="Uninsured/Underinsured Motoris Case Law Analysis and Comment"/>
          <xsd:enumeration value="Uninsured/Underinsured Motorist Coverage Laws and Regulations"/>
          <xsd:enumeration value="Weekly Digest"/>
          <xsd:enumeration value="Workers Compensation Compliance Charts"/>
          <xsd:enumeration value="Workers Compensation Insurance Bulletin"/>
        </xsd:restriction>
      </xsd:simpleType>
    </xsd:element>
    <xsd:element name="Month_x0020_Ending" ma:index="11" nillable="true" ma:displayName="Month Ending" ma:format="Dropdown" ma:internalName="Month_x0020_Ending" ma:readOnly="fals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Quarter" ma:index="12" nillable="true" ma:displayName="Quarter" ma:format="Dropdown" ma:internalName="Quarter" ma:readOnly="false">
      <xsd:simpleType>
        <xsd:restriction base="dms:Choice">
          <xsd:enumeration value="Q1"/>
          <xsd:enumeration value="Q2"/>
          <xsd:enumeration value="Q3"/>
          <xsd:enumeration value="Q4"/>
        </xsd:restriction>
      </xsd:simpleType>
    </xsd:element>
    <xsd:element name="Distribution" ma:index="13" nillable="true" ma:displayName="Distribution" ma:description="Select the scope of distribution of this documnet" ma:format="Dropdown" ma:internalName="Distribution" ma:readOnly="false">
      <xsd:simpleType>
        <xsd:restriction base="dms:Choice">
          <xsd:enumeration value="Confidential"/>
          <xsd:enumeration value="Internal"/>
          <xsd:enumeration value="Members"/>
          <xsd:enumeration value="Privileged"/>
          <xsd:enumeration value="Public Use"/>
        </xsd:restriction>
      </xsd:simpleType>
    </xsd:element>
    <xsd:element name="Record_x0020_Type" ma:index="14" nillable="true" ma:displayName="Record Type" ma:default="Non-Record" ma:format="Dropdown" ma:internalName="Record_x0020_Type" ma:readOnly="false">
      <xsd:simpleType>
        <xsd:restriction base="dms:Choice">
          <xsd:enumeration value="Vital"/>
          <xsd:enumeration value="Financial"/>
          <xsd:enumeration value="Legal"/>
          <xsd:enumeration value="Management"/>
          <xsd:enumeration value="Non-Record"/>
        </xsd:restriction>
      </xsd:simpleType>
    </xsd:element>
    <xsd:element name="Doc_x0020_Retention" ma:index="15" nillable="true" ma:displayName="Doc Retention" ma:description="Select the number of years this document must be retained." ma:format="Dropdown" ma:internalName="Doc_x0020_Retention" ma:readOnly="false">
      <xsd:simpleType>
        <xsd:restriction base="dms:Choice">
          <xsd:enumeration value="1 year"/>
          <xsd:enumeration value="3 years"/>
          <xsd:enumeration value="7 years"/>
          <xsd:enumeration value="8 years"/>
          <xsd:enumeration value="10 years"/>
          <xsd:enumeration value="1000 years"/>
          <xsd:enumeration value="Permanent"/>
        </xsd:restriction>
      </xsd:simpleType>
    </xsd:element>
    <xsd:element name="Document_x0020_Summary" ma:index="16" nillable="true" ma:displayName="Document Summary" ma:description="Please enter a summary description of this document in this field." ma:internalName="Document_x0020_Summary" ma:readOnly="false">
      <xsd:simpleType>
        <xsd:restriction base="dms:Note">
          <xsd:maxLength value="255"/>
        </xsd:restriction>
      </xsd:simpleType>
    </xsd:element>
    <xsd:element name="PCI_x0020_Strategic_x0020_Goal" ma:index="20" nillable="true" ma:displayName="PCI Strategic Goal" ma:description="Current Strategic Goals of PCI" ma:format="Dropdown" ma:internalName="PCI_x0020_Strategic_x0020_Goal" ma:readOnly="false">
      <xsd:simpleType>
        <xsd:restriction base="dms:Choice">
          <xsd:enumeration value="None"/>
          <xsd:enumeration value="Protecting Insurance Product Certainty"/>
          <xsd:enumeration value="Enhancing Solvency Protection"/>
          <xsd:enumeration value="Promoting Sound Supervision"/>
          <xsd:enumeration value="Managing External Threats"/>
          <xsd:enumeration value="Seeking Organizational Excellence"/>
        </xsd:restriction>
      </xsd:simpleType>
    </xsd:element>
    <xsd:element name="PCI_x0020_Strategic_x0020_Initiative" ma:index="21" nillable="true" ma:displayName="PCI Strategic Initiative" ma:description="Initiatives relating to the PCI Strategic Goals" ma:format="Dropdown" ma:internalName="PCI_x0020_Strategic_x0020_Initiative" ma:readOnly="false">
      <xsd:simpleType>
        <xsd:restriction base="dms:Choice">
          <xsd:enumeration value="Auto Body Repair"/>
          <xsd:enumeration value="Auto Issues"/>
          <xsd:enumeration value="Caught In The Middle"/>
          <xsd:enumeration value="Coastal Issues"/>
          <xsd:enumeration value="Compliance (Legal)"/>
          <xsd:enumeration value="Compliance Information (Legal/FGR/SGR)"/>
          <xsd:enumeration value="Compliance Information (MMC)"/>
          <xsd:enumeration value="Cyber"/>
          <xsd:enumeration value="Database Tracking"/>
          <xsd:enumeration value="Defense Base Act"/>
          <xsd:enumeration value="Dynamic Pricing"/>
          <xsd:enumeration value="E-Commerce"/>
          <xsd:enumeration value="Enterprise Risk Management"/>
          <xsd:enumeration value="Federal After Market Parts"/>
          <xsd:enumeration value="Federal Insurance Regulation"/>
          <xsd:enumeration value="Federal Tax Reform"/>
          <xsd:enumeration value="Financial Strength"/>
          <xsd:enumeration value="Global Regulatory Convergence"/>
          <xsd:enumeration value="HUD Disparate Impact Rule"/>
          <xsd:enumeration value="Insurance Claims Expansion"/>
          <xsd:enumeration value="Membership"/>
          <xsd:enumeration value="Membership and Technology"/>
          <xsd:enumeration value="NAIC"/>
          <xsd:enumeration value="NARAB II"/>
          <xsd:enumeration value="National Flood Program"/>
          <xsd:enumeration value="NCOIL"/>
          <xsd:enumeration value="No Fault"/>
          <xsd:enumeration value="Non Insurance Federal Regulation"/>
          <xsd:enumeration value="PCI PAC"/>
          <xsd:enumeration value="Political Engagement"/>
          <xsd:enumeration value="Ratemaking and Form Filing Reform"/>
          <xsd:enumeration value="Service Members"/>
          <xsd:enumeration value="Sharing Economy"/>
          <xsd:enumeration value="Talent Retention"/>
          <xsd:enumeration value="Technology"/>
          <xsd:enumeration value="Threats to Underwriting Freedom"/>
          <xsd:enumeration value="Tort and Liability"/>
          <xsd:enumeration value="TRIA"/>
          <xsd:enumeration value="TWIA Reform"/>
          <xsd:enumeration value="Underwriting, Claims Adjustments and Technology Tools"/>
          <xsd:enumeration value="Unfair Trade Practices"/>
          <xsd:enumeration value="WC Medicare Set Aside Legislation"/>
          <xsd:enumeration value="Workers Compensation"/>
        </xsd:restriction>
      </xsd:simpleType>
    </xsd:element>
    <xsd:element name="Event_x0020_Date" ma:index="22" nillable="true" ma:displayName="Event Date" ma:description="Enter the start date of the event" ma:format="DateOnly" ma:internalName="Event_x0020_Date" ma:readOnly="false">
      <xsd:simpleType>
        <xsd:restriction base="dms:DateTime"/>
      </xsd:simpleType>
    </xsd:element>
    <xsd:element name="Event_x0020_Type" ma:index="23" nillable="true" ma:displayName="Event Type" ma:description="Select the type of event for this document" ma:format="Dropdown" ma:internalName="Event_x0020_Type" ma:readOnly="false">
      <xsd:simpleType>
        <xsd:restriction base="dms:Choice">
          <xsd:enumeration value="APCIA Meeting"/>
          <xsd:enumeration value="Fundraiser"/>
          <xsd:enumeration value="Hearing"/>
          <xsd:enumeration value="Industry Meeting"/>
          <xsd:enumeration value="Member Visit"/>
          <xsd:enumeration value="PCI Meeting"/>
          <xsd:enumeration value="Prospect Visit"/>
        </xsd:restriction>
      </xsd:simpleType>
    </xsd:element>
    <xsd:element name="Documant_x0020_Name" ma:index="24" nillable="true" ma:displayName="Document Name" ma:internalName="Documant_x0020_Name" ma:readOnly="false">
      <xsd:simpleType>
        <xsd:restriction base="dms:Text">
          <xsd:maxLength value="255"/>
        </xsd:restriction>
      </xsd:simpleType>
    </xsd:element>
    <xsd:element name="Data_x0020_Classification" ma:index="25" nillable="true" ma:displayName="Data Classification" ma:default="Corporate" ma:format="Dropdown" ma:internalName="Data_x0020_Classification" ma:readOnly="false">
      <xsd:simpleType>
        <xsd:restriction base="dms:Choice">
          <xsd:enumeration value="Corporate"/>
          <xsd:enumeration value="Personal"/>
          <xsd:enumeration value="Public"/>
        </xsd:restriction>
      </xsd:simpleType>
    </xsd:element>
    <xsd:element name="Company_x0020_Name" ma:index="26" nillable="true" ma:displayName="Company Name" ma:list="{1f569bad-8952-42ce-8a99-f49c9f59b95c}" ma:internalName="Company_x0020_Name" ma:readOnly="false" ma:showField="Title" ma:web="40269f48-571d-4f4c-b95b-adda39398e08">
      <xsd:simpleType>
        <xsd:restriction base="dms:Lookup"/>
      </xsd:simpleType>
    </xsd:element>
    <xsd:element name="TaxKeywordTaxHTField" ma:index="31" nillable="true" ma:taxonomy="true" ma:internalName="TaxKeywordTaxHTField" ma:taxonomyFieldName="TaxKeyword" ma:displayName="Enterprise Keywords" ma:readOnly="false" ma:fieldId="{23f27201-bee3-471e-b2e7-b64fd8b7ca38}" ma:taxonomyMulti="true" ma:sspId="94f9aed6-2ef7-4ceb-9f02-bfb282ac0e21"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hidden="true" ma:list="{f00d8769-954a-4147-b642-62cec3220044}" ma:internalName="TaxCatchAllLabel" ma:readOnly="true" ma:showField="CatchAllDataLabel" ma:web="40269f48-571d-4f4c-b95b-adda39398e08">
      <xsd:complexType>
        <xsd:complexContent>
          <xsd:extension base="dms:MultiChoiceLookup">
            <xsd:sequence>
              <xsd:element name="Value" type="dms:Lookup" maxOccurs="unbounded" minOccurs="0" nillable="true"/>
            </xsd:sequence>
          </xsd:extension>
        </xsd:complexContent>
      </xsd:complexType>
    </xsd:element>
    <xsd:element name="TaxCatchAll" ma:index="34" nillable="true" ma:displayName="Taxonomy Catch All Column" ma:hidden="true" ma:list="{f00d8769-954a-4147-b642-62cec3220044}" ma:internalName="TaxCatchAll" ma:readOnly="false" ma:showField="CatchAllData" ma:web="40269f48-571d-4f4c-b95b-adda39398e08">
      <xsd:complexType>
        <xsd:complexContent>
          <xsd:extension base="dms:MultiChoiceLookup">
            <xsd:sequence>
              <xsd:element name="Value" type="dms:Lookup" maxOccurs="unbounded" minOccurs="0" nillable="true"/>
            </xsd:sequence>
          </xsd:extension>
        </xsd:complexContent>
      </xsd:complexType>
    </xsd:element>
    <xsd:element name="k9968360bf0242f2910c3af8d0eb2e66" ma:index="35" nillable="true" ma:taxonomy="true" ma:internalName="k9968360bf0242f2910c3af8d0eb2e66" ma:taxonomyFieldName="PCI_x0020_Topic" ma:displayName="APCIA Topic" ma:readOnly="false" ma:fieldId="{49968360-bf02-42f2-910c-3af8d0eb2e66}" ma:taxonomyMulti="true" ma:sspId="94f9aed6-2ef7-4ceb-9f02-bfb282ac0e21" ma:termSetId="3b80488a-fe9c-4719-bc8d-7640c4bb0bcf" ma:anchorId="00000000-0000-0000-0000-000000000000" ma:open="false" ma:isKeyword="false">
      <xsd:complexType>
        <xsd:sequence>
          <xsd:element ref="pc:Terms" minOccurs="0" maxOccurs="1"/>
        </xsd:sequence>
      </xsd:complex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e0a7da-b20f-4bb0-b895-e96609d44131" elementFormDefault="qualified">
    <xsd:import namespace="http://schemas.microsoft.com/office/2006/documentManagement/types"/>
    <xsd:import namespace="http://schemas.microsoft.com/office/infopath/2007/PartnerControls"/>
    <xsd:element name="States-PCI" ma:index="5" nillable="true" ma:displayName="Jurisdiction" ma:list="{b860c591-d05d-439f-a9ee-050d44d3a608}" ma:internalName="States_x002d_PCI" ma:readOnly="false" ma:showField="Title" ma:web="40269f48-571d-4f4c-b95b-adda39398e08">
      <xsd:simpleType>
        <xsd:restriction base="dms:Lookup"/>
      </xsd:simpleType>
    </xsd:element>
    <xsd:element name="Doc_x0020_Category" ma:index="28" nillable="true" ma:displayName="Doc Category" ma:format="Dropdown" ma:internalName="Doc_x0020_Category" ma:readOnly="false">
      <xsd:simpleType>
        <xsd:restriction base="dms:Choice">
          <xsd:enumeration value="Confirmation of Licensure"/>
          <xsd:enumeration value="Correspondence"/>
          <xsd:enumeration value="Duplicate Documents"/>
          <xsd:enumeration value="Reference"/>
          <xsd:enumeration value="Renewal Doc Packets"/>
          <xsd:enumeration value="Service of Process"/>
          <xsd:enumeration value="Word Documents"/>
          <xsd:enumeration value="Other"/>
        </xsd:restriction>
      </xsd:simpleType>
    </xsd:element>
    <xsd:element name="License_x0020_Audit_x0020_Doc" ma:index="29" nillable="true" ma:displayName="License Audit Doc" ma:default="No" ma:format="Dropdown" ma:indexed="true" ma:internalName="License_x0020_Audit_x0020_Doc" ma:readOnly="false">
      <xsd:simpleType>
        <xsd:restriction base="dms:Choice">
          <xsd:enumeration value="Yes"/>
          <xsd:enumeration value="No"/>
        </xsd:restriction>
      </xsd:simpleType>
    </xsd:element>
    <xsd:element name="State" ma:index="30" nillable="true" ma:displayName="State" ma:format="Dropdown" ma:indexed="true" ma:internalName="State" ma:readOnly="false">
      <xsd:simpleType>
        <xsd:restriction base="dms:Choice">
          <xsd:enumeration value="AL"/>
          <xsd:enumeration value="AK"/>
          <xsd:enumeration value="AZ"/>
          <xsd:enumeration value="AR"/>
          <xsd:enumeration value="CA"/>
          <xsd:enumeration value="CO"/>
          <xsd:enumeration value="CT"/>
          <xsd:enumeration value="DC"/>
          <xsd:enumeration value="DE"/>
          <xsd:enumeration value="FL"/>
          <xsd:enumeration value="GA"/>
          <xsd:enumeration value="HI"/>
          <xsd:enumeration value="ID"/>
          <xsd:enumeration value="IL"/>
          <xsd:enumeration value="IN"/>
          <xsd:enumeration value="IA"/>
          <xsd:enumeration value="KS"/>
          <xsd:enumeration value="KY"/>
          <xsd:enumeration value="LA"/>
          <xsd:enumeration value="ME"/>
          <xsd:enumeration value="MD"/>
          <xsd:enumeration value="MA"/>
          <xsd:enumeration value="MI"/>
          <xsd:enumeration value="MN"/>
          <xsd:enumeration value="MS"/>
          <xsd:enumeration value="MO"/>
          <xsd:enumeration value="MT"/>
          <xsd:enumeration value="NE"/>
          <xsd:enumeration value="NV"/>
          <xsd:enumeration value="NH"/>
          <xsd:enumeration value="NJ"/>
          <xsd:enumeration value="NM"/>
          <xsd:enumeration value="NY"/>
          <xsd:enumeration value="NC"/>
          <xsd:enumeration value="ND"/>
          <xsd:enumeration value="OH"/>
          <xsd:enumeration value="OK"/>
          <xsd:enumeration value="OR"/>
          <xsd:enumeration value="PA"/>
          <xsd:enumeration value="PR"/>
          <xsd:enumeration value="RI"/>
          <xsd:enumeration value="SC"/>
          <xsd:enumeration value="SD"/>
          <xsd:enumeration value="TN"/>
          <xsd:enumeration value="TX"/>
          <xsd:enumeration value="UT"/>
          <xsd:enumeration value="VT"/>
          <xsd:enumeration value="VA"/>
          <xsd:enumeration value="WA"/>
          <xsd:enumeration value="WV"/>
          <xsd:enumeration value="WI"/>
          <xsd:enumeration value="WY"/>
        </xsd:restriction>
      </xsd:simple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ServiceDateTaken" ma:index="46" nillable="true" ma:displayName="MediaServiceDateTaken" ma:hidden="true" ma:internalName="MediaServiceDateTaken"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CI_x0020_Strategic_x0020_Goal xmlns="40269f48-571d-4f4c-b95b-adda39398e08" xsi:nil="true"/>
    <State xmlns="3ae0a7da-b20f-4bb0-b895-e96609d44131" xsi:nil="true"/>
    <Document_x0020_Status xmlns="40269f48-571d-4f4c-b95b-adda39398e08" xsi:nil="true"/>
    <PCI_x0020_LOB xmlns="40269f48-571d-4f4c-b95b-adda39398e08" xsi:nil="true"/>
    <PCI_x0020_Strategic_x0020_Initiative xmlns="40269f48-571d-4f4c-b95b-adda39398e08" xsi:nil="true"/>
    <Distribution xmlns="40269f48-571d-4f4c-b95b-adda39398e08" xsi:nil="true"/>
    <Doc_x0020_Retention xmlns="40269f48-571d-4f4c-b95b-adda39398e08" xsi:nil="true"/>
    <Event_x0020_Date xmlns="40269f48-571d-4f4c-b95b-adda39398e08" xsi:nil="true"/>
    <Record_x0020_Type xmlns="40269f48-571d-4f4c-b95b-adda39398e08">Non-Record</Record_x0020_Type>
    <License_x0020_Audit_x0020_Doc xmlns="3ae0a7da-b20f-4bb0-b895-e96609d44131">No</License_x0020_Audit_x0020_Doc>
    <Year xmlns="40269f48-571d-4f4c-b95b-adda39398e08">2025</Year>
    <Business_x0020_Unit xmlns="40269f48-571d-4f4c-b95b-adda39398e08" xsi:nil="true"/>
    <Company_x0020_Name xmlns="40269f48-571d-4f4c-b95b-adda39398e08" xsi:nil="true"/>
    <Document_x0020_Type xmlns="40269f48-571d-4f4c-b95b-adda39398e08" xsi:nil="true"/>
    <Meeting xmlns="40269f48-571d-4f4c-b95b-adda39398e08" xsi:nil="true"/>
    <Quarter xmlns="40269f48-571d-4f4c-b95b-adda39398e08" xsi:nil="true"/>
    <Documant_x0020_Name xmlns="40269f48-571d-4f4c-b95b-adda39398e08" xsi:nil="true"/>
    <Organization xmlns="40269f48-571d-4f4c-b95b-adda39398e08" xsi:nil="true"/>
    <Month_x0020_Ending xmlns="40269f48-571d-4f4c-b95b-adda39398e08" xsi:nil="true"/>
    <Event_x0020_Type xmlns="40269f48-571d-4f4c-b95b-adda39398e08" xsi:nil="true"/>
    <States-PCI xmlns="3ae0a7da-b20f-4bb0-b895-e96609d44131" xsi:nil="true"/>
    <Boards_x0020_and_x0020_Committees xmlns="40269f48-571d-4f4c-b95b-adda39398e08" xsi:nil="true"/>
    <Doc_x0020_Category xmlns="3ae0a7da-b20f-4bb0-b895-e96609d44131" xsi:nil="true"/>
    <TaxKeywordTaxHTField xmlns="40269f48-571d-4f4c-b95b-adda39398e08">
      <Terms xmlns="http://schemas.microsoft.com/office/infopath/2007/PartnerControls"/>
    </TaxKeywordTaxHTField>
    <k9968360bf0242f2910c3af8d0eb2e66 xmlns="40269f48-571d-4f4c-b95b-adda39398e08">
      <Terms xmlns="http://schemas.microsoft.com/office/infopath/2007/PartnerControls"/>
    </k9968360bf0242f2910c3af8d0eb2e66>
    <Data_x0020_Classification xmlns="40269f48-571d-4f4c-b95b-adda39398e08">Corporate</Data_x0020_Classification>
    <TaxCatchAll xmlns="40269f48-571d-4f4c-b95b-adda39398e08" xsi:nil="true"/>
    <Publications1 xmlns="40269f48-571d-4f4c-b95b-adda39398e08" xsi:nil="true"/>
    <Document_x0020_Summary xmlns="40269f48-571d-4f4c-b95b-adda39398e08"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3513A92-C12D-4B9D-A935-D5976C2AFE03}">
  <ds:schemaRefs>
    <ds:schemaRef ds:uri="http://schemas.microsoft.com/office/2006/metadata/customXsn"/>
  </ds:schemaRefs>
</ds:datastoreItem>
</file>

<file path=customXml/itemProps2.xml><?xml version="1.0" encoding="utf-8"?>
<ds:datastoreItem xmlns:ds="http://schemas.openxmlformats.org/officeDocument/2006/customXml" ds:itemID="{D24739DA-2A0D-4C88-BE01-4E8C5F95C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69f48-571d-4f4c-b95b-adda39398e08"/>
    <ds:schemaRef ds:uri="3ae0a7da-b20f-4bb0-b895-e96609d44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83B18-DF33-4F66-99BC-972C9603BB81}">
  <ds:schemaRefs>
    <ds:schemaRef ds:uri="http://schemas.microsoft.com/office/2006/metadata/properties"/>
    <ds:schemaRef ds:uri="http://schemas.microsoft.com/office/infopath/2007/PartnerControls"/>
    <ds:schemaRef ds:uri="40269f48-571d-4f4c-b95b-adda39398e08"/>
    <ds:schemaRef ds:uri="3ae0a7da-b20f-4bb0-b895-e96609d44131"/>
  </ds:schemaRefs>
</ds:datastoreItem>
</file>

<file path=customXml/itemProps4.xml><?xml version="1.0" encoding="utf-8"?>
<ds:datastoreItem xmlns:ds="http://schemas.openxmlformats.org/officeDocument/2006/customXml" ds:itemID="{B78E464F-DA20-48D4-AD6E-1F5343F52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854</Words>
  <Characters>4874</Characters>
  <Application>Microsoft Office Word</Application>
  <DocSecurity>0</DocSecurity>
  <Lines>85</Lines>
  <Paragraphs>20</Paragraphs>
  <ScaleCrop>false</ScaleCrop>
  <Company>NAII</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Kim</dc:creator>
  <cp:lastModifiedBy>Lang, Molly</cp:lastModifiedBy>
  <cp:revision>2</cp:revision>
  <dcterms:created xsi:type="dcterms:W3CDTF">2025-05-01T19:23:00Z</dcterms:created>
  <dcterms:modified xsi:type="dcterms:W3CDTF">2025-05-01T19:23:00Z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0x010100E5A09C53CF2F5C4FA753294034D52CCD007FA6F1B67F7EA24B8E90C9F6BF73A3B5</vt:lpwstr>
  </property>
  <property fmtid="{D5CDD505-2E9C-101B-9397-08002B2CF9AE}" pid="3" name="TaxKeyword">
    <vt:lpwstr/>
  </property>
  <property fmtid="{D5CDD505-2E9C-101B-9397-08002B2CF9AE}" pid="4" name="MediaServiceImageTags">
    <vt:lpwstr/>
  </property>
  <property fmtid="{D5CDD505-2E9C-101B-9397-08002B2CF9AE}" pid="5" name="PCI Topic">
    <vt:lpwstr/>
  </property>
  <property fmtid="{D5CDD505-2E9C-101B-9397-08002B2CF9AE}" pid="6" name="PCI_x0020_Topic">
    <vt:lpwstr/>
  </property>
  <property fmtid="{D5CDD505-2E9C-101B-9397-08002B2CF9AE}" pid="7" name="lcf76f155ced4ddcb4097134ff3c332f">
    <vt:lpwstr/>
  </property>
</Properties>
</file>