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B86DB" w14:textId="77777777" w:rsidR="00ED333D" w:rsidRPr="00931B9E" w:rsidRDefault="00ED333D" w:rsidP="00ED333D">
      <w:pPr>
        <w:spacing w:line="280" w:lineRule="exact"/>
        <w:rPr>
          <w:sz w:val="28"/>
          <w:szCs w:val="28"/>
        </w:rPr>
      </w:pPr>
    </w:p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931B9E" w14:paraId="101D661D" w14:textId="77777777" w:rsidTr="006F63FD">
        <w:trPr>
          <w:cantSplit/>
          <w:trHeight w:val="1987"/>
        </w:trPr>
        <w:tc>
          <w:tcPr>
            <w:tcW w:w="4836" w:type="dxa"/>
          </w:tcPr>
          <w:p w14:paraId="0F14D6E9" w14:textId="77777777" w:rsidR="002731A0" w:rsidRDefault="00F850BE" w:rsidP="00A63959">
            <w:pPr>
              <w:pStyle w:val="FirmInformation"/>
              <w:spacing w:line="280" w:lineRule="exact"/>
              <w:rPr>
                <w:sz w:val="28"/>
                <w:szCs w:val="28"/>
              </w:rPr>
            </w:pPr>
            <w:bookmarkStart w:id="0" w:name="_zzmpFIXED_CounselTable"/>
            <w:r w:rsidRPr="00931B9E">
              <w:rPr>
                <w:sz w:val="28"/>
                <w:szCs w:val="28"/>
              </w:rPr>
              <w:t>Lisa M. Panahi</w:t>
            </w:r>
          </w:p>
          <w:p w14:paraId="00AA93F1" w14:textId="1AA4980D" w:rsidR="00494BDF" w:rsidRPr="00931B9E" w:rsidRDefault="00F850BE" w:rsidP="00A63959">
            <w:pPr>
              <w:pStyle w:val="FirmInformation"/>
              <w:spacing w:line="280" w:lineRule="exact"/>
              <w:rPr>
                <w:sz w:val="28"/>
                <w:szCs w:val="28"/>
              </w:rPr>
            </w:pPr>
            <w:r w:rsidRPr="00931B9E">
              <w:rPr>
                <w:sz w:val="28"/>
                <w:szCs w:val="28"/>
              </w:rPr>
              <w:t>Bar No. 023421</w:t>
            </w:r>
            <w:r w:rsidR="00732169" w:rsidRPr="00931B9E">
              <w:rPr>
                <w:sz w:val="28"/>
                <w:szCs w:val="28"/>
              </w:rPr>
              <w:br/>
            </w:r>
            <w:r w:rsidR="00494BDF" w:rsidRPr="00931B9E">
              <w:rPr>
                <w:sz w:val="28"/>
                <w:szCs w:val="28"/>
              </w:rPr>
              <w:t>State Bar of Arizona</w:t>
            </w:r>
          </w:p>
          <w:p w14:paraId="2AFA3A93" w14:textId="77777777" w:rsidR="00357F4D" w:rsidRPr="00931B9E" w:rsidRDefault="00357F4D" w:rsidP="00A63959">
            <w:pPr>
              <w:pStyle w:val="FirmInformation"/>
              <w:spacing w:line="280" w:lineRule="exact"/>
              <w:rPr>
                <w:sz w:val="28"/>
                <w:szCs w:val="28"/>
              </w:rPr>
            </w:pPr>
            <w:r w:rsidRPr="00931B9E">
              <w:rPr>
                <w:sz w:val="28"/>
                <w:szCs w:val="28"/>
              </w:rPr>
              <w:t>4201 N. 24th Street, Suite 100</w:t>
            </w:r>
          </w:p>
          <w:p w14:paraId="5CA5F1D1" w14:textId="77777777" w:rsidR="00357F4D" w:rsidRPr="00931B9E" w:rsidRDefault="00357F4D" w:rsidP="00A63959">
            <w:pPr>
              <w:pStyle w:val="FirmInformation"/>
              <w:spacing w:line="280" w:lineRule="exact"/>
              <w:rPr>
                <w:sz w:val="28"/>
                <w:szCs w:val="28"/>
              </w:rPr>
            </w:pPr>
            <w:r w:rsidRPr="00931B9E">
              <w:rPr>
                <w:sz w:val="28"/>
                <w:szCs w:val="28"/>
              </w:rPr>
              <w:t>Phoenix, AZ  85016-6288</w:t>
            </w:r>
          </w:p>
          <w:p w14:paraId="653AD127" w14:textId="77777777" w:rsidR="006F63FD" w:rsidRPr="00931B9E" w:rsidRDefault="00343A6B" w:rsidP="00A63959">
            <w:pPr>
              <w:pStyle w:val="FirmInformation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(602) 340-726</w:t>
            </w:r>
            <w:r w:rsidR="00352347" w:rsidRPr="00931B9E">
              <w:rPr>
                <w:sz w:val="28"/>
                <w:szCs w:val="28"/>
              </w:rPr>
              <w:t>6</w:t>
            </w:r>
          </w:p>
        </w:tc>
        <w:tc>
          <w:tcPr>
            <w:tcW w:w="4200" w:type="dxa"/>
          </w:tcPr>
          <w:p w14:paraId="1C76AED2" w14:textId="77777777" w:rsidR="00357F4D" w:rsidRPr="00931B9E" w:rsidRDefault="00357F4D" w:rsidP="00A63959">
            <w:pPr>
              <w:spacing w:line="280" w:lineRule="exact"/>
              <w:ind w:left="113" w:right="113"/>
              <w:rPr>
                <w:sz w:val="28"/>
                <w:szCs w:val="28"/>
              </w:rPr>
            </w:pPr>
          </w:p>
        </w:tc>
      </w:tr>
      <w:bookmarkEnd w:id="0"/>
    </w:tbl>
    <w:p w14:paraId="52E32660" w14:textId="77777777" w:rsidR="00395092" w:rsidRPr="00931B9E" w:rsidRDefault="00395092" w:rsidP="00A63959">
      <w:pPr>
        <w:pStyle w:val="Court"/>
        <w:spacing w:line="280" w:lineRule="exact"/>
        <w:rPr>
          <w:b/>
          <w:sz w:val="28"/>
          <w:szCs w:val="28"/>
        </w:rPr>
      </w:pPr>
    </w:p>
    <w:p w14:paraId="6F44016C" w14:textId="77777777" w:rsidR="00395092" w:rsidRPr="00931B9E" w:rsidRDefault="00395092" w:rsidP="00A63959">
      <w:pPr>
        <w:pStyle w:val="Court"/>
        <w:spacing w:line="280" w:lineRule="exact"/>
        <w:rPr>
          <w:b/>
          <w:sz w:val="28"/>
          <w:szCs w:val="28"/>
        </w:rPr>
      </w:pPr>
    </w:p>
    <w:p w14:paraId="1EF77031" w14:textId="77777777" w:rsidR="00395092" w:rsidRPr="00931B9E" w:rsidRDefault="000F7A7F" w:rsidP="00A63959">
      <w:pPr>
        <w:pStyle w:val="Court"/>
        <w:spacing w:line="280" w:lineRule="exact"/>
        <w:rPr>
          <w:b/>
          <w:sz w:val="28"/>
          <w:szCs w:val="28"/>
        </w:rPr>
      </w:pPr>
      <w:r w:rsidRPr="00931B9E">
        <w:rPr>
          <w:b/>
          <w:sz w:val="28"/>
          <w:szCs w:val="28"/>
        </w:rPr>
        <w:t>IN THE SUPREME COURT</w:t>
      </w:r>
      <w:r w:rsidRPr="00931B9E">
        <w:rPr>
          <w:b/>
          <w:sz w:val="28"/>
          <w:szCs w:val="28"/>
        </w:rPr>
        <w:br/>
        <w:t>STATE OF ARIZONA</w:t>
      </w:r>
      <w:r w:rsidR="00395092" w:rsidRPr="00931B9E">
        <w:rPr>
          <w:b/>
          <w:sz w:val="28"/>
          <w:szCs w:val="28"/>
        </w:rPr>
        <w:br/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931B9E" w14:paraId="651A5E4B" w14:textId="77777777" w:rsidTr="003B125E">
        <w:trPr>
          <w:trHeight w:val="1809"/>
        </w:trPr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C745" w14:textId="77777777" w:rsidR="00357F4D" w:rsidRPr="00931B9E" w:rsidRDefault="00357F4D" w:rsidP="00A63959">
            <w:pPr>
              <w:pStyle w:val="Caption"/>
              <w:spacing w:before="240" w:line="280" w:lineRule="exact"/>
              <w:rPr>
                <w:sz w:val="28"/>
                <w:szCs w:val="28"/>
              </w:rPr>
            </w:pPr>
            <w:bookmarkStart w:id="1" w:name="_zzmpFIXED_CaptionTable"/>
            <w:r w:rsidRPr="00931B9E">
              <w:rPr>
                <w:sz w:val="28"/>
                <w:szCs w:val="28"/>
              </w:rPr>
              <w:t>In the Matter of:</w:t>
            </w:r>
          </w:p>
          <w:p w14:paraId="7AC44FC5" w14:textId="77777777" w:rsidR="00B92D02" w:rsidRPr="00931B9E" w:rsidRDefault="00B92D02" w:rsidP="00A63959">
            <w:pPr>
              <w:spacing w:line="280" w:lineRule="exact"/>
              <w:rPr>
                <w:b/>
                <w:bCs/>
                <w:sz w:val="28"/>
                <w:szCs w:val="28"/>
              </w:rPr>
            </w:pPr>
          </w:p>
          <w:p w14:paraId="58353120" w14:textId="1A8FFE8B" w:rsidR="00D92F7A" w:rsidRPr="00931B9E" w:rsidRDefault="00B92D02" w:rsidP="007F4766">
            <w:pPr>
              <w:spacing w:line="280" w:lineRule="exact"/>
              <w:rPr>
                <w:sz w:val="28"/>
                <w:szCs w:val="28"/>
              </w:rPr>
            </w:pPr>
            <w:r w:rsidRPr="00931B9E">
              <w:rPr>
                <w:b/>
                <w:bCs/>
                <w:sz w:val="28"/>
                <w:szCs w:val="28"/>
              </w:rPr>
              <w:t xml:space="preserve">PETITION TO </w:t>
            </w:r>
            <w:r w:rsidR="00EE1594">
              <w:rPr>
                <w:b/>
                <w:bCs/>
                <w:sz w:val="28"/>
                <w:szCs w:val="28"/>
              </w:rPr>
              <w:t xml:space="preserve">AMEND </w:t>
            </w:r>
            <w:r w:rsidR="000E2AA4">
              <w:rPr>
                <w:b/>
                <w:bCs/>
                <w:sz w:val="28"/>
                <w:szCs w:val="28"/>
              </w:rPr>
              <w:t xml:space="preserve">ARIZONA </w:t>
            </w:r>
            <w:r w:rsidR="00CB5799">
              <w:rPr>
                <w:b/>
                <w:bCs/>
                <w:sz w:val="28"/>
                <w:szCs w:val="28"/>
              </w:rPr>
              <w:t>RULE OF PROCEDURE FOR SPECIAL ACTIONS 2(b)(1)</w:t>
            </w:r>
            <w:r w:rsidRPr="00931B9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0BAA7C82" w14:textId="2124DBC3" w:rsidR="00357F4D" w:rsidRPr="00931B9E" w:rsidRDefault="00357F4D" w:rsidP="00A63959">
            <w:pPr>
              <w:pStyle w:val="Caption"/>
              <w:tabs>
                <w:tab w:val="left" w:pos="1238"/>
              </w:tabs>
              <w:spacing w:before="240" w:after="240" w:line="280" w:lineRule="exact"/>
              <w:ind w:left="259" w:right="115"/>
              <w:rPr>
                <w:sz w:val="28"/>
                <w:szCs w:val="28"/>
              </w:rPr>
            </w:pPr>
            <w:r w:rsidRPr="00931B9E">
              <w:rPr>
                <w:sz w:val="28"/>
                <w:szCs w:val="28"/>
              </w:rPr>
              <w:t>Supreme Court No. R-</w:t>
            </w:r>
            <w:r w:rsidR="00B92D02" w:rsidRPr="00931B9E">
              <w:rPr>
                <w:sz w:val="28"/>
                <w:szCs w:val="28"/>
              </w:rPr>
              <w:t>2</w:t>
            </w:r>
            <w:r w:rsidR="000E2AA4">
              <w:rPr>
                <w:sz w:val="28"/>
                <w:szCs w:val="28"/>
              </w:rPr>
              <w:t>5</w:t>
            </w:r>
            <w:r w:rsidR="00B92D02" w:rsidRPr="00931B9E">
              <w:rPr>
                <w:sz w:val="28"/>
                <w:szCs w:val="28"/>
              </w:rPr>
              <w:t>-00</w:t>
            </w:r>
            <w:r w:rsidR="000E2AA4">
              <w:rPr>
                <w:sz w:val="28"/>
                <w:szCs w:val="28"/>
              </w:rPr>
              <w:t>02</w:t>
            </w:r>
          </w:p>
          <w:p w14:paraId="26773F93" w14:textId="436AC8BB" w:rsidR="00357F4D" w:rsidRPr="00931B9E" w:rsidRDefault="00EC5451" w:rsidP="00A63959">
            <w:pPr>
              <w:pStyle w:val="Caption"/>
              <w:tabs>
                <w:tab w:val="left" w:pos="1238"/>
              </w:tabs>
              <w:spacing w:line="280" w:lineRule="exact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STATE BAR OF ARIZONA COMMENT</w:t>
            </w:r>
          </w:p>
          <w:p w14:paraId="47CEB4A8" w14:textId="77777777" w:rsidR="00357F4D" w:rsidRPr="00931B9E" w:rsidRDefault="00357F4D" w:rsidP="00A63959">
            <w:pPr>
              <w:pStyle w:val="DocumentTitle"/>
              <w:spacing w:line="280" w:lineRule="exact"/>
              <w:rPr>
                <w:sz w:val="28"/>
                <w:szCs w:val="28"/>
              </w:rPr>
            </w:pPr>
          </w:p>
          <w:p w14:paraId="5FF56B18" w14:textId="77777777" w:rsidR="00357F4D" w:rsidRPr="00931B9E" w:rsidRDefault="00357F4D" w:rsidP="00A63959">
            <w:pPr>
              <w:pStyle w:val="Caption"/>
              <w:spacing w:line="280" w:lineRule="exact"/>
              <w:ind w:left="1512" w:right="115" w:hanging="1253"/>
              <w:rPr>
                <w:sz w:val="28"/>
                <w:szCs w:val="28"/>
              </w:rPr>
            </w:pPr>
          </w:p>
        </w:tc>
      </w:tr>
      <w:bookmarkEnd w:id="1"/>
    </w:tbl>
    <w:p w14:paraId="1FF6662B" w14:textId="77777777" w:rsidR="00F310FA" w:rsidRDefault="00F310FA" w:rsidP="00C33B45">
      <w:pPr>
        <w:spacing w:line="560" w:lineRule="exact"/>
        <w:ind w:right="86" w:firstLine="720"/>
        <w:jc w:val="both"/>
        <w:rPr>
          <w:color w:val="000000"/>
          <w:sz w:val="28"/>
          <w:szCs w:val="28"/>
        </w:rPr>
      </w:pPr>
    </w:p>
    <w:p w14:paraId="3FA056A3" w14:textId="3EE55351" w:rsidR="006159B5" w:rsidRDefault="009830BC" w:rsidP="00C33B45">
      <w:pPr>
        <w:spacing w:line="560" w:lineRule="exact"/>
        <w:ind w:right="86" w:firstLine="720"/>
        <w:jc w:val="both"/>
        <w:rPr>
          <w:color w:val="000000"/>
          <w:sz w:val="28"/>
          <w:szCs w:val="28"/>
        </w:rPr>
      </w:pPr>
      <w:r w:rsidRPr="00931B9E">
        <w:rPr>
          <w:color w:val="000000"/>
          <w:sz w:val="28"/>
          <w:szCs w:val="28"/>
        </w:rPr>
        <w:t xml:space="preserve">Pursuant to Rule 28, Ariz. R. Sup. Ct., the State Bar of Arizona (“State Bar”) </w:t>
      </w:r>
      <w:r w:rsidR="00B92D02" w:rsidRPr="00931B9E">
        <w:rPr>
          <w:color w:val="000000"/>
          <w:sz w:val="28"/>
          <w:szCs w:val="28"/>
        </w:rPr>
        <w:t>submits the following comment</w:t>
      </w:r>
      <w:r w:rsidR="002C04D8">
        <w:rPr>
          <w:color w:val="000000"/>
          <w:sz w:val="28"/>
          <w:szCs w:val="28"/>
        </w:rPr>
        <w:t xml:space="preserve"> in support of </w:t>
      </w:r>
      <w:r w:rsidR="00D05DCA" w:rsidRPr="00931B9E">
        <w:rPr>
          <w:color w:val="000000"/>
          <w:sz w:val="28"/>
          <w:szCs w:val="28"/>
        </w:rPr>
        <w:t>Petition R-2</w:t>
      </w:r>
      <w:r w:rsidR="00CB5799">
        <w:rPr>
          <w:color w:val="000000"/>
          <w:sz w:val="28"/>
          <w:szCs w:val="28"/>
        </w:rPr>
        <w:t>5</w:t>
      </w:r>
      <w:r w:rsidR="00D05DCA" w:rsidRPr="00931B9E">
        <w:rPr>
          <w:color w:val="000000"/>
          <w:sz w:val="28"/>
          <w:szCs w:val="28"/>
        </w:rPr>
        <w:t>-00</w:t>
      </w:r>
      <w:r w:rsidR="00CB5799">
        <w:rPr>
          <w:color w:val="000000"/>
          <w:sz w:val="28"/>
          <w:szCs w:val="28"/>
        </w:rPr>
        <w:t>02</w:t>
      </w:r>
      <w:r w:rsidR="00D05DCA" w:rsidRPr="00931B9E">
        <w:rPr>
          <w:color w:val="000000"/>
          <w:sz w:val="28"/>
          <w:szCs w:val="28"/>
        </w:rPr>
        <w:t xml:space="preserve"> (the “Petition”</w:t>
      </w:r>
      <w:r w:rsidR="00B92D02" w:rsidRPr="00931B9E">
        <w:rPr>
          <w:color w:val="000000"/>
          <w:sz w:val="28"/>
          <w:szCs w:val="28"/>
        </w:rPr>
        <w:t>)</w:t>
      </w:r>
      <w:r w:rsidR="006159B5">
        <w:rPr>
          <w:color w:val="000000"/>
          <w:sz w:val="28"/>
          <w:szCs w:val="28"/>
        </w:rPr>
        <w:t xml:space="preserve"> </w:t>
      </w:r>
      <w:r w:rsidR="006159B5" w:rsidRPr="006159B5">
        <w:rPr>
          <w:color w:val="000000"/>
          <w:sz w:val="28"/>
          <w:szCs w:val="28"/>
        </w:rPr>
        <w:t xml:space="preserve">filed by </w:t>
      </w:r>
      <w:r w:rsidR="007F4766">
        <w:rPr>
          <w:color w:val="000000"/>
          <w:sz w:val="28"/>
          <w:szCs w:val="28"/>
        </w:rPr>
        <w:t xml:space="preserve">the </w:t>
      </w:r>
      <w:r w:rsidR="00CB5799">
        <w:rPr>
          <w:color w:val="000000"/>
          <w:sz w:val="28"/>
          <w:szCs w:val="28"/>
        </w:rPr>
        <w:t>Hon</w:t>
      </w:r>
      <w:r w:rsidR="00960E0E">
        <w:rPr>
          <w:color w:val="000000"/>
          <w:sz w:val="28"/>
          <w:szCs w:val="28"/>
        </w:rPr>
        <w:t>o</w:t>
      </w:r>
      <w:r w:rsidR="00CB5799">
        <w:rPr>
          <w:color w:val="000000"/>
          <w:sz w:val="28"/>
          <w:szCs w:val="28"/>
        </w:rPr>
        <w:t>rable D. Douglas Metcalf</w:t>
      </w:r>
      <w:r w:rsidR="006159B5" w:rsidRPr="006159B5">
        <w:rPr>
          <w:color w:val="000000"/>
          <w:sz w:val="28"/>
          <w:szCs w:val="28"/>
        </w:rPr>
        <w:t>.</w:t>
      </w:r>
    </w:p>
    <w:p w14:paraId="13E802A8" w14:textId="21854238" w:rsidR="00104FED" w:rsidRDefault="00B92D02" w:rsidP="007629A3">
      <w:pPr>
        <w:spacing w:line="560" w:lineRule="exact"/>
        <w:ind w:right="86" w:firstLine="720"/>
        <w:jc w:val="both"/>
        <w:rPr>
          <w:color w:val="000000"/>
          <w:sz w:val="28"/>
          <w:szCs w:val="28"/>
        </w:rPr>
      </w:pPr>
      <w:r w:rsidRPr="00931B9E">
        <w:rPr>
          <w:color w:val="000000"/>
          <w:sz w:val="28"/>
          <w:szCs w:val="28"/>
        </w:rPr>
        <w:t xml:space="preserve">The Petition seeks to </w:t>
      </w:r>
      <w:r w:rsidR="00BF6422">
        <w:rPr>
          <w:color w:val="000000"/>
          <w:sz w:val="28"/>
          <w:szCs w:val="28"/>
        </w:rPr>
        <w:t xml:space="preserve">add a sentence to </w:t>
      </w:r>
      <w:r w:rsidR="00B23A4E">
        <w:rPr>
          <w:color w:val="000000"/>
          <w:sz w:val="28"/>
          <w:szCs w:val="28"/>
        </w:rPr>
        <w:t xml:space="preserve">Rule 2(b)(1) </w:t>
      </w:r>
      <w:r w:rsidR="00B26C7E">
        <w:rPr>
          <w:color w:val="000000"/>
          <w:sz w:val="28"/>
          <w:szCs w:val="28"/>
        </w:rPr>
        <w:t xml:space="preserve">of the Rules of Procedure for Special Actions (“Special Action Rules”) </w:t>
      </w:r>
      <w:r w:rsidR="00B23A4E">
        <w:rPr>
          <w:color w:val="000000"/>
          <w:sz w:val="28"/>
          <w:szCs w:val="28"/>
        </w:rPr>
        <w:t>sta</w:t>
      </w:r>
      <w:r w:rsidR="00DE788F">
        <w:rPr>
          <w:color w:val="000000"/>
          <w:sz w:val="28"/>
          <w:szCs w:val="28"/>
        </w:rPr>
        <w:t>t</w:t>
      </w:r>
      <w:r w:rsidR="00B23A4E">
        <w:rPr>
          <w:color w:val="000000"/>
          <w:sz w:val="28"/>
          <w:szCs w:val="28"/>
        </w:rPr>
        <w:t>ing that “</w:t>
      </w:r>
      <w:r w:rsidR="00DE788F">
        <w:rPr>
          <w:color w:val="000000"/>
          <w:sz w:val="28"/>
          <w:szCs w:val="28"/>
        </w:rPr>
        <w:t xml:space="preserve">[a] party cannot seek original special action relief if an equally plain, speedy, and adequate remedy exists at law.”  </w:t>
      </w:r>
      <w:r w:rsidR="00104FED">
        <w:rPr>
          <w:color w:val="000000"/>
          <w:sz w:val="28"/>
          <w:szCs w:val="28"/>
        </w:rPr>
        <w:t>Having reviewed the Petition</w:t>
      </w:r>
      <w:r w:rsidR="00CB4D39">
        <w:rPr>
          <w:color w:val="000000"/>
          <w:sz w:val="28"/>
          <w:szCs w:val="28"/>
        </w:rPr>
        <w:t xml:space="preserve"> and examined the circumstance it seeks to addres</w:t>
      </w:r>
      <w:r w:rsidR="008529A7">
        <w:rPr>
          <w:color w:val="000000"/>
          <w:sz w:val="28"/>
          <w:szCs w:val="28"/>
        </w:rPr>
        <w:t>s</w:t>
      </w:r>
      <w:r w:rsidR="00104FED">
        <w:rPr>
          <w:color w:val="000000"/>
          <w:sz w:val="28"/>
          <w:szCs w:val="28"/>
        </w:rPr>
        <w:t xml:space="preserve">, the </w:t>
      </w:r>
      <w:r w:rsidR="00194BFD" w:rsidRPr="00931B9E">
        <w:rPr>
          <w:color w:val="000000"/>
          <w:sz w:val="28"/>
          <w:szCs w:val="28"/>
        </w:rPr>
        <w:t xml:space="preserve">State Bar recommends </w:t>
      </w:r>
      <w:r w:rsidR="00BE7732" w:rsidRPr="00931B9E">
        <w:rPr>
          <w:color w:val="000000"/>
          <w:sz w:val="28"/>
          <w:szCs w:val="28"/>
        </w:rPr>
        <w:t xml:space="preserve">that </w:t>
      </w:r>
      <w:r w:rsidR="00D252D3">
        <w:rPr>
          <w:color w:val="000000"/>
          <w:sz w:val="28"/>
          <w:szCs w:val="28"/>
        </w:rPr>
        <w:t xml:space="preserve">the Court </w:t>
      </w:r>
      <w:r w:rsidR="006A7508">
        <w:rPr>
          <w:color w:val="000000"/>
          <w:sz w:val="28"/>
          <w:szCs w:val="28"/>
        </w:rPr>
        <w:t>grant</w:t>
      </w:r>
      <w:r w:rsidR="00D252D3">
        <w:rPr>
          <w:color w:val="000000"/>
          <w:sz w:val="28"/>
          <w:szCs w:val="28"/>
        </w:rPr>
        <w:t xml:space="preserve"> </w:t>
      </w:r>
      <w:r w:rsidR="00C33B45">
        <w:rPr>
          <w:color w:val="000000"/>
          <w:sz w:val="28"/>
          <w:szCs w:val="28"/>
        </w:rPr>
        <w:t xml:space="preserve">the </w:t>
      </w:r>
      <w:r w:rsidR="00551FC8">
        <w:rPr>
          <w:color w:val="000000"/>
          <w:sz w:val="28"/>
          <w:szCs w:val="28"/>
        </w:rPr>
        <w:t xml:space="preserve">requested </w:t>
      </w:r>
      <w:r w:rsidR="00C33B45">
        <w:rPr>
          <w:color w:val="000000"/>
          <w:sz w:val="28"/>
          <w:szCs w:val="28"/>
        </w:rPr>
        <w:t>amen</w:t>
      </w:r>
      <w:r w:rsidR="00C26952">
        <w:rPr>
          <w:color w:val="000000"/>
          <w:sz w:val="28"/>
          <w:szCs w:val="28"/>
        </w:rPr>
        <w:t>dment</w:t>
      </w:r>
      <w:r w:rsidR="00C66E78">
        <w:rPr>
          <w:color w:val="000000"/>
          <w:sz w:val="28"/>
          <w:szCs w:val="28"/>
        </w:rPr>
        <w:t xml:space="preserve"> but place </w:t>
      </w:r>
      <w:r w:rsidR="002C04D8">
        <w:rPr>
          <w:color w:val="000000"/>
          <w:sz w:val="28"/>
          <w:szCs w:val="28"/>
        </w:rPr>
        <w:t xml:space="preserve">alternative </w:t>
      </w:r>
      <w:r w:rsidR="00C66E78">
        <w:rPr>
          <w:color w:val="000000"/>
          <w:sz w:val="28"/>
          <w:szCs w:val="28"/>
        </w:rPr>
        <w:t xml:space="preserve">proposed language in a </w:t>
      </w:r>
      <w:r w:rsidR="00E10F98">
        <w:rPr>
          <w:color w:val="000000"/>
          <w:sz w:val="28"/>
          <w:szCs w:val="28"/>
        </w:rPr>
        <w:t>new Rule 3.1</w:t>
      </w:r>
      <w:r w:rsidR="002607A5">
        <w:rPr>
          <w:color w:val="000000"/>
          <w:sz w:val="28"/>
          <w:szCs w:val="28"/>
        </w:rPr>
        <w:t xml:space="preserve"> of the Special Action Rules entit</w:t>
      </w:r>
      <w:r w:rsidR="008752BC">
        <w:rPr>
          <w:color w:val="000000"/>
          <w:sz w:val="28"/>
          <w:szCs w:val="28"/>
        </w:rPr>
        <w:t>l</w:t>
      </w:r>
      <w:r w:rsidR="002607A5">
        <w:rPr>
          <w:color w:val="000000"/>
          <w:sz w:val="28"/>
          <w:szCs w:val="28"/>
        </w:rPr>
        <w:t>ed “Original Special Actions Other than Statu</w:t>
      </w:r>
      <w:r w:rsidR="008752BC">
        <w:rPr>
          <w:color w:val="000000"/>
          <w:sz w:val="28"/>
          <w:szCs w:val="28"/>
        </w:rPr>
        <w:t>tory Special Actions</w:t>
      </w:r>
      <w:r w:rsidR="007629A3">
        <w:rPr>
          <w:color w:val="000000"/>
          <w:sz w:val="28"/>
          <w:szCs w:val="28"/>
        </w:rPr>
        <w:t>.</w:t>
      </w:r>
      <w:r w:rsidR="008752BC">
        <w:rPr>
          <w:color w:val="000000"/>
          <w:sz w:val="28"/>
          <w:szCs w:val="28"/>
        </w:rPr>
        <w:t>”</w:t>
      </w:r>
      <w:r w:rsidR="00104FED">
        <w:rPr>
          <w:color w:val="000000"/>
          <w:sz w:val="28"/>
          <w:szCs w:val="28"/>
        </w:rPr>
        <w:t xml:space="preserve"> </w:t>
      </w:r>
    </w:p>
    <w:p w14:paraId="681B0619" w14:textId="020CA0B2" w:rsidR="00D218B5" w:rsidRDefault="00D218B5" w:rsidP="002731A0">
      <w:pPr>
        <w:spacing w:line="560" w:lineRule="exact"/>
        <w:ind w:right="8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I.</w:t>
      </w:r>
      <w:r>
        <w:rPr>
          <w:b/>
          <w:color w:val="000000"/>
          <w:sz w:val="28"/>
          <w:szCs w:val="28"/>
        </w:rPr>
        <w:tab/>
      </w:r>
      <w:r w:rsidR="00C20944">
        <w:rPr>
          <w:b/>
          <w:color w:val="000000"/>
          <w:sz w:val="28"/>
          <w:szCs w:val="28"/>
        </w:rPr>
        <w:t>Analysis</w:t>
      </w:r>
      <w:r>
        <w:rPr>
          <w:b/>
          <w:color w:val="000000"/>
          <w:sz w:val="28"/>
          <w:szCs w:val="28"/>
        </w:rPr>
        <w:t>.</w:t>
      </w:r>
    </w:p>
    <w:p w14:paraId="5FCE5350" w14:textId="5C0DFB00" w:rsidR="00C26952" w:rsidRPr="00F310FA" w:rsidRDefault="00C812BA" w:rsidP="00D218B5">
      <w:pPr>
        <w:spacing w:line="560" w:lineRule="exact"/>
        <w:ind w:right="86" w:firstLine="720"/>
        <w:jc w:val="both"/>
        <w:rPr>
          <w:sz w:val="28"/>
          <w:szCs w:val="28"/>
        </w:rPr>
      </w:pPr>
      <w:r w:rsidRPr="00F310FA">
        <w:rPr>
          <w:sz w:val="28"/>
          <w:szCs w:val="28"/>
        </w:rPr>
        <w:t xml:space="preserve">On August 22, 2024, </w:t>
      </w:r>
      <w:r w:rsidR="00151B26" w:rsidRPr="00F310FA">
        <w:rPr>
          <w:sz w:val="28"/>
          <w:szCs w:val="28"/>
        </w:rPr>
        <w:t xml:space="preserve">in response to a Petition filed by </w:t>
      </w:r>
      <w:r w:rsidR="00926799" w:rsidRPr="00F310FA">
        <w:rPr>
          <w:sz w:val="28"/>
          <w:szCs w:val="28"/>
        </w:rPr>
        <w:t>th</w:t>
      </w:r>
      <w:r w:rsidR="00C26952" w:rsidRPr="00F310FA">
        <w:rPr>
          <w:sz w:val="28"/>
          <w:szCs w:val="28"/>
        </w:rPr>
        <w:t>e</w:t>
      </w:r>
      <w:r w:rsidR="00926799" w:rsidRPr="00F310FA">
        <w:rPr>
          <w:sz w:val="28"/>
          <w:szCs w:val="28"/>
        </w:rPr>
        <w:t xml:space="preserve"> Court’s Task Force on Rules of Procedure for Special Actions</w:t>
      </w:r>
      <w:r w:rsidR="0057700B" w:rsidRPr="00F310FA">
        <w:rPr>
          <w:sz w:val="28"/>
          <w:szCs w:val="28"/>
        </w:rPr>
        <w:t xml:space="preserve"> (R-23-0055)</w:t>
      </w:r>
      <w:r w:rsidR="00151B26" w:rsidRPr="00F310FA">
        <w:rPr>
          <w:sz w:val="28"/>
          <w:szCs w:val="28"/>
        </w:rPr>
        <w:t>, th</w:t>
      </w:r>
      <w:r w:rsidR="00C26952" w:rsidRPr="00F310FA">
        <w:rPr>
          <w:sz w:val="28"/>
          <w:szCs w:val="28"/>
        </w:rPr>
        <w:t>is</w:t>
      </w:r>
      <w:r w:rsidR="00151B26" w:rsidRPr="00F310FA">
        <w:rPr>
          <w:sz w:val="28"/>
          <w:szCs w:val="28"/>
        </w:rPr>
        <w:t xml:space="preserve"> Court abrogated </w:t>
      </w:r>
      <w:r w:rsidR="00B26C7E" w:rsidRPr="00F310FA">
        <w:rPr>
          <w:sz w:val="28"/>
          <w:szCs w:val="28"/>
        </w:rPr>
        <w:t xml:space="preserve">the </w:t>
      </w:r>
      <w:r w:rsidR="00C33B45" w:rsidRPr="00F310FA">
        <w:rPr>
          <w:sz w:val="28"/>
          <w:szCs w:val="28"/>
        </w:rPr>
        <w:t xml:space="preserve">Special Action Rules </w:t>
      </w:r>
      <w:r w:rsidR="000421DB" w:rsidRPr="00F310FA">
        <w:rPr>
          <w:sz w:val="28"/>
          <w:szCs w:val="28"/>
        </w:rPr>
        <w:t xml:space="preserve">then in effect and </w:t>
      </w:r>
      <w:r w:rsidR="002A0B49" w:rsidRPr="00F310FA">
        <w:rPr>
          <w:sz w:val="28"/>
          <w:szCs w:val="28"/>
        </w:rPr>
        <w:t xml:space="preserve">adopted </w:t>
      </w:r>
      <w:r w:rsidR="000421DB" w:rsidRPr="00F310FA">
        <w:rPr>
          <w:sz w:val="28"/>
          <w:szCs w:val="28"/>
        </w:rPr>
        <w:t xml:space="preserve">a proposed set of </w:t>
      </w:r>
      <w:r w:rsidR="00E30A83" w:rsidRPr="00F310FA">
        <w:rPr>
          <w:sz w:val="28"/>
          <w:szCs w:val="28"/>
        </w:rPr>
        <w:t>new rules</w:t>
      </w:r>
      <w:r w:rsidR="002A0B49" w:rsidRPr="00F310FA">
        <w:rPr>
          <w:sz w:val="28"/>
          <w:szCs w:val="28"/>
        </w:rPr>
        <w:t xml:space="preserve"> applicable to special actions</w:t>
      </w:r>
      <w:r w:rsidR="00E30A83" w:rsidRPr="00F310FA">
        <w:rPr>
          <w:sz w:val="28"/>
          <w:szCs w:val="28"/>
        </w:rPr>
        <w:t xml:space="preserve">.  </w:t>
      </w:r>
      <w:r w:rsidR="005A78E2" w:rsidRPr="00F310FA">
        <w:rPr>
          <w:sz w:val="28"/>
          <w:szCs w:val="28"/>
        </w:rPr>
        <w:t xml:space="preserve">Among </w:t>
      </w:r>
      <w:r w:rsidR="00197E84" w:rsidRPr="00F310FA">
        <w:rPr>
          <w:sz w:val="28"/>
          <w:szCs w:val="28"/>
        </w:rPr>
        <w:t>other substantive and stylistic revisions</w:t>
      </w:r>
      <w:r w:rsidR="00C26952" w:rsidRPr="00F310FA">
        <w:rPr>
          <w:sz w:val="28"/>
          <w:szCs w:val="28"/>
        </w:rPr>
        <w:t xml:space="preserve">, </w:t>
      </w:r>
      <w:r w:rsidR="006A1FD7" w:rsidRPr="00F310FA">
        <w:rPr>
          <w:sz w:val="28"/>
          <w:szCs w:val="28"/>
        </w:rPr>
        <w:t xml:space="preserve">the new Special Action Rules were reorganized </w:t>
      </w:r>
      <w:r w:rsidR="0004417B" w:rsidRPr="00F310FA">
        <w:rPr>
          <w:sz w:val="28"/>
          <w:szCs w:val="28"/>
        </w:rPr>
        <w:t xml:space="preserve">into </w:t>
      </w:r>
      <w:r w:rsidR="00C970B8" w:rsidRPr="00F310FA">
        <w:rPr>
          <w:sz w:val="28"/>
          <w:szCs w:val="28"/>
        </w:rPr>
        <w:t xml:space="preserve">four </w:t>
      </w:r>
      <w:r w:rsidR="0004417B" w:rsidRPr="00F310FA">
        <w:rPr>
          <w:sz w:val="28"/>
          <w:szCs w:val="28"/>
        </w:rPr>
        <w:t>parts,</w:t>
      </w:r>
      <w:r w:rsidR="005D7E98" w:rsidRPr="00F310FA">
        <w:rPr>
          <w:sz w:val="28"/>
          <w:szCs w:val="28"/>
        </w:rPr>
        <w:t xml:space="preserve"> </w:t>
      </w:r>
      <w:r w:rsidR="0060434E" w:rsidRPr="00F310FA">
        <w:rPr>
          <w:sz w:val="28"/>
          <w:szCs w:val="28"/>
        </w:rPr>
        <w:t>Part I (General Provisions), Part II (Original Special Actions), Part III (Appellate Special Actions), and Part IV (</w:t>
      </w:r>
      <w:r w:rsidR="008C41F5" w:rsidRPr="00F310FA">
        <w:rPr>
          <w:sz w:val="28"/>
          <w:szCs w:val="28"/>
        </w:rPr>
        <w:t xml:space="preserve">Actions Involving Industrial Commission Awards).  </w:t>
      </w:r>
      <w:r w:rsidR="00087A63" w:rsidRPr="00F310FA">
        <w:rPr>
          <w:sz w:val="28"/>
          <w:szCs w:val="28"/>
        </w:rPr>
        <w:t xml:space="preserve">Additionally, a new Rule </w:t>
      </w:r>
      <w:r w:rsidR="00C32108" w:rsidRPr="00F310FA">
        <w:rPr>
          <w:sz w:val="28"/>
          <w:szCs w:val="28"/>
        </w:rPr>
        <w:t xml:space="preserve">12 setting forth factors </w:t>
      </w:r>
      <w:r w:rsidR="00F43B8B" w:rsidRPr="00F310FA">
        <w:rPr>
          <w:sz w:val="28"/>
          <w:szCs w:val="28"/>
        </w:rPr>
        <w:t xml:space="preserve">supporting acceptance or denial of jurisdiction was </w:t>
      </w:r>
      <w:r w:rsidR="00C32108" w:rsidRPr="00F310FA">
        <w:rPr>
          <w:sz w:val="28"/>
          <w:szCs w:val="28"/>
        </w:rPr>
        <w:t>included in Part III</w:t>
      </w:r>
      <w:r w:rsidR="001B0C5E" w:rsidRPr="00F310FA">
        <w:rPr>
          <w:sz w:val="28"/>
          <w:szCs w:val="28"/>
        </w:rPr>
        <w:t xml:space="preserve"> pertaining to appellate special actions.  </w:t>
      </w:r>
      <w:r w:rsidR="007964E7" w:rsidRPr="00F310FA">
        <w:rPr>
          <w:sz w:val="28"/>
          <w:szCs w:val="28"/>
        </w:rPr>
        <w:t xml:space="preserve">New Rule 12(a), which addresses the discretionary nature of </w:t>
      </w:r>
      <w:r w:rsidR="004F0560" w:rsidRPr="00F310FA">
        <w:rPr>
          <w:sz w:val="28"/>
          <w:szCs w:val="28"/>
        </w:rPr>
        <w:t xml:space="preserve">appellate special action jurisdiction, </w:t>
      </w:r>
      <w:r w:rsidR="00931E46" w:rsidRPr="00F310FA">
        <w:rPr>
          <w:sz w:val="28"/>
          <w:szCs w:val="28"/>
        </w:rPr>
        <w:t>provides that, “[</w:t>
      </w:r>
      <w:proofErr w:type="spellStart"/>
      <w:r w:rsidR="00931E46" w:rsidRPr="00F310FA">
        <w:rPr>
          <w:sz w:val="28"/>
          <w:szCs w:val="28"/>
        </w:rPr>
        <w:t>i</w:t>
      </w:r>
      <w:proofErr w:type="spellEnd"/>
      <w:r w:rsidR="00931E46" w:rsidRPr="00F310FA">
        <w:rPr>
          <w:sz w:val="28"/>
          <w:szCs w:val="28"/>
        </w:rPr>
        <w:t>]n accepting or decl</w:t>
      </w:r>
      <w:r w:rsidR="0083006D" w:rsidRPr="00F310FA">
        <w:rPr>
          <w:sz w:val="28"/>
          <w:szCs w:val="28"/>
        </w:rPr>
        <w:t xml:space="preserve">ining jurisdiction, the court is determining </w:t>
      </w:r>
      <w:r w:rsidR="00BF35FC" w:rsidRPr="00F310FA">
        <w:rPr>
          <w:sz w:val="28"/>
          <w:szCs w:val="28"/>
        </w:rPr>
        <w:t xml:space="preserve">whether remedy by appeal is equally plain, speedy, and adequate.”  </w:t>
      </w:r>
      <w:r w:rsidR="00AF5CFD" w:rsidRPr="00F310FA">
        <w:rPr>
          <w:sz w:val="28"/>
          <w:szCs w:val="28"/>
        </w:rPr>
        <w:t xml:space="preserve">The Task Force did not recommend inclusion of a </w:t>
      </w:r>
      <w:r w:rsidR="00F02B84" w:rsidRPr="00F310FA">
        <w:rPr>
          <w:sz w:val="28"/>
          <w:szCs w:val="28"/>
        </w:rPr>
        <w:t xml:space="preserve">corresponding </w:t>
      </w:r>
      <w:r w:rsidR="00AF5CFD" w:rsidRPr="00F310FA">
        <w:rPr>
          <w:sz w:val="28"/>
          <w:szCs w:val="28"/>
        </w:rPr>
        <w:t xml:space="preserve">rule </w:t>
      </w:r>
      <w:r w:rsidR="008A7A5F">
        <w:rPr>
          <w:sz w:val="28"/>
          <w:szCs w:val="28"/>
        </w:rPr>
        <w:t>pertaining to original special actions</w:t>
      </w:r>
      <w:r w:rsidR="002B2FC2" w:rsidRPr="00F310FA">
        <w:rPr>
          <w:sz w:val="28"/>
          <w:szCs w:val="28"/>
        </w:rPr>
        <w:t>,</w:t>
      </w:r>
      <w:r w:rsidR="00876A30" w:rsidRPr="00F310FA">
        <w:rPr>
          <w:sz w:val="28"/>
          <w:szCs w:val="28"/>
        </w:rPr>
        <w:t xml:space="preserve"> and the Court </w:t>
      </w:r>
      <w:r w:rsidR="008E7C42" w:rsidRPr="00F310FA">
        <w:rPr>
          <w:sz w:val="28"/>
          <w:szCs w:val="28"/>
        </w:rPr>
        <w:t>did not adopt one.</w:t>
      </w:r>
      <w:r w:rsidR="001B0C5E" w:rsidRPr="00F310FA">
        <w:rPr>
          <w:sz w:val="28"/>
          <w:szCs w:val="28"/>
        </w:rPr>
        <w:t xml:space="preserve">  </w:t>
      </w:r>
      <w:r w:rsidR="00C32108" w:rsidRPr="00F310FA">
        <w:rPr>
          <w:sz w:val="28"/>
          <w:szCs w:val="28"/>
        </w:rPr>
        <w:t xml:space="preserve"> </w:t>
      </w:r>
      <w:r w:rsidR="0004417B" w:rsidRPr="00F310FA">
        <w:rPr>
          <w:sz w:val="28"/>
          <w:szCs w:val="28"/>
        </w:rPr>
        <w:t xml:space="preserve"> </w:t>
      </w:r>
    </w:p>
    <w:p w14:paraId="779FCD4B" w14:textId="1AAEC7A6" w:rsidR="007A2778" w:rsidRPr="00F310FA" w:rsidRDefault="000D56F8" w:rsidP="00F310FA">
      <w:pPr>
        <w:spacing w:line="560" w:lineRule="exact"/>
        <w:ind w:right="86" w:firstLine="720"/>
        <w:jc w:val="both"/>
        <w:rPr>
          <w:sz w:val="28"/>
          <w:szCs w:val="28"/>
        </w:rPr>
      </w:pPr>
      <w:r w:rsidRPr="00F310FA">
        <w:rPr>
          <w:sz w:val="28"/>
          <w:szCs w:val="28"/>
        </w:rPr>
        <w:t xml:space="preserve">The Petition </w:t>
      </w:r>
      <w:r w:rsidR="00A015A5" w:rsidRPr="00F310FA">
        <w:rPr>
          <w:sz w:val="28"/>
          <w:szCs w:val="28"/>
        </w:rPr>
        <w:t xml:space="preserve">posits </w:t>
      </w:r>
      <w:r w:rsidR="006576E5" w:rsidRPr="00F310FA">
        <w:rPr>
          <w:sz w:val="28"/>
          <w:szCs w:val="28"/>
        </w:rPr>
        <w:t xml:space="preserve">that </w:t>
      </w:r>
      <w:r w:rsidR="001E7C42" w:rsidRPr="00F310FA">
        <w:rPr>
          <w:sz w:val="28"/>
          <w:szCs w:val="28"/>
        </w:rPr>
        <w:t xml:space="preserve">parties seeking original special action relief may argue that </w:t>
      </w:r>
      <w:r w:rsidR="006576E5" w:rsidRPr="00F310FA">
        <w:rPr>
          <w:sz w:val="28"/>
          <w:szCs w:val="28"/>
        </w:rPr>
        <w:t xml:space="preserve">the lack of “equally plain, speedy, and adequate” language in Part </w:t>
      </w:r>
      <w:r w:rsidR="00EF620F" w:rsidRPr="00F310FA">
        <w:rPr>
          <w:sz w:val="28"/>
          <w:szCs w:val="28"/>
        </w:rPr>
        <w:t xml:space="preserve">II </w:t>
      </w:r>
      <w:r w:rsidR="006576E5" w:rsidRPr="00F310FA">
        <w:rPr>
          <w:sz w:val="28"/>
          <w:szCs w:val="28"/>
        </w:rPr>
        <w:t xml:space="preserve">of the Special Action Rules </w:t>
      </w:r>
      <w:r w:rsidR="008A7A5F">
        <w:rPr>
          <w:sz w:val="28"/>
          <w:szCs w:val="28"/>
        </w:rPr>
        <w:t xml:space="preserve">may be construed to </w:t>
      </w:r>
      <w:r w:rsidR="008A37B5" w:rsidRPr="00F310FA">
        <w:rPr>
          <w:sz w:val="28"/>
          <w:szCs w:val="28"/>
        </w:rPr>
        <w:t xml:space="preserve">signal that </w:t>
      </w:r>
      <w:r w:rsidR="006D5ED2" w:rsidRPr="00F310FA">
        <w:rPr>
          <w:sz w:val="28"/>
          <w:szCs w:val="28"/>
        </w:rPr>
        <w:t xml:space="preserve">parties </w:t>
      </w:r>
      <w:r w:rsidR="008A37B5" w:rsidRPr="00F310FA">
        <w:rPr>
          <w:sz w:val="28"/>
          <w:szCs w:val="28"/>
        </w:rPr>
        <w:t xml:space="preserve">may </w:t>
      </w:r>
      <w:r w:rsidR="006D5ED2" w:rsidRPr="00F310FA">
        <w:rPr>
          <w:sz w:val="28"/>
          <w:szCs w:val="28"/>
        </w:rPr>
        <w:t xml:space="preserve">seek </w:t>
      </w:r>
      <w:r w:rsidR="002A1CFF" w:rsidRPr="00F310FA">
        <w:rPr>
          <w:sz w:val="28"/>
          <w:szCs w:val="28"/>
        </w:rPr>
        <w:t xml:space="preserve">original special action relief without </w:t>
      </w:r>
      <w:r w:rsidR="00DD32A0" w:rsidRPr="00F310FA">
        <w:rPr>
          <w:sz w:val="28"/>
          <w:szCs w:val="28"/>
        </w:rPr>
        <w:t xml:space="preserve">first exhausting </w:t>
      </w:r>
      <w:r w:rsidR="002A1CFF" w:rsidRPr="00F310FA">
        <w:rPr>
          <w:sz w:val="28"/>
          <w:szCs w:val="28"/>
        </w:rPr>
        <w:t xml:space="preserve">available </w:t>
      </w:r>
      <w:r w:rsidR="00DD32A0" w:rsidRPr="00F310FA">
        <w:rPr>
          <w:sz w:val="28"/>
          <w:szCs w:val="28"/>
        </w:rPr>
        <w:t>legal remedies</w:t>
      </w:r>
      <w:r w:rsidR="002A1CFF" w:rsidRPr="00F310FA">
        <w:rPr>
          <w:sz w:val="28"/>
          <w:szCs w:val="28"/>
        </w:rPr>
        <w:t>.</w:t>
      </w:r>
      <w:r w:rsidR="00884C50" w:rsidRPr="00F310FA">
        <w:rPr>
          <w:sz w:val="28"/>
          <w:szCs w:val="28"/>
        </w:rPr>
        <w:t xml:space="preserve">  </w:t>
      </w:r>
      <w:r w:rsidR="00776E09" w:rsidRPr="00F310FA">
        <w:rPr>
          <w:sz w:val="28"/>
          <w:szCs w:val="28"/>
        </w:rPr>
        <w:t>T</w:t>
      </w:r>
      <w:r w:rsidR="000415DB" w:rsidRPr="00F310FA">
        <w:rPr>
          <w:sz w:val="28"/>
          <w:szCs w:val="28"/>
        </w:rPr>
        <w:t xml:space="preserve">he State Bar </w:t>
      </w:r>
      <w:r w:rsidR="00776E09" w:rsidRPr="00F310FA">
        <w:rPr>
          <w:sz w:val="28"/>
          <w:szCs w:val="28"/>
        </w:rPr>
        <w:t xml:space="preserve">agrees </w:t>
      </w:r>
      <w:r w:rsidR="00A610B9" w:rsidRPr="00F310FA">
        <w:rPr>
          <w:sz w:val="28"/>
          <w:szCs w:val="28"/>
        </w:rPr>
        <w:t xml:space="preserve">with </w:t>
      </w:r>
      <w:r w:rsidR="000415DB" w:rsidRPr="00F310FA">
        <w:rPr>
          <w:sz w:val="28"/>
          <w:szCs w:val="28"/>
        </w:rPr>
        <w:t>Petitioner</w:t>
      </w:r>
      <w:r w:rsidR="00A610B9" w:rsidRPr="00F310FA">
        <w:rPr>
          <w:sz w:val="28"/>
          <w:szCs w:val="28"/>
        </w:rPr>
        <w:t xml:space="preserve"> and</w:t>
      </w:r>
      <w:r w:rsidR="00B70896" w:rsidRPr="00F310FA">
        <w:rPr>
          <w:sz w:val="28"/>
          <w:szCs w:val="28"/>
        </w:rPr>
        <w:t xml:space="preserve"> recommends the Court </w:t>
      </w:r>
      <w:r w:rsidR="00A610B9" w:rsidRPr="00F310FA">
        <w:rPr>
          <w:sz w:val="28"/>
          <w:szCs w:val="28"/>
        </w:rPr>
        <w:t xml:space="preserve">grant </w:t>
      </w:r>
      <w:r w:rsidR="00B70896" w:rsidRPr="00F310FA">
        <w:rPr>
          <w:sz w:val="28"/>
          <w:szCs w:val="28"/>
        </w:rPr>
        <w:t>the Petition</w:t>
      </w:r>
      <w:r w:rsidR="00E856D4" w:rsidRPr="00F310FA">
        <w:rPr>
          <w:sz w:val="28"/>
          <w:szCs w:val="28"/>
        </w:rPr>
        <w:t xml:space="preserve"> but </w:t>
      </w:r>
      <w:r w:rsidR="002C7F92">
        <w:rPr>
          <w:sz w:val="28"/>
          <w:szCs w:val="28"/>
        </w:rPr>
        <w:t xml:space="preserve">resolve the issue by </w:t>
      </w:r>
      <w:r w:rsidR="00E856D4" w:rsidRPr="00F310FA">
        <w:rPr>
          <w:sz w:val="28"/>
          <w:szCs w:val="28"/>
        </w:rPr>
        <w:t>plac</w:t>
      </w:r>
      <w:r w:rsidR="002C7F92">
        <w:rPr>
          <w:sz w:val="28"/>
          <w:szCs w:val="28"/>
        </w:rPr>
        <w:t xml:space="preserve">ing </w:t>
      </w:r>
      <w:r w:rsidR="0072526C">
        <w:rPr>
          <w:sz w:val="28"/>
          <w:szCs w:val="28"/>
        </w:rPr>
        <w:t xml:space="preserve">language similar to that proposed </w:t>
      </w:r>
      <w:r w:rsidR="00E856D4" w:rsidRPr="00F310FA">
        <w:rPr>
          <w:sz w:val="28"/>
          <w:szCs w:val="28"/>
        </w:rPr>
        <w:t>in a new Rule</w:t>
      </w:r>
      <w:r w:rsidR="00C83ACA">
        <w:rPr>
          <w:sz w:val="28"/>
          <w:szCs w:val="28"/>
        </w:rPr>
        <w:t xml:space="preserve"> 3.1</w:t>
      </w:r>
      <w:r w:rsidR="00E856D4" w:rsidRPr="00F310FA">
        <w:rPr>
          <w:sz w:val="28"/>
          <w:szCs w:val="28"/>
        </w:rPr>
        <w:t xml:space="preserve"> as described in this Comment</w:t>
      </w:r>
      <w:r w:rsidR="00B70896" w:rsidRPr="00F310FA">
        <w:rPr>
          <w:sz w:val="28"/>
          <w:szCs w:val="28"/>
        </w:rPr>
        <w:t>.</w:t>
      </w:r>
    </w:p>
    <w:p w14:paraId="62EFD7D0" w14:textId="3DEF5883" w:rsidR="00630DC3" w:rsidRPr="00F310FA" w:rsidRDefault="00271F48" w:rsidP="00A061E7">
      <w:pPr>
        <w:spacing w:line="560" w:lineRule="exact"/>
        <w:ind w:right="86" w:firstLine="720"/>
        <w:jc w:val="both"/>
        <w:rPr>
          <w:sz w:val="28"/>
          <w:szCs w:val="28"/>
        </w:rPr>
      </w:pPr>
      <w:r w:rsidRPr="00F310FA">
        <w:rPr>
          <w:sz w:val="28"/>
          <w:szCs w:val="28"/>
        </w:rPr>
        <w:lastRenderedPageBreak/>
        <w:t xml:space="preserve">The lack of </w:t>
      </w:r>
      <w:r w:rsidR="00363B76" w:rsidRPr="00F310FA">
        <w:rPr>
          <w:sz w:val="28"/>
          <w:szCs w:val="28"/>
        </w:rPr>
        <w:t xml:space="preserve">reference to </w:t>
      </w:r>
      <w:r w:rsidR="00FD067B" w:rsidRPr="00F310FA">
        <w:rPr>
          <w:sz w:val="28"/>
          <w:szCs w:val="28"/>
        </w:rPr>
        <w:t>the need for part</w:t>
      </w:r>
      <w:r w:rsidR="005A41C9" w:rsidRPr="00F310FA">
        <w:rPr>
          <w:sz w:val="28"/>
          <w:szCs w:val="28"/>
        </w:rPr>
        <w:t>ies</w:t>
      </w:r>
      <w:r w:rsidR="00FD067B" w:rsidRPr="00F310FA">
        <w:rPr>
          <w:sz w:val="28"/>
          <w:szCs w:val="28"/>
        </w:rPr>
        <w:t xml:space="preserve"> to </w:t>
      </w:r>
      <w:r w:rsidR="00D2226C" w:rsidRPr="00F310FA">
        <w:rPr>
          <w:sz w:val="28"/>
          <w:szCs w:val="28"/>
        </w:rPr>
        <w:t xml:space="preserve">pursue equally plain, speedy, and adequate remedies available at law prior to pursuing </w:t>
      </w:r>
      <w:r w:rsidRPr="00F310FA">
        <w:rPr>
          <w:sz w:val="28"/>
          <w:szCs w:val="28"/>
        </w:rPr>
        <w:t>original special action</w:t>
      </w:r>
      <w:r w:rsidR="005A41C9" w:rsidRPr="00F310FA">
        <w:rPr>
          <w:sz w:val="28"/>
          <w:szCs w:val="28"/>
        </w:rPr>
        <w:t>s</w:t>
      </w:r>
      <w:r w:rsidRPr="00F310FA">
        <w:rPr>
          <w:sz w:val="28"/>
          <w:szCs w:val="28"/>
        </w:rPr>
        <w:t xml:space="preserve"> creates an ambiguity </w:t>
      </w:r>
      <w:r w:rsidR="0098510A" w:rsidRPr="00F310FA">
        <w:rPr>
          <w:sz w:val="28"/>
          <w:szCs w:val="28"/>
        </w:rPr>
        <w:t xml:space="preserve">as to </w:t>
      </w:r>
      <w:r w:rsidR="00C81B0C" w:rsidRPr="00F310FA">
        <w:rPr>
          <w:sz w:val="28"/>
          <w:szCs w:val="28"/>
        </w:rPr>
        <w:t xml:space="preserve">applicability of this requirement to this class of special actions.  </w:t>
      </w:r>
      <w:r w:rsidR="00DD64BB" w:rsidRPr="00F310FA">
        <w:rPr>
          <w:sz w:val="28"/>
          <w:szCs w:val="28"/>
        </w:rPr>
        <w:t xml:space="preserve">Moreover, the </w:t>
      </w:r>
      <w:r w:rsidR="00606BF7" w:rsidRPr="00F310FA">
        <w:rPr>
          <w:sz w:val="28"/>
          <w:szCs w:val="28"/>
        </w:rPr>
        <w:t xml:space="preserve">continued viability of </w:t>
      </w:r>
      <w:r w:rsidR="004333ED" w:rsidRPr="00F310FA">
        <w:rPr>
          <w:sz w:val="28"/>
          <w:szCs w:val="28"/>
        </w:rPr>
        <w:t>Arizona’s existing case law holding that special action relief is not available in the presence of an equally plain, speedy, and adequate remedy at law</w:t>
      </w:r>
      <w:r w:rsidR="00606BF7" w:rsidRPr="00F310FA">
        <w:rPr>
          <w:sz w:val="28"/>
          <w:szCs w:val="28"/>
        </w:rPr>
        <w:t xml:space="preserve"> (</w:t>
      </w:r>
      <w:r w:rsidR="00606BF7" w:rsidRPr="00F310FA">
        <w:rPr>
          <w:i/>
          <w:iCs/>
          <w:sz w:val="28"/>
          <w:szCs w:val="28"/>
        </w:rPr>
        <w:t>s</w:t>
      </w:r>
      <w:r w:rsidR="004333ED" w:rsidRPr="00F310FA">
        <w:rPr>
          <w:i/>
          <w:iCs/>
          <w:sz w:val="28"/>
          <w:szCs w:val="28"/>
        </w:rPr>
        <w:t xml:space="preserve">ee </w:t>
      </w:r>
      <w:r w:rsidR="004333ED" w:rsidRPr="00F310FA">
        <w:rPr>
          <w:sz w:val="28"/>
          <w:szCs w:val="28"/>
        </w:rPr>
        <w:t xml:space="preserve">Petition at 3 citing </w:t>
      </w:r>
      <w:r w:rsidR="004333ED" w:rsidRPr="00F310FA">
        <w:rPr>
          <w:i/>
          <w:iCs/>
          <w:sz w:val="28"/>
          <w:szCs w:val="28"/>
        </w:rPr>
        <w:t>Rhodes v. Clark</w:t>
      </w:r>
      <w:r w:rsidR="004333ED" w:rsidRPr="00F310FA">
        <w:rPr>
          <w:sz w:val="28"/>
          <w:szCs w:val="28"/>
        </w:rPr>
        <w:t>, 92 Ariz. 31, 34-35, 373 P.2d 348, 350 (1962)</w:t>
      </w:r>
      <w:r w:rsidR="00606BF7" w:rsidRPr="00F310FA">
        <w:rPr>
          <w:sz w:val="28"/>
          <w:szCs w:val="28"/>
        </w:rPr>
        <w:t xml:space="preserve">) </w:t>
      </w:r>
      <w:r w:rsidR="00B01F34" w:rsidRPr="00F310FA">
        <w:rPr>
          <w:sz w:val="28"/>
          <w:szCs w:val="28"/>
        </w:rPr>
        <w:t>may be question</w:t>
      </w:r>
      <w:r w:rsidR="00ED0AAE" w:rsidRPr="00F310FA">
        <w:rPr>
          <w:sz w:val="28"/>
          <w:szCs w:val="28"/>
        </w:rPr>
        <w:t>ed</w:t>
      </w:r>
      <w:r w:rsidR="00B01F34" w:rsidRPr="00F310FA">
        <w:rPr>
          <w:sz w:val="28"/>
          <w:szCs w:val="28"/>
        </w:rPr>
        <w:t xml:space="preserve"> by </w:t>
      </w:r>
      <w:r w:rsidR="00ED0AAE" w:rsidRPr="00F310FA">
        <w:rPr>
          <w:sz w:val="28"/>
          <w:szCs w:val="28"/>
        </w:rPr>
        <w:t xml:space="preserve">those who note the inclusion of the requirement in </w:t>
      </w:r>
      <w:r w:rsidR="00537A9E" w:rsidRPr="00F310FA">
        <w:rPr>
          <w:sz w:val="28"/>
          <w:szCs w:val="28"/>
        </w:rPr>
        <w:t xml:space="preserve">Rule 12(a) relating to appellate special actions and </w:t>
      </w:r>
      <w:r w:rsidR="009152C0" w:rsidRPr="00F310FA">
        <w:rPr>
          <w:sz w:val="28"/>
          <w:szCs w:val="28"/>
        </w:rPr>
        <w:t xml:space="preserve">its </w:t>
      </w:r>
      <w:r w:rsidR="00537A9E" w:rsidRPr="00F310FA">
        <w:rPr>
          <w:sz w:val="28"/>
          <w:szCs w:val="28"/>
        </w:rPr>
        <w:t xml:space="preserve">omission from the Special Action Rules </w:t>
      </w:r>
      <w:r w:rsidR="00166D1C" w:rsidRPr="00F310FA">
        <w:rPr>
          <w:sz w:val="28"/>
          <w:szCs w:val="28"/>
        </w:rPr>
        <w:t>concerning original special actions.</w:t>
      </w:r>
    </w:p>
    <w:p w14:paraId="4BE017DC" w14:textId="66CF061A" w:rsidR="000105AF" w:rsidRDefault="000A5010" w:rsidP="00A061E7">
      <w:pPr>
        <w:spacing w:line="560" w:lineRule="exact"/>
        <w:ind w:right="86" w:firstLine="720"/>
        <w:jc w:val="both"/>
        <w:rPr>
          <w:sz w:val="28"/>
          <w:szCs w:val="28"/>
        </w:rPr>
      </w:pPr>
      <w:r w:rsidRPr="00F310FA">
        <w:rPr>
          <w:sz w:val="28"/>
          <w:szCs w:val="28"/>
        </w:rPr>
        <w:t xml:space="preserve">As noted in </w:t>
      </w:r>
      <w:r w:rsidR="00143B49" w:rsidRPr="00F310FA">
        <w:rPr>
          <w:sz w:val="28"/>
          <w:szCs w:val="28"/>
        </w:rPr>
        <w:t xml:space="preserve">Rule 3 of the Special Action Rules, </w:t>
      </w:r>
      <w:r w:rsidR="00D07DBB" w:rsidRPr="00F310FA">
        <w:rPr>
          <w:sz w:val="28"/>
          <w:szCs w:val="28"/>
        </w:rPr>
        <w:t xml:space="preserve">various </w:t>
      </w:r>
      <w:r w:rsidR="00E03979" w:rsidRPr="00F310FA">
        <w:rPr>
          <w:sz w:val="28"/>
          <w:szCs w:val="28"/>
        </w:rPr>
        <w:t>statutes authorize special actions</w:t>
      </w:r>
      <w:r w:rsidR="00D07DBB" w:rsidRPr="00F310FA">
        <w:rPr>
          <w:sz w:val="28"/>
          <w:szCs w:val="28"/>
        </w:rPr>
        <w:t xml:space="preserve"> which </w:t>
      </w:r>
      <w:r w:rsidR="00A345A8" w:rsidRPr="00F310FA">
        <w:rPr>
          <w:sz w:val="28"/>
          <w:szCs w:val="28"/>
        </w:rPr>
        <w:t xml:space="preserve">“are governed by [the Special Action Rules] </w:t>
      </w:r>
      <w:r w:rsidR="00B724A5" w:rsidRPr="00F310FA">
        <w:rPr>
          <w:sz w:val="28"/>
          <w:szCs w:val="28"/>
        </w:rPr>
        <w:t xml:space="preserve">unless the statute authorizing a particular special action contains specific procedures </w:t>
      </w:r>
      <w:r w:rsidR="006F2526" w:rsidRPr="00F310FA">
        <w:rPr>
          <w:sz w:val="28"/>
          <w:szCs w:val="28"/>
        </w:rPr>
        <w:t xml:space="preserve">supplementing or contradicting these rules.”  </w:t>
      </w:r>
      <w:r w:rsidR="007C2742" w:rsidRPr="00F310FA">
        <w:rPr>
          <w:sz w:val="28"/>
          <w:szCs w:val="28"/>
        </w:rPr>
        <w:t>The Court’s extensive comment to Rule 3</w:t>
      </w:r>
      <w:r w:rsidR="00FF4556" w:rsidRPr="00F310FA">
        <w:rPr>
          <w:sz w:val="28"/>
          <w:szCs w:val="28"/>
        </w:rPr>
        <w:t>, in turn,</w:t>
      </w:r>
      <w:r w:rsidR="00562104" w:rsidRPr="00F310FA">
        <w:rPr>
          <w:sz w:val="28"/>
          <w:szCs w:val="28"/>
        </w:rPr>
        <w:t xml:space="preserve"> catalogues</w:t>
      </w:r>
      <w:r w:rsidR="007C4336" w:rsidRPr="00F310FA">
        <w:rPr>
          <w:sz w:val="28"/>
          <w:szCs w:val="28"/>
        </w:rPr>
        <w:t xml:space="preserve"> a variety of</w:t>
      </w:r>
      <w:r w:rsidR="00562104" w:rsidRPr="00F310FA">
        <w:rPr>
          <w:sz w:val="28"/>
          <w:szCs w:val="28"/>
        </w:rPr>
        <w:t xml:space="preserve"> </w:t>
      </w:r>
      <w:r w:rsidR="006A3C25" w:rsidRPr="00F310FA">
        <w:rPr>
          <w:sz w:val="28"/>
          <w:szCs w:val="28"/>
        </w:rPr>
        <w:t xml:space="preserve">both </w:t>
      </w:r>
      <w:r w:rsidR="00D426FC" w:rsidRPr="00F310FA">
        <w:rPr>
          <w:sz w:val="28"/>
          <w:szCs w:val="28"/>
        </w:rPr>
        <w:t xml:space="preserve">original and appellate </w:t>
      </w:r>
      <w:r w:rsidR="006A3C25" w:rsidRPr="00F310FA">
        <w:rPr>
          <w:sz w:val="28"/>
          <w:szCs w:val="28"/>
        </w:rPr>
        <w:t xml:space="preserve">statutory </w:t>
      </w:r>
      <w:r w:rsidR="00D426FC" w:rsidRPr="00F310FA">
        <w:rPr>
          <w:sz w:val="28"/>
          <w:szCs w:val="28"/>
        </w:rPr>
        <w:t>special actions</w:t>
      </w:r>
      <w:r w:rsidR="006A3C25" w:rsidRPr="00F310FA">
        <w:rPr>
          <w:sz w:val="28"/>
          <w:szCs w:val="28"/>
        </w:rPr>
        <w:t xml:space="preserve">.  </w:t>
      </w:r>
      <w:r w:rsidR="00A25BFA" w:rsidRPr="00F310FA">
        <w:rPr>
          <w:sz w:val="28"/>
          <w:szCs w:val="28"/>
        </w:rPr>
        <w:t>To render clear that</w:t>
      </w:r>
      <w:r w:rsidR="004E6E86" w:rsidRPr="00F310FA">
        <w:rPr>
          <w:sz w:val="28"/>
          <w:szCs w:val="28"/>
        </w:rPr>
        <w:t xml:space="preserve"> the</w:t>
      </w:r>
      <w:r w:rsidR="00AB2E60" w:rsidRPr="00F310FA">
        <w:rPr>
          <w:sz w:val="28"/>
          <w:szCs w:val="28"/>
        </w:rPr>
        <w:t xml:space="preserve"> requirement that </w:t>
      </w:r>
      <w:r w:rsidR="007A7DE9" w:rsidRPr="00F310FA">
        <w:rPr>
          <w:sz w:val="28"/>
          <w:szCs w:val="28"/>
        </w:rPr>
        <w:t xml:space="preserve">parties seeking special action relief </w:t>
      </w:r>
      <w:r w:rsidR="007367D7" w:rsidRPr="00F310FA">
        <w:rPr>
          <w:sz w:val="28"/>
          <w:szCs w:val="28"/>
        </w:rPr>
        <w:t xml:space="preserve">must </w:t>
      </w:r>
      <w:r w:rsidR="00E624B9" w:rsidRPr="00F310FA">
        <w:rPr>
          <w:sz w:val="28"/>
          <w:szCs w:val="28"/>
        </w:rPr>
        <w:t xml:space="preserve">first </w:t>
      </w:r>
      <w:r w:rsidR="007367D7" w:rsidRPr="00F310FA">
        <w:rPr>
          <w:sz w:val="28"/>
          <w:szCs w:val="28"/>
        </w:rPr>
        <w:t xml:space="preserve">pursue </w:t>
      </w:r>
      <w:r w:rsidR="00E624B9" w:rsidRPr="00F310FA">
        <w:rPr>
          <w:sz w:val="28"/>
          <w:szCs w:val="28"/>
        </w:rPr>
        <w:t xml:space="preserve">equally plain, speedy, and adequate remedies available </w:t>
      </w:r>
      <w:proofErr w:type="gramStart"/>
      <w:r w:rsidR="00E624B9" w:rsidRPr="00F310FA">
        <w:rPr>
          <w:sz w:val="28"/>
          <w:szCs w:val="28"/>
        </w:rPr>
        <w:t>at</w:t>
      </w:r>
      <w:proofErr w:type="gramEnd"/>
      <w:r w:rsidR="00E624B9" w:rsidRPr="00F310FA">
        <w:rPr>
          <w:sz w:val="28"/>
          <w:szCs w:val="28"/>
        </w:rPr>
        <w:t xml:space="preserve"> law in connection with </w:t>
      </w:r>
      <w:r w:rsidR="009B1CCE" w:rsidRPr="00F310FA">
        <w:rPr>
          <w:sz w:val="28"/>
          <w:szCs w:val="28"/>
        </w:rPr>
        <w:t xml:space="preserve">non-statutory original special actions, the State Bar recommends that </w:t>
      </w:r>
      <w:r w:rsidR="00C15B40" w:rsidRPr="00F310FA">
        <w:rPr>
          <w:sz w:val="28"/>
          <w:szCs w:val="28"/>
        </w:rPr>
        <w:t>instead of addressing the issue raised by Petitioner in Rule 2(</w:t>
      </w:r>
      <w:r w:rsidR="00773FF5">
        <w:rPr>
          <w:sz w:val="28"/>
          <w:szCs w:val="28"/>
        </w:rPr>
        <w:t>b</w:t>
      </w:r>
      <w:r w:rsidR="00C15B40" w:rsidRPr="00F310FA">
        <w:rPr>
          <w:sz w:val="28"/>
          <w:szCs w:val="28"/>
        </w:rPr>
        <w:t>)</w:t>
      </w:r>
      <w:r w:rsidR="00773FF5">
        <w:rPr>
          <w:sz w:val="28"/>
          <w:szCs w:val="28"/>
        </w:rPr>
        <w:t>(1)</w:t>
      </w:r>
      <w:r w:rsidR="00C15B40" w:rsidRPr="00F310FA">
        <w:rPr>
          <w:sz w:val="28"/>
          <w:szCs w:val="28"/>
        </w:rPr>
        <w:t>, a new Rule 3.1 instead be adopted</w:t>
      </w:r>
      <w:r w:rsidR="000105AF" w:rsidRPr="00F310FA">
        <w:rPr>
          <w:sz w:val="28"/>
          <w:szCs w:val="28"/>
        </w:rPr>
        <w:t>, providing as follows:</w:t>
      </w:r>
    </w:p>
    <w:p w14:paraId="05E490E2" w14:textId="77777777" w:rsidR="00EC5451" w:rsidRDefault="00EC5451" w:rsidP="00A061E7">
      <w:pPr>
        <w:spacing w:line="560" w:lineRule="exact"/>
        <w:ind w:right="86" w:firstLine="720"/>
        <w:jc w:val="both"/>
        <w:rPr>
          <w:sz w:val="28"/>
          <w:szCs w:val="28"/>
        </w:rPr>
      </w:pPr>
    </w:p>
    <w:p w14:paraId="3295453C" w14:textId="77777777" w:rsidR="00EC5451" w:rsidRPr="00F310FA" w:rsidRDefault="00EC5451" w:rsidP="00A061E7">
      <w:pPr>
        <w:spacing w:line="560" w:lineRule="exact"/>
        <w:ind w:right="86" w:firstLine="720"/>
        <w:jc w:val="both"/>
        <w:rPr>
          <w:sz w:val="28"/>
          <w:szCs w:val="28"/>
        </w:rPr>
      </w:pPr>
    </w:p>
    <w:p w14:paraId="471777AB" w14:textId="5088BAE9" w:rsidR="00557486" w:rsidRPr="00F310FA" w:rsidRDefault="000105AF" w:rsidP="00661161">
      <w:pPr>
        <w:tabs>
          <w:tab w:val="left" w:pos="7920"/>
          <w:tab w:val="left" w:pos="8640"/>
        </w:tabs>
        <w:spacing w:line="560" w:lineRule="exact"/>
        <w:ind w:left="720" w:right="720"/>
        <w:jc w:val="both"/>
        <w:rPr>
          <w:sz w:val="28"/>
          <w:szCs w:val="28"/>
        </w:rPr>
      </w:pPr>
      <w:r w:rsidRPr="00F310FA">
        <w:rPr>
          <w:b/>
          <w:bCs/>
          <w:sz w:val="28"/>
          <w:szCs w:val="28"/>
        </w:rPr>
        <w:lastRenderedPageBreak/>
        <w:t xml:space="preserve">Rule 3.1.  </w:t>
      </w:r>
      <w:r w:rsidR="007618B0" w:rsidRPr="00F310FA">
        <w:rPr>
          <w:b/>
          <w:bCs/>
          <w:sz w:val="28"/>
          <w:szCs w:val="28"/>
        </w:rPr>
        <w:t>Original Special Actions</w:t>
      </w:r>
      <w:r w:rsidR="00150E18" w:rsidRPr="00F310FA">
        <w:rPr>
          <w:b/>
          <w:bCs/>
          <w:sz w:val="28"/>
          <w:szCs w:val="28"/>
        </w:rPr>
        <w:t xml:space="preserve"> Other Than Statutory Special Actions</w:t>
      </w:r>
    </w:p>
    <w:p w14:paraId="24D602A1" w14:textId="382BAF85" w:rsidR="00400C12" w:rsidRPr="00F310FA" w:rsidRDefault="009471C9" w:rsidP="00643A9B">
      <w:pPr>
        <w:tabs>
          <w:tab w:val="left" w:pos="7920"/>
          <w:tab w:val="left" w:pos="8640"/>
        </w:tabs>
        <w:spacing w:line="560" w:lineRule="exact"/>
        <w:ind w:left="720" w:right="720"/>
        <w:jc w:val="both"/>
        <w:rPr>
          <w:sz w:val="28"/>
          <w:szCs w:val="28"/>
        </w:rPr>
      </w:pPr>
      <w:r w:rsidRPr="00F310FA">
        <w:rPr>
          <w:sz w:val="28"/>
          <w:szCs w:val="28"/>
        </w:rPr>
        <w:t xml:space="preserve">With respect to any </w:t>
      </w:r>
      <w:r w:rsidR="00A34187" w:rsidRPr="00F310FA">
        <w:rPr>
          <w:sz w:val="28"/>
          <w:szCs w:val="28"/>
        </w:rPr>
        <w:t>o</w:t>
      </w:r>
      <w:r w:rsidRPr="00F310FA">
        <w:rPr>
          <w:sz w:val="28"/>
          <w:szCs w:val="28"/>
        </w:rPr>
        <w:t>riginal special action</w:t>
      </w:r>
      <w:r w:rsidR="00A34187" w:rsidRPr="00F310FA">
        <w:rPr>
          <w:sz w:val="28"/>
          <w:szCs w:val="28"/>
        </w:rPr>
        <w:t xml:space="preserve"> that is not a statutory special action as defined in Rule 3, the court may only </w:t>
      </w:r>
      <w:r w:rsidR="00CF69EB" w:rsidRPr="00F310FA">
        <w:rPr>
          <w:sz w:val="28"/>
          <w:szCs w:val="28"/>
        </w:rPr>
        <w:t xml:space="preserve">take jurisdiction if there is no </w:t>
      </w:r>
      <w:r w:rsidR="00773FF5">
        <w:rPr>
          <w:sz w:val="28"/>
          <w:szCs w:val="28"/>
        </w:rPr>
        <w:t xml:space="preserve">available </w:t>
      </w:r>
      <w:r w:rsidR="00CF69EB" w:rsidRPr="00F310FA">
        <w:rPr>
          <w:sz w:val="28"/>
          <w:szCs w:val="28"/>
        </w:rPr>
        <w:t>equally plain, speedy, and adequate remedy</w:t>
      </w:r>
      <w:r w:rsidR="00817D7D">
        <w:rPr>
          <w:sz w:val="28"/>
          <w:szCs w:val="28"/>
        </w:rPr>
        <w:t xml:space="preserve"> at law</w:t>
      </w:r>
      <w:r w:rsidR="00661161" w:rsidRPr="00F310FA">
        <w:rPr>
          <w:sz w:val="28"/>
          <w:szCs w:val="28"/>
        </w:rPr>
        <w:t>.</w:t>
      </w:r>
    </w:p>
    <w:p w14:paraId="65BBA427" w14:textId="3FE21DB0" w:rsidR="00BE628B" w:rsidRPr="00F310FA" w:rsidRDefault="001166F6" w:rsidP="002731A0">
      <w:pPr>
        <w:rPr>
          <w:sz w:val="28"/>
          <w:szCs w:val="28"/>
        </w:rPr>
      </w:pPr>
      <w:r w:rsidRPr="00F310FA">
        <w:rPr>
          <w:b/>
          <w:sz w:val="28"/>
          <w:szCs w:val="28"/>
        </w:rPr>
        <w:t>I</w:t>
      </w:r>
      <w:r w:rsidR="005A63F4" w:rsidRPr="00F310FA">
        <w:rPr>
          <w:b/>
          <w:sz w:val="28"/>
          <w:szCs w:val="28"/>
        </w:rPr>
        <w:t>I</w:t>
      </w:r>
      <w:r w:rsidRPr="00F310FA">
        <w:rPr>
          <w:b/>
          <w:sz w:val="28"/>
          <w:szCs w:val="28"/>
        </w:rPr>
        <w:t>.</w:t>
      </w:r>
      <w:r w:rsidR="00BE628B" w:rsidRPr="00F310FA">
        <w:rPr>
          <w:b/>
          <w:sz w:val="28"/>
          <w:szCs w:val="28"/>
        </w:rPr>
        <w:tab/>
      </w:r>
      <w:r w:rsidR="005A63F4" w:rsidRPr="00F310FA">
        <w:rPr>
          <w:b/>
          <w:sz w:val="28"/>
          <w:szCs w:val="28"/>
        </w:rPr>
        <w:t>Conclusion</w:t>
      </w:r>
      <w:r w:rsidR="00BE628B" w:rsidRPr="00F310FA">
        <w:rPr>
          <w:b/>
          <w:sz w:val="28"/>
          <w:szCs w:val="28"/>
        </w:rPr>
        <w:t>.</w:t>
      </w:r>
    </w:p>
    <w:p w14:paraId="22D3EC43" w14:textId="67ABAB93" w:rsidR="001551D4" w:rsidRDefault="00A8281A" w:rsidP="00D1171B">
      <w:pPr>
        <w:spacing w:line="560" w:lineRule="exact"/>
        <w:ind w:right="86" w:firstLine="720"/>
        <w:jc w:val="both"/>
        <w:rPr>
          <w:sz w:val="28"/>
          <w:szCs w:val="28"/>
        </w:rPr>
      </w:pPr>
      <w:r w:rsidRPr="00F310FA">
        <w:rPr>
          <w:sz w:val="28"/>
          <w:szCs w:val="28"/>
        </w:rPr>
        <w:t>For the reasons set forth herein, t</w:t>
      </w:r>
      <w:r w:rsidR="00F40EA2" w:rsidRPr="00F310FA">
        <w:rPr>
          <w:sz w:val="28"/>
          <w:szCs w:val="28"/>
        </w:rPr>
        <w:t>he</w:t>
      </w:r>
      <w:r w:rsidR="00B565EF" w:rsidRPr="00F310FA">
        <w:rPr>
          <w:sz w:val="28"/>
          <w:szCs w:val="28"/>
        </w:rPr>
        <w:t xml:space="preserve"> State Bar </w:t>
      </w:r>
      <w:r w:rsidR="00682E9B" w:rsidRPr="00F310FA">
        <w:rPr>
          <w:sz w:val="28"/>
          <w:szCs w:val="28"/>
        </w:rPr>
        <w:t>supports</w:t>
      </w:r>
      <w:r w:rsidRPr="00F310FA">
        <w:rPr>
          <w:sz w:val="28"/>
          <w:szCs w:val="28"/>
        </w:rPr>
        <w:t xml:space="preserve"> </w:t>
      </w:r>
      <w:r w:rsidR="000D1D34" w:rsidRPr="00F310FA">
        <w:rPr>
          <w:sz w:val="28"/>
          <w:szCs w:val="28"/>
        </w:rPr>
        <w:t xml:space="preserve">the </w:t>
      </w:r>
      <w:r w:rsidR="00A52B6E" w:rsidRPr="00F310FA">
        <w:rPr>
          <w:sz w:val="28"/>
          <w:szCs w:val="28"/>
        </w:rPr>
        <w:t>Petition</w:t>
      </w:r>
      <w:r w:rsidR="00682E9B" w:rsidRPr="00F310FA">
        <w:rPr>
          <w:sz w:val="28"/>
          <w:szCs w:val="28"/>
        </w:rPr>
        <w:t xml:space="preserve"> </w:t>
      </w:r>
      <w:r w:rsidR="00643A9B">
        <w:rPr>
          <w:sz w:val="28"/>
          <w:szCs w:val="28"/>
        </w:rPr>
        <w:t xml:space="preserve">but recommends that </w:t>
      </w:r>
      <w:r w:rsidR="0064255D">
        <w:rPr>
          <w:sz w:val="28"/>
          <w:szCs w:val="28"/>
        </w:rPr>
        <w:t xml:space="preserve">the issue raised therein be addressed by inclusion of similar language in a </w:t>
      </w:r>
      <w:r w:rsidR="0072150E" w:rsidRPr="00F310FA">
        <w:rPr>
          <w:sz w:val="28"/>
          <w:szCs w:val="28"/>
        </w:rPr>
        <w:t>new Rule 3.1 of the Special Action Rules</w:t>
      </w:r>
      <w:r w:rsidR="00290AB4" w:rsidRPr="00F310FA">
        <w:rPr>
          <w:sz w:val="28"/>
          <w:szCs w:val="28"/>
        </w:rPr>
        <w:t>.</w:t>
      </w:r>
    </w:p>
    <w:p w14:paraId="1D711359" w14:textId="77777777" w:rsidR="00EC5451" w:rsidRPr="006F63FD" w:rsidRDefault="00EC5451" w:rsidP="00EC5451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Cs w:val="26"/>
        </w:rPr>
        <w:t xml:space="preserve">      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 </w:t>
      </w:r>
      <w:r w:rsidRPr="006F63FD">
        <w:rPr>
          <w:sz w:val="28"/>
          <w:szCs w:val="28"/>
        </w:rPr>
        <w:t xml:space="preserve">RESPECTFULLY SUBMITTED this </w:t>
      </w:r>
      <w:r w:rsidRPr="001F21C4">
        <w:rPr>
          <w:sz w:val="28"/>
          <w:szCs w:val="28"/>
          <w:u w:val="single"/>
        </w:rPr>
        <w:t>1</w:t>
      </w:r>
      <w:r w:rsidRPr="001F21C4">
        <w:rPr>
          <w:sz w:val="28"/>
          <w:szCs w:val="28"/>
          <w:u w:val="single"/>
          <w:vertAlign w:val="superscript"/>
        </w:rPr>
        <w:t>st</w:t>
      </w:r>
      <w:r w:rsidRPr="001F21C4">
        <w:rPr>
          <w:sz w:val="28"/>
          <w:szCs w:val="28"/>
          <w:u w:val="single"/>
        </w:rPr>
        <w:t xml:space="preserve"> </w:t>
      </w:r>
      <w:r w:rsidRPr="006F63FD">
        <w:rPr>
          <w:sz w:val="28"/>
          <w:szCs w:val="28"/>
        </w:rPr>
        <w:t>day of</w:t>
      </w:r>
      <w:r>
        <w:rPr>
          <w:sz w:val="28"/>
          <w:szCs w:val="28"/>
        </w:rPr>
        <w:t xml:space="preserve"> </w:t>
      </w:r>
      <w:r w:rsidRPr="001F21C4">
        <w:rPr>
          <w:sz w:val="28"/>
          <w:szCs w:val="28"/>
          <w:u w:val="single"/>
        </w:rPr>
        <w:t>May</w:t>
      </w:r>
      <w:r>
        <w:rPr>
          <w:sz w:val="28"/>
          <w:szCs w:val="28"/>
        </w:rPr>
        <w:t xml:space="preserve"> 2025</w:t>
      </w:r>
      <w:r w:rsidRPr="006F63FD">
        <w:rPr>
          <w:sz w:val="28"/>
          <w:szCs w:val="28"/>
        </w:rPr>
        <w:t>.</w:t>
      </w:r>
    </w:p>
    <w:p w14:paraId="16000138" w14:textId="77777777" w:rsidR="00EC5451" w:rsidRPr="000F7A7F" w:rsidRDefault="00EC5451" w:rsidP="00EC5451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14:paraId="193B8A8D" w14:textId="77777777" w:rsidR="00EC5451" w:rsidRPr="000F7A7F" w:rsidRDefault="00EC5451" w:rsidP="00EC5451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noProof/>
          <w:sz w:val="28"/>
          <w:szCs w:val="28"/>
        </w:rPr>
        <w:drawing>
          <wp:inline distT="0" distB="0" distL="0" distR="0" wp14:anchorId="08C45EC1" wp14:editId="7073C9B5">
            <wp:extent cx="1104900" cy="327701"/>
            <wp:effectExtent l="0" t="0" r="0" b="0"/>
            <wp:docPr id="1995728512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728512" name="Picture 1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781" cy="35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F0875" w14:textId="77777777" w:rsidR="00EC5451" w:rsidRPr="006F63FD" w:rsidRDefault="00EC5451" w:rsidP="00EC5451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>Lisa M. Panahi</w:t>
      </w:r>
    </w:p>
    <w:p w14:paraId="3934440D" w14:textId="77777777" w:rsidR="00EC5451" w:rsidRDefault="00EC5451" w:rsidP="00EC5451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FOR THE STATE BAR OF ARIZONA</w:t>
      </w:r>
    </w:p>
    <w:p w14:paraId="25236E82" w14:textId="77777777" w:rsidR="00EC5451" w:rsidRPr="006F63FD" w:rsidRDefault="00EC5451" w:rsidP="00EC5451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</w:p>
    <w:p w14:paraId="5B532527" w14:textId="77777777" w:rsidR="00EC5451" w:rsidRPr="000F7A7F" w:rsidRDefault="00EC5451" w:rsidP="00EC5451">
      <w:pPr>
        <w:pStyle w:val="PleadingSignature"/>
        <w:keepNext w:val="0"/>
        <w:keepLines w:val="0"/>
        <w:spacing w:line="240" w:lineRule="auto"/>
        <w:ind w:left="5070"/>
        <w:rPr>
          <w:szCs w:val="26"/>
        </w:rPr>
      </w:pPr>
    </w:p>
    <w:p w14:paraId="1FC51E4A" w14:textId="77777777" w:rsidR="00EC5451" w:rsidRPr="00C52E56" w:rsidRDefault="00EC5451" w:rsidP="00EC5451">
      <w:pPr>
        <w:widowControl w:val="0"/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>Electronic copy filed with the</w:t>
      </w:r>
    </w:p>
    <w:p w14:paraId="6827BD8B" w14:textId="77777777" w:rsidR="00EC5451" w:rsidRPr="00C52E56" w:rsidRDefault="00EC5451" w:rsidP="00EC5451">
      <w:pPr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 xml:space="preserve">Clerk of the </w:t>
      </w:r>
      <w:r>
        <w:rPr>
          <w:sz w:val="28"/>
          <w:szCs w:val="28"/>
        </w:rPr>
        <w:t>Supreme Court of Arizona</w:t>
      </w:r>
    </w:p>
    <w:p w14:paraId="579F7455" w14:textId="77777777" w:rsidR="00EC5451" w:rsidRPr="00C52E56" w:rsidRDefault="00EC5451" w:rsidP="00EC5451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C52E56">
        <w:rPr>
          <w:sz w:val="28"/>
          <w:szCs w:val="28"/>
        </w:rPr>
        <w:t xml:space="preserve">this </w:t>
      </w:r>
      <w:r w:rsidRPr="001F21C4">
        <w:rPr>
          <w:sz w:val="28"/>
          <w:szCs w:val="28"/>
          <w:u w:val="single"/>
        </w:rPr>
        <w:t>1</w:t>
      </w:r>
      <w:r w:rsidRPr="001F21C4">
        <w:rPr>
          <w:sz w:val="28"/>
          <w:szCs w:val="28"/>
          <w:u w:val="single"/>
          <w:vertAlign w:val="superscript"/>
        </w:rPr>
        <w:t>st</w:t>
      </w:r>
      <w:r w:rsidRPr="001F21C4">
        <w:rPr>
          <w:sz w:val="28"/>
          <w:szCs w:val="28"/>
          <w:u w:val="single"/>
        </w:rPr>
        <w:t xml:space="preserve"> </w:t>
      </w:r>
      <w:r w:rsidRPr="00C52E56">
        <w:rPr>
          <w:sz w:val="28"/>
          <w:szCs w:val="28"/>
        </w:rPr>
        <w:t xml:space="preserve">day of </w:t>
      </w:r>
      <w:r w:rsidRPr="001F21C4">
        <w:rPr>
          <w:sz w:val="28"/>
          <w:szCs w:val="28"/>
          <w:u w:val="single"/>
        </w:rPr>
        <w:t>May</w:t>
      </w:r>
      <w:r w:rsidRPr="00C52E56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C52E56">
        <w:rPr>
          <w:sz w:val="28"/>
          <w:szCs w:val="28"/>
        </w:rPr>
        <w:t>.</w:t>
      </w:r>
    </w:p>
    <w:p w14:paraId="1B3EBDDE" w14:textId="77777777" w:rsidR="00EC5451" w:rsidRPr="00C52E56" w:rsidRDefault="00EC5451" w:rsidP="00EC5451">
      <w:pPr>
        <w:spacing w:line="240" w:lineRule="auto"/>
        <w:ind w:right="4572"/>
        <w:rPr>
          <w:sz w:val="28"/>
          <w:szCs w:val="28"/>
        </w:rPr>
      </w:pPr>
    </w:p>
    <w:p w14:paraId="5106B115" w14:textId="77777777" w:rsidR="00EC5451" w:rsidRPr="00405DAC" w:rsidRDefault="00EC5451" w:rsidP="00EC5451">
      <w:pPr>
        <w:spacing w:line="240" w:lineRule="auto"/>
        <w:ind w:right="4572"/>
        <w:rPr>
          <w:sz w:val="28"/>
          <w:szCs w:val="28"/>
        </w:rPr>
      </w:pPr>
      <w:r w:rsidRPr="00C52E56">
        <w:rPr>
          <w:sz w:val="28"/>
          <w:szCs w:val="28"/>
        </w:rPr>
        <w:t xml:space="preserve">by: </w:t>
      </w:r>
      <w:proofErr w:type="spellStart"/>
      <w:r>
        <w:rPr>
          <w:sz w:val="28"/>
          <w:szCs w:val="28"/>
          <w:u w:val="single"/>
        </w:rPr>
        <w:t>PSeguin</w:t>
      </w:r>
      <w:proofErr w:type="spellEnd"/>
    </w:p>
    <w:p w14:paraId="6CB458E3" w14:textId="33588678" w:rsidR="00726A59" w:rsidRPr="00931B9E" w:rsidRDefault="00726A59" w:rsidP="002731A0">
      <w:pPr>
        <w:pStyle w:val="Body"/>
        <w:widowControl w:val="0"/>
        <w:tabs>
          <w:tab w:val="left" w:pos="720"/>
        </w:tabs>
        <w:ind w:right="90" w:firstLine="0"/>
        <w:jc w:val="both"/>
        <w:rPr>
          <w:position w:val="2"/>
          <w:sz w:val="28"/>
          <w:szCs w:val="28"/>
        </w:rPr>
      </w:pPr>
    </w:p>
    <w:sectPr w:rsidR="00726A59" w:rsidRPr="00931B9E" w:rsidSect="00A63959">
      <w:headerReference w:type="default" r:id="rId8"/>
      <w:footerReference w:type="even" r:id="rId9"/>
      <w:footerReference w:type="default" r:id="rId10"/>
      <w:pgSz w:w="12240" w:h="15840" w:code="1"/>
      <w:pgMar w:top="230" w:right="1440" w:bottom="72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2B5B8" w14:textId="77777777" w:rsidR="00ED183B" w:rsidRDefault="00ED183B">
      <w:r>
        <w:separator/>
      </w:r>
    </w:p>
  </w:endnote>
  <w:endnote w:type="continuationSeparator" w:id="0">
    <w:p w14:paraId="6E4EE1B7" w14:textId="77777777" w:rsidR="00ED183B" w:rsidRDefault="00ED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OlSt BT">
    <w:altName w:val="Georgia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028C" w14:textId="77777777" w:rsidR="00AD4FA9" w:rsidRDefault="00AD4FA9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EF9F69" w14:textId="77777777" w:rsidR="00AD4FA9" w:rsidRDefault="00AD4FA9" w:rsidP="00861563">
    <w:pPr>
      <w:pStyle w:val="Footer"/>
      <w:ind w:right="360"/>
    </w:pPr>
  </w:p>
  <w:p w14:paraId="3BC33E03" w14:textId="77777777" w:rsidR="00AD4FA9" w:rsidRDefault="00AD4FA9"/>
  <w:p w14:paraId="4C2EBBC7" w14:textId="77777777" w:rsidR="00AD4FA9" w:rsidRDefault="00AD4F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22E60F87" w14:textId="4C3164F8" w:rsidR="00AD4FA9" w:rsidRPr="00A63959" w:rsidRDefault="00AD4FA9" w:rsidP="00A63959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61137C">
          <w:rPr>
            <w:noProof/>
            <w:sz w:val="26"/>
            <w:szCs w:val="26"/>
          </w:rPr>
          <w:t>1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E3AA2" w14:textId="77777777" w:rsidR="00ED183B" w:rsidRDefault="00ED183B">
      <w:r>
        <w:separator/>
      </w:r>
    </w:p>
  </w:footnote>
  <w:footnote w:type="continuationSeparator" w:id="0">
    <w:p w14:paraId="66339EFF" w14:textId="77777777" w:rsidR="00ED183B" w:rsidRDefault="00ED1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BA3C" w14:textId="77777777" w:rsidR="00AD4FA9" w:rsidRDefault="00AD4FA9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F14167" wp14:editId="5566D180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RightBorder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LnE8hndAAAACQEAAA8AAABkcnMvZG93bnJldi54bWxMj8FO&#10;wzAQRO9I/IO1SFwqalNaVEKcCgG5cWkBcd3GSxIRr9PYbQNfzyIOcFlpNKPZN/lq9J060BDbwBYu&#10;pwYUcRVcy7WFl+fyYgkqJmSHXWCy8EkRVsXpSY6ZC0de02GTaiUlHDO00KTUZ1rHqiGPcRp6YvHe&#10;w+AxiRxq7QY8Srnv9MyYa+2xZfnQYE/3DVUfm723EMtX2pVfk2pi3q7qQLPdw9MjWnt+Nt7dgko0&#10;pr8w/OALOhTCtA17dlF1Fm7mC9mSLMgV+1duJbdYzg3oItf/FxTfAAAA//8DAFBLAQItABQABgAI&#10;AAAAIQC2gziS/gAAAOEBAAATAAAAAAAAAAAAAAAAAAAAAABbQ29udGVudF9UeXBlc10ueG1sUEsB&#10;Ai0AFAAGAAgAAAAhADj9If/WAAAAlAEAAAsAAAAAAAAAAAAAAAAALwEAAF9yZWxzLy5yZWxzUEsB&#10;Ai0AFAAGAAgAAAAhAHn+bpqwAQAASQMAAA4AAAAAAAAAAAAAAAAALgIAAGRycy9lMm9Eb2MueG1s&#10;UEsBAi0AFAAGAAgAAAAhALnE8hndAAAACQEAAA8AAAAAAAAAAAAAAAAACgQAAGRycy9kb3ducmV2&#10;LnhtbFBLBQYAAAAABAAEAPMAAAAUBQAAAAA=&#10;" from="472.5pt,0" to="472.5pt,11in" w14:anchorId="459AFB30">
              <w10:wrap anchorx="margin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800778" wp14:editId="1EAB7CFC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LeftBorder2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KzCTyTcAAAACQEAAA8AAABkcnMvZG93bnJldi54bWxMj8FO&#10;wzAQRO9I/IO1SFyq1mkJVRXiVAjIjQsF1Os2XpKIeJ3Gbhv4ehb1AMfRjGbe5OvRdepIQ2g9G5jP&#10;ElDElbct1wbeXsvpClSIyBY7z2TgiwKsi8uLHDPrT/xCx02slZRwyNBAE2OfaR2qhhyGme+Jxfvw&#10;g8Mocqi1HfAk5a7TiyRZaocty0KDPT00VH1uDs5AKN9pX35Pqkmyvak9LfaPz09ozPXVeH8HKtIY&#10;/8Lwiy/oUAjTzh/YBtUZmM7TVKIG5JHYZ7mT3O0qTUAXuf7/oPgB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rMJPJNwAAAAJAQAADwAAAAAAAAAAAAAAAAAKBAAAZHJzL2Rvd25yZXYu&#10;eG1sUEsFBgAAAAAEAAQA8wAAABMFAAAAAA==&#10;" from="-7.2pt,0" to="-7.2pt,11in" w14:anchorId="7D6179D7">
              <w10:wrap anchorx="margin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3E682B9" wp14:editId="2D31CF5F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LeftBorder1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 from="-3.6pt,0" to="-3.6pt,11in" w14:anchorId="5758518C">
              <w10:wrap anchorx="margin" anchory="page"/>
            </v:line>
          </w:pict>
        </mc:Fallback>
      </mc:AlternateContent>
    </w:r>
  </w:p>
  <w:p w14:paraId="5D8C6344" w14:textId="77777777" w:rsidR="00AD4FA9" w:rsidRDefault="00AD4FA9"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ED3305" wp14:editId="28CB39E8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091336" w14:textId="77777777" w:rsidR="00AD4FA9" w:rsidRPr="00000C35" w:rsidRDefault="00AD4FA9" w:rsidP="00ED333D">
                          <w:pPr>
                            <w:spacing w:before="280" w:line="560" w:lineRule="exact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7632A401" w14:textId="77777777" w:rsidR="00AD4FA9" w:rsidRPr="00000C35" w:rsidRDefault="00AD4FA9" w:rsidP="00A63959">
                          <w:pPr>
                            <w:spacing w:line="560" w:lineRule="exact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0FCAACB5" w14:textId="77777777" w:rsidR="00AD4FA9" w:rsidRPr="00000C35" w:rsidRDefault="00AD4FA9" w:rsidP="00A63959">
                          <w:pPr>
                            <w:spacing w:line="560" w:lineRule="exact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6D50566C" w14:textId="77777777" w:rsidR="00AD4FA9" w:rsidRPr="00000C35" w:rsidRDefault="00AD4FA9" w:rsidP="00A63959">
                          <w:pPr>
                            <w:spacing w:line="560" w:lineRule="exact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3E104FB1" w14:textId="77777777" w:rsidR="00AD4FA9" w:rsidRPr="00000C35" w:rsidRDefault="00AD4FA9" w:rsidP="00A63959">
                          <w:pPr>
                            <w:spacing w:line="560" w:lineRule="exact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12CE06DB" w14:textId="77777777" w:rsidR="00AD4FA9" w:rsidRPr="00000C35" w:rsidRDefault="00AD4FA9" w:rsidP="00A63959">
                          <w:pPr>
                            <w:spacing w:line="560" w:lineRule="exact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04E9B2F7" w14:textId="77777777" w:rsidR="00AD4FA9" w:rsidRPr="00000C35" w:rsidRDefault="00AD4FA9" w:rsidP="00A63959">
                          <w:pPr>
                            <w:spacing w:line="560" w:lineRule="exact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14835213" w14:textId="77777777" w:rsidR="00AD4FA9" w:rsidRPr="00000C35" w:rsidRDefault="00AD4FA9" w:rsidP="00A63959">
                          <w:pPr>
                            <w:spacing w:line="560" w:lineRule="exact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0CF05A0E" w14:textId="77777777" w:rsidR="00AD4FA9" w:rsidRPr="00000C35" w:rsidRDefault="00AD4FA9" w:rsidP="00A63959">
                          <w:pPr>
                            <w:spacing w:line="560" w:lineRule="exact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7BBB7292" w14:textId="77777777" w:rsidR="00AD4FA9" w:rsidRPr="00000C35" w:rsidRDefault="00AD4FA9" w:rsidP="00A63959">
                          <w:pPr>
                            <w:spacing w:line="560" w:lineRule="exact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612740AD" w14:textId="77777777" w:rsidR="00AD4FA9" w:rsidRPr="00000C35" w:rsidRDefault="00AD4FA9" w:rsidP="00A63959">
                          <w:pPr>
                            <w:spacing w:line="560" w:lineRule="exact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39E90D95" w14:textId="77777777" w:rsidR="00AD4FA9" w:rsidRPr="00000C35" w:rsidRDefault="00AD4FA9" w:rsidP="00A63959">
                          <w:pPr>
                            <w:spacing w:line="560" w:lineRule="exact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3CBAD3B6" w14:textId="77777777" w:rsidR="00AD4FA9" w:rsidRPr="00000C35" w:rsidRDefault="00AD4FA9" w:rsidP="00A63959">
                          <w:pPr>
                            <w:spacing w:line="560" w:lineRule="exact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6658CB00" w14:textId="77777777" w:rsidR="00AD4FA9" w:rsidRPr="00000C35" w:rsidRDefault="00AD4FA9" w:rsidP="00A63959">
                          <w:pPr>
                            <w:spacing w:line="560" w:lineRule="exact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7770AFB0" w14:textId="77777777" w:rsidR="00AD4FA9" w:rsidRPr="00000C35" w:rsidRDefault="00AD4FA9" w:rsidP="00A63959">
                          <w:pPr>
                            <w:spacing w:line="560" w:lineRule="exact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3910FA55" w14:textId="77777777" w:rsidR="00AD4FA9" w:rsidRPr="00000C35" w:rsidRDefault="00AD4FA9" w:rsidP="00A63959">
                          <w:pPr>
                            <w:spacing w:line="560" w:lineRule="exact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5B607169" w14:textId="77777777" w:rsidR="00AD4FA9" w:rsidRPr="00000C35" w:rsidRDefault="00AD4FA9" w:rsidP="00A63959">
                          <w:pPr>
                            <w:spacing w:line="560" w:lineRule="exact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1DEB9D84" w14:textId="77777777" w:rsidR="00AD4FA9" w:rsidRPr="00000C35" w:rsidRDefault="00AD4FA9" w:rsidP="00A63959">
                          <w:pPr>
                            <w:spacing w:line="560" w:lineRule="exact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730698A8" w14:textId="77777777" w:rsidR="00AD4FA9" w:rsidRPr="00000C35" w:rsidRDefault="00AD4FA9" w:rsidP="00A63959">
                          <w:pPr>
                            <w:spacing w:line="560" w:lineRule="exact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5F1B5EB7" w14:textId="77777777" w:rsidR="00AD4FA9" w:rsidRPr="00000C35" w:rsidRDefault="00AD4FA9" w:rsidP="00A63959">
                          <w:pPr>
                            <w:spacing w:line="560" w:lineRule="exact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380D6BB9" w14:textId="77777777" w:rsidR="00AD4FA9" w:rsidRPr="00000C35" w:rsidRDefault="00AD4FA9" w:rsidP="00A63959">
                          <w:pPr>
                            <w:spacing w:line="560" w:lineRule="exact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75EA587E" w14:textId="77777777" w:rsidR="00AD4FA9" w:rsidRPr="00000C35" w:rsidRDefault="00AD4FA9" w:rsidP="00ED333D">
                          <w:pPr>
                            <w:spacing w:line="560" w:lineRule="exact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D3305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Bg4gEAAK4DAAAOAAAAZHJzL2Uyb0RvYy54bWysU8Fu2zAMvQ/YPwi6L06CtguMOEWXIsOA&#10;bivQ7QNoWY6NyaJGKbGzrx8lx+nQ3Yr6IFAi+chHPq9vh86Ioybfoi3kYjaXQluFVWv3hfz5Y/dh&#10;JYUPYCswaHUhT9rL2837d+ve5XqJDZpKk2AQ6/PeFbIJweVZ5lWjO/AzdNqys0bqIPCV9llF0DN6&#10;Z7LlfH6T9UiVI1Tae369H51yk/DrWqvwva69DsIUknsL6aR0lvHMNmvI9wSuadW5DXhFFx20lote&#10;oO4hgDhQ+x9U1ypCj3WYKewyrOtW6cSB2SzmL9g8NeB04sLD8e4yJv92sOrb8ck9kgjDJxx4gYmE&#10;dw+ofnlhcduA3es7IuwbDRUXXsSRZb3z+Tk1jtrnPoKU/VeseMlwCJiAhpq6OBXmKRidF3C6DF0P&#10;QSh+vLr+yIuUQrFrtbxa3VynrWSQT9mOfPissRPRKCTxUhM6HB98iN1APoXEYh5NW+1aY9KF9uXW&#10;kDgCC2CXvkTgRZixMdhiTBsR40uiGZmNHMNQDuyMdEusTkyYcBQU/wBsNEh/pOhZTIX0vw9AWgrz&#10;xfLQovImgyajnAywilMLGaQYzW1ICh1buuNh1m3i+Vz53BuLItE/Cziq7t97inr+zTZ/AQAA//8D&#10;AFBLAwQUAAYACAAAACEAGQ65t+AAAAANAQAADwAAAGRycy9kb3ducmV2LnhtbEyPPW/CMBCG90r9&#10;D9ZV6lIFB0tEURoHtdBu7QBFzCY2SUR8jmyHhH/fY2q3+3j03nPlerY9uxofOocSlosUmMHa6Q4b&#10;CYefzyQHFqJCrXqHRsLNBFhXjw+lKrSbcGeu+9gwCsFQKAltjEPBeahbY1VYuMEg7c7OWxWp9Q3X&#10;Xk0Ubnsu0jTjVnVIF1o1mE1r6st+tBKyrR+nHW5etoePL/U9NOL4fjtK+fw0v70Ci2aOfzDc9Ukd&#10;KnI6uRF1YL2EZJmm5B7vVbYCRkgicpqciBW5WAGvSv7/i+oXAAD//wMAUEsBAi0AFAAGAAgAAAAh&#10;ALaDOJL+AAAA4QEAABMAAAAAAAAAAAAAAAAAAAAAAFtDb250ZW50X1R5cGVzXS54bWxQSwECLQAU&#10;AAYACAAAACEAOP0h/9YAAACUAQAACwAAAAAAAAAAAAAAAAAvAQAAX3JlbHMvLnJlbHNQSwECLQAU&#10;AAYACAAAACEAnJswYOIBAACuAwAADgAAAAAAAAAAAAAAAAAuAgAAZHJzL2Uyb0RvYy54bWxQSwEC&#10;LQAUAAYACAAAACEAGQ65t+AAAAANAQAADwAAAAAAAAAAAAAAAAA8BAAAZHJzL2Rvd25yZXYueG1s&#10;UEsFBgAAAAAEAAQA8wAAAEkFAAAAAA==&#10;" stroked="f">
              <v:textbox inset="0,0,0,0">
                <w:txbxContent>
                  <w:p w14:paraId="0B091336" w14:textId="77777777" w:rsidR="00AD4FA9" w:rsidRPr="00000C35" w:rsidRDefault="00AD4FA9" w:rsidP="00ED333D">
                    <w:pPr>
                      <w:spacing w:before="280" w:line="560" w:lineRule="exact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7632A401" w14:textId="77777777" w:rsidR="00AD4FA9" w:rsidRPr="00000C35" w:rsidRDefault="00AD4FA9" w:rsidP="00A63959">
                    <w:pPr>
                      <w:spacing w:line="560" w:lineRule="exact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0FCAACB5" w14:textId="77777777" w:rsidR="00AD4FA9" w:rsidRPr="00000C35" w:rsidRDefault="00AD4FA9" w:rsidP="00A63959">
                    <w:pPr>
                      <w:spacing w:line="560" w:lineRule="exact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6D50566C" w14:textId="77777777" w:rsidR="00AD4FA9" w:rsidRPr="00000C35" w:rsidRDefault="00AD4FA9" w:rsidP="00A63959">
                    <w:pPr>
                      <w:spacing w:line="560" w:lineRule="exact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3E104FB1" w14:textId="77777777" w:rsidR="00AD4FA9" w:rsidRPr="00000C35" w:rsidRDefault="00AD4FA9" w:rsidP="00A63959">
                    <w:pPr>
                      <w:spacing w:line="560" w:lineRule="exact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12CE06DB" w14:textId="77777777" w:rsidR="00AD4FA9" w:rsidRPr="00000C35" w:rsidRDefault="00AD4FA9" w:rsidP="00A63959">
                    <w:pPr>
                      <w:spacing w:line="560" w:lineRule="exact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04E9B2F7" w14:textId="77777777" w:rsidR="00AD4FA9" w:rsidRPr="00000C35" w:rsidRDefault="00AD4FA9" w:rsidP="00A63959">
                    <w:pPr>
                      <w:spacing w:line="560" w:lineRule="exact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14835213" w14:textId="77777777" w:rsidR="00AD4FA9" w:rsidRPr="00000C35" w:rsidRDefault="00AD4FA9" w:rsidP="00A63959">
                    <w:pPr>
                      <w:spacing w:line="560" w:lineRule="exact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0CF05A0E" w14:textId="77777777" w:rsidR="00AD4FA9" w:rsidRPr="00000C35" w:rsidRDefault="00AD4FA9" w:rsidP="00A63959">
                    <w:pPr>
                      <w:spacing w:line="560" w:lineRule="exact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7BBB7292" w14:textId="77777777" w:rsidR="00AD4FA9" w:rsidRPr="00000C35" w:rsidRDefault="00AD4FA9" w:rsidP="00A63959">
                    <w:pPr>
                      <w:spacing w:line="560" w:lineRule="exact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612740AD" w14:textId="77777777" w:rsidR="00AD4FA9" w:rsidRPr="00000C35" w:rsidRDefault="00AD4FA9" w:rsidP="00A63959">
                    <w:pPr>
                      <w:spacing w:line="560" w:lineRule="exact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39E90D95" w14:textId="77777777" w:rsidR="00AD4FA9" w:rsidRPr="00000C35" w:rsidRDefault="00AD4FA9" w:rsidP="00A63959">
                    <w:pPr>
                      <w:spacing w:line="560" w:lineRule="exact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3CBAD3B6" w14:textId="77777777" w:rsidR="00AD4FA9" w:rsidRPr="00000C35" w:rsidRDefault="00AD4FA9" w:rsidP="00A63959">
                    <w:pPr>
                      <w:spacing w:line="560" w:lineRule="exact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6658CB00" w14:textId="77777777" w:rsidR="00AD4FA9" w:rsidRPr="00000C35" w:rsidRDefault="00AD4FA9" w:rsidP="00A63959">
                    <w:pPr>
                      <w:spacing w:line="560" w:lineRule="exact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7770AFB0" w14:textId="77777777" w:rsidR="00AD4FA9" w:rsidRPr="00000C35" w:rsidRDefault="00AD4FA9" w:rsidP="00A63959">
                    <w:pPr>
                      <w:spacing w:line="560" w:lineRule="exact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3910FA55" w14:textId="77777777" w:rsidR="00AD4FA9" w:rsidRPr="00000C35" w:rsidRDefault="00AD4FA9" w:rsidP="00A63959">
                    <w:pPr>
                      <w:spacing w:line="560" w:lineRule="exact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5B607169" w14:textId="77777777" w:rsidR="00AD4FA9" w:rsidRPr="00000C35" w:rsidRDefault="00AD4FA9" w:rsidP="00A63959">
                    <w:pPr>
                      <w:spacing w:line="560" w:lineRule="exact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1DEB9D84" w14:textId="77777777" w:rsidR="00AD4FA9" w:rsidRPr="00000C35" w:rsidRDefault="00AD4FA9" w:rsidP="00A63959">
                    <w:pPr>
                      <w:spacing w:line="560" w:lineRule="exact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730698A8" w14:textId="77777777" w:rsidR="00AD4FA9" w:rsidRPr="00000C35" w:rsidRDefault="00AD4FA9" w:rsidP="00A63959">
                    <w:pPr>
                      <w:spacing w:line="560" w:lineRule="exact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5F1B5EB7" w14:textId="77777777" w:rsidR="00AD4FA9" w:rsidRPr="00000C35" w:rsidRDefault="00AD4FA9" w:rsidP="00A63959">
                    <w:pPr>
                      <w:spacing w:line="560" w:lineRule="exact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380D6BB9" w14:textId="77777777" w:rsidR="00AD4FA9" w:rsidRPr="00000C35" w:rsidRDefault="00AD4FA9" w:rsidP="00A63959">
                    <w:pPr>
                      <w:spacing w:line="560" w:lineRule="exact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75EA587E" w14:textId="77777777" w:rsidR="00AD4FA9" w:rsidRPr="00000C35" w:rsidRDefault="00AD4FA9" w:rsidP="00ED333D">
                    <w:pPr>
                      <w:spacing w:line="560" w:lineRule="exact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DC90EE0" w14:textId="77777777" w:rsidR="00AD4FA9" w:rsidRDefault="00AD4F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02A7"/>
    <w:multiLevelType w:val="hybridMultilevel"/>
    <w:tmpl w:val="B0E24474"/>
    <w:lvl w:ilvl="0" w:tplc="26ECA5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1315"/>
    <w:multiLevelType w:val="hybridMultilevel"/>
    <w:tmpl w:val="DC64728C"/>
    <w:lvl w:ilvl="0" w:tplc="38161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354DD9"/>
    <w:multiLevelType w:val="hybridMultilevel"/>
    <w:tmpl w:val="E61C78F2"/>
    <w:lvl w:ilvl="0" w:tplc="1640D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20903"/>
    <w:multiLevelType w:val="hybridMultilevel"/>
    <w:tmpl w:val="2698F8CE"/>
    <w:lvl w:ilvl="0" w:tplc="20BE975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131688C0" w:tentative="1">
      <w:start w:val="1"/>
      <w:numFmt w:val="lowerLetter"/>
      <w:lvlText w:val="%2."/>
      <w:lvlJc w:val="left"/>
      <w:pPr>
        <w:ind w:left="1800" w:hanging="360"/>
      </w:pPr>
    </w:lvl>
    <w:lvl w:ilvl="2" w:tplc="D2AA8108" w:tentative="1">
      <w:start w:val="1"/>
      <w:numFmt w:val="lowerRoman"/>
      <w:lvlText w:val="%3."/>
      <w:lvlJc w:val="right"/>
      <w:pPr>
        <w:ind w:left="2520" w:hanging="180"/>
      </w:pPr>
    </w:lvl>
    <w:lvl w:ilvl="3" w:tplc="708C0FC0" w:tentative="1">
      <w:start w:val="1"/>
      <w:numFmt w:val="decimal"/>
      <w:lvlText w:val="%4."/>
      <w:lvlJc w:val="left"/>
      <w:pPr>
        <w:ind w:left="3240" w:hanging="360"/>
      </w:pPr>
    </w:lvl>
    <w:lvl w:ilvl="4" w:tplc="A998BCE0" w:tentative="1">
      <w:start w:val="1"/>
      <w:numFmt w:val="lowerLetter"/>
      <w:lvlText w:val="%5."/>
      <w:lvlJc w:val="left"/>
      <w:pPr>
        <w:ind w:left="3960" w:hanging="360"/>
      </w:pPr>
    </w:lvl>
    <w:lvl w:ilvl="5" w:tplc="5226F086" w:tentative="1">
      <w:start w:val="1"/>
      <w:numFmt w:val="lowerRoman"/>
      <w:lvlText w:val="%6."/>
      <w:lvlJc w:val="right"/>
      <w:pPr>
        <w:ind w:left="4680" w:hanging="180"/>
      </w:pPr>
    </w:lvl>
    <w:lvl w:ilvl="6" w:tplc="C902F15A" w:tentative="1">
      <w:start w:val="1"/>
      <w:numFmt w:val="decimal"/>
      <w:lvlText w:val="%7."/>
      <w:lvlJc w:val="left"/>
      <w:pPr>
        <w:ind w:left="5400" w:hanging="360"/>
      </w:pPr>
    </w:lvl>
    <w:lvl w:ilvl="7" w:tplc="A738A6AE" w:tentative="1">
      <w:start w:val="1"/>
      <w:numFmt w:val="lowerLetter"/>
      <w:lvlText w:val="%8."/>
      <w:lvlJc w:val="left"/>
      <w:pPr>
        <w:ind w:left="6120" w:hanging="360"/>
      </w:pPr>
    </w:lvl>
    <w:lvl w:ilvl="8" w:tplc="FCF6F2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C83184"/>
    <w:multiLevelType w:val="hybridMultilevel"/>
    <w:tmpl w:val="77DC950C"/>
    <w:lvl w:ilvl="0" w:tplc="C71874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46057F"/>
    <w:multiLevelType w:val="hybridMultilevel"/>
    <w:tmpl w:val="F59E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87BEB"/>
    <w:multiLevelType w:val="hybridMultilevel"/>
    <w:tmpl w:val="5382356E"/>
    <w:lvl w:ilvl="0" w:tplc="9E34DDA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A46097"/>
    <w:multiLevelType w:val="hybridMultilevel"/>
    <w:tmpl w:val="9AF8A856"/>
    <w:lvl w:ilvl="0" w:tplc="0BAE4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F2F67"/>
    <w:multiLevelType w:val="hybridMultilevel"/>
    <w:tmpl w:val="ABD82A40"/>
    <w:lvl w:ilvl="0" w:tplc="4DFAF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DD2E36"/>
    <w:multiLevelType w:val="hybridMultilevel"/>
    <w:tmpl w:val="70C245C2"/>
    <w:lvl w:ilvl="0" w:tplc="ECD417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928DD"/>
    <w:multiLevelType w:val="hybridMultilevel"/>
    <w:tmpl w:val="1A744F8A"/>
    <w:lvl w:ilvl="0" w:tplc="B7749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B5569"/>
    <w:multiLevelType w:val="hybridMultilevel"/>
    <w:tmpl w:val="7F94C414"/>
    <w:lvl w:ilvl="0" w:tplc="56FC5C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A813699"/>
    <w:multiLevelType w:val="hybridMultilevel"/>
    <w:tmpl w:val="78AA7E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B21229B"/>
    <w:multiLevelType w:val="hybridMultilevel"/>
    <w:tmpl w:val="9C26D620"/>
    <w:lvl w:ilvl="0" w:tplc="0BB8F74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94967"/>
    <w:multiLevelType w:val="hybridMultilevel"/>
    <w:tmpl w:val="757EC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6D2733"/>
    <w:multiLevelType w:val="hybridMultilevel"/>
    <w:tmpl w:val="B8FE8A3E"/>
    <w:lvl w:ilvl="0" w:tplc="940AED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47355"/>
    <w:multiLevelType w:val="hybridMultilevel"/>
    <w:tmpl w:val="B4D86278"/>
    <w:lvl w:ilvl="0" w:tplc="06DA12D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60662">
    <w:abstractNumId w:val="23"/>
  </w:num>
  <w:num w:numId="2" w16cid:durableId="723067735">
    <w:abstractNumId w:val="25"/>
  </w:num>
  <w:num w:numId="3" w16cid:durableId="1448813521">
    <w:abstractNumId w:val="6"/>
  </w:num>
  <w:num w:numId="4" w16cid:durableId="1473014449">
    <w:abstractNumId w:val="11"/>
  </w:num>
  <w:num w:numId="5" w16cid:durableId="1160077283">
    <w:abstractNumId w:val="16"/>
  </w:num>
  <w:num w:numId="6" w16cid:durableId="330913955">
    <w:abstractNumId w:val="17"/>
  </w:num>
  <w:num w:numId="7" w16cid:durableId="569539658">
    <w:abstractNumId w:val="7"/>
  </w:num>
  <w:num w:numId="8" w16cid:durableId="1191919283">
    <w:abstractNumId w:val="30"/>
  </w:num>
  <w:num w:numId="9" w16cid:durableId="249579361">
    <w:abstractNumId w:val="18"/>
  </w:num>
  <w:num w:numId="10" w16cid:durableId="1258637602">
    <w:abstractNumId w:val="22"/>
  </w:num>
  <w:num w:numId="11" w16cid:durableId="408769702">
    <w:abstractNumId w:val="20"/>
  </w:num>
  <w:num w:numId="12" w16cid:durableId="1058431622">
    <w:abstractNumId w:val="13"/>
  </w:num>
  <w:num w:numId="13" w16cid:durableId="943612497">
    <w:abstractNumId w:val="9"/>
  </w:num>
  <w:num w:numId="14" w16cid:durableId="1856694">
    <w:abstractNumId w:val="10"/>
  </w:num>
  <w:num w:numId="15" w16cid:durableId="1863661717">
    <w:abstractNumId w:val="24"/>
  </w:num>
  <w:num w:numId="16" w16cid:durableId="1962758289">
    <w:abstractNumId w:val="3"/>
  </w:num>
  <w:num w:numId="17" w16cid:durableId="1524712528">
    <w:abstractNumId w:val="12"/>
  </w:num>
  <w:num w:numId="18" w16cid:durableId="964391792">
    <w:abstractNumId w:val="14"/>
  </w:num>
  <w:num w:numId="19" w16cid:durableId="1361080942">
    <w:abstractNumId w:val="27"/>
  </w:num>
  <w:num w:numId="20" w16cid:durableId="1750730690">
    <w:abstractNumId w:val="5"/>
  </w:num>
  <w:num w:numId="21" w16cid:durableId="281690759">
    <w:abstractNumId w:val="26"/>
  </w:num>
  <w:num w:numId="22" w16cid:durableId="1748528868">
    <w:abstractNumId w:val="4"/>
  </w:num>
  <w:num w:numId="23" w16cid:durableId="503476607">
    <w:abstractNumId w:val="21"/>
  </w:num>
  <w:num w:numId="24" w16cid:durableId="149636203">
    <w:abstractNumId w:val="8"/>
  </w:num>
  <w:num w:numId="25" w16cid:durableId="1536966589">
    <w:abstractNumId w:val="1"/>
  </w:num>
  <w:num w:numId="26" w16cid:durableId="2098089037">
    <w:abstractNumId w:val="15"/>
  </w:num>
  <w:num w:numId="27" w16cid:durableId="256643732">
    <w:abstractNumId w:val="0"/>
  </w:num>
  <w:num w:numId="28" w16cid:durableId="426386012">
    <w:abstractNumId w:val="19"/>
  </w:num>
  <w:num w:numId="29" w16cid:durableId="1064065868">
    <w:abstractNumId w:val="28"/>
  </w:num>
  <w:num w:numId="30" w16cid:durableId="1209805502">
    <w:abstractNumId w:val="2"/>
  </w:num>
  <w:num w:numId="31" w16cid:durableId="16294293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11"/>
    <w:rsid w:val="00000C35"/>
    <w:rsid w:val="00006B6A"/>
    <w:rsid w:val="00010006"/>
    <w:rsid w:val="000105AF"/>
    <w:rsid w:val="00020419"/>
    <w:rsid w:val="00021753"/>
    <w:rsid w:val="00022629"/>
    <w:rsid w:val="00025B13"/>
    <w:rsid w:val="00031E80"/>
    <w:rsid w:val="00032063"/>
    <w:rsid w:val="000410B3"/>
    <w:rsid w:val="000415DB"/>
    <w:rsid w:val="000421DB"/>
    <w:rsid w:val="00043D4D"/>
    <w:rsid w:val="0004417B"/>
    <w:rsid w:val="00052372"/>
    <w:rsid w:val="000549C8"/>
    <w:rsid w:val="00061C47"/>
    <w:rsid w:val="000666D1"/>
    <w:rsid w:val="000700B9"/>
    <w:rsid w:val="000705EF"/>
    <w:rsid w:val="00077DB3"/>
    <w:rsid w:val="00082B97"/>
    <w:rsid w:val="00087A63"/>
    <w:rsid w:val="000917C0"/>
    <w:rsid w:val="0009494B"/>
    <w:rsid w:val="000A067F"/>
    <w:rsid w:val="000A1D6B"/>
    <w:rsid w:val="000A4986"/>
    <w:rsid w:val="000A5010"/>
    <w:rsid w:val="000A593C"/>
    <w:rsid w:val="000B27EE"/>
    <w:rsid w:val="000B5698"/>
    <w:rsid w:val="000C48A9"/>
    <w:rsid w:val="000C4CB3"/>
    <w:rsid w:val="000C5657"/>
    <w:rsid w:val="000D1D34"/>
    <w:rsid w:val="000D56F8"/>
    <w:rsid w:val="000E2AA4"/>
    <w:rsid w:val="000E471A"/>
    <w:rsid w:val="000F39A8"/>
    <w:rsid w:val="000F7A7F"/>
    <w:rsid w:val="000F7C13"/>
    <w:rsid w:val="00104FED"/>
    <w:rsid w:val="001166F6"/>
    <w:rsid w:val="00124E4B"/>
    <w:rsid w:val="0013249B"/>
    <w:rsid w:val="0013293B"/>
    <w:rsid w:val="00135326"/>
    <w:rsid w:val="0014316C"/>
    <w:rsid w:val="00143B49"/>
    <w:rsid w:val="00150E18"/>
    <w:rsid w:val="00151B26"/>
    <w:rsid w:val="001551D4"/>
    <w:rsid w:val="00166D1C"/>
    <w:rsid w:val="00176D8D"/>
    <w:rsid w:val="001912C1"/>
    <w:rsid w:val="00194BFD"/>
    <w:rsid w:val="00197E84"/>
    <w:rsid w:val="001A2520"/>
    <w:rsid w:val="001B0C5E"/>
    <w:rsid w:val="001B6EB0"/>
    <w:rsid w:val="001E14C7"/>
    <w:rsid w:val="001E1A07"/>
    <w:rsid w:val="001E7C42"/>
    <w:rsid w:val="001F591C"/>
    <w:rsid w:val="001F6D40"/>
    <w:rsid w:val="00201B7D"/>
    <w:rsid w:val="00206A6C"/>
    <w:rsid w:val="0023383E"/>
    <w:rsid w:val="0025453B"/>
    <w:rsid w:val="002607A5"/>
    <w:rsid w:val="002673C7"/>
    <w:rsid w:val="00271F48"/>
    <w:rsid w:val="002731A0"/>
    <w:rsid w:val="00274D6A"/>
    <w:rsid w:val="00283512"/>
    <w:rsid w:val="00290AB4"/>
    <w:rsid w:val="0029455B"/>
    <w:rsid w:val="00297BE9"/>
    <w:rsid w:val="002A0B49"/>
    <w:rsid w:val="002A1CFF"/>
    <w:rsid w:val="002A27E6"/>
    <w:rsid w:val="002A2926"/>
    <w:rsid w:val="002B2FC2"/>
    <w:rsid w:val="002C04D8"/>
    <w:rsid w:val="002C3D56"/>
    <w:rsid w:val="002C7A19"/>
    <w:rsid w:val="002C7F92"/>
    <w:rsid w:val="002D02AD"/>
    <w:rsid w:val="002E7E77"/>
    <w:rsid w:val="00301EBC"/>
    <w:rsid w:val="003076D7"/>
    <w:rsid w:val="003106B0"/>
    <w:rsid w:val="00312ED2"/>
    <w:rsid w:val="00325EBB"/>
    <w:rsid w:val="0033323A"/>
    <w:rsid w:val="00343A6B"/>
    <w:rsid w:val="00352347"/>
    <w:rsid w:val="003566D6"/>
    <w:rsid w:val="00357F4D"/>
    <w:rsid w:val="003617D1"/>
    <w:rsid w:val="00363B76"/>
    <w:rsid w:val="0037635B"/>
    <w:rsid w:val="00377199"/>
    <w:rsid w:val="00384BA8"/>
    <w:rsid w:val="00387BE6"/>
    <w:rsid w:val="00395092"/>
    <w:rsid w:val="0039693C"/>
    <w:rsid w:val="003A28AC"/>
    <w:rsid w:val="003A5AAB"/>
    <w:rsid w:val="003B125E"/>
    <w:rsid w:val="003B1C6B"/>
    <w:rsid w:val="003D02A1"/>
    <w:rsid w:val="003D6289"/>
    <w:rsid w:val="003E1E6B"/>
    <w:rsid w:val="003F6B7F"/>
    <w:rsid w:val="00400C12"/>
    <w:rsid w:val="00407E2D"/>
    <w:rsid w:val="004331B2"/>
    <w:rsid w:val="004333ED"/>
    <w:rsid w:val="00433B71"/>
    <w:rsid w:val="00440E4C"/>
    <w:rsid w:val="00443547"/>
    <w:rsid w:val="00463734"/>
    <w:rsid w:val="0047083C"/>
    <w:rsid w:val="00470DEE"/>
    <w:rsid w:val="00475CA6"/>
    <w:rsid w:val="00494BDF"/>
    <w:rsid w:val="004A283D"/>
    <w:rsid w:val="004A467D"/>
    <w:rsid w:val="004B1C4C"/>
    <w:rsid w:val="004C3AE3"/>
    <w:rsid w:val="004D0366"/>
    <w:rsid w:val="004D2185"/>
    <w:rsid w:val="004E6E86"/>
    <w:rsid w:val="004F0560"/>
    <w:rsid w:val="00503481"/>
    <w:rsid w:val="00504E1E"/>
    <w:rsid w:val="00506859"/>
    <w:rsid w:val="00514D48"/>
    <w:rsid w:val="00520F93"/>
    <w:rsid w:val="0052405F"/>
    <w:rsid w:val="00535691"/>
    <w:rsid w:val="00537A9E"/>
    <w:rsid w:val="00551FC8"/>
    <w:rsid w:val="00557486"/>
    <w:rsid w:val="00562104"/>
    <w:rsid w:val="00565450"/>
    <w:rsid w:val="00566856"/>
    <w:rsid w:val="0057700B"/>
    <w:rsid w:val="005849B2"/>
    <w:rsid w:val="00592FA3"/>
    <w:rsid w:val="005A0DFC"/>
    <w:rsid w:val="005A1749"/>
    <w:rsid w:val="005A21B0"/>
    <w:rsid w:val="005A2853"/>
    <w:rsid w:val="005A41C9"/>
    <w:rsid w:val="005A63F4"/>
    <w:rsid w:val="005A78E2"/>
    <w:rsid w:val="005B0232"/>
    <w:rsid w:val="005B5161"/>
    <w:rsid w:val="005B561A"/>
    <w:rsid w:val="005B756E"/>
    <w:rsid w:val="005C2C6F"/>
    <w:rsid w:val="005C4281"/>
    <w:rsid w:val="005C6898"/>
    <w:rsid w:val="005C7D05"/>
    <w:rsid w:val="005D1020"/>
    <w:rsid w:val="005D6AD4"/>
    <w:rsid w:val="005D7E98"/>
    <w:rsid w:val="005E163E"/>
    <w:rsid w:val="00601CA6"/>
    <w:rsid w:val="0060434E"/>
    <w:rsid w:val="00606BF7"/>
    <w:rsid w:val="0061137C"/>
    <w:rsid w:val="0061348E"/>
    <w:rsid w:val="006137D1"/>
    <w:rsid w:val="006159B5"/>
    <w:rsid w:val="006169F6"/>
    <w:rsid w:val="00624855"/>
    <w:rsid w:val="00626DCD"/>
    <w:rsid w:val="00630DC3"/>
    <w:rsid w:val="00631A30"/>
    <w:rsid w:val="00632F75"/>
    <w:rsid w:val="006338C1"/>
    <w:rsid w:val="00636F5E"/>
    <w:rsid w:val="0064147F"/>
    <w:rsid w:val="0064255D"/>
    <w:rsid w:val="00643A9B"/>
    <w:rsid w:val="00654517"/>
    <w:rsid w:val="006576E5"/>
    <w:rsid w:val="006603EB"/>
    <w:rsid w:val="00661161"/>
    <w:rsid w:val="006652C3"/>
    <w:rsid w:val="00665CCF"/>
    <w:rsid w:val="006666D1"/>
    <w:rsid w:val="006721EC"/>
    <w:rsid w:val="006735FC"/>
    <w:rsid w:val="006766BF"/>
    <w:rsid w:val="00682E9B"/>
    <w:rsid w:val="00686C6A"/>
    <w:rsid w:val="0069237B"/>
    <w:rsid w:val="006932BA"/>
    <w:rsid w:val="006A1FD7"/>
    <w:rsid w:val="006A3C25"/>
    <w:rsid w:val="006A7508"/>
    <w:rsid w:val="006B4F9A"/>
    <w:rsid w:val="006C0345"/>
    <w:rsid w:val="006D1621"/>
    <w:rsid w:val="006D5ED2"/>
    <w:rsid w:val="006E193E"/>
    <w:rsid w:val="006E5D44"/>
    <w:rsid w:val="006F0200"/>
    <w:rsid w:val="006F0F86"/>
    <w:rsid w:val="006F2526"/>
    <w:rsid w:val="006F63FD"/>
    <w:rsid w:val="007045B0"/>
    <w:rsid w:val="0070657F"/>
    <w:rsid w:val="007169B5"/>
    <w:rsid w:val="0072150E"/>
    <w:rsid w:val="0072526C"/>
    <w:rsid w:val="00726A59"/>
    <w:rsid w:val="00732169"/>
    <w:rsid w:val="007346B5"/>
    <w:rsid w:val="00734F37"/>
    <w:rsid w:val="00735659"/>
    <w:rsid w:val="007367D7"/>
    <w:rsid w:val="0073704F"/>
    <w:rsid w:val="007427C6"/>
    <w:rsid w:val="00743223"/>
    <w:rsid w:val="00747AFE"/>
    <w:rsid w:val="00751F5C"/>
    <w:rsid w:val="0075552D"/>
    <w:rsid w:val="007618B0"/>
    <w:rsid w:val="007629A3"/>
    <w:rsid w:val="0077110E"/>
    <w:rsid w:val="00771126"/>
    <w:rsid w:val="00773FF5"/>
    <w:rsid w:val="00776E09"/>
    <w:rsid w:val="007870CB"/>
    <w:rsid w:val="0079629D"/>
    <w:rsid w:val="007964E7"/>
    <w:rsid w:val="007A1F94"/>
    <w:rsid w:val="007A2778"/>
    <w:rsid w:val="007A3F0F"/>
    <w:rsid w:val="007A4F78"/>
    <w:rsid w:val="007A7DE9"/>
    <w:rsid w:val="007C2742"/>
    <w:rsid w:val="007C4336"/>
    <w:rsid w:val="007C6D80"/>
    <w:rsid w:val="007C75FF"/>
    <w:rsid w:val="007C78F5"/>
    <w:rsid w:val="007D5C49"/>
    <w:rsid w:val="007D73FF"/>
    <w:rsid w:val="007E1639"/>
    <w:rsid w:val="007E272B"/>
    <w:rsid w:val="007F4766"/>
    <w:rsid w:val="008001BF"/>
    <w:rsid w:val="008004DC"/>
    <w:rsid w:val="008006ED"/>
    <w:rsid w:val="0080651B"/>
    <w:rsid w:val="008123B4"/>
    <w:rsid w:val="0081405F"/>
    <w:rsid w:val="008165E9"/>
    <w:rsid w:val="00817D7D"/>
    <w:rsid w:val="00822598"/>
    <w:rsid w:val="0083006D"/>
    <w:rsid w:val="0083121C"/>
    <w:rsid w:val="00833F3A"/>
    <w:rsid w:val="00835D86"/>
    <w:rsid w:val="008360A1"/>
    <w:rsid w:val="008529A7"/>
    <w:rsid w:val="008531E0"/>
    <w:rsid w:val="00854E0A"/>
    <w:rsid w:val="00861563"/>
    <w:rsid w:val="0086399D"/>
    <w:rsid w:val="00871AAA"/>
    <w:rsid w:val="008752BC"/>
    <w:rsid w:val="00876A30"/>
    <w:rsid w:val="00876F57"/>
    <w:rsid w:val="00880B79"/>
    <w:rsid w:val="00883280"/>
    <w:rsid w:val="00884C50"/>
    <w:rsid w:val="00886557"/>
    <w:rsid w:val="00891AAA"/>
    <w:rsid w:val="00892909"/>
    <w:rsid w:val="008A37B5"/>
    <w:rsid w:val="008A7A5F"/>
    <w:rsid w:val="008B1266"/>
    <w:rsid w:val="008B5E15"/>
    <w:rsid w:val="008C19DB"/>
    <w:rsid w:val="008C33B2"/>
    <w:rsid w:val="008C41F5"/>
    <w:rsid w:val="008E7C42"/>
    <w:rsid w:val="008F0CAA"/>
    <w:rsid w:val="008F1F9F"/>
    <w:rsid w:val="009150EB"/>
    <w:rsid w:val="009152C0"/>
    <w:rsid w:val="00920822"/>
    <w:rsid w:val="00922C4B"/>
    <w:rsid w:val="00926799"/>
    <w:rsid w:val="00931B9E"/>
    <w:rsid w:val="00931E46"/>
    <w:rsid w:val="00933EA1"/>
    <w:rsid w:val="009471C9"/>
    <w:rsid w:val="00951416"/>
    <w:rsid w:val="00960D21"/>
    <w:rsid w:val="00960E0E"/>
    <w:rsid w:val="00960E5A"/>
    <w:rsid w:val="009656DC"/>
    <w:rsid w:val="00970E0E"/>
    <w:rsid w:val="00981D29"/>
    <w:rsid w:val="00981E11"/>
    <w:rsid w:val="009830BC"/>
    <w:rsid w:val="0098510A"/>
    <w:rsid w:val="0099111B"/>
    <w:rsid w:val="0099574D"/>
    <w:rsid w:val="009A1961"/>
    <w:rsid w:val="009B1CCE"/>
    <w:rsid w:val="009B2008"/>
    <w:rsid w:val="009B4DD4"/>
    <w:rsid w:val="009C150F"/>
    <w:rsid w:val="009C4B15"/>
    <w:rsid w:val="00A015A5"/>
    <w:rsid w:val="00A061E7"/>
    <w:rsid w:val="00A14D4E"/>
    <w:rsid w:val="00A1564B"/>
    <w:rsid w:val="00A2379D"/>
    <w:rsid w:val="00A25BFA"/>
    <w:rsid w:val="00A34187"/>
    <w:rsid w:val="00A345A8"/>
    <w:rsid w:val="00A36D2C"/>
    <w:rsid w:val="00A452F9"/>
    <w:rsid w:val="00A51345"/>
    <w:rsid w:val="00A5194F"/>
    <w:rsid w:val="00A52364"/>
    <w:rsid w:val="00A52B6E"/>
    <w:rsid w:val="00A54E9D"/>
    <w:rsid w:val="00A56490"/>
    <w:rsid w:val="00A60FF0"/>
    <w:rsid w:val="00A610B9"/>
    <w:rsid w:val="00A63959"/>
    <w:rsid w:val="00A82007"/>
    <w:rsid w:val="00A8281A"/>
    <w:rsid w:val="00A871D6"/>
    <w:rsid w:val="00A9262F"/>
    <w:rsid w:val="00A93A7C"/>
    <w:rsid w:val="00AA2D42"/>
    <w:rsid w:val="00AB2E60"/>
    <w:rsid w:val="00AB6130"/>
    <w:rsid w:val="00AD4FA9"/>
    <w:rsid w:val="00AE372F"/>
    <w:rsid w:val="00AF282C"/>
    <w:rsid w:val="00AF3FF7"/>
    <w:rsid w:val="00AF5CFD"/>
    <w:rsid w:val="00B01F34"/>
    <w:rsid w:val="00B131D9"/>
    <w:rsid w:val="00B1491D"/>
    <w:rsid w:val="00B22EC6"/>
    <w:rsid w:val="00B23A4E"/>
    <w:rsid w:val="00B26C7E"/>
    <w:rsid w:val="00B37A1D"/>
    <w:rsid w:val="00B45C17"/>
    <w:rsid w:val="00B473BF"/>
    <w:rsid w:val="00B47B7D"/>
    <w:rsid w:val="00B50E2D"/>
    <w:rsid w:val="00B527FA"/>
    <w:rsid w:val="00B565EF"/>
    <w:rsid w:val="00B65BFD"/>
    <w:rsid w:val="00B667AC"/>
    <w:rsid w:val="00B70896"/>
    <w:rsid w:val="00B714DA"/>
    <w:rsid w:val="00B724A5"/>
    <w:rsid w:val="00B8113B"/>
    <w:rsid w:val="00B835D2"/>
    <w:rsid w:val="00B92D02"/>
    <w:rsid w:val="00BA5BEF"/>
    <w:rsid w:val="00BB0DD0"/>
    <w:rsid w:val="00BE628B"/>
    <w:rsid w:val="00BE7732"/>
    <w:rsid w:val="00BF35FC"/>
    <w:rsid w:val="00BF6422"/>
    <w:rsid w:val="00C025BB"/>
    <w:rsid w:val="00C02EB4"/>
    <w:rsid w:val="00C03E0F"/>
    <w:rsid w:val="00C120E7"/>
    <w:rsid w:val="00C15B40"/>
    <w:rsid w:val="00C17FCE"/>
    <w:rsid w:val="00C20944"/>
    <w:rsid w:val="00C22F1C"/>
    <w:rsid w:val="00C24DA4"/>
    <w:rsid w:val="00C25FA5"/>
    <w:rsid w:val="00C26952"/>
    <w:rsid w:val="00C32108"/>
    <w:rsid w:val="00C33B45"/>
    <w:rsid w:val="00C35DB1"/>
    <w:rsid w:val="00C37612"/>
    <w:rsid w:val="00C479BE"/>
    <w:rsid w:val="00C52E56"/>
    <w:rsid w:val="00C5407A"/>
    <w:rsid w:val="00C6143C"/>
    <w:rsid w:val="00C622E2"/>
    <w:rsid w:val="00C63C8B"/>
    <w:rsid w:val="00C662B0"/>
    <w:rsid w:val="00C66E78"/>
    <w:rsid w:val="00C70163"/>
    <w:rsid w:val="00C745DB"/>
    <w:rsid w:val="00C77A28"/>
    <w:rsid w:val="00C80F37"/>
    <w:rsid w:val="00C812BA"/>
    <w:rsid w:val="00C81B0C"/>
    <w:rsid w:val="00C83ACA"/>
    <w:rsid w:val="00C84FD4"/>
    <w:rsid w:val="00C85148"/>
    <w:rsid w:val="00C8651E"/>
    <w:rsid w:val="00C958EE"/>
    <w:rsid w:val="00C970B8"/>
    <w:rsid w:val="00C973BA"/>
    <w:rsid w:val="00CA0B43"/>
    <w:rsid w:val="00CA37B2"/>
    <w:rsid w:val="00CB4D39"/>
    <w:rsid w:val="00CB5799"/>
    <w:rsid w:val="00CC611C"/>
    <w:rsid w:val="00CD21FB"/>
    <w:rsid w:val="00CD2AF9"/>
    <w:rsid w:val="00CD4349"/>
    <w:rsid w:val="00CD533A"/>
    <w:rsid w:val="00CE10AC"/>
    <w:rsid w:val="00CE6807"/>
    <w:rsid w:val="00CF0986"/>
    <w:rsid w:val="00CF482A"/>
    <w:rsid w:val="00CF69EB"/>
    <w:rsid w:val="00D033E7"/>
    <w:rsid w:val="00D05DCA"/>
    <w:rsid w:val="00D07DBB"/>
    <w:rsid w:val="00D10A67"/>
    <w:rsid w:val="00D1171B"/>
    <w:rsid w:val="00D218B5"/>
    <w:rsid w:val="00D2226C"/>
    <w:rsid w:val="00D252D3"/>
    <w:rsid w:val="00D36A0F"/>
    <w:rsid w:val="00D423FE"/>
    <w:rsid w:val="00D426FC"/>
    <w:rsid w:val="00D442E4"/>
    <w:rsid w:val="00D56080"/>
    <w:rsid w:val="00D562D0"/>
    <w:rsid w:val="00D66092"/>
    <w:rsid w:val="00D67E04"/>
    <w:rsid w:val="00D80EDC"/>
    <w:rsid w:val="00D92F7A"/>
    <w:rsid w:val="00DA4554"/>
    <w:rsid w:val="00DA64B4"/>
    <w:rsid w:val="00DC1225"/>
    <w:rsid w:val="00DC585C"/>
    <w:rsid w:val="00DC5F5B"/>
    <w:rsid w:val="00DC77F5"/>
    <w:rsid w:val="00DD32A0"/>
    <w:rsid w:val="00DD3B42"/>
    <w:rsid w:val="00DD3E91"/>
    <w:rsid w:val="00DD64BB"/>
    <w:rsid w:val="00DE788F"/>
    <w:rsid w:val="00DF2443"/>
    <w:rsid w:val="00DF4F15"/>
    <w:rsid w:val="00DF616F"/>
    <w:rsid w:val="00E03979"/>
    <w:rsid w:val="00E047D3"/>
    <w:rsid w:val="00E101FE"/>
    <w:rsid w:val="00E10F98"/>
    <w:rsid w:val="00E131DE"/>
    <w:rsid w:val="00E266B7"/>
    <w:rsid w:val="00E30A83"/>
    <w:rsid w:val="00E321C5"/>
    <w:rsid w:val="00E411A6"/>
    <w:rsid w:val="00E44AC1"/>
    <w:rsid w:val="00E45DAD"/>
    <w:rsid w:val="00E50BD5"/>
    <w:rsid w:val="00E5772B"/>
    <w:rsid w:val="00E624B9"/>
    <w:rsid w:val="00E634AD"/>
    <w:rsid w:val="00E67511"/>
    <w:rsid w:val="00E82D0F"/>
    <w:rsid w:val="00E856D4"/>
    <w:rsid w:val="00E8589D"/>
    <w:rsid w:val="00E91B68"/>
    <w:rsid w:val="00E950B5"/>
    <w:rsid w:val="00E960DB"/>
    <w:rsid w:val="00E970F0"/>
    <w:rsid w:val="00EA7F70"/>
    <w:rsid w:val="00EB0849"/>
    <w:rsid w:val="00EB51B9"/>
    <w:rsid w:val="00EC2338"/>
    <w:rsid w:val="00EC5451"/>
    <w:rsid w:val="00ED0AAE"/>
    <w:rsid w:val="00ED183B"/>
    <w:rsid w:val="00ED333D"/>
    <w:rsid w:val="00ED3DD1"/>
    <w:rsid w:val="00EE1594"/>
    <w:rsid w:val="00EF620F"/>
    <w:rsid w:val="00F02B84"/>
    <w:rsid w:val="00F05879"/>
    <w:rsid w:val="00F06165"/>
    <w:rsid w:val="00F06F5B"/>
    <w:rsid w:val="00F0700F"/>
    <w:rsid w:val="00F207FF"/>
    <w:rsid w:val="00F240F5"/>
    <w:rsid w:val="00F2485D"/>
    <w:rsid w:val="00F3065C"/>
    <w:rsid w:val="00F310FA"/>
    <w:rsid w:val="00F33926"/>
    <w:rsid w:val="00F3505A"/>
    <w:rsid w:val="00F40EA2"/>
    <w:rsid w:val="00F43B8B"/>
    <w:rsid w:val="00F452D1"/>
    <w:rsid w:val="00F452F1"/>
    <w:rsid w:val="00F50568"/>
    <w:rsid w:val="00F60C61"/>
    <w:rsid w:val="00F64B52"/>
    <w:rsid w:val="00F82AAA"/>
    <w:rsid w:val="00F850BE"/>
    <w:rsid w:val="00F94111"/>
    <w:rsid w:val="00F9531E"/>
    <w:rsid w:val="00F96A1A"/>
    <w:rsid w:val="00FA0446"/>
    <w:rsid w:val="00FA57EF"/>
    <w:rsid w:val="00FB11B0"/>
    <w:rsid w:val="00FB5291"/>
    <w:rsid w:val="00FB5E84"/>
    <w:rsid w:val="00FB6ECD"/>
    <w:rsid w:val="00FB7665"/>
    <w:rsid w:val="00FC3148"/>
    <w:rsid w:val="00FD067B"/>
    <w:rsid w:val="00FE184A"/>
    <w:rsid w:val="00FE3040"/>
    <w:rsid w:val="00FE4AFC"/>
    <w:rsid w:val="00FF4556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23D097"/>
  <w15:docId w15:val="{3F7168C6-7EB5-455F-BEB8-FD4F6FBB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uiPriority w:val="99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5A21B0"/>
  </w:style>
  <w:style w:type="character" w:styleId="FootnoteReference">
    <w:name w:val="footnote reference"/>
    <w:basedOn w:val="DefaultParagraphFont"/>
    <w:uiPriority w:val="99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customStyle="1" w:styleId="PleadText">
    <w:name w:val="Plead Text"/>
    <w:basedOn w:val="Normal"/>
    <w:rsid w:val="004D2185"/>
    <w:pPr>
      <w:widowControl w:val="0"/>
      <w:spacing w:line="480" w:lineRule="exact"/>
      <w:ind w:firstLine="720"/>
      <w:jc w:val="both"/>
    </w:pPr>
    <w:rPr>
      <w:sz w:val="26"/>
    </w:rPr>
  </w:style>
  <w:style w:type="paragraph" w:customStyle="1" w:styleId="ListNoBodyGoudy12">
    <w:name w:val="List No Body Goudy 12"/>
    <w:basedOn w:val="Normal"/>
    <w:rsid w:val="009830BC"/>
    <w:pPr>
      <w:widowControl w:val="0"/>
      <w:tabs>
        <w:tab w:val="left" w:pos="432"/>
        <w:tab w:val="left" w:pos="1872"/>
      </w:tabs>
      <w:autoSpaceDE w:val="0"/>
      <w:autoSpaceDN w:val="0"/>
      <w:adjustRightInd w:val="0"/>
      <w:spacing w:after="120" w:line="360" w:lineRule="auto"/>
      <w:jc w:val="both"/>
    </w:pPr>
    <w:rPr>
      <w:rFonts w:ascii="GoudyOlSt BT" w:hAnsi="GoudyOlSt BT"/>
      <w:sz w:val="24"/>
      <w:szCs w:val="26"/>
    </w:rPr>
  </w:style>
  <w:style w:type="paragraph" w:styleId="ListParagraph">
    <w:name w:val="List Paragraph"/>
    <w:basedOn w:val="Normal"/>
    <w:uiPriority w:val="34"/>
    <w:qFormat/>
    <w:rsid w:val="009830BC"/>
    <w:pPr>
      <w:spacing w:line="240" w:lineRule="auto"/>
      <w:ind w:left="720"/>
      <w:contextualSpacing/>
    </w:pPr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8C19D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44A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44AC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E44AC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44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44AC1"/>
    <w:rPr>
      <w:b/>
      <w:bCs/>
    </w:rPr>
  </w:style>
  <w:style w:type="paragraph" w:styleId="Revision">
    <w:name w:val="Revision"/>
    <w:hidden/>
    <w:uiPriority w:val="99"/>
    <w:semiHidden/>
    <w:rsid w:val="008F0CAA"/>
  </w:style>
  <w:style w:type="paragraph" w:styleId="EndnoteText">
    <w:name w:val="endnote text"/>
    <w:basedOn w:val="Normal"/>
    <w:link w:val="EndnoteTextChar"/>
    <w:semiHidden/>
    <w:unhideWhenUsed/>
    <w:rsid w:val="005A1749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5A1749"/>
  </w:style>
  <w:style w:type="character" w:styleId="EndnoteReference">
    <w:name w:val="endnote reference"/>
    <w:basedOn w:val="DefaultParagraphFont"/>
    <w:semiHidden/>
    <w:unhideWhenUsed/>
    <w:rsid w:val="005A17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9595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549457563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7365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782</Words>
  <Characters>4203</Characters>
  <Application>Microsoft Office Word</Application>
  <DocSecurity>0</DocSecurity>
  <Lines>135</Lines>
  <Paragraphs>53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Fabian</dc:creator>
  <cp:lastModifiedBy>Patricia Seguin</cp:lastModifiedBy>
  <cp:revision>2</cp:revision>
  <cp:lastPrinted>2025-03-16T17:52:00Z</cp:lastPrinted>
  <dcterms:created xsi:type="dcterms:W3CDTF">2025-05-01T16:36:00Z</dcterms:created>
  <dcterms:modified xsi:type="dcterms:W3CDTF">2025-05-01T16:36:00Z</dcterms:modified>
</cp:coreProperties>
</file>