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79EB0684" w:rsidR="00ED2DDF" w:rsidRDefault="00801E59" w:rsidP="00967591">
            <w:pPr>
              <w:rPr>
                <w:sz w:val="28"/>
                <w:szCs w:val="28"/>
              </w:rPr>
            </w:pPr>
            <w:r w:rsidRPr="00967591">
              <w:rPr>
                <w:sz w:val="28"/>
                <w:szCs w:val="28"/>
              </w:rPr>
              <w:t>PETITION TO AMEND RULE</w:t>
            </w:r>
            <w:r w:rsidR="00242DB9">
              <w:rPr>
                <w:sz w:val="28"/>
                <w:szCs w:val="28"/>
              </w:rPr>
              <w:t xml:space="preserve"> </w:t>
            </w:r>
            <w:r w:rsidR="001C180C">
              <w:rPr>
                <w:sz w:val="28"/>
                <w:szCs w:val="28"/>
              </w:rPr>
              <w:t>15</w:t>
            </w:r>
            <w:r w:rsidR="00811B7F">
              <w:rPr>
                <w:sz w:val="28"/>
                <w:szCs w:val="28"/>
              </w:rPr>
              <w:t xml:space="preserve"> </w:t>
            </w:r>
            <w:r w:rsidR="001C180C">
              <w:rPr>
                <w:sz w:val="28"/>
                <w:szCs w:val="28"/>
              </w:rPr>
              <w:t>OF THE RULES OF PROCEDURE FOR EVICTION ACTIONS</w:t>
            </w:r>
          </w:p>
          <w:p w14:paraId="56820066" w14:textId="77777777" w:rsidR="00242DB9" w:rsidRDefault="00242DB9" w:rsidP="00967591">
            <w:pPr>
              <w:rPr>
                <w:sz w:val="28"/>
                <w:szCs w:val="28"/>
              </w:rPr>
            </w:pPr>
          </w:p>
          <w:p w14:paraId="28292F8D" w14:textId="77777777" w:rsidR="001C180C" w:rsidRPr="00826F75" w:rsidRDefault="001C180C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3DC27AE8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2A601C91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9079BD">
              <w:rPr>
                <w:bCs/>
                <w:sz w:val="28"/>
                <w:szCs w:val="28"/>
              </w:rPr>
              <w:t>R-2</w:t>
            </w:r>
            <w:r w:rsidR="00CE7B38" w:rsidRPr="009079BD">
              <w:rPr>
                <w:bCs/>
                <w:sz w:val="28"/>
                <w:szCs w:val="28"/>
              </w:rPr>
              <w:t>5</w:t>
            </w:r>
            <w:r w:rsidR="00366330" w:rsidRPr="009079BD">
              <w:rPr>
                <w:bCs/>
                <w:sz w:val="28"/>
                <w:szCs w:val="28"/>
              </w:rPr>
              <w:t>-00</w:t>
            </w:r>
            <w:r w:rsidR="009079BD" w:rsidRPr="009079BD">
              <w:rPr>
                <w:bCs/>
                <w:sz w:val="28"/>
                <w:szCs w:val="28"/>
              </w:rPr>
              <w:t>19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10E8A181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9079BD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9079BD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9079BD" w:rsidRPr="009079BD">
        <w:rPr>
          <w:bCs/>
          <w:sz w:val="28"/>
          <w:szCs w:val="28"/>
        </w:rPr>
        <w:t>R-25-0019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</w:t>
      </w:r>
      <w:r w:rsidR="003829BC" w:rsidRPr="003829BC">
        <w:rPr>
          <w:sz w:val="28"/>
          <w:szCs w:val="28"/>
        </w:rPr>
        <w:lastRenderedPageBreak/>
        <w:t xml:space="preserve">passed. This Comment is a result of that formal Commission action and is intended to reflect the Commission’s support </w:t>
      </w:r>
      <w:r w:rsidR="008E1552">
        <w:rPr>
          <w:sz w:val="28"/>
          <w:szCs w:val="28"/>
        </w:rPr>
        <w:t>for</w:t>
      </w:r>
      <w:r w:rsidR="003829BC" w:rsidRPr="003829BC">
        <w:rPr>
          <w:sz w:val="28"/>
          <w:szCs w:val="28"/>
        </w:rPr>
        <w:t xml:space="preserve"> the changes requested in the Petition.  </w:t>
      </w:r>
    </w:p>
    <w:p w14:paraId="61B5EE21" w14:textId="2D222CDB" w:rsidR="00F62FDB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404A" w:rsidRPr="00AF404A">
        <w:rPr>
          <w:sz w:val="28"/>
          <w:szCs w:val="28"/>
        </w:rPr>
        <w:t xml:space="preserve">This </w:t>
      </w:r>
      <w:r w:rsidR="00BD2117">
        <w:rPr>
          <w:sz w:val="28"/>
          <w:szCs w:val="28"/>
        </w:rPr>
        <w:t xml:space="preserve">Petition </w:t>
      </w:r>
      <w:r w:rsidR="00AF404A" w:rsidRPr="00AF404A">
        <w:rPr>
          <w:sz w:val="28"/>
          <w:szCs w:val="28"/>
        </w:rPr>
        <w:t xml:space="preserve">will harmonize Rule 15 to add </w:t>
      </w:r>
      <w:r w:rsidR="000B70F7">
        <w:rPr>
          <w:sz w:val="28"/>
          <w:szCs w:val="28"/>
        </w:rPr>
        <w:t xml:space="preserve">a stay </w:t>
      </w:r>
      <w:r w:rsidR="00AF404A" w:rsidRPr="00AF404A">
        <w:rPr>
          <w:sz w:val="28"/>
          <w:szCs w:val="28"/>
        </w:rPr>
        <w:t>to the existing 3-day emergency decision period so that there</w:t>
      </w:r>
      <w:r w:rsidR="00BD2117">
        <w:rPr>
          <w:sz w:val="28"/>
          <w:szCs w:val="28"/>
        </w:rPr>
        <w:t xml:space="preserve"> is</w:t>
      </w:r>
      <w:r w:rsidR="00AF404A" w:rsidRPr="00AF404A">
        <w:rPr>
          <w:sz w:val="28"/>
          <w:szCs w:val="28"/>
        </w:rPr>
        <w:t xml:space="preserve"> not an erroneous deprivation of a property interest. </w:t>
      </w:r>
      <w:r w:rsidR="000B70F7">
        <w:rPr>
          <w:sz w:val="28"/>
          <w:szCs w:val="28"/>
        </w:rPr>
        <w:t xml:space="preserve">This </w:t>
      </w:r>
      <w:r w:rsidR="00BD2117">
        <w:rPr>
          <w:sz w:val="28"/>
          <w:szCs w:val="28"/>
        </w:rPr>
        <w:t>P</w:t>
      </w:r>
      <w:r w:rsidR="000B70F7">
        <w:rPr>
          <w:sz w:val="28"/>
          <w:szCs w:val="28"/>
        </w:rPr>
        <w:t>etition promotes</w:t>
      </w:r>
      <w:r w:rsidR="00AF404A" w:rsidRPr="00AF404A">
        <w:rPr>
          <w:sz w:val="28"/>
          <w:szCs w:val="28"/>
        </w:rPr>
        <w:t xml:space="preserve"> access to justice because </w:t>
      </w:r>
      <w:r w:rsidR="00231E71">
        <w:rPr>
          <w:sz w:val="28"/>
          <w:szCs w:val="28"/>
        </w:rPr>
        <w:t>eviction action litigation is a quick</w:t>
      </w:r>
      <w:r w:rsidR="00AF404A" w:rsidRPr="00AF404A">
        <w:rPr>
          <w:sz w:val="28"/>
          <w:szCs w:val="28"/>
        </w:rPr>
        <w:t xml:space="preserve"> process </w:t>
      </w:r>
      <w:r w:rsidR="00643DE2">
        <w:rPr>
          <w:sz w:val="28"/>
          <w:szCs w:val="28"/>
        </w:rPr>
        <w:t xml:space="preserve">that implicates property interests on both sides. </w:t>
      </w:r>
      <w:r w:rsidR="00054088">
        <w:rPr>
          <w:sz w:val="28"/>
          <w:szCs w:val="28"/>
        </w:rPr>
        <w:t xml:space="preserve">The stay provides </w:t>
      </w:r>
      <w:r w:rsidR="00242ACF">
        <w:rPr>
          <w:sz w:val="28"/>
          <w:szCs w:val="28"/>
        </w:rPr>
        <w:t xml:space="preserve">an additional </w:t>
      </w:r>
      <w:r w:rsidR="00054088">
        <w:rPr>
          <w:sz w:val="28"/>
          <w:szCs w:val="28"/>
        </w:rPr>
        <w:t xml:space="preserve">opportunity for the parties to </w:t>
      </w:r>
      <w:r w:rsidR="003F082A">
        <w:rPr>
          <w:sz w:val="28"/>
          <w:szCs w:val="28"/>
        </w:rPr>
        <w:t>ensure</w:t>
      </w:r>
      <w:r w:rsidR="00AF404A" w:rsidRPr="00AF404A">
        <w:rPr>
          <w:sz w:val="28"/>
          <w:szCs w:val="28"/>
        </w:rPr>
        <w:t xml:space="preserve"> that the judgment is </w:t>
      </w:r>
      <w:r w:rsidR="003F082A">
        <w:rPr>
          <w:sz w:val="28"/>
          <w:szCs w:val="28"/>
        </w:rPr>
        <w:t>correct.</w:t>
      </w:r>
      <w:r w:rsidR="00AF404A" w:rsidRPr="00AF404A">
        <w:rPr>
          <w:sz w:val="28"/>
          <w:szCs w:val="28"/>
        </w:rPr>
        <w:t xml:space="preserve"> </w:t>
      </w:r>
      <w:r w:rsidR="003F082A">
        <w:rPr>
          <w:sz w:val="28"/>
          <w:szCs w:val="28"/>
        </w:rPr>
        <w:t>It also ensures that</w:t>
      </w:r>
      <w:r w:rsidR="00242ACF">
        <w:rPr>
          <w:sz w:val="28"/>
          <w:szCs w:val="28"/>
        </w:rPr>
        <w:t>,</w:t>
      </w:r>
      <w:r w:rsidR="003F082A">
        <w:rPr>
          <w:sz w:val="28"/>
          <w:szCs w:val="28"/>
        </w:rPr>
        <w:t xml:space="preserve"> </w:t>
      </w:r>
      <w:r w:rsidR="00AF404A" w:rsidRPr="00AF404A">
        <w:rPr>
          <w:sz w:val="28"/>
          <w:szCs w:val="28"/>
        </w:rPr>
        <w:t>when there is a basis for relief from judgment</w:t>
      </w:r>
      <w:r w:rsidR="00242ACF">
        <w:rPr>
          <w:sz w:val="28"/>
          <w:szCs w:val="28"/>
        </w:rPr>
        <w:t>,</w:t>
      </w:r>
      <w:r w:rsidR="00AF404A" w:rsidRPr="00AF404A">
        <w:rPr>
          <w:sz w:val="28"/>
          <w:szCs w:val="28"/>
        </w:rPr>
        <w:t xml:space="preserve"> </w:t>
      </w:r>
      <w:r w:rsidR="00417429">
        <w:rPr>
          <w:sz w:val="28"/>
          <w:szCs w:val="28"/>
        </w:rPr>
        <w:t>a party has</w:t>
      </w:r>
      <w:r w:rsidR="003F082A">
        <w:rPr>
          <w:sz w:val="28"/>
          <w:szCs w:val="28"/>
        </w:rPr>
        <w:t xml:space="preserve"> an opportunity</w:t>
      </w:r>
      <w:r w:rsidR="00AF404A" w:rsidRPr="00AF404A">
        <w:rPr>
          <w:sz w:val="28"/>
          <w:szCs w:val="28"/>
        </w:rPr>
        <w:t xml:space="preserve"> to be heard before</w:t>
      </w:r>
      <w:r w:rsidR="003F082A">
        <w:rPr>
          <w:sz w:val="28"/>
          <w:szCs w:val="28"/>
        </w:rPr>
        <w:t xml:space="preserve"> </w:t>
      </w:r>
      <w:r w:rsidR="00417429">
        <w:rPr>
          <w:sz w:val="28"/>
          <w:szCs w:val="28"/>
        </w:rPr>
        <w:t xml:space="preserve">they are </w:t>
      </w:r>
      <w:r w:rsidR="00242ACF">
        <w:rPr>
          <w:sz w:val="28"/>
          <w:szCs w:val="28"/>
        </w:rPr>
        <w:t>f</w:t>
      </w:r>
      <w:r w:rsidR="00417429">
        <w:rPr>
          <w:sz w:val="28"/>
          <w:szCs w:val="28"/>
        </w:rPr>
        <w:t xml:space="preserve">orced out of their </w:t>
      </w:r>
      <w:r w:rsidR="00242ACF">
        <w:rPr>
          <w:sz w:val="28"/>
          <w:szCs w:val="28"/>
        </w:rPr>
        <w:t>residence</w:t>
      </w:r>
      <w:r w:rsidR="00AF404A" w:rsidRPr="00AF404A">
        <w:rPr>
          <w:sz w:val="28"/>
          <w:szCs w:val="28"/>
        </w:rPr>
        <w:t xml:space="preserve">. </w:t>
      </w:r>
    </w:p>
    <w:p w14:paraId="35B595AF" w14:textId="2DF3DF51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8E1552" w:rsidRPr="008E1552">
        <w:rPr>
          <w:sz w:val="28"/>
          <w:szCs w:val="28"/>
        </w:rPr>
        <w:t>R-25-0019</w:t>
      </w:r>
      <w:r w:rsidR="004F6D50" w:rsidRPr="00826F75">
        <w:rPr>
          <w:sz w:val="28"/>
          <w:szCs w:val="28"/>
        </w:rPr>
        <w:t>.</w:t>
      </w:r>
    </w:p>
    <w:p w14:paraId="78912760" w14:textId="6DFB188C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4A3E3B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8E1552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0F42" w14:textId="77777777" w:rsidR="00556191" w:rsidRDefault="00556191">
      <w:r>
        <w:separator/>
      </w:r>
    </w:p>
  </w:endnote>
  <w:endnote w:type="continuationSeparator" w:id="0">
    <w:p w14:paraId="324056A2" w14:textId="77777777" w:rsidR="00556191" w:rsidRDefault="00556191">
      <w:r>
        <w:continuationSeparator/>
      </w:r>
    </w:p>
  </w:endnote>
  <w:endnote w:type="continuationNotice" w:id="1">
    <w:p w14:paraId="1554C148" w14:textId="77777777" w:rsidR="0028356C" w:rsidRDefault="00283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E620" w14:textId="77777777" w:rsidR="00556191" w:rsidRDefault="00556191">
      <w:r>
        <w:separator/>
      </w:r>
    </w:p>
  </w:footnote>
  <w:footnote w:type="continuationSeparator" w:id="0">
    <w:p w14:paraId="6A5EDC0E" w14:textId="77777777" w:rsidR="00556191" w:rsidRDefault="00556191">
      <w:r>
        <w:continuationSeparator/>
      </w:r>
    </w:p>
  </w:footnote>
  <w:footnote w:type="continuationNotice" w:id="1">
    <w:p w14:paraId="596270E8" w14:textId="77777777" w:rsidR="0028356C" w:rsidRDefault="002835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088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0F7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E4C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B6E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80C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E71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ACF"/>
    <w:rsid w:val="00242BB6"/>
    <w:rsid w:val="00242C7A"/>
    <w:rsid w:val="00242DB9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6C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2A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429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9FF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3B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9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DE2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5F8"/>
    <w:rsid w:val="006678DC"/>
    <w:rsid w:val="00667A82"/>
    <w:rsid w:val="00667A98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658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9E8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A7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52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9BD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9F4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07"/>
    <w:rsid w:val="00A424CB"/>
    <w:rsid w:val="00A428E4"/>
    <w:rsid w:val="00A42903"/>
    <w:rsid w:val="00A42E30"/>
    <w:rsid w:val="00A43134"/>
    <w:rsid w:val="00A43245"/>
    <w:rsid w:val="00A43380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997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04A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117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D58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49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50C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A82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Foster, Anni Hill</cp:lastModifiedBy>
  <cp:revision>3</cp:revision>
  <cp:lastPrinted>2012-12-05T16:46:00Z</cp:lastPrinted>
  <dcterms:created xsi:type="dcterms:W3CDTF">2025-04-30T17:41:00Z</dcterms:created>
  <dcterms:modified xsi:type="dcterms:W3CDTF">2025-04-30T18:42:00Z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