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2B6E4" w14:textId="77777777" w:rsidR="005374E1" w:rsidRPr="000E4072" w:rsidRDefault="005374E1" w:rsidP="005374E1">
      <w:pPr>
        <w:spacing w:before="100" w:beforeAutospacing="1"/>
        <w:rPr>
          <w:rFonts w:ascii="Times New Roman" w:hAnsi="Times New Roman" w:cs="Times New Roman"/>
          <w:szCs w:val="26"/>
        </w:rPr>
      </w:pPr>
      <w:r w:rsidRPr="000E4072">
        <w:rPr>
          <w:rFonts w:ascii="Times New Roman" w:hAnsi="Times New Roman" w:cs="Times New Roman"/>
          <w:b/>
          <w:caps/>
          <w:szCs w:val="26"/>
        </w:rPr>
        <w:t>KRIStin K. MAYES</w:t>
      </w:r>
      <w:r w:rsidRPr="000E4072">
        <w:rPr>
          <w:rFonts w:ascii="Times New Roman" w:hAnsi="Times New Roman" w:cs="Times New Roman"/>
          <w:b/>
          <w:caps/>
          <w:szCs w:val="26"/>
        </w:rPr>
        <w:br/>
        <w:t>Attorney General</w:t>
      </w:r>
      <w:r w:rsidRPr="000E4072">
        <w:rPr>
          <w:rFonts w:ascii="Times New Roman" w:hAnsi="Times New Roman" w:cs="Times New Roman"/>
          <w:b/>
          <w:szCs w:val="26"/>
        </w:rPr>
        <w:br/>
      </w:r>
      <w:r w:rsidRPr="000E4072">
        <w:rPr>
          <w:rFonts w:ascii="Times New Roman" w:hAnsi="Times New Roman" w:cs="Times New Roman"/>
          <w:szCs w:val="26"/>
        </w:rPr>
        <w:t>(Firm State Bar No. 14000)</w:t>
      </w:r>
    </w:p>
    <w:p w14:paraId="523F48F4" w14:textId="77777777" w:rsidR="005374E1" w:rsidRPr="00D5441A" w:rsidRDefault="005374E1" w:rsidP="005374E1">
      <w:pPr>
        <w:spacing w:before="100" w:beforeAutospacing="1"/>
        <w:rPr>
          <w:rFonts w:ascii="Times New Roman" w:hAnsi="Times New Roman" w:cs="Times New Roman"/>
          <w:szCs w:val="26"/>
        </w:rPr>
      </w:pPr>
      <w:r w:rsidRPr="00D5441A">
        <w:rPr>
          <w:rFonts w:ascii="Times New Roman" w:hAnsi="Times New Roman" w:cs="Times New Roman"/>
          <w:szCs w:val="26"/>
        </w:rPr>
        <w:t>Joshua D. Bendor (Bar No. 031908)</w:t>
      </w:r>
    </w:p>
    <w:p w14:paraId="4D506C56" w14:textId="17CB49F6" w:rsidR="005374E1" w:rsidRPr="000E4072" w:rsidRDefault="005374E1" w:rsidP="005374E1">
      <w:pPr>
        <w:rPr>
          <w:rFonts w:ascii="Times New Roman" w:hAnsi="Times New Roman" w:cs="Times New Roman"/>
          <w:szCs w:val="26"/>
        </w:rPr>
      </w:pPr>
      <w:r w:rsidRPr="00D5441A">
        <w:rPr>
          <w:rFonts w:ascii="Times New Roman" w:hAnsi="Times New Roman" w:cs="Times New Roman"/>
          <w:szCs w:val="26"/>
        </w:rPr>
        <w:t>Clinten N. Garrett (Bar No. 022457)</w:t>
      </w:r>
    </w:p>
    <w:p w14:paraId="2158EF45" w14:textId="77777777" w:rsidR="005374E1" w:rsidRPr="000E4072" w:rsidRDefault="005374E1" w:rsidP="005374E1">
      <w:pPr>
        <w:rPr>
          <w:rFonts w:ascii="Times New Roman" w:hAnsi="Times New Roman" w:cs="Times New Roman"/>
          <w:szCs w:val="26"/>
        </w:rPr>
      </w:pPr>
      <w:r w:rsidRPr="000E4072">
        <w:rPr>
          <w:rFonts w:ascii="Times New Roman" w:hAnsi="Times New Roman" w:cs="Times New Roman"/>
          <w:bCs/>
          <w:szCs w:val="26"/>
        </w:rPr>
        <w:t>Office of the Arizona Attorney General</w:t>
      </w:r>
      <w:r w:rsidRPr="000E4072">
        <w:rPr>
          <w:rFonts w:ascii="Times New Roman" w:hAnsi="Times New Roman" w:cs="Times New Roman"/>
          <w:bCs/>
          <w:szCs w:val="26"/>
        </w:rPr>
        <w:br/>
        <w:t>2005 N. Central Avenue</w:t>
      </w:r>
    </w:p>
    <w:p w14:paraId="6BDFDD3D" w14:textId="77777777" w:rsidR="005374E1" w:rsidRPr="000E4072" w:rsidRDefault="005374E1" w:rsidP="005374E1">
      <w:pPr>
        <w:rPr>
          <w:rFonts w:ascii="Times New Roman" w:hAnsi="Times New Roman" w:cs="Times New Roman"/>
          <w:bCs/>
          <w:szCs w:val="26"/>
        </w:rPr>
      </w:pPr>
      <w:r w:rsidRPr="000E4072">
        <w:rPr>
          <w:rFonts w:ascii="Times New Roman" w:hAnsi="Times New Roman" w:cs="Times New Roman"/>
          <w:bCs/>
          <w:szCs w:val="26"/>
        </w:rPr>
        <w:t>Phoenix, AZ 85004-1592</w:t>
      </w:r>
    </w:p>
    <w:p w14:paraId="06376FB0" w14:textId="77777777" w:rsidR="005374E1" w:rsidRPr="000E4072" w:rsidRDefault="005374E1" w:rsidP="005374E1">
      <w:pPr>
        <w:rPr>
          <w:rFonts w:ascii="Times New Roman" w:hAnsi="Times New Roman" w:cs="Times New Roman"/>
          <w:szCs w:val="26"/>
        </w:rPr>
      </w:pPr>
      <w:r w:rsidRPr="000E4072">
        <w:rPr>
          <w:rFonts w:ascii="Times New Roman" w:hAnsi="Times New Roman" w:cs="Times New Roman"/>
          <w:szCs w:val="26"/>
        </w:rPr>
        <w:t>(602) 542-3333</w:t>
      </w:r>
    </w:p>
    <w:p w14:paraId="17C4769A" w14:textId="77777777" w:rsidR="005374E1" w:rsidRPr="000E4072" w:rsidRDefault="005374E1" w:rsidP="005374E1">
      <w:pPr>
        <w:rPr>
          <w:rFonts w:ascii="Times New Roman" w:hAnsi="Times New Roman" w:cs="Times New Roman"/>
          <w:bCs/>
          <w:szCs w:val="26"/>
        </w:rPr>
      </w:pPr>
      <w:r w:rsidRPr="000E4072">
        <w:rPr>
          <w:rFonts w:ascii="Times New Roman" w:hAnsi="Times New Roman" w:cs="Times New Roman"/>
          <w:bCs/>
          <w:szCs w:val="26"/>
        </w:rPr>
        <w:t>Joshua.Bendor@azag.gov</w:t>
      </w:r>
    </w:p>
    <w:p w14:paraId="66C7B777" w14:textId="1634816C" w:rsidR="005374E1" w:rsidRPr="000E4072" w:rsidRDefault="005374E1" w:rsidP="005374E1">
      <w:pPr>
        <w:rPr>
          <w:rFonts w:ascii="Times New Roman" w:hAnsi="Times New Roman" w:cs="Times New Roman"/>
          <w:color w:val="0000FF" w:themeColor="hyperlink"/>
        </w:rPr>
      </w:pPr>
      <w:bookmarkStart w:id="0" w:name="_Hlk158629538"/>
      <w:bookmarkStart w:id="1" w:name="_Hlk132898258"/>
      <w:r w:rsidRPr="000E4072">
        <w:rPr>
          <w:rFonts w:ascii="Times New Roman" w:hAnsi="Times New Roman" w:cs="Times New Roman"/>
        </w:rPr>
        <w:t>Clinten.Garrett@azag.gov</w:t>
      </w:r>
    </w:p>
    <w:bookmarkEnd w:id="0"/>
    <w:p w14:paraId="16D648F1" w14:textId="77777777" w:rsidR="005374E1" w:rsidRPr="000E4072" w:rsidRDefault="005374E1" w:rsidP="005374E1">
      <w:pPr>
        <w:rPr>
          <w:rFonts w:ascii="Times New Roman" w:hAnsi="Times New Roman" w:cs="Times New Roman"/>
        </w:rPr>
      </w:pPr>
      <w:r w:rsidRPr="000E4072">
        <w:rPr>
          <w:rFonts w:ascii="Times New Roman" w:hAnsi="Times New Roman" w:cs="Times New Roman"/>
        </w:rPr>
        <w:t xml:space="preserve">ACL@azag.gov </w:t>
      </w:r>
    </w:p>
    <w:bookmarkEnd w:id="1"/>
    <w:p w14:paraId="6AC7ECC7" w14:textId="77777777" w:rsidR="009A0525" w:rsidRPr="009A0525" w:rsidRDefault="009A0525" w:rsidP="009A0525">
      <w:pPr>
        <w:widowControl w:val="0"/>
        <w:autoSpaceDE w:val="0"/>
        <w:autoSpaceDN w:val="0"/>
        <w:rPr>
          <w:rFonts w:ascii="Times New Roman" w:eastAsia="Times New Roman" w:hAnsi="Times New Roman" w:cs="Times New Roman"/>
          <w:sz w:val="30"/>
        </w:rPr>
      </w:pPr>
    </w:p>
    <w:p w14:paraId="12D37AF1" w14:textId="77777777" w:rsidR="009A0525" w:rsidRPr="009A0525" w:rsidRDefault="009A0525" w:rsidP="009A0525">
      <w:pPr>
        <w:widowControl w:val="0"/>
        <w:autoSpaceDE w:val="0"/>
        <w:autoSpaceDN w:val="0"/>
        <w:rPr>
          <w:rFonts w:ascii="Times New Roman" w:eastAsia="Times New Roman" w:hAnsi="Times New Roman" w:cs="Times New Roman"/>
          <w:sz w:val="26"/>
        </w:rPr>
      </w:pPr>
    </w:p>
    <w:p w14:paraId="0E855497" w14:textId="60D41900" w:rsidR="00627DE6" w:rsidRDefault="00627DE6" w:rsidP="00627DE6">
      <w:pPr>
        <w:pStyle w:val="Court"/>
        <w:spacing w:line="240" w:lineRule="auto"/>
        <w:rPr>
          <w:bCs/>
          <w:sz w:val="28"/>
          <w:szCs w:val="28"/>
        </w:rPr>
      </w:pPr>
      <w:r>
        <w:rPr>
          <w:bCs/>
          <w:sz w:val="28"/>
          <w:szCs w:val="28"/>
        </w:rPr>
        <w:t>SUPREME COURT</w:t>
      </w:r>
      <w:r w:rsidR="00915124">
        <w:rPr>
          <w:bCs/>
          <w:sz w:val="28"/>
          <w:szCs w:val="28"/>
        </w:rPr>
        <w:t xml:space="preserve"> of arizona</w:t>
      </w:r>
      <w:r>
        <w:rPr>
          <w:bCs/>
          <w:sz w:val="28"/>
          <w:szCs w:val="28"/>
        </w:rPr>
        <w:br/>
      </w:r>
    </w:p>
    <w:tbl>
      <w:tblPr>
        <w:tblW w:w="9210" w:type="dxa"/>
        <w:tblBorders>
          <w:insideH w:val="single" w:sz="4" w:space="0" w:color="auto"/>
        </w:tblBorders>
        <w:tblLayout w:type="fixed"/>
        <w:tblLook w:val="04A0" w:firstRow="1" w:lastRow="0" w:firstColumn="1" w:lastColumn="0" w:noHBand="0" w:noVBand="1"/>
      </w:tblPr>
      <w:tblGrid>
        <w:gridCol w:w="4683"/>
        <w:gridCol w:w="4527"/>
      </w:tblGrid>
      <w:tr w:rsidR="00627DE6" w14:paraId="7A988983" w14:textId="77777777" w:rsidTr="00627DE6">
        <w:tc>
          <w:tcPr>
            <w:tcW w:w="4680" w:type="dxa"/>
            <w:tcBorders>
              <w:top w:val="nil"/>
              <w:left w:val="nil"/>
              <w:bottom w:val="single" w:sz="4" w:space="0" w:color="auto"/>
              <w:right w:val="single" w:sz="4" w:space="0" w:color="auto"/>
            </w:tcBorders>
            <w:hideMark/>
          </w:tcPr>
          <w:p w14:paraId="2C0AEB4A" w14:textId="77777777" w:rsidR="00627DE6" w:rsidRDefault="00627DE6">
            <w:pPr>
              <w:pStyle w:val="Caption"/>
              <w:spacing w:before="240" w:line="260" w:lineRule="exact"/>
              <w:rPr>
                <w:sz w:val="28"/>
                <w:szCs w:val="28"/>
              </w:rPr>
            </w:pPr>
            <w:bookmarkStart w:id="2" w:name="_zzmpFIXED_CaptionTable"/>
            <w:r>
              <w:rPr>
                <w:sz w:val="28"/>
                <w:szCs w:val="28"/>
              </w:rPr>
              <w:t>In the Matter of:</w:t>
            </w:r>
          </w:p>
          <w:p w14:paraId="39F145D5" w14:textId="10F1DB2D" w:rsidR="00627DE6" w:rsidRDefault="00627DE6">
            <w:pPr>
              <w:pStyle w:val="Caption"/>
              <w:spacing w:before="240" w:line="240" w:lineRule="auto"/>
              <w:rPr>
                <w:b/>
                <w:sz w:val="28"/>
                <w:szCs w:val="28"/>
              </w:rPr>
            </w:pPr>
            <w:r>
              <w:rPr>
                <w:sz w:val="28"/>
                <w:szCs w:val="28"/>
              </w:rPr>
              <w:t xml:space="preserve">PETITION TO AMEND </w:t>
            </w:r>
            <w:bookmarkStart w:id="3" w:name="dabmci_d847998dcc1842d19e0aeb633cff7ba9"/>
            <w:r w:rsidR="005C20F9">
              <w:rPr>
                <w:sz w:val="28"/>
                <w:szCs w:val="28"/>
              </w:rPr>
              <w:t>SPECIAL ACTION RULE 2(b)(1)</w:t>
            </w:r>
            <w:bookmarkEnd w:id="3"/>
            <w:r>
              <w:rPr>
                <w:b/>
                <w:sz w:val="28"/>
                <w:szCs w:val="28"/>
              </w:rPr>
              <w:br/>
            </w:r>
          </w:p>
        </w:tc>
        <w:tc>
          <w:tcPr>
            <w:tcW w:w="4524" w:type="dxa"/>
            <w:tcBorders>
              <w:top w:val="nil"/>
              <w:left w:val="single" w:sz="4" w:space="0" w:color="auto"/>
              <w:bottom w:val="nil"/>
              <w:right w:val="nil"/>
            </w:tcBorders>
          </w:tcPr>
          <w:p w14:paraId="7810CEF2" w14:textId="64449548" w:rsidR="00627DE6" w:rsidRDefault="00627DE6">
            <w:pPr>
              <w:pStyle w:val="Caption"/>
              <w:tabs>
                <w:tab w:val="left" w:pos="1238"/>
              </w:tabs>
              <w:spacing w:before="240" w:after="240"/>
              <w:ind w:left="259" w:right="115"/>
              <w:rPr>
                <w:sz w:val="28"/>
                <w:szCs w:val="28"/>
              </w:rPr>
            </w:pPr>
            <w:r>
              <w:rPr>
                <w:sz w:val="28"/>
                <w:szCs w:val="28"/>
              </w:rPr>
              <w:t>Supreme Court No. R-</w:t>
            </w:r>
            <w:r w:rsidR="00E16095">
              <w:rPr>
                <w:sz w:val="28"/>
                <w:szCs w:val="28"/>
              </w:rPr>
              <w:t>25</w:t>
            </w:r>
            <w:r>
              <w:rPr>
                <w:sz w:val="28"/>
                <w:szCs w:val="28"/>
              </w:rPr>
              <w:t>-00</w:t>
            </w:r>
            <w:r w:rsidR="000B6842">
              <w:rPr>
                <w:sz w:val="28"/>
                <w:szCs w:val="28"/>
              </w:rPr>
              <w:t>0</w:t>
            </w:r>
            <w:r w:rsidR="00E16095">
              <w:rPr>
                <w:sz w:val="28"/>
                <w:szCs w:val="28"/>
              </w:rPr>
              <w:t>2</w:t>
            </w:r>
          </w:p>
          <w:p w14:paraId="37E02090" w14:textId="00771AA4" w:rsidR="00627DE6" w:rsidRDefault="00627DE6">
            <w:pPr>
              <w:pStyle w:val="Caption"/>
              <w:tabs>
                <w:tab w:val="left" w:pos="1238"/>
              </w:tabs>
              <w:spacing w:line="260" w:lineRule="exact"/>
              <w:ind w:left="257" w:right="115"/>
              <w:rPr>
                <w:b/>
                <w:sz w:val="28"/>
                <w:szCs w:val="28"/>
              </w:rPr>
            </w:pPr>
            <w:r>
              <w:rPr>
                <w:b/>
                <w:sz w:val="28"/>
                <w:szCs w:val="28"/>
              </w:rPr>
              <w:t xml:space="preserve">COMMENT </w:t>
            </w:r>
            <w:r w:rsidR="000C0CFF">
              <w:rPr>
                <w:b/>
                <w:sz w:val="28"/>
                <w:szCs w:val="28"/>
              </w:rPr>
              <w:t>ON</w:t>
            </w:r>
            <w:r>
              <w:rPr>
                <w:b/>
                <w:sz w:val="28"/>
                <w:szCs w:val="28"/>
              </w:rPr>
              <w:t xml:space="preserve"> PETITION TO AMEND</w:t>
            </w:r>
            <w:r w:rsidR="005C20F9">
              <w:rPr>
                <w:b/>
                <w:sz w:val="28"/>
                <w:szCs w:val="28"/>
              </w:rPr>
              <w:t xml:space="preserve"> </w:t>
            </w:r>
            <w:bookmarkStart w:id="4" w:name="dabmci_fe2750ed310d48469ebe9e34de9fd4d9"/>
            <w:r w:rsidR="005C20F9">
              <w:rPr>
                <w:b/>
                <w:sz w:val="28"/>
                <w:szCs w:val="28"/>
              </w:rPr>
              <w:t>SPECIAL ACTION RULE 2(b)(1)</w:t>
            </w:r>
            <w:bookmarkEnd w:id="4"/>
          </w:p>
          <w:p w14:paraId="2C4DF786" w14:textId="77777777" w:rsidR="00627DE6" w:rsidRDefault="00627DE6">
            <w:pPr>
              <w:pStyle w:val="DocumentTitle"/>
              <w:rPr>
                <w:szCs w:val="26"/>
              </w:rPr>
            </w:pPr>
          </w:p>
          <w:p w14:paraId="461DA6E5" w14:textId="77777777" w:rsidR="00627DE6" w:rsidRDefault="00627DE6">
            <w:pPr>
              <w:pStyle w:val="Caption"/>
              <w:ind w:left="1512" w:right="115" w:hanging="1253"/>
              <w:rPr>
                <w:szCs w:val="26"/>
              </w:rPr>
            </w:pPr>
          </w:p>
        </w:tc>
        <w:bookmarkEnd w:id="2"/>
      </w:tr>
    </w:tbl>
    <w:p w14:paraId="4C019F36" w14:textId="77777777" w:rsidR="009A0525" w:rsidRPr="00075386" w:rsidRDefault="009A0525" w:rsidP="00AC3F84">
      <w:pPr>
        <w:pStyle w:val="BodyText"/>
        <w:spacing w:before="1"/>
        <w:ind w:firstLine="0"/>
        <w:rPr>
          <w:b/>
          <w:szCs w:val="28"/>
        </w:rPr>
      </w:pPr>
    </w:p>
    <w:p w14:paraId="7C16FA55" w14:textId="4365BF9B" w:rsidR="005C20F9" w:rsidRDefault="00AC3F84" w:rsidP="005C20F9">
      <w:pPr>
        <w:pStyle w:val="BodyText"/>
        <w:ind w:left="119" w:right="116" w:firstLine="719"/>
        <w:jc w:val="both"/>
        <w:rPr>
          <w:szCs w:val="28"/>
        </w:rPr>
      </w:pPr>
      <w:r>
        <w:rPr>
          <w:szCs w:val="28"/>
        </w:rPr>
        <w:t>P</w:t>
      </w:r>
      <w:r w:rsidRPr="00075386">
        <w:rPr>
          <w:szCs w:val="28"/>
        </w:rPr>
        <w:t>ursuant to</w:t>
      </w:r>
      <w:r>
        <w:rPr>
          <w:szCs w:val="28"/>
        </w:rPr>
        <w:t xml:space="preserve"> </w:t>
      </w:r>
      <w:bookmarkStart w:id="5" w:name="dabmci_4cb2815bcf19416d9084ba0e32127976"/>
      <w:r>
        <w:rPr>
          <w:szCs w:val="28"/>
        </w:rPr>
        <w:t>Supreme Court</w:t>
      </w:r>
      <w:r w:rsidRPr="00075386">
        <w:rPr>
          <w:szCs w:val="28"/>
        </w:rPr>
        <w:t xml:space="preserve"> Rule 28</w:t>
      </w:r>
      <w:r>
        <w:rPr>
          <w:szCs w:val="28"/>
        </w:rPr>
        <w:t>(e)</w:t>
      </w:r>
      <w:bookmarkEnd w:id="5"/>
      <w:r>
        <w:rPr>
          <w:szCs w:val="28"/>
        </w:rPr>
        <w:t>, the</w:t>
      </w:r>
      <w:r w:rsidR="009A0525" w:rsidRPr="00075386">
        <w:rPr>
          <w:szCs w:val="28"/>
        </w:rPr>
        <w:t xml:space="preserve"> Arizona Attorney General’s Office submits this comment </w:t>
      </w:r>
      <w:r w:rsidR="00391C32">
        <w:rPr>
          <w:szCs w:val="28"/>
        </w:rPr>
        <w:t xml:space="preserve">on the </w:t>
      </w:r>
      <w:r w:rsidR="00884182">
        <w:rPr>
          <w:szCs w:val="28"/>
        </w:rPr>
        <w:t>P</w:t>
      </w:r>
      <w:r w:rsidR="00391C32">
        <w:rPr>
          <w:szCs w:val="28"/>
        </w:rPr>
        <w:t xml:space="preserve">etition to amend </w:t>
      </w:r>
      <w:r w:rsidR="005C20F9">
        <w:rPr>
          <w:szCs w:val="28"/>
        </w:rPr>
        <w:t xml:space="preserve">the special action rules to provide that original special action relief is unavailable “if an equally plain, speedy, and adequate remedy exists at law.”  While we </w:t>
      </w:r>
      <w:r w:rsidR="000B6842">
        <w:rPr>
          <w:szCs w:val="28"/>
        </w:rPr>
        <w:t>strongly</w:t>
      </w:r>
      <w:r w:rsidR="005C20F9">
        <w:rPr>
          <w:szCs w:val="28"/>
        </w:rPr>
        <w:t xml:space="preserve"> support</w:t>
      </w:r>
      <w:r w:rsidR="000B6842">
        <w:rPr>
          <w:szCs w:val="28"/>
        </w:rPr>
        <w:t>ed</w:t>
      </w:r>
      <w:r w:rsidR="005C20F9">
        <w:rPr>
          <w:szCs w:val="28"/>
        </w:rPr>
        <w:t xml:space="preserve"> the retention of this standard in the </w:t>
      </w:r>
      <w:r w:rsidR="000B6842">
        <w:rPr>
          <w:szCs w:val="28"/>
        </w:rPr>
        <w:t xml:space="preserve">rules governing </w:t>
      </w:r>
      <w:r w:rsidR="00F52819">
        <w:rPr>
          <w:szCs w:val="28"/>
        </w:rPr>
        <w:t>appellate</w:t>
      </w:r>
      <w:r w:rsidR="000B6842">
        <w:rPr>
          <w:szCs w:val="28"/>
        </w:rPr>
        <w:t xml:space="preserve"> </w:t>
      </w:r>
      <w:r w:rsidR="005C20F9">
        <w:rPr>
          <w:szCs w:val="28"/>
        </w:rPr>
        <w:t>special action</w:t>
      </w:r>
      <w:r w:rsidR="000B6842">
        <w:rPr>
          <w:szCs w:val="28"/>
        </w:rPr>
        <w:t>s last year</w:t>
      </w:r>
      <w:r w:rsidR="005C20F9">
        <w:rPr>
          <w:szCs w:val="28"/>
        </w:rPr>
        <w:t xml:space="preserve">, the proposed amendment appears to introduce unnecessary conflict </w:t>
      </w:r>
      <w:r w:rsidR="00BE6761">
        <w:rPr>
          <w:szCs w:val="28"/>
        </w:rPr>
        <w:t>and</w:t>
      </w:r>
      <w:r w:rsidR="005C20F9">
        <w:rPr>
          <w:szCs w:val="28"/>
        </w:rPr>
        <w:t xml:space="preserve"> ambiguity into </w:t>
      </w:r>
      <w:r w:rsidR="00F52819">
        <w:rPr>
          <w:szCs w:val="28"/>
        </w:rPr>
        <w:t>the original special action rules</w:t>
      </w:r>
      <w:r w:rsidR="005C20F9">
        <w:rPr>
          <w:szCs w:val="28"/>
        </w:rPr>
        <w:t xml:space="preserve">.  We therefore oppose the proposal as written </w:t>
      </w:r>
      <w:r w:rsidR="005C20F9">
        <w:rPr>
          <w:szCs w:val="28"/>
        </w:rPr>
        <w:lastRenderedPageBreak/>
        <w:t xml:space="preserve">and </w:t>
      </w:r>
      <w:r w:rsidR="000B6842">
        <w:rPr>
          <w:szCs w:val="28"/>
        </w:rPr>
        <w:t xml:space="preserve">would either forgo a change or adopt the modified language that we </w:t>
      </w:r>
      <w:r w:rsidR="005C20F9">
        <w:rPr>
          <w:szCs w:val="28"/>
        </w:rPr>
        <w:t xml:space="preserve">suggest </w:t>
      </w:r>
      <w:r w:rsidR="000B6842">
        <w:rPr>
          <w:szCs w:val="28"/>
        </w:rPr>
        <w:t xml:space="preserve">below. </w:t>
      </w:r>
    </w:p>
    <w:p w14:paraId="76F88B63" w14:textId="0DA60A3D" w:rsidR="005C20F9" w:rsidRDefault="00BE6761" w:rsidP="00F52819">
      <w:pPr>
        <w:pStyle w:val="OMCOABriefBody"/>
        <w:rPr>
          <w:rFonts w:ascii="Times New Roman" w:hAnsi="Times New Roman"/>
        </w:rPr>
      </w:pPr>
      <w:r>
        <w:rPr>
          <w:rFonts w:ascii="Times New Roman" w:hAnsi="Times New Roman"/>
        </w:rPr>
        <w:t>As initially proposed, l</w:t>
      </w:r>
      <w:r w:rsidR="005C20F9">
        <w:rPr>
          <w:rFonts w:ascii="Times New Roman" w:hAnsi="Times New Roman"/>
        </w:rPr>
        <w:t xml:space="preserve">ast year’s extensive </w:t>
      </w:r>
      <w:r w:rsidR="000B6842">
        <w:rPr>
          <w:rFonts w:ascii="Times New Roman" w:hAnsi="Times New Roman"/>
        </w:rPr>
        <w:t>rewrite</w:t>
      </w:r>
      <w:r w:rsidR="005C20F9">
        <w:rPr>
          <w:rFonts w:ascii="Times New Roman" w:hAnsi="Times New Roman"/>
        </w:rPr>
        <w:t xml:space="preserve"> of the special action rules would have omitted any reference to the “equally plain, speedy, and adequate” standard</w:t>
      </w:r>
      <w:r w:rsidR="00825C3C">
        <w:rPr>
          <w:rFonts w:ascii="Times New Roman" w:hAnsi="Times New Roman"/>
        </w:rPr>
        <w:t xml:space="preserve"> entirely</w:t>
      </w:r>
      <w:r w:rsidR="005C20F9">
        <w:rPr>
          <w:rFonts w:ascii="Times New Roman" w:hAnsi="Times New Roman"/>
        </w:rPr>
        <w:t xml:space="preserve">.  This omission received substantial pushback from commenters (including this Office) who </w:t>
      </w:r>
      <w:r>
        <w:rPr>
          <w:rFonts w:ascii="Times New Roman" w:hAnsi="Times New Roman"/>
        </w:rPr>
        <w:t>argued</w:t>
      </w:r>
      <w:r w:rsidR="005C20F9">
        <w:rPr>
          <w:rFonts w:ascii="Times New Roman" w:hAnsi="Times New Roman"/>
        </w:rPr>
        <w:t xml:space="preserve"> that the language was ingrained in case law and </w:t>
      </w:r>
      <w:r w:rsidR="00F52819">
        <w:rPr>
          <w:rFonts w:ascii="Times New Roman" w:hAnsi="Times New Roman"/>
        </w:rPr>
        <w:t>that it ought</w:t>
      </w:r>
      <w:r w:rsidR="005C20F9">
        <w:rPr>
          <w:rFonts w:ascii="Times New Roman" w:hAnsi="Times New Roman"/>
        </w:rPr>
        <w:t xml:space="preserve"> to be retained as </w:t>
      </w:r>
      <w:r w:rsidR="00F52819">
        <w:rPr>
          <w:rFonts w:ascii="Times New Roman" w:hAnsi="Times New Roman"/>
        </w:rPr>
        <w:t>the</w:t>
      </w:r>
      <w:r w:rsidR="005C20F9">
        <w:rPr>
          <w:rFonts w:ascii="Times New Roman" w:hAnsi="Times New Roman"/>
        </w:rPr>
        <w:t xml:space="preserve"> umbrella standard for </w:t>
      </w:r>
      <w:r w:rsidR="00F52819">
        <w:rPr>
          <w:rFonts w:ascii="Times New Roman" w:hAnsi="Times New Roman"/>
        </w:rPr>
        <w:t>discretionary</w:t>
      </w:r>
      <w:r w:rsidR="005C20F9">
        <w:rPr>
          <w:rFonts w:ascii="Times New Roman" w:hAnsi="Times New Roman"/>
        </w:rPr>
        <w:t xml:space="preserve"> special actions.  </w:t>
      </w:r>
      <w:r w:rsidR="00F52819">
        <w:rPr>
          <w:rFonts w:ascii="Times New Roman" w:hAnsi="Times New Roman"/>
        </w:rPr>
        <w:t>After considering these comments, the</w:t>
      </w:r>
      <w:r w:rsidR="005C20F9">
        <w:rPr>
          <w:rFonts w:ascii="Times New Roman" w:hAnsi="Times New Roman"/>
        </w:rPr>
        <w:t xml:space="preserve"> Special Action Task</w:t>
      </w:r>
      <w:r w:rsidR="00F52819">
        <w:rPr>
          <w:rFonts w:ascii="Times New Roman" w:hAnsi="Times New Roman"/>
        </w:rPr>
        <w:t xml:space="preserve"> Force agreed that Rule 12 should provide that “[</w:t>
      </w:r>
      <w:proofErr w:type="spellStart"/>
      <w:r w:rsidR="00F52819">
        <w:rPr>
          <w:rFonts w:ascii="Times New Roman" w:hAnsi="Times New Roman"/>
        </w:rPr>
        <w:t>i</w:t>
      </w:r>
      <w:proofErr w:type="spellEnd"/>
      <w:r w:rsidR="00F52819">
        <w:rPr>
          <w:rFonts w:ascii="Times New Roman" w:hAnsi="Times New Roman"/>
        </w:rPr>
        <w:t>]</w:t>
      </w:r>
      <w:r w:rsidR="00F52819" w:rsidRPr="00F52819">
        <w:rPr>
          <w:rFonts w:ascii="Times New Roman" w:hAnsi="Times New Roman"/>
        </w:rPr>
        <w:t xml:space="preserve">n accepting or declining </w:t>
      </w:r>
      <w:r w:rsidR="00F52819">
        <w:rPr>
          <w:rFonts w:ascii="Times New Roman" w:hAnsi="Times New Roman"/>
        </w:rPr>
        <w:t xml:space="preserve">[appellate special action] </w:t>
      </w:r>
      <w:r w:rsidR="00F52819" w:rsidRPr="00F52819">
        <w:rPr>
          <w:rFonts w:ascii="Times New Roman" w:hAnsi="Times New Roman"/>
        </w:rPr>
        <w:t>jurisdiction, the court is determining whether remedy by appeal is equally plain, speedy, and adequate.</w:t>
      </w:r>
      <w:r w:rsidR="00F52819">
        <w:rPr>
          <w:rFonts w:ascii="Times New Roman" w:hAnsi="Times New Roman"/>
        </w:rPr>
        <w:t xml:space="preserve">”  </w:t>
      </w:r>
      <w:r w:rsidR="00F52819">
        <w:rPr>
          <w:rFonts w:ascii="Times New Roman" w:hAnsi="Times New Roman"/>
          <w:i/>
        </w:rPr>
        <w:t xml:space="preserve">See </w:t>
      </w:r>
      <w:r w:rsidR="000B6842">
        <w:rPr>
          <w:rFonts w:ascii="Times New Roman" w:hAnsi="Times New Roman"/>
        </w:rPr>
        <w:t>RPSA 12(a)</w:t>
      </w:r>
      <w:r w:rsidR="006D2CC9">
        <w:rPr>
          <w:rFonts w:ascii="Times New Roman" w:hAnsi="Times New Roman"/>
        </w:rPr>
        <w:t>.</w:t>
      </w:r>
    </w:p>
    <w:p w14:paraId="1A61772D" w14:textId="52B4E480" w:rsidR="005C20F9" w:rsidRPr="000B6842" w:rsidRDefault="005C20F9" w:rsidP="005C20F9">
      <w:pPr>
        <w:pStyle w:val="OMCOABriefBody"/>
        <w:rPr>
          <w:rFonts w:ascii="Times New Roman" w:hAnsi="Times New Roman"/>
        </w:rPr>
      </w:pPr>
      <w:r>
        <w:rPr>
          <w:rFonts w:ascii="Times New Roman" w:hAnsi="Times New Roman"/>
        </w:rPr>
        <w:t xml:space="preserve">This year’s Petition argues </w:t>
      </w:r>
      <w:r w:rsidR="00825C3C">
        <w:rPr>
          <w:rFonts w:ascii="Times New Roman" w:hAnsi="Times New Roman"/>
        </w:rPr>
        <w:t xml:space="preserve">(at 2) </w:t>
      </w:r>
      <w:r>
        <w:rPr>
          <w:rFonts w:ascii="Times New Roman" w:hAnsi="Times New Roman"/>
        </w:rPr>
        <w:t xml:space="preserve">that the “equally plain, speedy, and adequate” standard historically applied to all special actions, and that it was therefore a mistake to omit it in relation to original special actions in the new rules.  But that historical characterization is not wholly accurate. </w:t>
      </w:r>
      <w:r w:rsidR="00315E39">
        <w:rPr>
          <w:rFonts w:ascii="Times New Roman" w:hAnsi="Times New Roman"/>
        </w:rPr>
        <w:t xml:space="preserve"> Rather, old Rule 1(a) provided that “</w:t>
      </w:r>
      <w:r w:rsidR="00315E39" w:rsidRPr="00315E39">
        <w:rPr>
          <w:rFonts w:ascii="Times New Roman" w:hAnsi="Times New Roman"/>
          <w:i/>
        </w:rPr>
        <w:t>[e]</w:t>
      </w:r>
      <w:proofErr w:type="spellStart"/>
      <w:r w:rsidR="00315E39" w:rsidRPr="00315E39">
        <w:rPr>
          <w:rFonts w:ascii="Times New Roman" w:hAnsi="Times New Roman"/>
          <w:i/>
        </w:rPr>
        <w:t>xcept</w:t>
      </w:r>
      <w:proofErr w:type="spellEnd"/>
      <w:r w:rsidR="00315E39" w:rsidRPr="00315E39">
        <w:rPr>
          <w:rFonts w:ascii="Times New Roman" w:hAnsi="Times New Roman"/>
          <w:i/>
        </w:rPr>
        <w:t xml:space="preserve"> as authorized by statute</w:t>
      </w:r>
      <w:r w:rsidR="00315E39" w:rsidRPr="005C20F9">
        <w:rPr>
          <w:rFonts w:ascii="Times New Roman" w:hAnsi="Times New Roman"/>
        </w:rPr>
        <w:t>, the special action shall not be available where there is an equally plain, speedy, and adequate remedy by appeal</w:t>
      </w:r>
      <w:r w:rsidR="00315E39">
        <w:rPr>
          <w:rFonts w:ascii="Times New Roman" w:hAnsi="Times New Roman"/>
        </w:rPr>
        <w:t xml:space="preserve">.”  (Emphasis added.)  And </w:t>
      </w:r>
      <w:r w:rsidR="00825C3C">
        <w:rPr>
          <w:rFonts w:ascii="Times New Roman" w:hAnsi="Times New Roman"/>
        </w:rPr>
        <w:t xml:space="preserve">because </w:t>
      </w:r>
      <w:r w:rsidR="00315E39">
        <w:rPr>
          <w:rFonts w:ascii="Times New Roman" w:hAnsi="Times New Roman"/>
        </w:rPr>
        <w:t>numerous Arizona statutes establish mandatory jurisdiction in original special actions</w:t>
      </w:r>
      <w:r w:rsidR="00825C3C">
        <w:rPr>
          <w:rFonts w:ascii="Times New Roman" w:hAnsi="Times New Roman"/>
        </w:rPr>
        <w:t>, that caveat was highly significant</w:t>
      </w:r>
      <w:r w:rsidR="00315E39">
        <w:rPr>
          <w:rFonts w:ascii="Times New Roman" w:hAnsi="Times New Roman"/>
        </w:rPr>
        <w:t>.</w:t>
      </w:r>
      <w:r w:rsidR="000B6842">
        <w:rPr>
          <w:rFonts w:ascii="Times New Roman" w:hAnsi="Times New Roman"/>
        </w:rPr>
        <w:t xml:space="preserve">  </w:t>
      </w:r>
      <w:r w:rsidR="000B6842">
        <w:rPr>
          <w:rFonts w:ascii="Times New Roman" w:hAnsi="Times New Roman"/>
          <w:i/>
        </w:rPr>
        <w:t xml:space="preserve">See </w:t>
      </w:r>
      <w:r w:rsidR="000B6842">
        <w:rPr>
          <w:rFonts w:ascii="Times New Roman" w:hAnsi="Times New Roman"/>
        </w:rPr>
        <w:t xml:space="preserve">RPSA 3, 2025 com.  </w:t>
      </w:r>
    </w:p>
    <w:p w14:paraId="2FE42AD8" w14:textId="0393602C" w:rsidR="00315E39" w:rsidRPr="000B6842" w:rsidRDefault="00825C3C" w:rsidP="005C20F9">
      <w:pPr>
        <w:pStyle w:val="OMCOABriefBody"/>
        <w:rPr>
          <w:rFonts w:ascii="Times New Roman" w:hAnsi="Times New Roman"/>
        </w:rPr>
      </w:pPr>
      <w:bookmarkStart w:id="6" w:name="dabmci_c3537e6ea3e3484992f30c17a3f7cfe8"/>
      <w:r>
        <w:rPr>
          <w:rFonts w:ascii="Times New Roman" w:hAnsi="Times New Roman"/>
        </w:rPr>
        <w:lastRenderedPageBreak/>
        <w:t>R</w:t>
      </w:r>
      <w:r w:rsidR="00315E39" w:rsidRPr="000B6842">
        <w:rPr>
          <w:rFonts w:ascii="Times New Roman" w:hAnsi="Times New Roman"/>
        </w:rPr>
        <w:t>ule 2(b)(1)</w:t>
      </w:r>
      <w:bookmarkEnd w:id="6"/>
      <w:r w:rsidR="00315E39" w:rsidRPr="000B6842">
        <w:rPr>
          <w:rFonts w:ascii="Times New Roman" w:hAnsi="Times New Roman"/>
        </w:rPr>
        <w:t xml:space="preserve"> defines an “original special action”</w:t>
      </w:r>
      <w:r w:rsidR="00BE6761">
        <w:rPr>
          <w:rFonts w:ascii="Times New Roman" w:hAnsi="Times New Roman"/>
        </w:rPr>
        <w:t xml:space="preserve"> under the new special action rules.</w:t>
      </w:r>
      <w:r w:rsidR="00315E39" w:rsidRPr="000B6842">
        <w:rPr>
          <w:rFonts w:ascii="Times New Roman" w:hAnsi="Times New Roman"/>
        </w:rPr>
        <w:t xml:space="preserve">  The Petition would amend </w:t>
      </w:r>
      <w:bookmarkStart w:id="7" w:name="dabmci_934f8542c356483bbf6d5f51660f09ce"/>
      <w:r w:rsidR="00315E39" w:rsidRPr="000B6842">
        <w:rPr>
          <w:rFonts w:ascii="Times New Roman" w:hAnsi="Times New Roman"/>
        </w:rPr>
        <w:t>Rule 2(b)(1)</w:t>
      </w:r>
      <w:bookmarkEnd w:id="7"/>
      <w:r w:rsidR="00315E39" w:rsidRPr="000B6842">
        <w:rPr>
          <w:rFonts w:ascii="Times New Roman" w:hAnsi="Times New Roman"/>
        </w:rPr>
        <w:t xml:space="preserve"> by adding the </w:t>
      </w:r>
      <w:r w:rsidR="00BE6761">
        <w:rPr>
          <w:rFonts w:ascii="Times New Roman" w:hAnsi="Times New Roman"/>
        </w:rPr>
        <w:t xml:space="preserve">following </w:t>
      </w:r>
      <w:r w:rsidR="00315E39" w:rsidRPr="000B6842">
        <w:rPr>
          <w:rFonts w:ascii="Times New Roman" w:hAnsi="Times New Roman"/>
        </w:rPr>
        <w:t>boldfaced language:</w:t>
      </w:r>
    </w:p>
    <w:p w14:paraId="2DCE48C9" w14:textId="0B41C205" w:rsidR="005C20F9" w:rsidRPr="000B6842" w:rsidRDefault="00315E39" w:rsidP="00315E39">
      <w:pPr>
        <w:pStyle w:val="OMCOABriefBulletedList"/>
        <w:numPr>
          <w:ilvl w:val="0"/>
          <w:numId w:val="0"/>
        </w:numPr>
        <w:ind w:left="720" w:right="720"/>
        <w:rPr>
          <w:rFonts w:ascii="Times New Roman" w:hAnsi="Times New Roman"/>
        </w:rPr>
      </w:pPr>
      <w:r w:rsidRPr="000B6842">
        <w:rPr>
          <w:rFonts w:ascii="Times New Roman" w:hAnsi="Times New Roman"/>
          <w:i/>
        </w:rPr>
        <w:t>Original Special Actions</w:t>
      </w:r>
      <w:r w:rsidRPr="000B6842">
        <w:rPr>
          <w:rFonts w:ascii="Times New Roman" w:hAnsi="Times New Roman"/>
        </w:rPr>
        <w:t xml:space="preserve">. An original special action begins a case in court. It does not request review of an earlier decision of a court. A party seeks original special action relief by filing a complaint. With few exceptions, jurisdiction is mandatory in original special actions. </w:t>
      </w:r>
      <w:r w:rsidRPr="000B6842">
        <w:rPr>
          <w:rFonts w:ascii="Times New Roman" w:hAnsi="Times New Roman"/>
          <w:b/>
        </w:rPr>
        <w:t>A party cannot seek original special action relief if an equally plain, speedy, and adequate remedy exists at law.</w:t>
      </w:r>
    </w:p>
    <w:p w14:paraId="1B0017F0" w14:textId="53507738" w:rsidR="00C84189" w:rsidRDefault="00315E39" w:rsidP="00315E39">
      <w:pPr>
        <w:pStyle w:val="OMCOABriefBody"/>
        <w:ind w:firstLine="0"/>
        <w:rPr>
          <w:rFonts w:ascii="Times New Roman" w:hAnsi="Times New Roman"/>
        </w:rPr>
      </w:pPr>
      <w:r w:rsidRPr="000B6842">
        <w:rPr>
          <w:rFonts w:ascii="Times New Roman" w:hAnsi="Times New Roman"/>
        </w:rPr>
        <w:t>In the Office’s view</w:t>
      </w:r>
      <w:r>
        <w:rPr>
          <w:rFonts w:ascii="Times New Roman" w:hAnsi="Times New Roman"/>
        </w:rPr>
        <w:t>, this revision is contextually discordant and confusing.  The previous line s</w:t>
      </w:r>
      <w:r w:rsidR="000B6842">
        <w:rPr>
          <w:rFonts w:ascii="Times New Roman" w:hAnsi="Times New Roman"/>
        </w:rPr>
        <w:t>t</w:t>
      </w:r>
      <w:r>
        <w:rPr>
          <w:rFonts w:ascii="Times New Roman" w:hAnsi="Times New Roman"/>
        </w:rPr>
        <w:t>ates that “[w]</w:t>
      </w:r>
      <w:proofErr w:type="spellStart"/>
      <w:r>
        <w:rPr>
          <w:rFonts w:ascii="Times New Roman" w:hAnsi="Times New Roman"/>
        </w:rPr>
        <w:t>ith</w:t>
      </w:r>
      <w:proofErr w:type="spellEnd"/>
      <w:r>
        <w:rPr>
          <w:rFonts w:ascii="Times New Roman" w:hAnsi="Times New Roman"/>
        </w:rPr>
        <w:t xml:space="preserve"> few exceptions, jurisdiction is mandatory in original special actions.”  It is therefore unclear whether the appended language is saying that within the “few exceptions,” a party must demonstrate that there is no “equally plain, speedy, and adequate remedy”—or alternatively (and less plausibly), that an original special action should never be available where there is another “equally plain, speedy, and adequate remedy,” even if jurisdiction would otherwise be mandatory.</w:t>
      </w:r>
    </w:p>
    <w:p w14:paraId="2E60FC8D" w14:textId="6471635C" w:rsidR="000B6842" w:rsidRDefault="000B6842" w:rsidP="000B6842">
      <w:pPr>
        <w:pStyle w:val="OMCOABriefBody"/>
        <w:rPr>
          <w:rFonts w:ascii="Times New Roman" w:hAnsi="Times New Roman"/>
        </w:rPr>
      </w:pPr>
      <w:r>
        <w:rPr>
          <w:rFonts w:ascii="Times New Roman" w:hAnsi="Times New Roman"/>
        </w:rPr>
        <w:t xml:space="preserve">Given that there </w:t>
      </w:r>
      <w:r w:rsidR="00BE6761">
        <w:rPr>
          <w:rFonts w:ascii="Times New Roman" w:hAnsi="Times New Roman"/>
        </w:rPr>
        <w:t xml:space="preserve">are </w:t>
      </w:r>
      <w:r>
        <w:rPr>
          <w:rFonts w:ascii="Times New Roman" w:hAnsi="Times New Roman"/>
        </w:rPr>
        <w:t xml:space="preserve">only a “few exceptions” where original special action is not mandatory—and that it would not make sense to restrict jurisdiction where it is mandatory—we do not see the inclusion or exclusion of the </w:t>
      </w:r>
      <w:r w:rsidR="00F52819">
        <w:rPr>
          <w:rFonts w:ascii="Times New Roman" w:hAnsi="Times New Roman"/>
        </w:rPr>
        <w:t xml:space="preserve">“equally plain, speedy, and adequate” </w:t>
      </w:r>
      <w:r>
        <w:rPr>
          <w:rFonts w:ascii="Times New Roman" w:hAnsi="Times New Roman"/>
        </w:rPr>
        <w:t xml:space="preserve">standard in </w:t>
      </w:r>
      <w:bookmarkStart w:id="8" w:name="dabmci_853309fc5b404f72a811faf7bb3c1d4b"/>
      <w:r>
        <w:rPr>
          <w:rFonts w:ascii="Times New Roman" w:hAnsi="Times New Roman"/>
        </w:rPr>
        <w:t>Rule 2</w:t>
      </w:r>
      <w:bookmarkEnd w:id="8"/>
      <w:r>
        <w:rPr>
          <w:rFonts w:ascii="Times New Roman" w:hAnsi="Times New Roman"/>
        </w:rPr>
        <w:t xml:space="preserve"> as a critical issue.  However, to the extent that the Court is inclined </w:t>
      </w:r>
      <w:r w:rsidR="00BE6761">
        <w:rPr>
          <w:rFonts w:ascii="Times New Roman" w:hAnsi="Times New Roman"/>
        </w:rPr>
        <w:t>adopt an amendment</w:t>
      </w:r>
      <w:r>
        <w:rPr>
          <w:rFonts w:ascii="Times New Roman" w:hAnsi="Times New Roman"/>
        </w:rPr>
        <w:t xml:space="preserve">, we would suggest the following easy fix: </w:t>
      </w:r>
    </w:p>
    <w:p w14:paraId="5929A18A" w14:textId="59C58C4E" w:rsidR="000B6842" w:rsidRDefault="000B6842" w:rsidP="000B6842">
      <w:pPr>
        <w:pStyle w:val="OMCOABriefBody"/>
        <w:spacing w:line="240" w:lineRule="auto"/>
        <w:ind w:left="810" w:right="720" w:firstLine="0"/>
        <w:rPr>
          <w:rFonts w:ascii="Times New Roman" w:hAnsi="Times New Roman"/>
        </w:rPr>
      </w:pPr>
      <w:r>
        <w:rPr>
          <w:rFonts w:ascii="Times New Roman" w:hAnsi="Times New Roman"/>
        </w:rPr>
        <w:t>“</w:t>
      </w:r>
      <w:r w:rsidRPr="000B6842">
        <w:rPr>
          <w:rFonts w:ascii="Times New Roman" w:hAnsi="Times New Roman"/>
          <w:u w:val="single"/>
        </w:rPr>
        <w:t>To the extent special action jurisdiction is not mandatory</w:t>
      </w:r>
      <w:r w:rsidRPr="000B6842">
        <w:rPr>
          <w:rFonts w:ascii="Times New Roman" w:hAnsi="Times New Roman"/>
        </w:rPr>
        <w:t>, a party cannot seek original special action relief if an equally plain, speedy, and adequate remedy exists at law.”</w:t>
      </w:r>
    </w:p>
    <w:p w14:paraId="0AA4796F" w14:textId="7D4C9C17" w:rsidR="000B6842" w:rsidRDefault="000B6842" w:rsidP="000B6842">
      <w:pPr>
        <w:pStyle w:val="OMCOABriefBody"/>
        <w:spacing w:before="280"/>
        <w:ind w:firstLine="0"/>
        <w:rPr>
          <w:rFonts w:ascii="Times New Roman" w:hAnsi="Times New Roman"/>
        </w:rPr>
      </w:pPr>
      <w:r>
        <w:rPr>
          <w:rFonts w:ascii="Times New Roman" w:hAnsi="Times New Roman"/>
        </w:rPr>
        <w:lastRenderedPageBreak/>
        <w:t xml:space="preserve">This would eliminate the ambiguity </w:t>
      </w:r>
      <w:r w:rsidR="00BE6761">
        <w:rPr>
          <w:rFonts w:ascii="Times New Roman" w:hAnsi="Times New Roman"/>
        </w:rPr>
        <w:t xml:space="preserve">that the proposed amendment </w:t>
      </w:r>
      <w:r>
        <w:rPr>
          <w:rFonts w:ascii="Times New Roman" w:hAnsi="Times New Roman"/>
        </w:rPr>
        <w:t>introduce</w:t>
      </w:r>
      <w:r w:rsidR="00BE6761">
        <w:rPr>
          <w:rFonts w:ascii="Times New Roman" w:hAnsi="Times New Roman"/>
        </w:rPr>
        <w:t>s</w:t>
      </w:r>
      <w:r>
        <w:rPr>
          <w:rFonts w:ascii="Times New Roman" w:hAnsi="Times New Roman"/>
        </w:rPr>
        <w:t xml:space="preserve"> and make clear that the “plain, speedy, and adequate standard” comes into play only if jurisdiction is not mandatory.  Alternatively, the Court could restore the old Rule 1(a) language</w:t>
      </w:r>
      <w:proofErr w:type="gramStart"/>
      <w:r>
        <w:rPr>
          <w:rFonts w:ascii="Times New Roman" w:hAnsi="Times New Roman"/>
        </w:rPr>
        <w:t>—“</w:t>
      </w:r>
      <w:proofErr w:type="gramEnd"/>
      <w:r w:rsidRPr="000B6842">
        <w:rPr>
          <w:rFonts w:ascii="Times New Roman" w:hAnsi="Times New Roman"/>
        </w:rPr>
        <w:t xml:space="preserve">Except as authorized by statute </w:t>
      </w:r>
      <w:r w:rsidR="00BE6761">
        <w:rPr>
          <w:rFonts w:ascii="Times New Roman" w:hAnsi="Times New Roman"/>
        </w:rPr>
        <w:t>. . .</w:t>
      </w:r>
      <w:r>
        <w:rPr>
          <w:rFonts w:ascii="Times New Roman" w:hAnsi="Times New Roman"/>
        </w:rPr>
        <w:t xml:space="preserve">”—but we </w:t>
      </w:r>
      <w:r w:rsidR="00BE6761">
        <w:rPr>
          <w:rFonts w:ascii="Times New Roman" w:hAnsi="Times New Roman"/>
        </w:rPr>
        <w:t>believe</w:t>
      </w:r>
      <w:r>
        <w:rPr>
          <w:rFonts w:ascii="Times New Roman" w:hAnsi="Times New Roman"/>
        </w:rPr>
        <w:t xml:space="preserve"> that our suggestion is contextually clearer given the statement in the previous sentence that original special action jurisdiction is almost always mandatory. </w:t>
      </w:r>
    </w:p>
    <w:p w14:paraId="62E03821" w14:textId="77777777" w:rsidR="00391C32" w:rsidRDefault="00391C32" w:rsidP="00E16095">
      <w:pPr>
        <w:pStyle w:val="BodyText"/>
        <w:ind w:left="119" w:right="116" w:firstLine="719"/>
        <w:jc w:val="both"/>
      </w:pPr>
    </w:p>
    <w:p w14:paraId="0FC74133" w14:textId="6B724944" w:rsidR="009A0525" w:rsidRDefault="009A0525" w:rsidP="00CF1075">
      <w:pPr>
        <w:pStyle w:val="BodyText"/>
        <w:ind w:left="839"/>
        <w:jc w:val="both"/>
        <w:rPr>
          <w:sz w:val="27"/>
        </w:rPr>
      </w:pPr>
      <w:r w:rsidRPr="00075386">
        <w:rPr>
          <w:szCs w:val="28"/>
        </w:rPr>
        <w:t>Respectfully submitted</w:t>
      </w:r>
      <w:r w:rsidRPr="00075386">
        <w:rPr>
          <w:spacing w:val="3"/>
          <w:szCs w:val="28"/>
        </w:rPr>
        <w:t xml:space="preserve"> </w:t>
      </w:r>
      <w:r w:rsidRPr="00075386">
        <w:rPr>
          <w:szCs w:val="28"/>
        </w:rPr>
        <w:t>this</w:t>
      </w:r>
      <w:r w:rsidRPr="00075386">
        <w:rPr>
          <w:spacing w:val="2"/>
          <w:szCs w:val="28"/>
        </w:rPr>
        <w:t xml:space="preserve"> </w:t>
      </w:r>
      <w:r w:rsidR="006D2CC9">
        <w:rPr>
          <w:szCs w:val="28"/>
        </w:rPr>
        <w:t>25</w:t>
      </w:r>
      <w:r w:rsidR="00E16095">
        <w:rPr>
          <w:szCs w:val="28"/>
        </w:rPr>
        <w:t>th</w:t>
      </w:r>
      <w:r w:rsidR="00B36B46" w:rsidRPr="00075386">
        <w:rPr>
          <w:spacing w:val="2"/>
          <w:szCs w:val="28"/>
        </w:rPr>
        <w:t xml:space="preserve"> </w:t>
      </w:r>
      <w:r w:rsidRPr="00075386">
        <w:rPr>
          <w:szCs w:val="28"/>
        </w:rPr>
        <w:t>day of</w:t>
      </w:r>
      <w:r w:rsidRPr="00075386">
        <w:rPr>
          <w:spacing w:val="1"/>
          <w:szCs w:val="28"/>
        </w:rPr>
        <w:t xml:space="preserve"> </w:t>
      </w:r>
      <w:r w:rsidR="006D2CC9">
        <w:rPr>
          <w:szCs w:val="28"/>
        </w:rPr>
        <w:t>April</w:t>
      </w:r>
      <w:bookmarkStart w:id="9" w:name="_GoBack"/>
      <w:bookmarkEnd w:id="9"/>
      <w:r w:rsidRPr="00075386">
        <w:rPr>
          <w:spacing w:val="4"/>
          <w:szCs w:val="28"/>
        </w:rPr>
        <w:t xml:space="preserve"> </w:t>
      </w:r>
      <w:r w:rsidRPr="00075386">
        <w:rPr>
          <w:spacing w:val="-2"/>
          <w:szCs w:val="28"/>
        </w:rPr>
        <w:t>202</w:t>
      </w:r>
      <w:r w:rsidR="00E16095">
        <w:rPr>
          <w:spacing w:val="-2"/>
          <w:szCs w:val="28"/>
        </w:rPr>
        <w:t>5</w:t>
      </w:r>
      <w:r w:rsidRPr="00075386">
        <w:rPr>
          <w:spacing w:val="-2"/>
          <w:szCs w:val="28"/>
        </w:rPr>
        <w:t>.</w:t>
      </w:r>
    </w:p>
    <w:p w14:paraId="6A1CF85F" w14:textId="668A8F9C" w:rsidR="009A0525" w:rsidRPr="005374E1" w:rsidRDefault="009A0525" w:rsidP="00CB16FC">
      <w:pPr>
        <w:tabs>
          <w:tab w:val="left" w:pos="7740"/>
        </w:tabs>
        <w:ind w:left="4140" w:right="1620"/>
        <w:rPr>
          <w:rFonts w:ascii="Times New Roman" w:hAnsi="Times New Roman" w:cs="Times New Roman"/>
        </w:rPr>
      </w:pPr>
      <w:r w:rsidRPr="005374E1">
        <w:rPr>
          <w:rFonts w:ascii="Times New Roman" w:hAnsi="Times New Roman" w:cs="Times New Roman"/>
        </w:rPr>
        <w:t xml:space="preserve">By: </w:t>
      </w:r>
      <w:r w:rsidRPr="005374E1">
        <w:rPr>
          <w:rFonts w:ascii="Times New Roman" w:hAnsi="Times New Roman" w:cs="Times New Roman"/>
          <w:u w:val="single"/>
        </w:rPr>
        <w:t xml:space="preserve">/s/ </w:t>
      </w:r>
      <w:r w:rsidR="00193049">
        <w:rPr>
          <w:rFonts w:ascii="Times New Roman" w:hAnsi="Times New Roman" w:cs="Times New Roman"/>
          <w:u w:val="single"/>
        </w:rPr>
        <w:t>Clinten N. Garrett</w:t>
      </w:r>
      <w:r w:rsidR="00CB16FC">
        <w:rPr>
          <w:rFonts w:ascii="Times New Roman" w:hAnsi="Times New Roman" w:cs="Times New Roman"/>
          <w:u w:val="single"/>
        </w:rPr>
        <w:tab/>
      </w:r>
      <w:r w:rsidR="00193049" w:rsidRPr="005374E1">
        <w:rPr>
          <w:rFonts w:ascii="Times New Roman" w:hAnsi="Times New Roman" w:cs="Times New Roman"/>
        </w:rPr>
        <w:t xml:space="preserve"> </w:t>
      </w:r>
    </w:p>
    <w:p w14:paraId="448DFED0" w14:textId="77777777" w:rsidR="005374E1" w:rsidRPr="00D5441A" w:rsidRDefault="005374E1" w:rsidP="005374E1">
      <w:pPr>
        <w:spacing w:before="100" w:beforeAutospacing="1"/>
        <w:ind w:left="4140"/>
        <w:rPr>
          <w:rFonts w:ascii="Times New Roman" w:hAnsi="Times New Roman" w:cs="Times New Roman"/>
          <w:szCs w:val="26"/>
        </w:rPr>
      </w:pPr>
      <w:r w:rsidRPr="00D5441A">
        <w:rPr>
          <w:rFonts w:ascii="Times New Roman" w:hAnsi="Times New Roman" w:cs="Times New Roman"/>
          <w:szCs w:val="26"/>
        </w:rPr>
        <w:t>Joshua D. Bendor (Bar No. 031908)</w:t>
      </w:r>
    </w:p>
    <w:p w14:paraId="2C75E49E" w14:textId="77777777" w:rsidR="005374E1" w:rsidRPr="005374E1" w:rsidRDefault="005374E1" w:rsidP="005374E1">
      <w:pPr>
        <w:ind w:left="4140"/>
        <w:rPr>
          <w:rFonts w:ascii="Times New Roman" w:hAnsi="Times New Roman" w:cs="Times New Roman"/>
          <w:szCs w:val="26"/>
        </w:rPr>
      </w:pPr>
      <w:r w:rsidRPr="00D5441A">
        <w:rPr>
          <w:rFonts w:ascii="Times New Roman" w:hAnsi="Times New Roman" w:cs="Times New Roman"/>
          <w:szCs w:val="26"/>
        </w:rPr>
        <w:t>Clinten N. Garrett (Bar No. 022457)</w:t>
      </w:r>
    </w:p>
    <w:p w14:paraId="41D05192" w14:textId="77777777" w:rsidR="005374E1" w:rsidRPr="005374E1" w:rsidRDefault="005374E1" w:rsidP="005374E1">
      <w:pPr>
        <w:ind w:left="4140"/>
        <w:rPr>
          <w:rFonts w:ascii="Times New Roman" w:hAnsi="Times New Roman" w:cs="Times New Roman"/>
          <w:szCs w:val="26"/>
        </w:rPr>
      </w:pPr>
      <w:r w:rsidRPr="005374E1">
        <w:rPr>
          <w:rFonts w:ascii="Times New Roman" w:hAnsi="Times New Roman" w:cs="Times New Roman"/>
          <w:bCs/>
          <w:szCs w:val="26"/>
        </w:rPr>
        <w:t>Office of the Arizona Attorney General</w:t>
      </w:r>
      <w:r w:rsidRPr="005374E1">
        <w:rPr>
          <w:rFonts w:ascii="Times New Roman" w:hAnsi="Times New Roman" w:cs="Times New Roman"/>
          <w:bCs/>
          <w:szCs w:val="26"/>
        </w:rPr>
        <w:br/>
        <w:t>2005 N. Central Avenue</w:t>
      </w:r>
    </w:p>
    <w:p w14:paraId="6FD63583" w14:textId="77777777" w:rsidR="005374E1" w:rsidRPr="005374E1" w:rsidRDefault="005374E1" w:rsidP="005374E1">
      <w:pPr>
        <w:ind w:left="4140"/>
        <w:rPr>
          <w:rFonts w:ascii="Times New Roman" w:hAnsi="Times New Roman" w:cs="Times New Roman"/>
          <w:bCs/>
          <w:szCs w:val="26"/>
        </w:rPr>
      </w:pPr>
      <w:r w:rsidRPr="005374E1">
        <w:rPr>
          <w:rFonts w:ascii="Times New Roman" w:hAnsi="Times New Roman" w:cs="Times New Roman"/>
          <w:bCs/>
          <w:szCs w:val="26"/>
        </w:rPr>
        <w:t>Phoenix, AZ 85004-1592</w:t>
      </w:r>
    </w:p>
    <w:p w14:paraId="07CFDCE0" w14:textId="77777777" w:rsidR="005374E1" w:rsidRPr="005374E1" w:rsidRDefault="005374E1" w:rsidP="005374E1">
      <w:pPr>
        <w:ind w:left="4140"/>
        <w:rPr>
          <w:rFonts w:ascii="Times New Roman" w:hAnsi="Times New Roman" w:cs="Times New Roman"/>
          <w:szCs w:val="26"/>
        </w:rPr>
      </w:pPr>
      <w:r w:rsidRPr="005374E1">
        <w:rPr>
          <w:rFonts w:ascii="Times New Roman" w:hAnsi="Times New Roman" w:cs="Times New Roman"/>
          <w:szCs w:val="26"/>
        </w:rPr>
        <w:t>(602) 542-3333</w:t>
      </w:r>
    </w:p>
    <w:p w14:paraId="4C5941A2" w14:textId="77777777" w:rsidR="005374E1" w:rsidRPr="005374E1" w:rsidRDefault="005374E1" w:rsidP="005374E1">
      <w:pPr>
        <w:ind w:left="4140"/>
        <w:rPr>
          <w:rFonts w:ascii="Times New Roman" w:hAnsi="Times New Roman" w:cs="Times New Roman"/>
          <w:bCs/>
          <w:szCs w:val="26"/>
        </w:rPr>
      </w:pPr>
      <w:r w:rsidRPr="005374E1">
        <w:rPr>
          <w:rFonts w:ascii="Times New Roman" w:hAnsi="Times New Roman" w:cs="Times New Roman"/>
          <w:bCs/>
          <w:szCs w:val="26"/>
        </w:rPr>
        <w:t>Joshua.Bendor@azag.gov</w:t>
      </w:r>
    </w:p>
    <w:p w14:paraId="532F818C" w14:textId="77777777" w:rsidR="005374E1" w:rsidRPr="005374E1" w:rsidRDefault="005374E1" w:rsidP="005374E1">
      <w:pPr>
        <w:ind w:left="4140"/>
        <w:rPr>
          <w:rFonts w:ascii="Times New Roman" w:hAnsi="Times New Roman" w:cs="Times New Roman"/>
          <w:color w:val="0000FF" w:themeColor="hyperlink"/>
        </w:rPr>
      </w:pPr>
      <w:r w:rsidRPr="005374E1">
        <w:rPr>
          <w:rFonts w:ascii="Times New Roman" w:hAnsi="Times New Roman" w:cs="Times New Roman"/>
        </w:rPr>
        <w:t>Clinten.Garrett@azag.gov</w:t>
      </w:r>
    </w:p>
    <w:p w14:paraId="6089AD47" w14:textId="77777777" w:rsidR="005374E1" w:rsidRPr="005374E1" w:rsidRDefault="005374E1" w:rsidP="005374E1">
      <w:pPr>
        <w:ind w:left="4140"/>
        <w:rPr>
          <w:rFonts w:ascii="Times New Roman" w:hAnsi="Times New Roman" w:cs="Times New Roman"/>
        </w:rPr>
      </w:pPr>
      <w:r w:rsidRPr="005374E1">
        <w:rPr>
          <w:rFonts w:ascii="Times New Roman" w:hAnsi="Times New Roman" w:cs="Times New Roman"/>
        </w:rPr>
        <w:t xml:space="preserve">ACL@azag.gov </w:t>
      </w:r>
    </w:p>
    <w:p w14:paraId="06A89CDB" w14:textId="467F2B54" w:rsidR="00EE5D83" w:rsidRPr="00D57284" w:rsidRDefault="00EE5D83" w:rsidP="00D57284">
      <w:pPr>
        <w:pStyle w:val="OMCOABriefBody"/>
        <w:spacing w:after="240" w:line="240" w:lineRule="auto"/>
        <w:ind w:firstLine="0"/>
        <w:rPr>
          <w:rFonts w:ascii="Times New Roman" w:hAnsi="Times New Roman"/>
          <w:sz w:val="26"/>
          <w:szCs w:val="26"/>
        </w:rPr>
      </w:pPr>
    </w:p>
    <w:sectPr w:rsidR="00EE5D83" w:rsidRPr="00D57284" w:rsidSect="00E1253B">
      <w:footerReference w:type="default" r:id="rId8"/>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C219E5" w16cex:dateUtc="2024-05-14T14:26:00Z"/>
  <w16cex:commentExtensible w16cex:durableId="5CBB0443" w16cex:dateUtc="2024-05-14T15:41:00Z"/>
  <w16cex:commentExtensible w16cex:durableId="511A0E03" w16cex:dateUtc="2024-05-14T15:54:00Z"/>
  <w16cex:commentExtensible w16cex:durableId="7474F1F9" w16cex:dateUtc="2024-05-14T15:58:00Z"/>
  <w16cex:commentExtensible w16cex:durableId="06243354" w16cex:dateUtc="2024-05-14T16:02:00Z"/>
  <w16cex:commentExtensible w16cex:durableId="2160AE95" w16cex:dateUtc="2024-05-14T21:03:00Z"/>
  <w16cex:commentExtensible w16cex:durableId="6A67AF87" w16cex:dateUtc="2024-05-15T12:03:00Z"/>
  <w16cex:commentExtensible w16cex:durableId="4D0F9750" w16cex:dateUtc="2024-05-15T12:06:00Z"/>
  <w16cex:commentExtensible w16cex:durableId="7F29BB85" w16cex:dateUtc="2024-05-14T21:26:00Z"/>
  <w16cex:commentExtensible w16cex:durableId="32C64D6F" w16cex:dateUtc="2024-05-15T02:02:00Z"/>
  <w16cex:commentExtensible w16cex:durableId="2D945C6D" w16cex:dateUtc="2024-05-15T02:13:00Z"/>
  <w16cex:commentExtensible w16cex:durableId="3148F276" w16cex:dateUtc="2024-05-15T02:19:00Z"/>
  <w16cex:commentExtensible w16cex:durableId="02C5AD94" w16cex:dateUtc="2024-05-15T02:20:00Z"/>
  <w16cex:commentExtensible w16cex:durableId="47D68FAC" w16cex:dateUtc="2024-05-15T02:21:00Z"/>
  <w16cex:commentExtensible w16cex:durableId="205F1C56" w16cex:dateUtc="2024-05-15T02:24:00Z"/>
  <w16cex:commentExtensible w16cex:durableId="723D7346" w16cex:dateUtc="2024-05-15T02:57:00Z"/>
  <w16cex:commentExtensible w16cex:durableId="5D35917D" w16cex:dateUtc="2024-05-15T02:59:00Z"/>
  <w16cex:commentExtensible w16cex:durableId="4C4F30F5" w16cex:dateUtc="2024-05-15T03:03:00Z"/>
  <w16cex:commentExtensible w16cex:durableId="6FBE2F16" w16cex:dateUtc="2024-05-15T03:06:00Z"/>
  <w16cex:commentExtensible w16cex:durableId="00D126F1" w16cex:dateUtc="2024-05-15T03:08:00Z"/>
  <w16cex:commentExtensible w16cex:durableId="1265BF5E" w16cex:dateUtc="2024-05-15T03:15:00Z"/>
  <w16cex:commentExtensible w16cex:durableId="436491F9" w16cex:dateUtc="2024-05-15T03:17:00Z"/>
  <w16cex:commentExtensible w16cex:durableId="6FC17CFC" w16cex:dateUtc="2024-05-15T03:19:00Z"/>
  <w16cex:commentExtensible w16cex:durableId="7E66A32E" w16cex:dateUtc="2024-05-15T03:22:00Z"/>
  <w16cex:commentExtensible w16cex:durableId="4411ACF0" w16cex:dateUtc="2024-05-15T03:24:00Z"/>
  <w16cex:commentExtensible w16cex:durableId="7F51CFF7" w16cex:dateUtc="2024-05-15T03:27:00Z"/>
  <w16cex:commentExtensible w16cex:durableId="054CA243" w16cex:dateUtc="2024-05-15T03:32:00Z"/>
  <w16cex:commentExtensible w16cex:durableId="0E0F3BEB" w16cex:dateUtc="2024-05-15T03: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8D864" w14:textId="77777777" w:rsidR="00636EC7" w:rsidRDefault="00636EC7" w:rsidP="00E1253B">
      <w:r>
        <w:separator/>
      </w:r>
    </w:p>
  </w:endnote>
  <w:endnote w:type="continuationSeparator" w:id="0">
    <w:p w14:paraId="3DF46699" w14:textId="77777777" w:rsidR="00636EC7" w:rsidRDefault="00636EC7" w:rsidP="00E12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23B5" w14:textId="77777777" w:rsidR="00636EC7" w:rsidRPr="00E1253B" w:rsidRDefault="00636EC7" w:rsidP="00E1253B">
    <w:pPr>
      <w:pStyle w:val="Footer"/>
      <w:jc w:val="center"/>
      <w:rPr>
        <w:rFonts w:asciiTheme="majorHAnsi" w:hAnsiTheme="majorHAnsi"/>
      </w:rPr>
    </w:pPr>
    <w:r w:rsidRPr="00E1253B">
      <w:rPr>
        <w:rFonts w:asciiTheme="majorHAnsi" w:hAnsiTheme="majorHAnsi"/>
      </w:rPr>
      <w:fldChar w:fldCharType="begin"/>
    </w:r>
    <w:r w:rsidRPr="00E1253B">
      <w:rPr>
        <w:rFonts w:asciiTheme="majorHAnsi" w:hAnsiTheme="majorHAnsi"/>
      </w:rPr>
      <w:instrText xml:space="preserve"> PAGE   \* MERGEFORMAT </w:instrText>
    </w:r>
    <w:r w:rsidRPr="00E1253B">
      <w:rPr>
        <w:rFonts w:asciiTheme="majorHAnsi" w:hAnsiTheme="majorHAnsi"/>
      </w:rPr>
      <w:fldChar w:fldCharType="separate"/>
    </w:r>
    <w:r>
      <w:rPr>
        <w:rFonts w:asciiTheme="majorHAnsi" w:hAnsiTheme="majorHAnsi"/>
        <w:noProof/>
      </w:rPr>
      <w:t>2</w:t>
    </w:r>
    <w:r w:rsidRPr="00E1253B">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61739" w14:textId="77777777" w:rsidR="00636EC7" w:rsidRDefault="00636EC7" w:rsidP="00E1253B">
      <w:r>
        <w:separator/>
      </w:r>
    </w:p>
  </w:footnote>
  <w:footnote w:type="continuationSeparator" w:id="0">
    <w:p w14:paraId="0A411792" w14:textId="77777777" w:rsidR="00636EC7" w:rsidRDefault="00636EC7" w:rsidP="00E12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8C6EF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0097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82B7B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6289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32C4F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9A707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8A9E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45E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C688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DCAD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E442DE"/>
    <w:multiLevelType w:val="hybridMultilevel"/>
    <w:tmpl w:val="1F125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786E4D"/>
    <w:multiLevelType w:val="hybridMultilevel"/>
    <w:tmpl w:val="2F04F618"/>
    <w:lvl w:ilvl="0" w:tplc="1B108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A3AC7"/>
    <w:multiLevelType w:val="hybridMultilevel"/>
    <w:tmpl w:val="52260F56"/>
    <w:lvl w:ilvl="0" w:tplc="1C4CF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7830F2"/>
    <w:multiLevelType w:val="multilevel"/>
    <w:tmpl w:val="20106230"/>
    <w:lvl w:ilvl="0">
      <w:start w:val="1"/>
      <w:numFmt w:val="upperRoman"/>
      <w:pStyle w:val="AGLevel1"/>
      <w:lvlText w:val="%1."/>
      <w:lvlJc w:val="left"/>
      <w:pPr>
        <w:tabs>
          <w:tab w:val="num" w:pos="720"/>
        </w:tabs>
        <w:ind w:left="720" w:hanging="720"/>
      </w:pPr>
      <w:rPr>
        <w:rFonts w:hint="default"/>
      </w:rPr>
    </w:lvl>
    <w:lvl w:ilvl="1">
      <w:start w:val="1"/>
      <w:numFmt w:val="upperLetter"/>
      <w:pStyle w:val="AGLevel2"/>
      <w:lvlText w:val="%2."/>
      <w:lvlJc w:val="left"/>
      <w:pPr>
        <w:tabs>
          <w:tab w:val="num" w:pos="1440"/>
        </w:tabs>
        <w:ind w:left="1440" w:hanging="720"/>
      </w:pPr>
      <w:rPr>
        <w:rFonts w:hint="default"/>
      </w:rPr>
    </w:lvl>
    <w:lvl w:ilvl="2">
      <w:start w:val="1"/>
      <w:numFmt w:val="decimal"/>
      <w:pStyle w:val="AGLevel3"/>
      <w:lvlText w:val="%3."/>
      <w:lvlJc w:val="left"/>
      <w:pPr>
        <w:tabs>
          <w:tab w:val="num" w:pos="2160"/>
        </w:tabs>
        <w:ind w:left="2160" w:hanging="720"/>
      </w:pPr>
      <w:rPr>
        <w:rFonts w:hint="default"/>
      </w:rPr>
    </w:lvl>
    <w:lvl w:ilvl="3">
      <w:start w:val="1"/>
      <w:numFmt w:val="lowerLetter"/>
      <w:pStyle w:val="AGLevel4"/>
      <w:lvlText w:val="%4."/>
      <w:lvlJc w:val="left"/>
      <w:pPr>
        <w:tabs>
          <w:tab w:val="num" w:pos="2880"/>
        </w:tabs>
        <w:ind w:left="2880" w:hanging="720"/>
      </w:pPr>
      <w:rPr>
        <w:rFonts w:hint="default"/>
      </w:rPr>
    </w:lvl>
    <w:lvl w:ilvl="4">
      <w:start w:val="1"/>
      <w:numFmt w:val="decimal"/>
      <w:pStyle w:val="AGLevel5"/>
      <w:lvlText w:val="%5)"/>
      <w:lvlJc w:val="left"/>
      <w:pPr>
        <w:tabs>
          <w:tab w:val="num" w:pos="3600"/>
        </w:tabs>
        <w:ind w:left="3600" w:hanging="720"/>
      </w:pPr>
      <w:rPr>
        <w:rFonts w:hint="default"/>
      </w:rPr>
    </w:lvl>
    <w:lvl w:ilvl="5">
      <w:start w:val="1"/>
      <w:numFmt w:val="lowerRoman"/>
      <w:pStyle w:val="AGLevel6"/>
      <w:lvlText w:val="(%6)"/>
      <w:lvlJc w:val="left"/>
      <w:pPr>
        <w:tabs>
          <w:tab w:val="num" w:pos="4320"/>
        </w:tabs>
        <w:ind w:left="4320" w:hanging="720"/>
      </w:pPr>
      <w:rPr>
        <w:rFonts w:hint="default"/>
      </w:rPr>
    </w:lvl>
    <w:lvl w:ilvl="6">
      <w:start w:val="1"/>
      <w:numFmt w:val="decimal"/>
      <w:pStyle w:val="AGLevel7"/>
      <w:lvlText w:val="%7."/>
      <w:lvlJc w:val="left"/>
      <w:pPr>
        <w:tabs>
          <w:tab w:val="num" w:pos="5760"/>
        </w:tabs>
        <w:ind w:left="5760" w:hanging="720"/>
      </w:pPr>
      <w:rPr>
        <w:rFonts w:hint="default"/>
      </w:rPr>
    </w:lvl>
    <w:lvl w:ilvl="7">
      <w:start w:val="1"/>
      <w:numFmt w:val="lowerLetter"/>
      <w:pStyle w:val="AGLevel8"/>
      <w:lvlText w:val="%8."/>
      <w:lvlJc w:val="left"/>
      <w:pPr>
        <w:tabs>
          <w:tab w:val="num" w:pos="6480"/>
        </w:tabs>
        <w:ind w:left="6480" w:hanging="720"/>
      </w:pPr>
      <w:rPr>
        <w:rFonts w:hint="default"/>
      </w:rPr>
    </w:lvl>
    <w:lvl w:ilvl="8">
      <w:start w:val="1"/>
      <w:numFmt w:val="lowerRoman"/>
      <w:pStyle w:val="AGLevel9"/>
      <w:lvlText w:val="%9."/>
      <w:lvlJc w:val="left"/>
      <w:pPr>
        <w:tabs>
          <w:tab w:val="num" w:pos="7200"/>
        </w:tabs>
        <w:ind w:left="7200" w:hanging="720"/>
      </w:pPr>
      <w:rPr>
        <w:rFonts w:hint="default"/>
      </w:rPr>
    </w:lvl>
  </w:abstractNum>
  <w:abstractNum w:abstractNumId="14" w15:restartNumberingAfterBreak="0">
    <w:nsid w:val="29D51405"/>
    <w:multiLevelType w:val="hybridMultilevel"/>
    <w:tmpl w:val="169E28CE"/>
    <w:lvl w:ilvl="0" w:tplc="EF60C04A">
      <w:start w:val="1"/>
      <w:numFmt w:val="bullet"/>
      <w:pStyle w:val="OMCOABrief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95C6F"/>
    <w:multiLevelType w:val="hybridMultilevel"/>
    <w:tmpl w:val="08502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AF57E8"/>
    <w:multiLevelType w:val="hybridMultilevel"/>
    <w:tmpl w:val="D8445662"/>
    <w:lvl w:ilvl="0" w:tplc="D6C26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E3599"/>
    <w:multiLevelType w:val="hybridMultilevel"/>
    <w:tmpl w:val="5A525F5C"/>
    <w:lvl w:ilvl="0" w:tplc="0B04D880">
      <w:numFmt w:val="bullet"/>
      <w:lvlText w:val="-"/>
      <w:lvlJc w:val="left"/>
      <w:pPr>
        <w:ind w:left="720" w:hanging="36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E3768"/>
    <w:multiLevelType w:val="hybridMultilevel"/>
    <w:tmpl w:val="90741F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BB4DD8"/>
    <w:multiLevelType w:val="hybridMultilevel"/>
    <w:tmpl w:val="BBD2117A"/>
    <w:lvl w:ilvl="0" w:tplc="D35CFAD4">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0F">
      <w:start w:val="1"/>
      <w:numFmt w:val="decimal"/>
      <w:lvlText w:val="%3."/>
      <w:lvlJc w:val="left"/>
      <w:pPr>
        <w:ind w:left="1890" w:hanging="180"/>
      </w:pPr>
    </w:lvl>
    <w:lvl w:ilvl="3" w:tplc="04090019">
      <w:start w:val="1"/>
      <w:numFmt w:val="lowerLetter"/>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A2706D3"/>
    <w:multiLevelType w:val="hybridMultilevel"/>
    <w:tmpl w:val="21FC16F8"/>
    <w:lvl w:ilvl="0" w:tplc="D35CFAD4">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0F">
      <w:start w:val="1"/>
      <w:numFmt w:val="decimal"/>
      <w:lvlText w:val="%3."/>
      <w:lvlJc w:val="left"/>
      <w:pPr>
        <w:ind w:left="1890" w:hanging="180"/>
      </w:pPr>
    </w:lvl>
    <w:lvl w:ilvl="3" w:tplc="04090019">
      <w:start w:val="1"/>
      <w:numFmt w:val="lowerLetter"/>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87E2A6F"/>
    <w:multiLevelType w:val="multilevel"/>
    <w:tmpl w:val="D5E419EA"/>
    <w:name w:val="COA List"/>
    <w:lvl w:ilvl="0">
      <w:start w:val="1"/>
      <w:numFmt w:val="upperRoman"/>
      <w:pStyle w:val="OMCOABriefHeadingLevel2"/>
      <w:lvlText w:val="%1."/>
      <w:lvlJc w:val="left"/>
      <w:pPr>
        <w:ind w:left="720" w:hanging="720"/>
      </w:pPr>
      <w:rPr>
        <w:rFonts w:hint="default"/>
        <w:b/>
        <w:i w:val="0"/>
        <w:sz w:val="28"/>
        <w:szCs w:val="28"/>
      </w:rPr>
    </w:lvl>
    <w:lvl w:ilvl="1">
      <w:start w:val="1"/>
      <w:numFmt w:val="upperLetter"/>
      <w:pStyle w:val="OMCOABriefHeadingLevel3"/>
      <w:lvlText w:val="%2."/>
      <w:lvlJc w:val="left"/>
      <w:pPr>
        <w:ind w:left="1440" w:hanging="720"/>
      </w:pPr>
      <w:rPr>
        <w:rFonts w:hint="default"/>
        <w:b/>
        <w:i w:val="0"/>
      </w:rPr>
    </w:lvl>
    <w:lvl w:ilvl="2">
      <w:start w:val="1"/>
      <w:numFmt w:val="decimal"/>
      <w:pStyle w:val="OMCOABriefHeadingLevel4"/>
      <w:lvlText w:val="%3."/>
      <w:lvlJc w:val="left"/>
      <w:pPr>
        <w:tabs>
          <w:tab w:val="num" w:pos="1440"/>
        </w:tabs>
        <w:ind w:left="2160" w:hanging="720"/>
      </w:pPr>
      <w:rPr>
        <w:rFonts w:hint="default"/>
        <w:b/>
        <w:i w:val="0"/>
      </w:rPr>
    </w:lvl>
    <w:lvl w:ilvl="3">
      <w:start w:val="1"/>
      <w:numFmt w:val="lowerLetter"/>
      <w:pStyle w:val="OMCOABriefHeadingLevel5"/>
      <w:lvlText w:val="(%4)"/>
      <w:lvlJc w:val="left"/>
      <w:pPr>
        <w:tabs>
          <w:tab w:val="num" w:pos="2160"/>
        </w:tabs>
        <w:ind w:left="2880" w:hanging="720"/>
      </w:pPr>
      <w:rPr>
        <w:rFonts w:hint="default"/>
        <w:b/>
        <w:i w:val="0"/>
      </w:rPr>
    </w:lvl>
    <w:lvl w:ilvl="4">
      <w:start w:val="1"/>
      <w:numFmt w:val="lowerRoman"/>
      <w:pStyle w:val="OMCOABriefHeadingLevel6"/>
      <w:lvlText w:val="%5."/>
      <w:lvlJc w:val="left"/>
      <w:pPr>
        <w:tabs>
          <w:tab w:val="num" w:pos="2880"/>
        </w:tabs>
        <w:ind w:left="3600" w:hanging="72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9F0E2E"/>
    <w:multiLevelType w:val="multilevel"/>
    <w:tmpl w:val="9D22C6F0"/>
    <w:lvl w:ilvl="0">
      <w:start w:val="1"/>
      <w:numFmt w:val="decimal"/>
      <w:pStyle w:val="OMCOABriefIssues"/>
      <w:lvlText w:val="%1."/>
      <w:lvlJc w:val="left"/>
      <w:pPr>
        <w:ind w:left="0" w:firstLine="72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595F4BD0"/>
    <w:multiLevelType w:val="hybridMultilevel"/>
    <w:tmpl w:val="3EDE2246"/>
    <w:lvl w:ilvl="0" w:tplc="4CCCAC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B0C0B"/>
    <w:multiLevelType w:val="hybridMultilevel"/>
    <w:tmpl w:val="7534B6BC"/>
    <w:lvl w:ilvl="0" w:tplc="DFAA3178">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B3EC1"/>
    <w:multiLevelType w:val="hybridMultilevel"/>
    <w:tmpl w:val="88AA8BB8"/>
    <w:lvl w:ilvl="0" w:tplc="7DE0666A">
      <w:start w:val="1"/>
      <w:numFmt w:val="decimal"/>
      <w:lvlText w:val="(%1)"/>
      <w:lvlJc w:val="left"/>
      <w:pPr>
        <w:ind w:left="750" w:hanging="39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792F7B"/>
    <w:multiLevelType w:val="hybridMultilevel"/>
    <w:tmpl w:val="71D4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AF169C"/>
    <w:multiLevelType w:val="hybridMultilevel"/>
    <w:tmpl w:val="14F8B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1"/>
  </w:num>
  <w:num w:numId="3">
    <w:abstractNumId w:val="21"/>
  </w:num>
  <w:num w:numId="4">
    <w:abstractNumId w:val="21"/>
  </w:num>
  <w:num w:numId="5">
    <w:abstractNumId w:val="2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9"/>
  </w:num>
  <w:num w:numId="20">
    <w:abstractNumId w:val="20"/>
  </w:num>
  <w:num w:numId="21">
    <w:abstractNumId w:val="26"/>
  </w:num>
  <w:num w:numId="22">
    <w:abstractNumId w:val="1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7"/>
  </w:num>
  <w:num w:numId="26">
    <w:abstractNumId w:val="18"/>
  </w:num>
  <w:num w:numId="27">
    <w:abstractNumId w:val="24"/>
  </w:num>
  <w:num w:numId="28">
    <w:abstractNumId w:val="17"/>
  </w:num>
  <w:num w:numId="29">
    <w:abstractNumId w:val="25"/>
  </w:num>
  <w:num w:numId="30">
    <w:abstractNumId w:val="16"/>
  </w:num>
  <w:num w:numId="31">
    <w:abstractNumId w:val="15"/>
  </w:num>
  <w:num w:numId="32">
    <w:abstractNumId w:val="1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CE"/>
    <w:rsid w:val="00001E82"/>
    <w:rsid w:val="00001FCA"/>
    <w:rsid w:val="00002437"/>
    <w:rsid w:val="0000417F"/>
    <w:rsid w:val="000044BB"/>
    <w:rsid w:val="00004BE9"/>
    <w:rsid w:val="00005101"/>
    <w:rsid w:val="00007043"/>
    <w:rsid w:val="00010B9B"/>
    <w:rsid w:val="000112BF"/>
    <w:rsid w:val="00014024"/>
    <w:rsid w:val="000153DE"/>
    <w:rsid w:val="0001614C"/>
    <w:rsid w:val="00017160"/>
    <w:rsid w:val="000178BF"/>
    <w:rsid w:val="000206DB"/>
    <w:rsid w:val="0002206E"/>
    <w:rsid w:val="00027E56"/>
    <w:rsid w:val="00030DCB"/>
    <w:rsid w:val="000317CB"/>
    <w:rsid w:val="00032BBE"/>
    <w:rsid w:val="0003351F"/>
    <w:rsid w:val="0003546D"/>
    <w:rsid w:val="000400FC"/>
    <w:rsid w:val="000443CE"/>
    <w:rsid w:val="00045F8C"/>
    <w:rsid w:val="00046AD1"/>
    <w:rsid w:val="00046DB8"/>
    <w:rsid w:val="00047227"/>
    <w:rsid w:val="00047F1F"/>
    <w:rsid w:val="00053C6E"/>
    <w:rsid w:val="00055D74"/>
    <w:rsid w:val="00056E56"/>
    <w:rsid w:val="00057999"/>
    <w:rsid w:val="000600B4"/>
    <w:rsid w:val="00060E85"/>
    <w:rsid w:val="00060FC7"/>
    <w:rsid w:val="00061CCC"/>
    <w:rsid w:val="00062053"/>
    <w:rsid w:val="000627F0"/>
    <w:rsid w:val="00065174"/>
    <w:rsid w:val="000663CD"/>
    <w:rsid w:val="00067028"/>
    <w:rsid w:val="000675D4"/>
    <w:rsid w:val="00067C2A"/>
    <w:rsid w:val="00070C06"/>
    <w:rsid w:val="00071D8D"/>
    <w:rsid w:val="00073328"/>
    <w:rsid w:val="00073F1E"/>
    <w:rsid w:val="000747AF"/>
    <w:rsid w:val="00074F00"/>
    <w:rsid w:val="00075386"/>
    <w:rsid w:val="000802E2"/>
    <w:rsid w:val="000811F0"/>
    <w:rsid w:val="000813F1"/>
    <w:rsid w:val="000824BA"/>
    <w:rsid w:val="000825F1"/>
    <w:rsid w:val="00083861"/>
    <w:rsid w:val="00083C84"/>
    <w:rsid w:val="000850AB"/>
    <w:rsid w:val="00086CCA"/>
    <w:rsid w:val="00087ACD"/>
    <w:rsid w:val="0009172F"/>
    <w:rsid w:val="00093E54"/>
    <w:rsid w:val="0009503C"/>
    <w:rsid w:val="000961B8"/>
    <w:rsid w:val="00097822"/>
    <w:rsid w:val="000A1122"/>
    <w:rsid w:val="000A1A72"/>
    <w:rsid w:val="000A2438"/>
    <w:rsid w:val="000A2623"/>
    <w:rsid w:val="000A2B84"/>
    <w:rsid w:val="000A4BBA"/>
    <w:rsid w:val="000A6602"/>
    <w:rsid w:val="000A7D80"/>
    <w:rsid w:val="000B03D8"/>
    <w:rsid w:val="000B3595"/>
    <w:rsid w:val="000B39C5"/>
    <w:rsid w:val="000B43D4"/>
    <w:rsid w:val="000B4D7B"/>
    <w:rsid w:val="000B5013"/>
    <w:rsid w:val="000B6842"/>
    <w:rsid w:val="000B6A60"/>
    <w:rsid w:val="000C0556"/>
    <w:rsid w:val="000C0CFF"/>
    <w:rsid w:val="000C2FFA"/>
    <w:rsid w:val="000C3383"/>
    <w:rsid w:val="000C5499"/>
    <w:rsid w:val="000C63AC"/>
    <w:rsid w:val="000C64AD"/>
    <w:rsid w:val="000C6AFB"/>
    <w:rsid w:val="000C7DC9"/>
    <w:rsid w:val="000D1D7D"/>
    <w:rsid w:val="000D271B"/>
    <w:rsid w:val="000D2916"/>
    <w:rsid w:val="000D3489"/>
    <w:rsid w:val="000D3C43"/>
    <w:rsid w:val="000D666B"/>
    <w:rsid w:val="000D68E2"/>
    <w:rsid w:val="000D6A5C"/>
    <w:rsid w:val="000D6F6B"/>
    <w:rsid w:val="000E0999"/>
    <w:rsid w:val="000E2AA8"/>
    <w:rsid w:val="000E4072"/>
    <w:rsid w:val="000E45BF"/>
    <w:rsid w:val="000E4DFF"/>
    <w:rsid w:val="000E55F2"/>
    <w:rsid w:val="000E6720"/>
    <w:rsid w:val="000E6848"/>
    <w:rsid w:val="000E7300"/>
    <w:rsid w:val="000F0779"/>
    <w:rsid w:val="000F15E9"/>
    <w:rsid w:val="000F1D15"/>
    <w:rsid w:val="000F51FB"/>
    <w:rsid w:val="000F65AB"/>
    <w:rsid w:val="000F793A"/>
    <w:rsid w:val="000F7BE3"/>
    <w:rsid w:val="00101010"/>
    <w:rsid w:val="00102094"/>
    <w:rsid w:val="00102A5D"/>
    <w:rsid w:val="001045AB"/>
    <w:rsid w:val="00105848"/>
    <w:rsid w:val="00106637"/>
    <w:rsid w:val="00111847"/>
    <w:rsid w:val="001127A1"/>
    <w:rsid w:val="0011583C"/>
    <w:rsid w:val="00120938"/>
    <w:rsid w:val="00121EC7"/>
    <w:rsid w:val="00123B4B"/>
    <w:rsid w:val="00124227"/>
    <w:rsid w:val="00125C5A"/>
    <w:rsid w:val="001266B3"/>
    <w:rsid w:val="00126A5A"/>
    <w:rsid w:val="00127D05"/>
    <w:rsid w:val="00131672"/>
    <w:rsid w:val="00133187"/>
    <w:rsid w:val="001339BE"/>
    <w:rsid w:val="0013701A"/>
    <w:rsid w:val="00140DEE"/>
    <w:rsid w:val="00141B01"/>
    <w:rsid w:val="001438EA"/>
    <w:rsid w:val="00144195"/>
    <w:rsid w:val="0014571C"/>
    <w:rsid w:val="00150A73"/>
    <w:rsid w:val="00153541"/>
    <w:rsid w:val="00155EF3"/>
    <w:rsid w:val="001574BB"/>
    <w:rsid w:val="001575B0"/>
    <w:rsid w:val="001600C2"/>
    <w:rsid w:val="00160109"/>
    <w:rsid w:val="00160BDE"/>
    <w:rsid w:val="001620CD"/>
    <w:rsid w:val="00162AF7"/>
    <w:rsid w:val="00165BAC"/>
    <w:rsid w:val="00165CDD"/>
    <w:rsid w:val="00173065"/>
    <w:rsid w:val="00173253"/>
    <w:rsid w:val="00174FC7"/>
    <w:rsid w:val="0017500B"/>
    <w:rsid w:val="00175762"/>
    <w:rsid w:val="00177095"/>
    <w:rsid w:val="00177CE2"/>
    <w:rsid w:val="00177E6A"/>
    <w:rsid w:val="001802FE"/>
    <w:rsid w:val="00181C07"/>
    <w:rsid w:val="00183EE2"/>
    <w:rsid w:val="0018468E"/>
    <w:rsid w:val="00190504"/>
    <w:rsid w:val="001907F1"/>
    <w:rsid w:val="00191C19"/>
    <w:rsid w:val="00193049"/>
    <w:rsid w:val="0019496D"/>
    <w:rsid w:val="00194F31"/>
    <w:rsid w:val="00195AAC"/>
    <w:rsid w:val="00196D45"/>
    <w:rsid w:val="001A1361"/>
    <w:rsid w:val="001A13F4"/>
    <w:rsid w:val="001A16E3"/>
    <w:rsid w:val="001A1AB4"/>
    <w:rsid w:val="001A36B9"/>
    <w:rsid w:val="001A42CF"/>
    <w:rsid w:val="001A4800"/>
    <w:rsid w:val="001A67E0"/>
    <w:rsid w:val="001A7E7D"/>
    <w:rsid w:val="001B146A"/>
    <w:rsid w:val="001B2FBE"/>
    <w:rsid w:val="001B36B2"/>
    <w:rsid w:val="001B4639"/>
    <w:rsid w:val="001B4F9C"/>
    <w:rsid w:val="001B5BCA"/>
    <w:rsid w:val="001B5D36"/>
    <w:rsid w:val="001C0649"/>
    <w:rsid w:val="001C0EF3"/>
    <w:rsid w:val="001C2885"/>
    <w:rsid w:val="001D29C5"/>
    <w:rsid w:val="001D2BF2"/>
    <w:rsid w:val="001D3A73"/>
    <w:rsid w:val="001D3C8E"/>
    <w:rsid w:val="001D3E9E"/>
    <w:rsid w:val="001D3FB3"/>
    <w:rsid w:val="001D4E53"/>
    <w:rsid w:val="001D6956"/>
    <w:rsid w:val="001D740A"/>
    <w:rsid w:val="001E14B9"/>
    <w:rsid w:val="001E5571"/>
    <w:rsid w:val="001E69E1"/>
    <w:rsid w:val="001E75D7"/>
    <w:rsid w:val="001F3325"/>
    <w:rsid w:val="001F4913"/>
    <w:rsid w:val="001F6CCB"/>
    <w:rsid w:val="001F6CF5"/>
    <w:rsid w:val="001F7B57"/>
    <w:rsid w:val="00200A90"/>
    <w:rsid w:val="00202B65"/>
    <w:rsid w:val="00202F8E"/>
    <w:rsid w:val="00204393"/>
    <w:rsid w:val="0020475A"/>
    <w:rsid w:val="00204BD0"/>
    <w:rsid w:val="00206311"/>
    <w:rsid w:val="002073F8"/>
    <w:rsid w:val="00210F85"/>
    <w:rsid w:val="00211676"/>
    <w:rsid w:val="00213313"/>
    <w:rsid w:val="00213FDA"/>
    <w:rsid w:val="00214296"/>
    <w:rsid w:val="002143FD"/>
    <w:rsid w:val="0021789C"/>
    <w:rsid w:val="002221F4"/>
    <w:rsid w:val="00223659"/>
    <w:rsid w:val="002243D3"/>
    <w:rsid w:val="00225FEF"/>
    <w:rsid w:val="0022601B"/>
    <w:rsid w:val="00226896"/>
    <w:rsid w:val="00226C9B"/>
    <w:rsid w:val="002279AB"/>
    <w:rsid w:val="002316B5"/>
    <w:rsid w:val="00237F22"/>
    <w:rsid w:val="00242428"/>
    <w:rsid w:val="0024264C"/>
    <w:rsid w:val="002445E9"/>
    <w:rsid w:val="002458C7"/>
    <w:rsid w:val="00246463"/>
    <w:rsid w:val="00251229"/>
    <w:rsid w:val="002526C0"/>
    <w:rsid w:val="00253866"/>
    <w:rsid w:val="00256BE5"/>
    <w:rsid w:val="0025793E"/>
    <w:rsid w:val="0026031D"/>
    <w:rsid w:val="002615F3"/>
    <w:rsid w:val="002618E3"/>
    <w:rsid w:val="00262330"/>
    <w:rsid w:val="002627C3"/>
    <w:rsid w:val="0026320E"/>
    <w:rsid w:val="00263596"/>
    <w:rsid w:val="00264417"/>
    <w:rsid w:val="0026467B"/>
    <w:rsid w:val="00264D05"/>
    <w:rsid w:val="00266446"/>
    <w:rsid w:val="00266879"/>
    <w:rsid w:val="00266CF8"/>
    <w:rsid w:val="00272A6B"/>
    <w:rsid w:val="00272A76"/>
    <w:rsid w:val="00273709"/>
    <w:rsid w:val="0027686E"/>
    <w:rsid w:val="00280FA6"/>
    <w:rsid w:val="00281C9D"/>
    <w:rsid w:val="00281FD5"/>
    <w:rsid w:val="002842B2"/>
    <w:rsid w:val="002845A0"/>
    <w:rsid w:val="00284788"/>
    <w:rsid w:val="002857B9"/>
    <w:rsid w:val="00286C99"/>
    <w:rsid w:val="00287408"/>
    <w:rsid w:val="00287A4A"/>
    <w:rsid w:val="00287CBE"/>
    <w:rsid w:val="00290CE5"/>
    <w:rsid w:val="00291404"/>
    <w:rsid w:val="002915F0"/>
    <w:rsid w:val="00292101"/>
    <w:rsid w:val="00292F28"/>
    <w:rsid w:val="002930E5"/>
    <w:rsid w:val="00294CC0"/>
    <w:rsid w:val="002958BE"/>
    <w:rsid w:val="00297E7A"/>
    <w:rsid w:val="002A0E7A"/>
    <w:rsid w:val="002A1417"/>
    <w:rsid w:val="002A1427"/>
    <w:rsid w:val="002A2640"/>
    <w:rsid w:val="002A68D5"/>
    <w:rsid w:val="002A6D00"/>
    <w:rsid w:val="002B008A"/>
    <w:rsid w:val="002B3B0C"/>
    <w:rsid w:val="002B4332"/>
    <w:rsid w:val="002B4B6A"/>
    <w:rsid w:val="002B5060"/>
    <w:rsid w:val="002B5F0F"/>
    <w:rsid w:val="002C3439"/>
    <w:rsid w:val="002C5537"/>
    <w:rsid w:val="002C6A56"/>
    <w:rsid w:val="002C72F1"/>
    <w:rsid w:val="002D2530"/>
    <w:rsid w:val="002D3DC8"/>
    <w:rsid w:val="002D3E17"/>
    <w:rsid w:val="002D4005"/>
    <w:rsid w:val="002D4347"/>
    <w:rsid w:val="002D4A7B"/>
    <w:rsid w:val="002D5BD8"/>
    <w:rsid w:val="002D7189"/>
    <w:rsid w:val="002E175E"/>
    <w:rsid w:val="002E1C1F"/>
    <w:rsid w:val="002E1E42"/>
    <w:rsid w:val="002E2335"/>
    <w:rsid w:val="002E2BC9"/>
    <w:rsid w:val="002E2F6C"/>
    <w:rsid w:val="002E30CE"/>
    <w:rsid w:val="002E37F6"/>
    <w:rsid w:val="002E4009"/>
    <w:rsid w:val="002E439B"/>
    <w:rsid w:val="002E4BA6"/>
    <w:rsid w:val="002E6CE6"/>
    <w:rsid w:val="002F122C"/>
    <w:rsid w:val="002F357F"/>
    <w:rsid w:val="002F3B36"/>
    <w:rsid w:val="002F488C"/>
    <w:rsid w:val="002F4E60"/>
    <w:rsid w:val="002F5853"/>
    <w:rsid w:val="002F69DC"/>
    <w:rsid w:val="002F6E28"/>
    <w:rsid w:val="00300566"/>
    <w:rsid w:val="0030356A"/>
    <w:rsid w:val="003059A2"/>
    <w:rsid w:val="00310C4C"/>
    <w:rsid w:val="00310E78"/>
    <w:rsid w:val="00312DB4"/>
    <w:rsid w:val="00313564"/>
    <w:rsid w:val="00313A46"/>
    <w:rsid w:val="00314662"/>
    <w:rsid w:val="003155AD"/>
    <w:rsid w:val="003156FB"/>
    <w:rsid w:val="00315E39"/>
    <w:rsid w:val="00320AD1"/>
    <w:rsid w:val="00320B0F"/>
    <w:rsid w:val="00327007"/>
    <w:rsid w:val="003301D0"/>
    <w:rsid w:val="00331084"/>
    <w:rsid w:val="00332C26"/>
    <w:rsid w:val="00333656"/>
    <w:rsid w:val="003344A1"/>
    <w:rsid w:val="00335CF1"/>
    <w:rsid w:val="00336393"/>
    <w:rsid w:val="0034434B"/>
    <w:rsid w:val="003458E4"/>
    <w:rsid w:val="003461BD"/>
    <w:rsid w:val="0034782F"/>
    <w:rsid w:val="00352D36"/>
    <w:rsid w:val="003565EC"/>
    <w:rsid w:val="00357614"/>
    <w:rsid w:val="003603D3"/>
    <w:rsid w:val="00360B25"/>
    <w:rsid w:val="00362C89"/>
    <w:rsid w:val="00362FA3"/>
    <w:rsid w:val="00363441"/>
    <w:rsid w:val="003641D9"/>
    <w:rsid w:val="0036540B"/>
    <w:rsid w:val="00365D81"/>
    <w:rsid w:val="003703FF"/>
    <w:rsid w:val="00370A4C"/>
    <w:rsid w:val="00370C99"/>
    <w:rsid w:val="003733D2"/>
    <w:rsid w:val="00374514"/>
    <w:rsid w:val="00374848"/>
    <w:rsid w:val="00376123"/>
    <w:rsid w:val="00377203"/>
    <w:rsid w:val="00377302"/>
    <w:rsid w:val="00383011"/>
    <w:rsid w:val="00384A3F"/>
    <w:rsid w:val="0038500E"/>
    <w:rsid w:val="00386AC1"/>
    <w:rsid w:val="00391BC7"/>
    <w:rsid w:val="00391C32"/>
    <w:rsid w:val="003922ED"/>
    <w:rsid w:val="00397B3E"/>
    <w:rsid w:val="003A00E7"/>
    <w:rsid w:val="003A19BF"/>
    <w:rsid w:val="003A1AD6"/>
    <w:rsid w:val="003A1E04"/>
    <w:rsid w:val="003A39B7"/>
    <w:rsid w:val="003A3BE1"/>
    <w:rsid w:val="003A496F"/>
    <w:rsid w:val="003A6C04"/>
    <w:rsid w:val="003A7FE1"/>
    <w:rsid w:val="003B00C0"/>
    <w:rsid w:val="003B0112"/>
    <w:rsid w:val="003B05DC"/>
    <w:rsid w:val="003B1BA4"/>
    <w:rsid w:val="003B42A3"/>
    <w:rsid w:val="003B4690"/>
    <w:rsid w:val="003B5754"/>
    <w:rsid w:val="003B5AC7"/>
    <w:rsid w:val="003B7172"/>
    <w:rsid w:val="003B7477"/>
    <w:rsid w:val="003C20DD"/>
    <w:rsid w:val="003C334D"/>
    <w:rsid w:val="003C4356"/>
    <w:rsid w:val="003C5250"/>
    <w:rsid w:val="003D1BE8"/>
    <w:rsid w:val="003D25C9"/>
    <w:rsid w:val="003D268A"/>
    <w:rsid w:val="003D4BCC"/>
    <w:rsid w:val="003D4D5E"/>
    <w:rsid w:val="003D4D7B"/>
    <w:rsid w:val="003D733A"/>
    <w:rsid w:val="003E090A"/>
    <w:rsid w:val="003E1314"/>
    <w:rsid w:val="003E1389"/>
    <w:rsid w:val="003E2002"/>
    <w:rsid w:val="003E20CE"/>
    <w:rsid w:val="003E3575"/>
    <w:rsid w:val="003E3BC9"/>
    <w:rsid w:val="003E41F6"/>
    <w:rsid w:val="003E449B"/>
    <w:rsid w:val="003E4613"/>
    <w:rsid w:val="003E4CF8"/>
    <w:rsid w:val="003E5435"/>
    <w:rsid w:val="003E59D5"/>
    <w:rsid w:val="003E679D"/>
    <w:rsid w:val="003E6C80"/>
    <w:rsid w:val="003E6EBE"/>
    <w:rsid w:val="003E745E"/>
    <w:rsid w:val="003F003A"/>
    <w:rsid w:val="003F2170"/>
    <w:rsid w:val="003F3DA5"/>
    <w:rsid w:val="003F4FD7"/>
    <w:rsid w:val="003F77B5"/>
    <w:rsid w:val="004015C8"/>
    <w:rsid w:val="00401637"/>
    <w:rsid w:val="004018F1"/>
    <w:rsid w:val="0040355D"/>
    <w:rsid w:val="00403D7C"/>
    <w:rsid w:val="00403E13"/>
    <w:rsid w:val="00405951"/>
    <w:rsid w:val="00405BE8"/>
    <w:rsid w:val="00407272"/>
    <w:rsid w:val="00411EE0"/>
    <w:rsid w:val="0041262E"/>
    <w:rsid w:val="004139D9"/>
    <w:rsid w:val="004145FF"/>
    <w:rsid w:val="004173F2"/>
    <w:rsid w:val="00420DD1"/>
    <w:rsid w:val="00422D40"/>
    <w:rsid w:val="00423E61"/>
    <w:rsid w:val="00425900"/>
    <w:rsid w:val="00425F9F"/>
    <w:rsid w:val="00427833"/>
    <w:rsid w:val="00427C70"/>
    <w:rsid w:val="00431204"/>
    <w:rsid w:val="00431769"/>
    <w:rsid w:val="00431A25"/>
    <w:rsid w:val="00433273"/>
    <w:rsid w:val="0043403C"/>
    <w:rsid w:val="00434301"/>
    <w:rsid w:val="00435862"/>
    <w:rsid w:val="0044139C"/>
    <w:rsid w:val="00441580"/>
    <w:rsid w:val="00441752"/>
    <w:rsid w:val="00443269"/>
    <w:rsid w:val="004445DE"/>
    <w:rsid w:val="00444F60"/>
    <w:rsid w:val="004459D4"/>
    <w:rsid w:val="004463CA"/>
    <w:rsid w:val="004463FC"/>
    <w:rsid w:val="00446A69"/>
    <w:rsid w:val="00446D48"/>
    <w:rsid w:val="00446D52"/>
    <w:rsid w:val="00450A50"/>
    <w:rsid w:val="00452248"/>
    <w:rsid w:val="00452648"/>
    <w:rsid w:val="00453134"/>
    <w:rsid w:val="00453C5C"/>
    <w:rsid w:val="00453E11"/>
    <w:rsid w:val="00454F04"/>
    <w:rsid w:val="00457251"/>
    <w:rsid w:val="004577AD"/>
    <w:rsid w:val="004577B3"/>
    <w:rsid w:val="00457C9E"/>
    <w:rsid w:val="00457E08"/>
    <w:rsid w:val="00460935"/>
    <w:rsid w:val="00460D40"/>
    <w:rsid w:val="00461FC9"/>
    <w:rsid w:val="00462D6C"/>
    <w:rsid w:val="00462F87"/>
    <w:rsid w:val="00466790"/>
    <w:rsid w:val="00466F30"/>
    <w:rsid w:val="00471C8F"/>
    <w:rsid w:val="00471F74"/>
    <w:rsid w:val="00472400"/>
    <w:rsid w:val="004726E4"/>
    <w:rsid w:val="0047309F"/>
    <w:rsid w:val="00473EB3"/>
    <w:rsid w:val="00474D08"/>
    <w:rsid w:val="00476EDB"/>
    <w:rsid w:val="00480CEE"/>
    <w:rsid w:val="004819E9"/>
    <w:rsid w:val="004836D9"/>
    <w:rsid w:val="00484340"/>
    <w:rsid w:val="00485C11"/>
    <w:rsid w:val="00485EC0"/>
    <w:rsid w:val="004868F9"/>
    <w:rsid w:val="004923B2"/>
    <w:rsid w:val="00495C35"/>
    <w:rsid w:val="0049646D"/>
    <w:rsid w:val="004A0978"/>
    <w:rsid w:val="004A339A"/>
    <w:rsid w:val="004A4B6A"/>
    <w:rsid w:val="004A5185"/>
    <w:rsid w:val="004A6382"/>
    <w:rsid w:val="004A74CF"/>
    <w:rsid w:val="004B0ADE"/>
    <w:rsid w:val="004B18CA"/>
    <w:rsid w:val="004B26B5"/>
    <w:rsid w:val="004B2DFF"/>
    <w:rsid w:val="004B351E"/>
    <w:rsid w:val="004B3E9B"/>
    <w:rsid w:val="004B787D"/>
    <w:rsid w:val="004C0725"/>
    <w:rsid w:val="004C19A4"/>
    <w:rsid w:val="004C2171"/>
    <w:rsid w:val="004C35F0"/>
    <w:rsid w:val="004C3645"/>
    <w:rsid w:val="004C3FEB"/>
    <w:rsid w:val="004C5861"/>
    <w:rsid w:val="004C5D4B"/>
    <w:rsid w:val="004D087A"/>
    <w:rsid w:val="004D1B01"/>
    <w:rsid w:val="004D48CF"/>
    <w:rsid w:val="004D5749"/>
    <w:rsid w:val="004D6D92"/>
    <w:rsid w:val="004D7A8F"/>
    <w:rsid w:val="004E02CA"/>
    <w:rsid w:val="004E0CC4"/>
    <w:rsid w:val="004E131B"/>
    <w:rsid w:val="004E4307"/>
    <w:rsid w:val="004E5D40"/>
    <w:rsid w:val="004E68AB"/>
    <w:rsid w:val="004E71FE"/>
    <w:rsid w:val="004F0076"/>
    <w:rsid w:val="004F1325"/>
    <w:rsid w:val="004F297F"/>
    <w:rsid w:val="004F2C08"/>
    <w:rsid w:val="004F48D2"/>
    <w:rsid w:val="004F48F9"/>
    <w:rsid w:val="004F5867"/>
    <w:rsid w:val="004F60A5"/>
    <w:rsid w:val="00500136"/>
    <w:rsid w:val="00502371"/>
    <w:rsid w:val="00502623"/>
    <w:rsid w:val="00503667"/>
    <w:rsid w:val="00504C0A"/>
    <w:rsid w:val="00504FDC"/>
    <w:rsid w:val="005076CE"/>
    <w:rsid w:val="005079FA"/>
    <w:rsid w:val="00510851"/>
    <w:rsid w:val="00511AC4"/>
    <w:rsid w:val="0051354C"/>
    <w:rsid w:val="00514747"/>
    <w:rsid w:val="00514B09"/>
    <w:rsid w:val="00520B1C"/>
    <w:rsid w:val="005222FE"/>
    <w:rsid w:val="00523701"/>
    <w:rsid w:val="00523FF8"/>
    <w:rsid w:val="0052490C"/>
    <w:rsid w:val="0053080E"/>
    <w:rsid w:val="00531630"/>
    <w:rsid w:val="00532045"/>
    <w:rsid w:val="00532174"/>
    <w:rsid w:val="0053449A"/>
    <w:rsid w:val="00535A4F"/>
    <w:rsid w:val="00536AB1"/>
    <w:rsid w:val="005374E1"/>
    <w:rsid w:val="005403B7"/>
    <w:rsid w:val="00540724"/>
    <w:rsid w:val="00540A8C"/>
    <w:rsid w:val="005419ED"/>
    <w:rsid w:val="00543F1A"/>
    <w:rsid w:val="00545182"/>
    <w:rsid w:val="00545ADB"/>
    <w:rsid w:val="00547C73"/>
    <w:rsid w:val="005503B0"/>
    <w:rsid w:val="005524DB"/>
    <w:rsid w:val="00552D6B"/>
    <w:rsid w:val="00553152"/>
    <w:rsid w:val="0055327D"/>
    <w:rsid w:val="005539EA"/>
    <w:rsid w:val="005551C1"/>
    <w:rsid w:val="0055559B"/>
    <w:rsid w:val="0055725F"/>
    <w:rsid w:val="005609C2"/>
    <w:rsid w:val="00561297"/>
    <w:rsid w:val="0056530F"/>
    <w:rsid w:val="0056688A"/>
    <w:rsid w:val="00567DDB"/>
    <w:rsid w:val="00570118"/>
    <w:rsid w:val="00570C10"/>
    <w:rsid w:val="00570FC4"/>
    <w:rsid w:val="00571227"/>
    <w:rsid w:val="00572277"/>
    <w:rsid w:val="005731E5"/>
    <w:rsid w:val="005735D4"/>
    <w:rsid w:val="00573816"/>
    <w:rsid w:val="00573D2F"/>
    <w:rsid w:val="005764E6"/>
    <w:rsid w:val="00580DE1"/>
    <w:rsid w:val="005815AD"/>
    <w:rsid w:val="00582997"/>
    <w:rsid w:val="005836FE"/>
    <w:rsid w:val="0058562E"/>
    <w:rsid w:val="00587293"/>
    <w:rsid w:val="00587971"/>
    <w:rsid w:val="005909B2"/>
    <w:rsid w:val="00593327"/>
    <w:rsid w:val="00596325"/>
    <w:rsid w:val="00596603"/>
    <w:rsid w:val="005A08E1"/>
    <w:rsid w:val="005A1ACA"/>
    <w:rsid w:val="005A2063"/>
    <w:rsid w:val="005A21A9"/>
    <w:rsid w:val="005A2E96"/>
    <w:rsid w:val="005A392A"/>
    <w:rsid w:val="005A4063"/>
    <w:rsid w:val="005A5EB4"/>
    <w:rsid w:val="005B01EC"/>
    <w:rsid w:val="005B1941"/>
    <w:rsid w:val="005B1C65"/>
    <w:rsid w:val="005B3F16"/>
    <w:rsid w:val="005B48F4"/>
    <w:rsid w:val="005B4C0B"/>
    <w:rsid w:val="005B4D35"/>
    <w:rsid w:val="005B7235"/>
    <w:rsid w:val="005C20F9"/>
    <w:rsid w:val="005C27FD"/>
    <w:rsid w:val="005C37C0"/>
    <w:rsid w:val="005C3CC7"/>
    <w:rsid w:val="005C5FE1"/>
    <w:rsid w:val="005C6B57"/>
    <w:rsid w:val="005C715D"/>
    <w:rsid w:val="005D143D"/>
    <w:rsid w:val="005D4760"/>
    <w:rsid w:val="005D58A7"/>
    <w:rsid w:val="005D66D2"/>
    <w:rsid w:val="005D730D"/>
    <w:rsid w:val="005D75D6"/>
    <w:rsid w:val="005E0298"/>
    <w:rsid w:val="005E0653"/>
    <w:rsid w:val="005E393F"/>
    <w:rsid w:val="005E5686"/>
    <w:rsid w:val="005E6BBA"/>
    <w:rsid w:val="005F03E7"/>
    <w:rsid w:val="005F04CE"/>
    <w:rsid w:val="005F07EB"/>
    <w:rsid w:val="005F27B6"/>
    <w:rsid w:val="005F2F01"/>
    <w:rsid w:val="005F43DB"/>
    <w:rsid w:val="005F51B7"/>
    <w:rsid w:val="005F546D"/>
    <w:rsid w:val="005F721C"/>
    <w:rsid w:val="005F7520"/>
    <w:rsid w:val="00601661"/>
    <w:rsid w:val="00601BE6"/>
    <w:rsid w:val="00605CCB"/>
    <w:rsid w:val="006067E5"/>
    <w:rsid w:val="006071B6"/>
    <w:rsid w:val="00607AB4"/>
    <w:rsid w:val="00612FD6"/>
    <w:rsid w:val="00613EEE"/>
    <w:rsid w:val="00615375"/>
    <w:rsid w:val="00620B90"/>
    <w:rsid w:val="00621CB0"/>
    <w:rsid w:val="006221D0"/>
    <w:rsid w:val="0062355A"/>
    <w:rsid w:val="00623C15"/>
    <w:rsid w:val="00624F06"/>
    <w:rsid w:val="00625F0A"/>
    <w:rsid w:val="00625F3C"/>
    <w:rsid w:val="00627DE6"/>
    <w:rsid w:val="00631330"/>
    <w:rsid w:val="00631F4E"/>
    <w:rsid w:val="00632373"/>
    <w:rsid w:val="0063255C"/>
    <w:rsid w:val="006335D4"/>
    <w:rsid w:val="006347B7"/>
    <w:rsid w:val="00636AA1"/>
    <w:rsid w:val="00636EC7"/>
    <w:rsid w:val="00644413"/>
    <w:rsid w:val="006473CC"/>
    <w:rsid w:val="00652069"/>
    <w:rsid w:val="0065247D"/>
    <w:rsid w:val="00653565"/>
    <w:rsid w:val="00653D99"/>
    <w:rsid w:val="00654493"/>
    <w:rsid w:val="006546B9"/>
    <w:rsid w:val="006559B7"/>
    <w:rsid w:val="00660DBC"/>
    <w:rsid w:val="00661C7F"/>
    <w:rsid w:val="00663FF3"/>
    <w:rsid w:val="006658CB"/>
    <w:rsid w:val="00666B74"/>
    <w:rsid w:val="00667F5C"/>
    <w:rsid w:val="0067390F"/>
    <w:rsid w:val="006742D7"/>
    <w:rsid w:val="0067439C"/>
    <w:rsid w:val="0067450E"/>
    <w:rsid w:val="0067462A"/>
    <w:rsid w:val="00674EB9"/>
    <w:rsid w:val="00676546"/>
    <w:rsid w:val="00677273"/>
    <w:rsid w:val="0068010A"/>
    <w:rsid w:val="00680B61"/>
    <w:rsid w:val="00680FB6"/>
    <w:rsid w:val="006812B7"/>
    <w:rsid w:val="0068161E"/>
    <w:rsid w:val="00681E3F"/>
    <w:rsid w:val="006822AD"/>
    <w:rsid w:val="00682B88"/>
    <w:rsid w:val="00683ADC"/>
    <w:rsid w:val="00683CA1"/>
    <w:rsid w:val="00685402"/>
    <w:rsid w:val="00685786"/>
    <w:rsid w:val="006874D9"/>
    <w:rsid w:val="00691B1B"/>
    <w:rsid w:val="00692867"/>
    <w:rsid w:val="00692970"/>
    <w:rsid w:val="00692F4B"/>
    <w:rsid w:val="006950EE"/>
    <w:rsid w:val="006953FB"/>
    <w:rsid w:val="00695C6A"/>
    <w:rsid w:val="00696BAF"/>
    <w:rsid w:val="006A186F"/>
    <w:rsid w:val="006A1F93"/>
    <w:rsid w:val="006A2860"/>
    <w:rsid w:val="006A3878"/>
    <w:rsid w:val="006A39EA"/>
    <w:rsid w:val="006A3F49"/>
    <w:rsid w:val="006A429B"/>
    <w:rsid w:val="006B070D"/>
    <w:rsid w:val="006B17D1"/>
    <w:rsid w:val="006B2144"/>
    <w:rsid w:val="006B2F83"/>
    <w:rsid w:val="006B4C04"/>
    <w:rsid w:val="006B7E17"/>
    <w:rsid w:val="006C0969"/>
    <w:rsid w:val="006C0AEA"/>
    <w:rsid w:val="006C13C1"/>
    <w:rsid w:val="006C1FD8"/>
    <w:rsid w:val="006C3AF3"/>
    <w:rsid w:val="006C41A5"/>
    <w:rsid w:val="006D054A"/>
    <w:rsid w:val="006D198B"/>
    <w:rsid w:val="006D2CC9"/>
    <w:rsid w:val="006D3928"/>
    <w:rsid w:val="006D5F10"/>
    <w:rsid w:val="006D68BA"/>
    <w:rsid w:val="006D6B86"/>
    <w:rsid w:val="006D7CFF"/>
    <w:rsid w:val="006D7F0C"/>
    <w:rsid w:val="006E007B"/>
    <w:rsid w:val="006E553D"/>
    <w:rsid w:val="006E5619"/>
    <w:rsid w:val="006E5818"/>
    <w:rsid w:val="006E5CAD"/>
    <w:rsid w:val="006E5F04"/>
    <w:rsid w:val="006E66C8"/>
    <w:rsid w:val="006E6D45"/>
    <w:rsid w:val="006E7FDA"/>
    <w:rsid w:val="006F00FC"/>
    <w:rsid w:val="006F071D"/>
    <w:rsid w:val="006F1355"/>
    <w:rsid w:val="006F2A11"/>
    <w:rsid w:val="006F3EA4"/>
    <w:rsid w:val="006F5B73"/>
    <w:rsid w:val="006F6C45"/>
    <w:rsid w:val="006F748D"/>
    <w:rsid w:val="00700999"/>
    <w:rsid w:val="00701AEB"/>
    <w:rsid w:val="00701BA7"/>
    <w:rsid w:val="00702334"/>
    <w:rsid w:val="00702F06"/>
    <w:rsid w:val="00704732"/>
    <w:rsid w:val="00705155"/>
    <w:rsid w:val="0070533C"/>
    <w:rsid w:val="0070676B"/>
    <w:rsid w:val="00706C52"/>
    <w:rsid w:val="007114E7"/>
    <w:rsid w:val="00713F07"/>
    <w:rsid w:val="007145FB"/>
    <w:rsid w:val="00714793"/>
    <w:rsid w:val="007148BB"/>
    <w:rsid w:val="00715778"/>
    <w:rsid w:val="0071578A"/>
    <w:rsid w:val="0071771E"/>
    <w:rsid w:val="00720095"/>
    <w:rsid w:val="00722890"/>
    <w:rsid w:val="007231A0"/>
    <w:rsid w:val="00723A5F"/>
    <w:rsid w:val="00723D59"/>
    <w:rsid w:val="00723DA3"/>
    <w:rsid w:val="007241D5"/>
    <w:rsid w:val="007262E1"/>
    <w:rsid w:val="007271AD"/>
    <w:rsid w:val="00727533"/>
    <w:rsid w:val="007301E7"/>
    <w:rsid w:val="0073415C"/>
    <w:rsid w:val="007341D1"/>
    <w:rsid w:val="007342B0"/>
    <w:rsid w:val="0073534E"/>
    <w:rsid w:val="0073648A"/>
    <w:rsid w:val="00736C1C"/>
    <w:rsid w:val="0073770B"/>
    <w:rsid w:val="007422E3"/>
    <w:rsid w:val="00742AB7"/>
    <w:rsid w:val="007434E6"/>
    <w:rsid w:val="0074383D"/>
    <w:rsid w:val="007445C2"/>
    <w:rsid w:val="007459C9"/>
    <w:rsid w:val="00745FD3"/>
    <w:rsid w:val="00746E90"/>
    <w:rsid w:val="007504DE"/>
    <w:rsid w:val="00750E62"/>
    <w:rsid w:val="007512FD"/>
    <w:rsid w:val="007538FB"/>
    <w:rsid w:val="007553BA"/>
    <w:rsid w:val="00757949"/>
    <w:rsid w:val="0076014A"/>
    <w:rsid w:val="00760FBB"/>
    <w:rsid w:val="007628FF"/>
    <w:rsid w:val="0076595F"/>
    <w:rsid w:val="0076666E"/>
    <w:rsid w:val="00770671"/>
    <w:rsid w:val="00771746"/>
    <w:rsid w:val="00772B51"/>
    <w:rsid w:val="00775311"/>
    <w:rsid w:val="00775DDC"/>
    <w:rsid w:val="0077602B"/>
    <w:rsid w:val="00776D86"/>
    <w:rsid w:val="00780617"/>
    <w:rsid w:val="00781299"/>
    <w:rsid w:val="00781C84"/>
    <w:rsid w:val="00784557"/>
    <w:rsid w:val="00784E05"/>
    <w:rsid w:val="00784F7F"/>
    <w:rsid w:val="007854CE"/>
    <w:rsid w:val="0078657A"/>
    <w:rsid w:val="0078723F"/>
    <w:rsid w:val="00787770"/>
    <w:rsid w:val="00790DDD"/>
    <w:rsid w:val="007923C8"/>
    <w:rsid w:val="00792515"/>
    <w:rsid w:val="00793619"/>
    <w:rsid w:val="00795679"/>
    <w:rsid w:val="00795F98"/>
    <w:rsid w:val="007A1D5B"/>
    <w:rsid w:val="007A43C4"/>
    <w:rsid w:val="007A666F"/>
    <w:rsid w:val="007B02BA"/>
    <w:rsid w:val="007B0C2C"/>
    <w:rsid w:val="007B10E6"/>
    <w:rsid w:val="007B2015"/>
    <w:rsid w:val="007B32B4"/>
    <w:rsid w:val="007B7DEA"/>
    <w:rsid w:val="007C1807"/>
    <w:rsid w:val="007C4C17"/>
    <w:rsid w:val="007C6235"/>
    <w:rsid w:val="007C68B3"/>
    <w:rsid w:val="007C68FB"/>
    <w:rsid w:val="007C6EA7"/>
    <w:rsid w:val="007C74F2"/>
    <w:rsid w:val="007D098D"/>
    <w:rsid w:val="007D0B3A"/>
    <w:rsid w:val="007D101E"/>
    <w:rsid w:val="007D15E9"/>
    <w:rsid w:val="007D4848"/>
    <w:rsid w:val="007D52B2"/>
    <w:rsid w:val="007E277D"/>
    <w:rsid w:val="007E4CE8"/>
    <w:rsid w:val="007E5CF1"/>
    <w:rsid w:val="007E6172"/>
    <w:rsid w:val="007F168A"/>
    <w:rsid w:val="007F3E1B"/>
    <w:rsid w:val="007F47F6"/>
    <w:rsid w:val="007F6310"/>
    <w:rsid w:val="007F7480"/>
    <w:rsid w:val="00803936"/>
    <w:rsid w:val="00804177"/>
    <w:rsid w:val="0080477E"/>
    <w:rsid w:val="00804FE9"/>
    <w:rsid w:val="00805431"/>
    <w:rsid w:val="00807750"/>
    <w:rsid w:val="008106A6"/>
    <w:rsid w:val="008131F8"/>
    <w:rsid w:val="008143B8"/>
    <w:rsid w:val="008148B6"/>
    <w:rsid w:val="00815126"/>
    <w:rsid w:val="00816B5F"/>
    <w:rsid w:val="00822AE2"/>
    <w:rsid w:val="00824DEE"/>
    <w:rsid w:val="00824F5E"/>
    <w:rsid w:val="00825C3C"/>
    <w:rsid w:val="0082624D"/>
    <w:rsid w:val="0082736B"/>
    <w:rsid w:val="008276A4"/>
    <w:rsid w:val="00831CE2"/>
    <w:rsid w:val="008325A9"/>
    <w:rsid w:val="0083363A"/>
    <w:rsid w:val="00833D45"/>
    <w:rsid w:val="00835FC0"/>
    <w:rsid w:val="00836220"/>
    <w:rsid w:val="008362EF"/>
    <w:rsid w:val="008372D1"/>
    <w:rsid w:val="00841835"/>
    <w:rsid w:val="00841953"/>
    <w:rsid w:val="00841AF5"/>
    <w:rsid w:val="008429F4"/>
    <w:rsid w:val="008434E6"/>
    <w:rsid w:val="008439AA"/>
    <w:rsid w:val="0084491D"/>
    <w:rsid w:val="00845E58"/>
    <w:rsid w:val="008474A3"/>
    <w:rsid w:val="0085014C"/>
    <w:rsid w:val="00851F17"/>
    <w:rsid w:val="00853226"/>
    <w:rsid w:val="008539FD"/>
    <w:rsid w:val="00853F52"/>
    <w:rsid w:val="00855764"/>
    <w:rsid w:val="00855B96"/>
    <w:rsid w:val="008575F4"/>
    <w:rsid w:val="008623FD"/>
    <w:rsid w:val="0086383F"/>
    <w:rsid w:val="00863BB0"/>
    <w:rsid w:val="008644E1"/>
    <w:rsid w:val="00866C44"/>
    <w:rsid w:val="00867061"/>
    <w:rsid w:val="00870A32"/>
    <w:rsid w:val="00872E67"/>
    <w:rsid w:val="00873197"/>
    <w:rsid w:val="00873A0A"/>
    <w:rsid w:val="00874E74"/>
    <w:rsid w:val="0087581F"/>
    <w:rsid w:val="00876B45"/>
    <w:rsid w:val="00877198"/>
    <w:rsid w:val="00880A49"/>
    <w:rsid w:val="00880F5A"/>
    <w:rsid w:val="008827DF"/>
    <w:rsid w:val="00883FA7"/>
    <w:rsid w:val="00884182"/>
    <w:rsid w:val="00885534"/>
    <w:rsid w:val="0088742F"/>
    <w:rsid w:val="008875B7"/>
    <w:rsid w:val="00890F98"/>
    <w:rsid w:val="008914E8"/>
    <w:rsid w:val="00893193"/>
    <w:rsid w:val="00894A96"/>
    <w:rsid w:val="00894C97"/>
    <w:rsid w:val="00895C5B"/>
    <w:rsid w:val="00895DD9"/>
    <w:rsid w:val="00895F4A"/>
    <w:rsid w:val="008A1047"/>
    <w:rsid w:val="008A160C"/>
    <w:rsid w:val="008A1D95"/>
    <w:rsid w:val="008A2A80"/>
    <w:rsid w:val="008A308C"/>
    <w:rsid w:val="008A3E00"/>
    <w:rsid w:val="008A3EAB"/>
    <w:rsid w:val="008B2CE2"/>
    <w:rsid w:val="008B388B"/>
    <w:rsid w:val="008B4E59"/>
    <w:rsid w:val="008B57BC"/>
    <w:rsid w:val="008B674A"/>
    <w:rsid w:val="008C0110"/>
    <w:rsid w:val="008C059A"/>
    <w:rsid w:val="008C0DD3"/>
    <w:rsid w:val="008C2F70"/>
    <w:rsid w:val="008C54BD"/>
    <w:rsid w:val="008D0890"/>
    <w:rsid w:val="008D3F17"/>
    <w:rsid w:val="008D46F3"/>
    <w:rsid w:val="008D56E6"/>
    <w:rsid w:val="008E0DE1"/>
    <w:rsid w:val="008E1276"/>
    <w:rsid w:val="008E260A"/>
    <w:rsid w:val="008E339C"/>
    <w:rsid w:val="008E6A97"/>
    <w:rsid w:val="008F0800"/>
    <w:rsid w:val="008F092C"/>
    <w:rsid w:val="008F1DC4"/>
    <w:rsid w:val="008F674D"/>
    <w:rsid w:val="008F7822"/>
    <w:rsid w:val="008F7A65"/>
    <w:rsid w:val="009006E7"/>
    <w:rsid w:val="00901228"/>
    <w:rsid w:val="009043A7"/>
    <w:rsid w:val="0090752F"/>
    <w:rsid w:val="009114CF"/>
    <w:rsid w:val="00912CFE"/>
    <w:rsid w:val="0091392C"/>
    <w:rsid w:val="00915124"/>
    <w:rsid w:val="00917F2D"/>
    <w:rsid w:val="009207FF"/>
    <w:rsid w:val="00920C89"/>
    <w:rsid w:val="00925EA9"/>
    <w:rsid w:val="0092676E"/>
    <w:rsid w:val="009303A5"/>
    <w:rsid w:val="00931313"/>
    <w:rsid w:val="00934430"/>
    <w:rsid w:val="00937548"/>
    <w:rsid w:val="00940EA0"/>
    <w:rsid w:val="009415FB"/>
    <w:rsid w:val="009435BC"/>
    <w:rsid w:val="0095079F"/>
    <w:rsid w:val="00954D25"/>
    <w:rsid w:val="0095570F"/>
    <w:rsid w:val="00956906"/>
    <w:rsid w:val="009578B7"/>
    <w:rsid w:val="00961105"/>
    <w:rsid w:val="00961319"/>
    <w:rsid w:val="00962442"/>
    <w:rsid w:val="009627EF"/>
    <w:rsid w:val="00962FD2"/>
    <w:rsid w:val="0096439B"/>
    <w:rsid w:val="00965AC4"/>
    <w:rsid w:val="00965E61"/>
    <w:rsid w:val="00967462"/>
    <w:rsid w:val="00967F0D"/>
    <w:rsid w:val="00970644"/>
    <w:rsid w:val="009708C6"/>
    <w:rsid w:val="00970B2C"/>
    <w:rsid w:val="00970E9D"/>
    <w:rsid w:val="00971C07"/>
    <w:rsid w:val="00974607"/>
    <w:rsid w:val="00977F17"/>
    <w:rsid w:val="00980AFC"/>
    <w:rsid w:val="009821E5"/>
    <w:rsid w:val="00983E19"/>
    <w:rsid w:val="00987160"/>
    <w:rsid w:val="009914CB"/>
    <w:rsid w:val="00991B3A"/>
    <w:rsid w:val="0099377D"/>
    <w:rsid w:val="009940D4"/>
    <w:rsid w:val="00994D03"/>
    <w:rsid w:val="009957BE"/>
    <w:rsid w:val="009968A6"/>
    <w:rsid w:val="00997188"/>
    <w:rsid w:val="009973C8"/>
    <w:rsid w:val="009976B0"/>
    <w:rsid w:val="009A03D2"/>
    <w:rsid w:val="009A0525"/>
    <w:rsid w:val="009A09C1"/>
    <w:rsid w:val="009A2974"/>
    <w:rsid w:val="009A3846"/>
    <w:rsid w:val="009A3D8E"/>
    <w:rsid w:val="009A5A14"/>
    <w:rsid w:val="009B04F9"/>
    <w:rsid w:val="009B2D2B"/>
    <w:rsid w:val="009B417B"/>
    <w:rsid w:val="009C0909"/>
    <w:rsid w:val="009C099A"/>
    <w:rsid w:val="009C15AE"/>
    <w:rsid w:val="009C1EEE"/>
    <w:rsid w:val="009C69B9"/>
    <w:rsid w:val="009D26CF"/>
    <w:rsid w:val="009D376F"/>
    <w:rsid w:val="009D3AB6"/>
    <w:rsid w:val="009D4996"/>
    <w:rsid w:val="009E0B0B"/>
    <w:rsid w:val="009E0C92"/>
    <w:rsid w:val="009E13BE"/>
    <w:rsid w:val="009E1885"/>
    <w:rsid w:val="009E3DE4"/>
    <w:rsid w:val="009E4225"/>
    <w:rsid w:val="009E4A1F"/>
    <w:rsid w:val="009E7AC7"/>
    <w:rsid w:val="009F06F0"/>
    <w:rsid w:val="009F1A17"/>
    <w:rsid w:val="009F29BF"/>
    <w:rsid w:val="009F2C4B"/>
    <w:rsid w:val="009F5204"/>
    <w:rsid w:val="00A00B03"/>
    <w:rsid w:val="00A01331"/>
    <w:rsid w:val="00A01D56"/>
    <w:rsid w:val="00A04A4E"/>
    <w:rsid w:val="00A0543A"/>
    <w:rsid w:val="00A06970"/>
    <w:rsid w:val="00A06C10"/>
    <w:rsid w:val="00A10E18"/>
    <w:rsid w:val="00A10F69"/>
    <w:rsid w:val="00A13F46"/>
    <w:rsid w:val="00A14A19"/>
    <w:rsid w:val="00A17A44"/>
    <w:rsid w:val="00A20347"/>
    <w:rsid w:val="00A22CCD"/>
    <w:rsid w:val="00A23093"/>
    <w:rsid w:val="00A2331D"/>
    <w:rsid w:val="00A23BFD"/>
    <w:rsid w:val="00A24074"/>
    <w:rsid w:val="00A258C0"/>
    <w:rsid w:val="00A25EEF"/>
    <w:rsid w:val="00A27128"/>
    <w:rsid w:val="00A31DC3"/>
    <w:rsid w:val="00A32400"/>
    <w:rsid w:val="00A32C20"/>
    <w:rsid w:val="00A32D85"/>
    <w:rsid w:val="00A345A5"/>
    <w:rsid w:val="00A35785"/>
    <w:rsid w:val="00A35C9F"/>
    <w:rsid w:val="00A360E2"/>
    <w:rsid w:val="00A37121"/>
    <w:rsid w:val="00A4176B"/>
    <w:rsid w:val="00A42ABD"/>
    <w:rsid w:val="00A44C38"/>
    <w:rsid w:val="00A45B2F"/>
    <w:rsid w:val="00A466A9"/>
    <w:rsid w:val="00A472E9"/>
    <w:rsid w:val="00A510CE"/>
    <w:rsid w:val="00A54CF5"/>
    <w:rsid w:val="00A55116"/>
    <w:rsid w:val="00A5749D"/>
    <w:rsid w:val="00A643BC"/>
    <w:rsid w:val="00A66A03"/>
    <w:rsid w:val="00A71FA7"/>
    <w:rsid w:val="00A721F4"/>
    <w:rsid w:val="00A7296F"/>
    <w:rsid w:val="00A73092"/>
    <w:rsid w:val="00A73B40"/>
    <w:rsid w:val="00A73B5F"/>
    <w:rsid w:val="00A75FB4"/>
    <w:rsid w:val="00A762A3"/>
    <w:rsid w:val="00A764C2"/>
    <w:rsid w:val="00A80295"/>
    <w:rsid w:val="00A813FC"/>
    <w:rsid w:val="00A83CC6"/>
    <w:rsid w:val="00A85108"/>
    <w:rsid w:val="00A85562"/>
    <w:rsid w:val="00A87208"/>
    <w:rsid w:val="00A901C8"/>
    <w:rsid w:val="00A91016"/>
    <w:rsid w:val="00A92572"/>
    <w:rsid w:val="00A9372C"/>
    <w:rsid w:val="00A93D41"/>
    <w:rsid w:val="00A93D82"/>
    <w:rsid w:val="00A94577"/>
    <w:rsid w:val="00AA2726"/>
    <w:rsid w:val="00AA3A09"/>
    <w:rsid w:val="00AA41E1"/>
    <w:rsid w:val="00AA67CC"/>
    <w:rsid w:val="00AA69F7"/>
    <w:rsid w:val="00AA6D6C"/>
    <w:rsid w:val="00AA6EAC"/>
    <w:rsid w:val="00AA7CC7"/>
    <w:rsid w:val="00AA7F14"/>
    <w:rsid w:val="00AB19A8"/>
    <w:rsid w:val="00AB35FE"/>
    <w:rsid w:val="00AC3F84"/>
    <w:rsid w:val="00AC455F"/>
    <w:rsid w:val="00AC5381"/>
    <w:rsid w:val="00AC7AC7"/>
    <w:rsid w:val="00AC7D72"/>
    <w:rsid w:val="00AD0138"/>
    <w:rsid w:val="00AD0DD0"/>
    <w:rsid w:val="00AD0FFF"/>
    <w:rsid w:val="00AD4C36"/>
    <w:rsid w:val="00AD5975"/>
    <w:rsid w:val="00AD6068"/>
    <w:rsid w:val="00AE2220"/>
    <w:rsid w:val="00AE2F6D"/>
    <w:rsid w:val="00AE31A2"/>
    <w:rsid w:val="00AE3BE7"/>
    <w:rsid w:val="00AE6347"/>
    <w:rsid w:val="00AE66E4"/>
    <w:rsid w:val="00AF0AE0"/>
    <w:rsid w:val="00AF14F3"/>
    <w:rsid w:val="00AF1D81"/>
    <w:rsid w:val="00AF667E"/>
    <w:rsid w:val="00AF6726"/>
    <w:rsid w:val="00AF7163"/>
    <w:rsid w:val="00B004C1"/>
    <w:rsid w:val="00B00B49"/>
    <w:rsid w:val="00B00D6E"/>
    <w:rsid w:val="00B0116F"/>
    <w:rsid w:val="00B02A5D"/>
    <w:rsid w:val="00B037CF"/>
    <w:rsid w:val="00B0415E"/>
    <w:rsid w:val="00B05A36"/>
    <w:rsid w:val="00B05ACF"/>
    <w:rsid w:val="00B06048"/>
    <w:rsid w:val="00B07CC0"/>
    <w:rsid w:val="00B109FC"/>
    <w:rsid w:val="00B12231"/>
    <w:rsid w:val="00B137A4"/>
    <w:rsid w:val="00B14735"/>
    <w:rsid w:val="00B14A84"/>
    <w:rsid w:val="00B150C8"/>
    <w:rsid w:val="00B2065B"/>
    <w:rsid w:val="00B2069C"/>
    <w:rsid w:val="00B207D5"/>
    <w:rsid w:val="00B21805"/>
    <w:rsid w:val="00B21C1F"/>
    <w:rsid w:val="00B22C07"/>
    <w:rsid w:val="00B24E3A"/>
    <w:rsid w:val="00B26EC9"/>
    <w:rsid w:val="00B277E2"/>
    <w:rsid w:val="00B27E35"/>
    <w:rsid w:val="00B30266"/>
    <w:rsid w:val="00B30A49"/>
    <w:rsid w:val="00B3125E"/>
    <w:rsid w:val="00B313BD"/>
    <w:rsid w:val="00B316FE"/>
    <w:rsid w:val="00B31851"/>
    <w:rsid w:val="00B33134"/>
    <w:rsid w:val="00B331B7"/>
    <w:rsid w:val="00B338E1"/>
    <w:rsid w:val="00B35935"/>
    <w:rsid w:val="00B35F90"/>
    <w:rsid w:val="00B365A8"/>
    <w:rsid w:val="00B366B0"/>
    <w:rsid w:val="00B36B46"/>
    <w:rsid w:val="00B400D6"/>
    <w:rsid w:val="00B405E1"/>
    <w:rsid w:val="00B41141"/>
    <w:rsid w:val="00B4144B"/>
    <w:rsid w:val="00B4320D"/>
    <w:rsid w:val="00B432A7"/>
    <w:rsid w:val="00B43A79"/>
    <w:rsid w:val="00B43AF2"/>
    <w:rsid w:val="00B458FD"/>
    <w:rsid w:val="00B460F1"/>
    <w:rsid w:val="00B47BDA"/>
    <w:rsid w:val="00B5026C"/>
    <w:rsid w:val="00B503AB"/>
    <w:rsid w:val="00B504B4"/>
    <w:rsid w:val="00B51307"/>
    <w:rsid w:val="00B53697"/>
    <w:rsid w:val="00B538A7"/>
    <w:rsid w:val="00B54505"/>
    <w:rsid w:val="00B5460D"/>
    <w:rsid w:val="00B5505F"/>
    <w:rsid w:val="00B6007D"/>
    <w:rsid w:val="00B60243"/>
    <w:rsid w:val="00B60ABD"/>
    <w:rsid w:val="00B60E44"/>
    <w:rsid w:val="00B639AB"/>
    <w:rsid w:val="00B64F9C"/>
    <w:rsid w:val="00B64FA5"/>
    <w:rsid w:val="00B65CC0"/>
    <w:rsid w:val="00B67461"/>
    <w:rsid w:val="00B70E20"/>
    <w:rsid w:val="00B726B9"/>
    <w:rsid w:val="00B72FC8"/>
    <w:rsid w:val="00B73668"/>
    <w:rsid w:val="00B7449B"/>
    <w:rsid w:val="00B752F2"/>
    <w:rsid w:val="00B76423"/>
    <w:rsid w:val="00B77166"/>
    <w:rsid w:val="00B81E92"/>
    <w:rsid w:val="00B823C6"/>
    <w:rsid w:val="00B84A19"/>
    <w:rsid w:val="00B8669B"/>
    <w:rsid w:val="00B86F9A"/>
    <w:rsid w:val="00B935ED"/>
    <w:rsid w:val="00B94140"/>
    <w:rsid w:val="00B95B81"/>
    <w:rsid w:val="00B95DA0"/>
    <w:rsid w:val="00B96139"/>
    <w:rsid w:val="00B962FD"/>
    <w:rsid w:val="00B96AC5"/>
    <w:rsid w:val="00B97AB8"/>
    <w:rsid w:val="00BA061D"/>
    <w:rsid w:val="00BA3DD2"/>
    <w:rsid w:val="00BB0AA2"/>
    <w:rsid w:val="00BB407E"/>
    <w:rsid w:val="00BB7F0A"/>
    <w:rsid w:val="00BC0721"/>
    <w:rsid w:val="00BC07B7"/>
    <w:rsid w:val="00BC0BC7"/>
    <w:rsid w:val="00BC10D6"/>
    <w:rsid w:val="00BC1F09"/>
    <w:rsid w:val="00BC2C02"/>
    <w:rsid w:val="00BC39A0"/>
    <w:rsid w:val="00BC4C91"/>
    <w:rsid w:val="00BC4CA1"/>
    <w:rsid w:val="00BC5C2F"/>
    <w:rsid w:val="00BC647A"/>
    <w:rsid w:val="00BD0139"/>
    <w:rsid w:val="00BD22D0"/>
    <w:rsid w:val="00BD4024"/>
    <w:rsid w:val="00BD40B4"/>
    <w:rsid w:val="00BD5D74"/>
    <w:rsid w:val="00BE1546"/>
    <w:rsid w:val="00BE48D7"/>
    <w:rsid w:val="00BE6761"/>
    <w:rsid w:val="00BF08BD"/>
    <w:rsid w:val="00BF0CCD"/>
    <w:rsid w:val="00BF0D27"/>
    <w:rsid w:val="00BF263A"/>
    <w:rsid w:val="00BF2CD8"/>
    <w:rsid w:val="00BF359D"/>
    <w:rsid w:val="00BF52CE"/>
    <w:rsid w:val="00BF561B"/>
    <w:rsid w:val="00C00CE4"/>
    <w:rsid w:val="00C04768"/>
    <w:rsid w:val="00C048A7"/>
    <w:rsid w:val="00C14072"/>
    <w:rsid w:val="00C178FB"/>
    <w:rsid w:val="00C207E6"/>
    <w:rsid w:val="00C20F27"/>
    <w:rsid w:val="00C21237"/>
    <w:rsid w:val="00C231A8"/>
    <w:rsid w:val="00C24305"/>
    <w:rsid w:val="00C24EC2"/>
    <w:rsid w:val="00C257A1"/>
    <w:rsid w:val="00C25E6F"/>
    <w:rsid w:val="00C27585"/>
    <w:rsid w:val="00C31141"/>
    <w:rsid w:val="00C312DC"/>
    <w:rsid w:val="00C31D04"/>
    <w:rsid w:val="00C3239A"/>
    <w:rsid w:val="00C3566C"/>
    <w:rsid w:val="00C36714"/>
    <w:rsid w:val="00C37173"/>
    <w:rsid w:val="00C40697"/>
    <w:rsid w:val="00C40FCB"/>
    <w:rsid w:val="00C44285"/>
    <w:rsid w:val="00C445B8"/>
    <w:rsid w:val="00C450B9"/>
    <w:rsid w:val="00C46725"/>
    <w:rsid w:val="00C46777"/>
    <w:rsid w:val="00C46A63"/>
    <w:rsid w:val="00C515FE"/>
    <w:rsid w:val="00C52081"/>
    <w:rsid w:val="00C52DD1"/>
    <w:rsid w:val="00C53DFC"/>
    <w:rsid w:val="00C609A3"/>
    <w:rsid w:val="00C6354B"/>
    <w:rsid w:val="00C64D5A"/>
    <w:rsid w:val="00C64E42"/>
    <w:rsid w:val="00C657A4"/>
    <w:rsid w:val="00C6783D"/>
    <w:rsid w:val="00C700FB"/>
    <w:rsid w:val="00C71AC9"/>
    <w:rsid w:val="00C72497"/>
    <w:rsid w:val="00C728D0"/>
    <w:rsid w:val="00C73971"/>
    <w:rsid w:val="00C7477D"/>
    <w:rsid w:val="00C74988"/>
    <w:rsid w:val="00C76299"/>
    <w:rsid w:val="00C77B03"/>
    <w:rsid w:val="00C80A92"/>
    <w:rsid w:val="00C81358"/>
    <w:rsid w:val="00C81FB2"/>
    <w:rsid w:val="00C84189"/>
    <w:rsid w:val="00C8473F"/>
    <w:rsid w:val="00C84DE7"/>
    <w:rsid w:val="00C86621"/>
    <w:rsid w:val="00C86E11"/>
    <w:rsid w:val="00C874C2"/>
    <w:rsid w:val="00C90713"/>
    <w:rsid w:val="00C91278"/>
    <w:rsid w:val="00C91A96"/>
    <w:rsid w:val="00C96B77"/>
    <w:rsid w:val="00C973ED"/>
    <w:rsid w:val="00C97F0A"/>
    <w:rsid w:val="00CA1A09"/>
    <w:rsid w:val="00CA2653"/>
    <w:rsid w:val="00CA27F1"/>
    <w:rsid w:val="00CA4FCD"/>
    <w:rsid w:val="00CA67DC"/>
    <w:rsid w:val="00CA6911"/>
    <w:rsid w:val="00CA7240"/>
    <w:rsid w:val="00CA7332"/>
    <w:rsid w:val="00CB00E5"/>
    <w:rsid w:val="00CB16FC"/>
    <w:rsid w:val="00CB18FD"/>
    <w:rsid w:val="00CB2077"/>
    <w:rsid w:val="00CB49C0"/>
    <w:rsid w:val="00CB543B"/>
    <w:rsid w:val="00CB63E9"/>
    <w:rsid w:val="00CB7B73"/>
    <w:rsid w:val="00CC4F02"/>
    <w:rsid w:val="00CD1488"/>
    <w:rsid w:val="00CD40E2"/>
    <w:rsid w:val="00CD7EC6"/>
    <w:rsid w:val="00CE0684"/>
    <w:rsid w:val="00CE3FFC"/>
    <w:rsid w:val="00CE5648"/>
    <w:rsid w:val="00CE60CF"/>
    <w:rsid w:val="00CE7251"/>
    <w:rsid w:val="00CF0FB4"/>
    <w:rsid w:val="00CF1075"/>
    <w:rsid w:val="00CF30E4"/>
    <w:rsid w:val="00CF6A4D"/>
    <w:rsid w:val="00CF789D"/>
    <w:rsid w:val="00D00B95"/>
    <w:rsid w:val="00D00C22"/>
    <w:rsid w:val="00D01580"/>
    <w:rsid w:val="00D0328B"/>
    <w:rsid w:val="00D042D6"/>
    <w:rsid w:val="00D05022"/>
    <w:rsid w:val="00D05286"/>
    <w:rsid w:val="00D0688B"/>
    <w:rsid w:val="00D068BC"/>
    <w:rsid w:val="00D06DC0"/>
    <w:rsid w:val="00D12B63"/>
    <w:rsid w:val="00D12E63"/>
    <w:rsid w:val="00D13627"/>
    <w:rsid w:val="00D16EDC"/>
    <w:rsid w:val="00D201D7"/>
    <w:rsid w:val="00D22800"/>
    <w:rsid w:val="00D22F24"/>
    <w:rsid w:val="00D279AE"/>
    <w:rsid w:val="00D27BA5"/>
    <w:rsid w:val="00D27D6E"/>
    <w:rsid w:val="00D302AF"/>
    <w:rsid w:val="00D3334E"/>
    <w:rsid w:val="00D34B96"/>
    <w:rsid w:val="00D3720F"/>
    <w:rsid w:val="00D3726F"/>
    <w:rsid w:val="00D4100E"/>
    <w:rsid w:val="00D41B6B"/>
    <w:rsid w:val="00D42AFA"/>
    <w:rsid w:val="00D4323A"/>
    <w:rsid w:val="00D441B3"/>
    <w:rsid w:val="00D4543B"/>
    <w:rsid w:val="00D45803"/>
    <w:rsid w:val="00D47CAC"/>
    <w:rsid w:val="00D47E9E"/>
    <w:rsid w:val="00D512AD"/>
    <w:rsid w:val="00D51A4F"/>
    <w:rsid w:val="00D52CD2"/>
    <w:rsid w:val="00D5441A"/>
    <w:rsid w:val="00D546CC"/>
    <w:rsid w:val="00D57284"/>
    <w:rsid w:val="00D60AB3"/>
    <w:rsid w:val="00D62388"/>
    <w:rsid w:val="00D63003"/>
    <w:rsid w:val="00D636A9"/>
    <w:rsid w:val="00D6626F"/>
    <w:rsid w:val="00D66CD9"/>
    <w:rsid w:val="00D672B2"/>
    <w:rsid w:val="00D70BF1"/>
    <w:rsid w:val="00D71104"/>
    <w:rsid w:val="00D716D2"/>
    <w:rsid w:val="00D71B11"/>
    <w:rsid w:val="00D721FE"/>
    <w:rsid w:val="00D753A2"/>
    <w:rsid w:val="00D75F32"/>
    <w:rsid w:val="00D7661F"/>
    <w:rsid w:val="00D7664F"/>
    <w:rsid w:val="00D76F07"/>
    <w:rsid w:val="00D77003"/>
    <w:rsid w:val="00D7735B"/>
    <w:rsid w:val="00D77E60"/>
    <w:rsid w:val="00D80AE1"/>
    <w:rsid w:val="00D81DCC"/>
    <w:rsid w:val="00D82217"/>
    <w:rsid w:val="00D8230E"/>
    <w:rsid w:val="00D83738"/>
    <w:rsid w:val="00D838AF"/>
    <w:rsid w:val="00D900FD"/>
    <w:rsid w:val="00D93B3D"/>
    <w:rsid w:val="00D958EB"/>
    <w:rsid w:val="00D9646C"/>
    <w:rsid w:val="00D965C1"/>
    <w:rsid w:val="00D97304"/>
    <w:rsid w:val="00D97771"/>
    <w:rsid w:val="00D9782A"/>
    <w:rsid w:val="00DA0097"/>
    <w:rsid w:val="00DA1DD0"/>
    <w:rsid w:val="00DA7EBC"/>
    <w:rsid w:val="00DB1D7A"/>
    <w:rsid w:val="00DB2AC0"/>
    <w:rsid w:val="00DB3D7C"/>
    <w:rsid w:val="00DB4176"/>
    <w:rsid w:val="00DB482C"/>
    <w:rsid w:val="00DB530F"/>
    <w:rsid w:val="00DB65BC"/>
    <w:rsid w:val="00DB75C4"/>
    <w:rsid w:val="00DC0085"/>
    <w:rsid w:val="00DC02F4"/>
    <w:rsid w:val="00DC19DB"/>
    <w:rsid w:val="00DC2CB9"/>
    <w:rsid w:val="00DC5296"/>
    <w:rsid w:val="00DC7141"/>
    <w:rsid w:val="00DC77AC"/>
    <w:rsid w:val="00DD26BE"/>
    <w:rsid w:val="00DD3782"/>
    <w:rsid w:val="00DD37A2"/>
    <w:rsid w:val="00DD3A4A"/>
    <w:rsid w:val="00DD3B90"/>
    <w:rsid w:val="00DD475F"/>
    <w:rsid w:val="00DD5306"/>
    <w:rsid w:val="00DD6DC4"/>
    <w:rsid w:val="00DD7158"/>
    <w:rsid w:val="00DE151F"/>
    <w:rsid w:val="00DE3158"/>
    <w:rsid w:val="00DE3332"/>
    <w:rsid w:val="00DE4203"/>
    <w:rsid w:val="00DE592B"/>
    <w:rsid w:val="00DE6546"/>
    <w:rsid w:val="00DE6DAC"/>
    <w:rsid w:val="00DE7CA5"/>
    <w:rsid w:val="00DE7CCF"/>
    <w:rsid w:val="00DF1F39"/>
    <w:rsid w:val="00DF23D7"/>
    <w:rsid w:val="00DF253B"/>
    <w:rsid w:val="00DF28AC"/>
    <w:rsid w:val="00DF367B"/>
    <w:rsid w:val="00DF4B69"/>
    <w:rsid w:val="00E00701"/>
    <w:rsid w:val="00E026DB"/>
    <w:rsid w:val="00E057F2"/>
    <w:rsid w:val="00E07F5E"/>
    <w:rsid w:val="00E102D2"/>
    <w:rsid w:val="00E12176"/>
    <w:rsid w:val="00E1253B"/>
    <w:rsid w:val="00E126EA"/>
    <w:rsid w:val="00E129E7"/>
    <w:rsid w:val="00E12C8A"/>
    <w:rsid w:val="00E12FDB"/>
    <w:rsid w:val="00E138F5"/>
    <w:rsid w:val="00E144FE"/>
    <w:rsid w:val="00E14DF6"/>
    <w:rsid w:val="00E1556D"/>
    <w:rsid w:val="00E157B5"/>
    <w:rsid w:val="00E16095"/>
    <w:rsid w:val="00E17965"/>
    <w:rsid w:val="00E20E6B"/>
    <w:rsid w:val="00E21B69"/>
    <w:rsid w:val="00E21BAD"/>
    <w:rsid w:val="00E22E9F"/>
    <w:rsid w:val="00E24E8A"/>
    <w:rsid w:val="00E24F7C"/>
    <w:rsid w:val="00E25118"/>
    <w:rsid w:val="00E2572D"/>
    <w:rsid w:val="00E257C9"/>
    <w:rsid w:val="00E277CC"/>
    <w:rsid w:val="00E27A9B"/>
    <w:rsid w:val="00E30FBE"/>
    <w:rsid w:val="00E31E15"/>
    <w:rsid w:val="00E33328"/>
    <w:rsid w:val="00E33784"/>
    <w:rsid w:val="00E342CC"/>
    <w:rsid w:val="00E3467C"/>
    <w:rsid w:val="00E3559F"/>
    <w:rsid w:val="00E362A7"/>
    <w:rsid w:val="00E37CCC"/>
    <w:rsid w:val="00E37DFE"/>
    <w:rsid w:val="00E409F3"/>
    <w:rsid w:val="00E40CFA"/>
    <w:rsid w:val="00E416C7"/>
    <w:rsid w:val="00E456A1"/>
    <w:rsid w:val="00E45B99"/>
    <w:rsid w:val="00E53601"/>
    <w:rsid w:val="00E54063"/>
    <w:rsid w:val="00E5414C"/>
    <w:rsid w:val="00E552FA"/>
    <w:rsid w:val="00E557AE"/>
    <w:rsid w:val="00E55A4B"/>
    <w:rsid w:val="00E5607B"/>
    <w:rsid w:val="00E565A0"/>
    <w:rsid w:val="00E56F56"/>
    <w:rsid w:val="00E57399"/>
    <w:rsid w:val="00E61501"/>
    <w:rsid w:val="00E6254D"/>
    <w:rsid w:val="00E625BE"/>
    <w:rsid w:val="00E63110"/>
    <w:rsid w:val="00E632C5"/>
    <w:rsid w:val="00E63CDC"/>
    <w:rsid w:val="00E64D7F"/>
    <w:rsid w:val="00E6544B"/>
    <w:rsid w:val="00E668B5"/>
    <w:rsid w:val="00E70347"/>
    <w:rsid w:val="00E733C1"/>
    <w:rsid w:val="00E73678"/>
    <w:rsid w:val="00E7398A"/>
    <w:rsid w:val="00E74121"/>
    <w:rsid w:val="00E7536A"/>
    <w:rsid w:val="00E756C9"/>
    <w:rsid w:val="00E758C3"/>
    <w:rsid w:val="00E764AA"/>
    <w:rsid w:val="00E779D4"/>
    <w:rsid w:val="00E81EA0"/>
    <w:rsid w:val="00E82100"/>
    <w:rsid w:val="00E82538"/>
    <w:rsid w:val="00E82E2F"/>
    <w:rsid w:val="00E83AF4"/>
    <w:rsid w:val="00E86D8C"/>
    <w:rsid w:val="00E876A6"/>
    <w:rsid w:val="00E9291C"/>
    <w:rsid w:val="00E94060"/>
    <w:rsid w:val="00E94815"/>
    <w:rsid w:val="00E94F9B"/>
    <w:rsid w:val="00E963E3"/>
    <w:rsid w:val="00E9710B"/>
    <w:rsid w:val="00E97110"/>
    <w:rsid w:val="00EA0B06"/>
    <w:rsid w:val="00EA1495"/>
    <w:rsid w:val="00EA2A5A"/>
    <w:rsid w:val="00EA4541"/>
    <w:rsid w:val="00EA60DF"/>
    <w:rsid w:val="00EA6A3E"/>
    <w:rsid w:val="00EA7762"/>
    <w:rsid w:val="00EB12AA"/>
    <w:rsid w:val="00EB18BB"/>
    <w:rsid w:val="00EB1BAE"/>
    <w:rsid w:val="00EB239D"/>
    <w:rsid w:val="00EB5554"/>
    <w:rsid w:val="00EB5712"/>
    <w:rsid w:val="00EB57BC"/>
    <w:rsid w:val="00EB5C16"/>
    <w:rsid w:val="00EB7C25"/>
    <w:rsid w:val="00EC13AE"/>
    <w:rsid w:val="00EC19BB"/>
    <w:rsid w:val="00EC1A3D"/>
    <w:rsid w:val="00EC1AB8"/>
    <w:rsid w:val="00EC4275"/>
    <w:rsid w:val="00EC7E46"/>
    <w:rsid w:val="00ED1343"/>
    <w:rsid w:val="00ED6EAC"/>
    <w:rsid w:val="00ED72D4"/>
    <w:rsid w:val="00EE0A12"/>
    <w:rsid w:val="00EE1378"/>
    <w:rsid w:val="00EE5564"/>
    <w:rsid w:val="00EE5D83"/>
    <w:rsid w:val="00EF07F0"/>
    <w:rsid w:val="00EF2C6C"/>
    <w:rsid w:val="00EF2F19"/>
    <w:rsid w:val="00EF304F"/>
    <w:rsid w:val="00EF385F"/>
    <w:rsid w:val="00EF40DE"/>
    <w:rsid w:val="00EF497E"/>
    <w:rsid w:val="00EF5803"/>
    <w:rsid w:val="00EF69E9"/>
    <w:rsid w:val="00EF7D62"/>
    <w:rsid w:val="00F005F8"/>
    <w:rsid w:val="00F007B6"/>
    <w:rsid w:val="00F007FC"/>
    <w:rsid w:val="00F0139D"/>
    <w:rsid w:val="00F019EC"/>
    <w:rsid w:val="00F02903"/>
    <w:rsid w:val="00F04BC9"/>
    <w:rsid w:val="00F05A53"/>
    <w:rsid w:val="00F06332"/>
    <w:rsid w:val="00F06B49"/>
    <w:rsid w:val="00F13566"/>
    <w:rsid w:val="00F14421"/>
    <w:rsid w:val="00F1772C"/>
    <w:rsid w:val="00F20FA5"/>
    <w:rsid w:val="00F21D20"/>
    <w:rsid w:val="00F27D83"/>
    <w:rsid w:val="00F27F66"/>
    <w:rsid w:val="00F30645"/>
    <w:rsid w:val="00F307F5"/>
    <w:rsid w:val="00F317EB"/>
    <w:rsid w:val="00F3642E"/>
    <w:rsid w:val="00F364E2"/>
    <w:rsid w:val="00F36CD3"/>
    <w:rsid w:val="00F36D26"/>
    <w:rsid w:val="00F36EA6"/>
    <w:rsid w:val="00F37E3F"/>
    <w:rsid w:val="00F4118C"/>
    <w:rsid w:val="00F4483D"/>
    <w:rsid w:val="00F4717E"/>
    <w:rsid w:val="00F4781B"/>
    <w:rsid w:val="00F52819"/>
    <w:rsid w:val="00F52B6C"/>
    <w:rsid w:val="00F53A49"/>
    <w:rsid w:val="00F56C30"/>
    <w:rsid w:val="00F56DF7"/>
    <w:rsid w:val="00F5752D"/>
    <w:rsid w:val="00F61454"/>
    <w:rsid w:val="00F61490"/>
    <w:rsid w:val="00F615A0"/>
    <w:rsid w:val="00F6248E"/>
    <w:rsid w:val="00F666F9"/>
    <w:rsid w:val="00F66FF0"/>
    <w:rsid w:val="00F67BFD"/>
    <w:rsid w:val="00F72793"/>
    <w:rsid w:val="00F72A28"/>
    <w:rsid w:val="00F72D75"/>
    <w:rsid w:val="00F74275"/>
    <w:rsid w:val="00F74395"/>
    <w:rsid w:val="00F7526D"/>
    <w:rsid w:val="00F761F7"/>
    <w:rsid w:val="00F761FB"/>
    <w:rsid w:val="00F802DB"/>
    <w:rsid w:val="00F8032D"/>
    <w:rsid w:val="00F807DB"/>
    <w:rsid w:val="00F843E0"/>
    <w:rsid w:val="00F8479F"/>
    <w:rsid w:val="00F86979"/>
    <w:rsid w:val="00F925D5"/>
    <w:rsid w:val="00F96F55"/>
    <w:rsid w:val="00F975C1"/>
    <w:rsid w:val="00F97DE5"/>
    <w:rsid w:val="00FA1B7C"/>
    <w:rsid w:val="00FA2F06"/>
    <w:rsid w:val="00FA4D87"/>
    <w:rsid w:val="00FA7D3C"/>
    <w:rsid w:val="00FB0262"/>
    <w:rsid w:val="00FB053D"/>
    <w:rsid w:val="00FB2F76"/>
    <w:rsid w:val="00FB30F4"/>
    <w:rsid w:val="00FB3179"/>
    <w:rsid w:val="00FB38E0"/>
    <w:rsid w:val="00FB6026"/>
    <w:rsid w:val="00FB6162"/>
    <w:rsid w:val="00FB63A0"/>
    <w:rsid w:val="00FC057F"/>
    <w:rsid w:val="00FC22DB"/>
    <w:rsid w:val="00FC28D1"/>
    <w:rsid w:val="00FD0249"/>
    <w:rsid w:val="00FD0EF8"/>
    <w:rsid w:val="00FD1280"/>
    <w:rsid w:val="00FD2F3E"/>
    <w:rsid w:val="00FD58E8"/>
    <w:rsid w:val="00FD6347"/>
    <w:rsid w:val="00FD68A3"/>
    <w:rsid w:val="00FD7FE7"/>
    <w:rsid w:val="00FE07F4"/>
    <w:rsid w:val="00FE0C8C"/>
    <w:rsid w:val="00FE157E"/>
    <w:rsid w:val="00FE168E"/>
    <w:rsid w:val="00FE1D1D"/>
    <w:rsid w:val="00FE3461"/>
    <w:rsid w:val="00FE422D"/>
    <w:rsid w:val="00FE6ED5"/>
    <w:rsid w:val="00FF12BE"/>
    <w:rsid w:val="00FF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9836D"/>
  <w15:docId w15:val="{A1B32C82-6A03-4A81-803E-4E389B92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8"/>
        <w:szCs w:val="28"/>
        <w:lang w:val="en-US" w:eastAsia="en-US" w:bidi="ar-SA"/>
      </w:rPr>
    </w:rPrDefault>
    <w:pPrDefault>
      <w:pPr>
        <w:spacing w:after="240"/>
        <w:ind w:left="720" w:hanging="720"/>
        <w:jc w:val="center"/>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88B"/>
    <w:pPr>
      <w:spacing w:after="0"/>
      <w:ind w:left="0" w:firstLine="0"/>
      <w:jc w:val="left"/>
    </w:pPr>
  </w:style>
  <w:style w:type="paragraph" w:styleId="Heading1">
    <w:name w:val="heading 1"/>
    <w:basedOn w:val="Normal"/>
    <w:next w:val="Normal"/>
    <w:link w:val="Heading1Char"/>
    <w:uiPriority w:val="9"/>
    <w:semiHidden/>
    <w:rsid w:val="00D0688B"/>
    <w:pPr>
      <w:keepNext/>
      <w:keepLines/>
      <w:spacing w:before="480"/>
      <w:outlineLvl w:val="0"/>
    </w:pPr>
    <w:rPr>
      <w:rFonts w:eastAsiaTheme="majorEastAsia" w:cstheme="majorBidi"/>
      <w:bCs/>
    </w:rPr>
  </w:style>
  <w:style w:type="paragraph" w:styleId="Heading2">
    <w:name w:val="heading 2"/>
    <w:basedOn w:val="Normal"/>
    <w:next w:val="Normal"/>
    <w:link w:val="Heading2Char"/>
    <w:uiPriority w:val="9"/>
    <w:semiHidden/>
    <w:qFormat/>
    <w:rsid w:val="00C739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106A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06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06A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COABriefBody">
    <w:name w:val="OM COA Brief Body"/>
    <w:basedOn w:val="Normal"/>
    <w:link w:val="OMCOABriefBodyChar"/>
    <w:qFormat/>
    <w:rsid w:val="00B72FC8"/>
    <w:pPr>
      <w:spacing w:line="480" w:lineRule="auto"/>
      <w:ind w:firstLine="720"/>
      <w:jc w:val="both"/>
    </w:pPr>
    <w:rPr>
      <w:rFonts w:cs="Times New Roman"/>
    </w:rPr>
  </w:style>
  <w:style w:type="character" w:customStyle="1" w:styleId="Heading1Char">
    <w:name w:val="Heading 1 Char"/>
    <w:basedOn w:val="DefaultParagraphFont"/>
    <w:link w:val="Heading1"/>
    <w:uiPriority w:val="9"/>
    <w:semiHidden/>
    <w:rsid w:val="00D0688B"/>
    <w:rPr>
      <w:rFonts w:eastAsiaTheme="majorEastAsia" w:cstheme="majorBidi"/>
      <w:bCs/>
    </w:rPr>
  </w:style>
  <w:style w:type="character" w:customStyle="1" w:styleId="Heading2Char">
    <w:name w:val="Heading 2 Char"/>
    <w:basedOn w:val="DefaultParagraphFont"/>
    <w:link w:val="Heading2"/>
    <w:uiPriority w:val="9"/>
    <w:semiHidden/>
    <w:rsid w:val="008106A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semiHidden/>
    <w:qFormat/>
    <w:rsid w:val="00C73971"/>
    <w:pPr>
      <w:contextualSpacing/>
    </w:pPr>
  </w:style>
  <w:style w:type="character" w:customStyle="1" w:styleId="OMCOABriefBodyChar">
    <w:name w:val="OM COA Brief Body Char"/>
    <w:basedOn w:val="DefaultParagraphFont"/>
    <w:link w:val="OMCOABriefBody"/>
    <w:rsid w:val="00B72FC8"/>
    <w:rPr>
      <w:rFonts w:cs="Times New Roman"/>
    </w:rPr>
  </w:style>
  <w:style w:type="paragraph" w:customStyle="1" w:styleId="OMCOABriefHeadingLevel1-centered">
    <w:name w:val="OM COA Brief Heading Level 1 - centered"/>
    <w:basedOn w:val="Normal"/>
    <w:next w:val="OMCOABriefBody"/>
    <w:link w:val="OMCOABriefHeadingLevel1-centeredChar"/>
    <w:qFormat/>
    <w:rsid w:val="008C2F70"/>
    <w:pPr>
      <w:keepNext/>
      <w:keepLines/>
      <w:spacing w:after="240"/>
      <w:jc w:val="center"/>
      <w:outlineLvl w:val="0"/>
    </w:pPr>
    <w:rPr>
      <w:rFonts w:cs="Times New Roman"/>
      <w:b/>
    </w:rPr>
  </w:style>
  <w:style w:type="paragraph" w:customStyle="1" w:styleId="OMCOABriefHeadingLevel2">
    <w:name w:val="OM COA Brief Heading Level 2"/>
    <w:basedOn w:val="Normal"/>
    <w:next w:val="OMCOABriefBody"/>
    <w:qFormat/>
    <w:rsid w:val="00DA7EBC"/>
    <w:pPr>
      <w:keepNext/>
      <w:keepLines/>
      <w:numPr>
        <w:numId w:val="4"/>
      </w:numPr>
      <w:spacing w:after="240"/>
      <w:jc w:val="both"/>
      <w:outlineLvl w:val="1"/>
    </w:pPr>
    <w:rPr>
      <w:rFonts w:ascii="Times New Roman" w:hAnsi="Times New Roman" w:cs="Times New Roman"/>
      <w:b/>
      <w:bCs/>
      <w:sz w:val="26"/>
    </w:rPr>
  </w:style>
  <w:style w:type="paragraph" w:customStyle="1" w:styleId="OMCOABriefHeadingLevel3">
    <w:name w:val="OM COA Brief Heading Level 3"/>
    <w:basedOn w:val="OMCOABriefHeadingLevel2"/>
    <w:next w:val="OMCOABriefBody"/>
    <w:link w:val="OMCOABriefHeadingLevel3Char"/>
    <w:qFormat/>
    <w:rsid w:val="008C2F70"/>
    <w:pPr>
      <w:numPr>
        <w:ilvl w:val="1"/>
      </w:numPr>
      <w:outlineLvl w:val="2"/>
    </w:pPr>
    <w:rPr>
      <w:bCs w:val="0"/>
    </w:rPr>
  </w:style>
  <w:style w:type="paragraph" w:customStyle="1" w:styleId="OMCOABriefHeadingLevel4">
    <w:name w:val="OM COA Brief Heading Level 4"/>
    <w:basedOn w:val="OMCOABriefHeadingLevel3"/>
    <w:next w:val="OMCOABriefBody"/>
    <w:link w:val="OMCOABriefHeadingLevel4Char"/>
    <w:qFormat/>
    <w:rsid w:val="00A510CE"/>
    <w:pPr>
      <w:numPr>
        <w:ilvl w:val="2"/>
      </w:numPr>
      <w:outlineLvl w:val="3"/>
    </w:pPr>
  </w:style>
  <w:style w:type="paragraph" w:customStyle="1" w:styleId="OMCOABriefHeadingLevel5">
    <w:name w:val="OM COA Brief Heading Level 5"/>
    <w:basedOn w:val="OMCOABriefHeadingLevel4"/>
    <w:next w:val="OMCOABriefBody"/>
    <w:link w:val="OMCOABriefHeadingLevel5Char"/>
    <w:qFormat/>
    <w:rsid w:val="00A510CE"/>
    <w:pPr>
      <w:numPr>
        <w:ilvl w:val="3"/>
      </w:numPr>
      <w:outlineLvl w:val="4"/>
    </w:pPr>
  </w:style>
  <w:style w:type="paragraph" w:customStyle="1" w:styleId="OMCOABriefquote">
    <w:name w:val="OM COA Brief quote"/>
    <w:basedOn w:val="Normal"/>
    <w:next w:val="OMCOABriefBody"/>
    <w:qFormat/>
    <w:rsid w:val="00DD3A4A"/>
    <w:pPr>
      <w:spacing w:after="240"/>
      <w:ind w:left="720" w:right="720"/>
      <w:jc w:val="both"/>
    </w:pPr>
    <w:rPr>
      <w:rFonts w:cs="Times New Roman"/>
      <w:color w:val="000000"/>
    </w:rPr>
  </w:style>
  <w:style w:type="table" w:styleId="TableGrid">
    <w:name w:val="Table Grid"/>
    <w:basedOn w:val="TableNormal"/>
    <w:uiPriority w:val="59"/>
    <w:rsid w:val="00AD606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0E7A"/>
    <w:rPr>
      <w:color w:val="0000FF" w:themeColor="hyperlink"/>
      <w:u w:val="none"/>
    </w:rPr>
  </w:style>
  <w:style w:type="paragraph" w:styleId="Header">
    <w:name w:val="header"/>
    <w:basedOn w:val="Normal"/>
    <w:link w:val="HeaderChar"/>
    <w:unhideWhenUsed/>
    <w:rsid w:val="00E1253B"/>
    <w:pPr>
      <w:tabs>
        <w:tab w:val="center" w:pos="4680"/>
        <w:tab w:val="right" w:pos="9360"/>
      </w:tabs>
    </w:pPr>
  </w:style>
  <w:style w:type="character" w:customStyle="1" w:styleId="HeaderChar">
    <w:name w:val="Header Char"/>
    <w:basedOn w:val="DefaultParagraphFont"/>
    <w:link w:val="Header"/>
    <w:uiPriority w:val="99"/>
    <w:rsid w:val="00E1253B"/>
    <w:rPr>
      <w:rFonts w:ascii="Times New Roman" w:hAnsi="Times New Roman"/>
      <w:sz w:val="24"/>
    </w:rPr>
  </w:style>
  <w:style w:type="paragraph" w:styleId="Footer">
    <w:name w:val="footer"/>
    <w:basedOn w:val="Normal"/>
    <w:link w:val="FooterChar"/>
    <w:uiPriority w:val="99"/>
    <w:unhideWhenUsed/>
    <w:rsid w:val="00E1253B"/>
    <w:pPr>
      <w:tabs>
        <w:tab w:val="center" w:pos="4680"/>
        <w:tab w:val="right" w:pos="9360"/>
      </w:tabs>
    </w:pPr>
  </w:style>
  <w:style w:type="character" w:customStyle="1" w:styleId="FooterChar">
    <w:name w:val="Footer Char"/>
    <w:basedOn w:val="DefaultParagraphFont"/>
    <w:link w:val="Footer"/>
    <w:uiPriority w:val="99"/>
    <w:rsid w:val="00E1253B"/>
    <w:rPr>
      <w:rFonts w:ascii="Times New Roman" w:hAnsi="Times New Roman"/>
      <w:sz w:val="24"/>
    </w:rPr>
  </w:style>
  <w:style w:type="paragraph" w:styleId="FootnoteText">
    <w:name w:val="footnote text"/>
    <w:basedOn w:val="Normal"/>
    <w:link w:val="FootnoteTextChar"/>
    <w:uiPriority w:val="99"/>
    <w:qFormat/>
    <w:rsid w:val="00CE5648"/>
    <w:pPr>
      <w:keepLines/>
      <w:tabs>
        <w:tab w:val="left" w:pos="1080"/>
      </w:tabs>
      <w:spacing w:after="120"/>
      <w:ind w:firstLine="720"/>
      <w:jc w:val="both"/>
    </w:pPr>
    <w:rPr>
      <w:szCs w:val="20"/>
    </w:rPr>
  </w:style>
  <w:style w:type="character" w:customStyle="1" w:styleId="FootnoteTextChar">
    <w:name w:val="Footnote Text Char"/>
    <w:basedOn w:val="DefaultParagraphFont"/>
    <w:link w:val="FootnoteText"/>
    <w:uiPriority w:val="99"/>
    <w:rsid w:val="00CE5648"/>
    <w:rPr>
      <w:szCs w:val="20"/>
    </w:rPr>
  </w:style>
  <w:style w:type="character" w:styleId="FootnoteReference">
    <w:name w:val="footnote reference"/>
    <w:basedOn w:val="DefaultParagraphFont"/>
    <w:uiPriority w:val="99"/>
    <w:semiHidden/>
    <w:unhideWhenUsed/>
    <w:rsid w:val="00E61501"/>
    <w:rPr>
      <w:vertAlign w:val="superscript"/>
    </w:rPr>
  </w:style>
  <w:style w:type="character" w:customStyle="1" w:styleId="Heading3Char">
    <w:name w:val="Heading 3 Char"/>
    <w:basedOn w:val="DefaultParagraphFont"/>
    <w:link w:val="Heading3"/>
    <w:uiPriority w:val="9"/>
    <w:semiHidden/>
    <w:rsid w:val="008106A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106A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106A6"/>
    <w:rPr>
      <w:rFonts w:asciiTheme="majorHAnsi" w:eastAsiaTheme="majorEastAsia" w:hAnsiTheme="majorHAnsi" w:cstheme="majorBidi"/>
      <w:color w:val="243F60" w:themeColor="accent1" w:themeShade="7F"/>
    </w:rPr>
  </w:style>
  <w:style w:type="paragraph" w:styleId="TOC1">
    <w:name w:val="toc 1"/>
    <w:basedOn w:val="Normal"/>
    <w:next w:val="Normal"/>
    <w:autoRedefine/>
    <w:uiPriority w:val="39"/>
    <w:unhideWhenUsed/>
    <w:rsid w:val="00087ACD"/>
    <w:pPr>
      <w:spacing w:before="240"/>
      <w:ind w:left="720" w:right="1008" w:hanging="720"/>
    </w:pPr>
  </w:style>
  <w:style w:type="paragraph" w:styleId="TOC2">
    <w:name w:val="toc 2"/>
    <w:basedOn w:val="Normal"/>
    <w:next w:val="Normal"/>
    <w:autoRedefine/>
    <w:uiPriority w:val="39"/>
    <w:unhideWhenUsed/>
    <w:rsid w:val="003D25C9"/>
    <w:pPr>
      <w:tabs>
        <w:tab w:val="left" w:pos="720"/>
        <w:tab w:val="right" w:leader="dot" w:pos="9350"/>
      </w:tabs>
      <w:spacing w:before="240"/>
      <w:ind w:left="720" w:right="1008" w:hanging="720"/>
    </w:pPr>
  </w:style>
  <w:style w:type="paragraph" w:styleId="TOC3">
    <w:name w:val="toc 3"/>
    <w:basedOn w:val="Normal"/>
    <w:next w:val="Normal"/>
    <w:autoRedefine/>
    <w:uiPriority w:val="39"/>
    <w:unhideWhenUsed/>
    <w:rsid w:val="003D25C9"/>
    <w:pPr>
      <w:tabs>
        <w:tab w:val="left" w:pos="1440"/>
        <w:tab w:val="right" w:leader="dot" w:pos="9350"/>
      </w:tabs>
      <w:spacing w:before="240"/>
      <w:ind w:left="1440" w:right="1008" w:hanging="720"/>
    </w:pPr>
    <w:rPr>
      <w:noProof/>
    </w:rPr>
  </w:style>
  <w:style w:type="paragraph" w:styleId="TOC4">
    <w:name w:val="toc 4"/>
    <w:basedOn w:val="Normal"/>
    <w:next w:val="Normal"/>
    <w:autoRedefine/>
    <w:uiPriority w:val="39"/>
    <w:unhideWhenUsed/>
    <w:rsid w:val="003D25C9"/>
    <w:pPr>
      <w:tabs>
        <w:tab w:val="left" w:pos="2160"/>
        <w:tab w:val="right" w:leader="dot" w:pos="9350"/>
      </w:tabs>
      <w:spacing w:before="240"/>
      <w:ind w:left="2160" w:right="1008" w:hanging="720"/>
    </w:pPr>
    <w:rPr>
      <w:noProof/>
    </w:rPr>
  </w:style>
  <w:style w:type="paragraph" w:styleId="TOC5">
    <w:name w:val="toc 5"/>
    <w:basedOn w:val="Normal"/>
    <w:next w:val="Normal"/>
    <w:autoRedefine/>
    <w:uiPriority w:val="39"/>
    <w:unhideWhenUsed/>
    <w:rsid w:val="003D25C9"/>
    <w:pPr>
      <w:tabs>
        <w:tab w:val="left" w:pos="2880"/>
        <w:tab w:val="right" w:leader="dot" w:pos="9350"/>
      </w:tabs>
      <w:spacing w:before="240"/>
      <w:ind w:left="2880" w:right="1008" w:hanging="720"/>
    </w:pPr>
    <w:rPr>
      <w:noProof/>
    </w:rPr>
  </w:style>
  <w:style w:type="paragraph" w:styleId="TOCHeading">
    <w:name w:val="TOC Heading"/>
    <w:basedOn w:val="Heading1"/>
    <w:next w:val="Normal"/>
    <w:uiPriority w:val="39"/>
    <w:semiHidden/>
    <w:qFormat/>
    <w:rsid w:val="008106A6"/>
    <w:pPr>
      <w:spacing w:line="276" w:lineRule="auto"/>
      <w:outlineLvl w:val="9"/>
    </w:pPr>
    <w:rPr>
      <w:lang w:eastAsia="ja-JP"/>
    </w:rPr>
  </w:style>
  <w:style w:type="paragraph" w:styleId="BalloonText">
    <w:name w:val="Balloon Text"/>
    <w:basedOn w:val="Normal"/>
    <w:link w:val="BalloonTextChar"/>
    <w:uiPriority w:val="99"/>
    <w:semiHidden/>
    <w:unhideWhenUsed/>
    <w:rsid w:val="008106A6"/>
    <w:rPr>
      <w:rFonts w:ascii="Tahoma" w:hAnsi="Tahoma" w:cs="Tahoma"/>
      <w:sz w:val="16"/>
      <w:szCs w:val="16"/>
    </w:rPr>
  </w:style>
  <w:style w:type="character" w:customStyle="1" w:styleId="BalloonTextChar">
    <w:name w:val="Balloon Text Char"/>
    <w:basedOn w:val="DefaultParagraphFont"/>
    <w:link w:val="BalloonText"/>
    <w:uiPriority w:val="99"/>
    <w:semiHidden/>
    <w:rsid w:val="008106A6"/>
    <w:rPr>
      <w:rFonts w:ascii="Tahoma" w:hAnsi="Tahoma" w:cs="Tahoma"/>
      <w:sz w:val="16"/>
      <w:szCs w:val="16"/>
    </w:rPr>
  </w:style>
  <w:style w:type="paragraph" w:styleId="TOAHeading">
    <w:name w:val="toa heading"/>
    <w:basedOn w:val="Normal"/>
    <w:next w:val="Normal"/>
    <w:autoRedefine/>
    <w:uiPriority w:val="99"/>
    <w:semiHidden/>
    <w:rsid w:val="0011583C"/>
    <w:pPr>
      <w:keepNext/>
      <w:spacing w:before="240" w:line="240" w:lineRule="exact"/>
    </w:pPr>
    <w:rPr>
      <w:rFonts w:eastAsiaTheme="majorEastAsia" w:cstheme="majorBidi"/>
      <w:b/>
      <w:bCs/>
      <w:szCs w:val="24"/>
    </w:rPr>
  </w:style>
  <w:style w:type="paragraph" w:styleId="TableofAuthorities">
    <w:name w:val="table of authorities"/>
    <w:basedOn w:val="Normal"/>
    <w:next w:val="Normal"/>
    <w:autoRedefine/>
    <w:uiPriority w:val="99"/>
    <w:semiHidden/>
    <w:rsid w:val="008A1047"/>
    <w:pPr>
      <w:keepLines/>
      <w:tabs>
        <w:tab w:val="left" w:pos="720"/>
        <w:tab w:val="right" w:leader="dot" w:pos="9350"/>
      </w:tabs>
      <w:spacing w:before="240"/>
      <w:ind w:left="720" w:right="1008" w:hanging="720"/>
    </w:pPr>
    <w:rPr>
      <w:noProof/>
      <w:szCs w:val="22"/>
    </w:rPr>
  </w:style>
  <w:style w:type="paragraph" w:customStyle="1" w:styleId="OMCOABriefTOCPageHeading">
    <w:name w:val="OM COA Brief TOC Page Heading"/>
    <w:basedOn w:val="OMCOABriefHeadingLevel1-centered"/>
    <w:link w:val="OMCOABriefTOCPageHeadingChar"/>
    <w:qFormat/>
    <w:rsid w:val="00B72FC8"/>
  </w:style>
  <w:style w:type="character" w:customStyle="1" w:styleId="OMCOABriefHeadingLevel1-centeredChar">
    <w:name w:val="OM COA Brief Heading Level 1 - centered Char"/>
    <w:basedOn w:val="DefaultParagraphFont"/>
    <w:link w:val="OMCOABriefHeadingLevel1-centered"/>
    <w:rsid w:val="008C2F70"/>
    <w:rPr>
      <w:rFonts w:cs="Times New Roman"/>
      <w:b/>
    </w:rPr>
  </w:style>
  <w:style w:type="character" w:customStyle="1" w:styleId="OMCOABriefTOCPageHeadingChar">
    <w:name w:val="OM COA Brief TOC Page Heading Char"/>
    <w:basedOn w:val="OMCOABriefHeadingLevel1-centeredChar"/>
    <w:link w:val="OMCOABriefTOCPageHeading"/>
    <w:rsid w:val="00B72FC8"/>
    <w:rPr>
      <w:rFonts w:cs="Times New Roman"/>
      <w:b/>
      <w:color w:val="000000"/>
    </w:rPr>
  </w:style>
  <w:style w:type="paragraph" w:customStyle="1" w:styleId="OMCOABriefIssues">
    <w:name w:val="OM COA Brief Issues"/>
    <w:basedOn w:val="OMCOABriefBody"/>
    <w:link w:val="OMCOABriefIssuesChar"/>
    <w:qFormat/>
    <w:rsid w:val="000C2FFA"/>
    <w:pPr>
      <w:numPr>
        <w:numId w:val="7"/>
      </w:numPr>
    </w:pPr>
  </w:style>
  <w:style w:type="character" w:customStyle="1" w:styleId="OMCOABriefIssuesChar">
    <w:name w:val="OM COA Brief Issues Char"/>
    <w:basedOn w:val="OMCOABriefBodyChar"/>
    <w:link w:val="OMCOABriefIssues"/>
    <w:rsid w:val="000C2FFA"/>
    <w:rPr>
      <w:rFonts w:cs="Times New Roman"/>
    </w:rPr>
  </w:style>
  <w:style w:type="paragraph" w:customStyle="1" w:styleId="OMCOABriefFootnoteText">
    <w:name w:val="OM COA Brief Footnote Text"/>
    <w:basedOn w:val="FootnoteText"/>
    <w:qFormat/>
    <w:rsid w:val="00E94F9B"/>
  </w:style>
  <w:style w:type="paragraph" w:customStyle="1" w:styleId="OMCOABriefBulletedList">
    <w:name w:val="OM COA Brief Bulleted List"/>
    <w:basedOn w:val="OMCOABriefBody"/>
    <w:link w:val="OMCOABriefBulletedListChar"/>
    <w:qFormat/>
    <w:rsid w:val="0053080E"/>
    <w:pPr>
      <w:numPr>
        <w:numId w:val="18"/>
      </w:numPr>
      <w:spacing w:after="200" w:line="240" w:lineRule="auto"/>
      <w:ind w:left="1440"/>
    </w:pPr>
  </w:style>
  <w:style w:type="character" w:customStyle="1" w:styleId="OMCOABriefBulletedListChar">
    <w:name w:val="OM COA Brief Bulleted List Char"/>
    <w:basedOn w:val="OMCOABriefBodyChar"/>
    <w:link w:val="OMCOABriefBulletedList"/>
    <w:rsid w:val="0053080E"/>
    <w:rPr>
      <w:rFonts w:cs="Times New Roman"/>
    </w:rPr>
  </w:style>
  <w:style w:type="paragraph" w:customStyle="1" w:styleId="OMCOABriefHeadingLevel6">
    <w:name w:val="OM COA Brief Heading Level 6"/>
    <w:basedOn w:val="OMCOABriefHeadingLevel5"/>
    <w:next w:val="OMCOABriefBody"/>
    <w:link w:val="OMCOABriefHeadingLevel6Char"/>
    <w:qFormat/>
    <w:rsid w:val="00D75F32"/>
    <w:pPr>
      <w:numPr>
        <w:ilvl w:val="4"/>
      </w:numPr>
      <w:outlineLvl w:val="5"/>
    </w:pPr>
  </w:style>
  <w:style w:type="paragraph" w:styleId="TOC6">
    <w:name w:val="toc 6"/>
    <w:basedOn w:val="Normal"/>
    <w:next w:val="Normal"/>
    <w:autoRedefine/>
    <w:uiPriority w:val="39"/>
    <w:unhideWhenUsed/>
    <w:rsid w:val="002D7189"/>
    <w:pPr>
      <w:tabs>
        <w:tab w:val="left" w:pos="3600"/>
        <w:tab w:val="right" w:leader="dot" w:pos="9350"/>
      </w:tabs>
      <w:spacing w:before="240"/>
      <w:ind w:left="3600" w:right="1008" w:hanging="720"/>
    </w:pPr>
    <w:rPr>
      <w:noProof/>
    </w:rPr>
  </w:style>
  <w:style w:type="character" w:customStyle="1" w:styleId="OMCOABriefHeadingLevel3Char">
    <w:name w:val="OM COA Brief Heading Level 3 Char"/>
    <w:basedOn w:val="Heading1Char"/>
    <w:link w:val="OMCOABriefHeadingLevel3"/>
    <w:rsid w:val="008C2F70"/>
    <w:rPr>
      <w:rFonts w:eastAsiaTheme="majorEastAsia" w:cs="Times New Roman"/>
      <w:b/>
      <w:bCs w:val="0"/>
    </w:rPr>
  </w:style>
  <w:style w:type="character" w:customStyle="1" w:styleId="OMCOABriefHeadingLevel4Char">
    <w:name w:val="OM COA Brief Heading Level 4 Char"/>
    <w:basedOn w:val="OMCOABriefHeadingLevel3Char"/>
    <w:link w:val="OMCOABriefHeadingLevel4"/>
    <w:rsid w:val="00D75F32"/>
    <w:rPr>
      <w:rFonts w:asciiTheme="majorHAnsi" w:eastAsiaTheme="majorEastAsia" w:hAnsiTheme="majorHAnsi" w:cs="Times New Roman"/>
      <w:b/>
      <w:bCs w:val="0"/>
      <w:color w:val="365F91" w:themeColor="accent1" w:themeShade="BF"/>
    </w:rPr>
  </w:style>
  <w:style w:type="character" w:customStyle="1" w:styleId="OMCOABriefHeadingLevel5Char">
    <w:name w:val="OM COA Brief Heading Level 5 Char"/>
    <w:basedOn w:val="OMCOABriefHeadingLevel4Char"/>
    <w:link w:val="OMCOABriefHeadingLevel5"/>
    <w:rsid w:val="00D75F32"/>
    <w:rPr>
      <w:rFonts w:asciiTheme="majorHAnsi" w:eastAsiaTheme="majorEastAsia" w:hAnsiTheme="majorHAnsi" w:cs="Times New Roman"/>
      <w:b/>
      <w:bCs w:val="0"/>
      <w:color w:val="365F91" w:themeColor="accent1" w:themeShade="BF"/>
    </w:rPr>
  </w:style>
  <w:style w:type="character" w:customStyle="1" w:styleId="OMCOABriefHeadingLevel6Char">
    <w:name w:val="OM COA Brief Heading Level 6 Char"/>
    <w:basedOn w:val="OMCOABriefHeadingLevel5Char"/>
    <w:link w:val="OMCOABriefHeadingLevel6"/>
    <w:rsid w:val="00D75F32"/>
    <w:rPr>
      <w:rFonts w:asciiTheme="majorHAnsi" w:eastAsiaTheme="majorEastAsia" w:hAnsiTheme="majorHAnsi" w:cs="Times New Roman"/>
      <w:b/>
      <w:bCs w:val="0"/>
      <w:color w:val="365F91" w:themeColor="accent1" w:themeShade="BF"/>
    </w:rPr>
  </w:style>
  <w:style w:type="character" w:styleId="FollowedHyperlink">
    <w:name w:val="FollowedHyperlink"/>
    <w:basedOn w:val="DefaultParagraphFont"/>
    <w:uiPriority w:val="99"/>
    <w:semiHidden/>
    <w:unhideWhenUsed/>
    <w:rsid w:val="00F615A0"/>
    <w:rPr>
      <w:color w:val="0000FF"/>
      <w:u w:val="none"/>
    </w:rPr>
  </w:style>
  <w:style w:type="character" w:styleId="CommentReference">
    <w:name w:val="annotation reference"/>
    <w:basedOn w:val="DefaultParagraphFont"/>
    <w:uiPriority w:val="99"/>
    <w:semiHidden/>
    <w:unhideWhenUsed/>
    <w:rsid w:val="00A23093"/>
    <w:rPr>
      <w:sz w:val="16"/>
      <w:szCs w:val="16"/>
    </w:rPr>
  </w:style>
  <w:style w:type="paragraph" w:styleId="CommentText">
    <w:name w:val="annotation text"/>
    <w:basedOn w:val="Normal"/>
    <w:link w:val="CommentTextChar"/>
    <w:uiPriority w:val="99"/>
    <w:unhideWhenUsed/>
    <w:rsid w:val="00A23093"/>
    <w:rPr>
      <w:sz w:val="20"/>
      <w:szCs w:val="20"/>
    </w:rPr>
  </w:style>
  <w:style w:type="character" w:customStyle="1" w:styleId="CommentTextChar">
    <w:name w:val="Comment Text Char"/>
    <w:basedOn w:val="DefaultParagraphFont"/>
    <w:link w:val="CommentText"/>
    <w:uiPriority w:val="99"/>
    <w:rsid w:val="00A23093"/>
    <w:rPr>
      <w:sz w:val="20"/>
      <w:szCs w:val="20"/>
    </w:rPr>
  </w:style>
  <w:style w:type="paragraph" w:styleId="CommentSubject">
    <w:name w:val="annotation subject"/>
    <w:basedOn w:val="CommentText"/>
    <w:next w:val="CommentText"/>
    <w:link w:val="CommentSubjectChar"/>
    <w:uiPriority w:val="99"/>
    <w:semiHidden/>
    <w:unhideWhenUsed/>
    <w:rsid w:val="00A23093"/>
    <w:rPr>
      <w:b/>
      <w:bCs/>
    </w:rPr>
  </w:style>
  <w:style w:type="character" w:customStyle="1" w:styleId="CommentSubjectChar">
    <w:name w:val="Comment Subject Char"/>
    <w:basedOn w:val="CommentTextChar"/>
    <w:link w:val="CommentSubject"/>
    <w:uiPriority w:val="99"/>
    <w:semiHidden/>
    <w:rsid w:val="00A23093"/>
    <w:rPr>
      <w:b/>
      <w:bCs/>
      <w:sz w:val="20"/>
      <w:szCs w:val="20"/>
    </w:rPr>
  </w:style>
  <w:style w:type="character" w:customStyle="1" w:styleId="UnresolvedMention1">
    <w:name w:val="Unresolved Mention1"/>
    <w:basedOn w:val="DefaultParagraphFont"/>
    <w:uiPriority w:val="99"/>
    <w:semiHidden/>
    <w:unhideWhenUsed/>
    <w:rsid w:val="001B5BCA"/>
    <w:rPr>
      <w:color w:val="605E5C"/>
      <w:shd w:val="clear" w:color="auto" w:fill="E1DFDD"/>
    </w:rPr>
  </w:style>
  <w:style w:type="paragraph" w:customStyle="1" w:styleId="AGTITLEB-NoTOC">
    <w:name w:val="AG TITLE B -No TOC"/>
    <w:basedOn w:val="Normal"/>
    <w:rsid w:val="00B67461"/>
    <w:pPr>
      <w:spacing w:line="480" w:lineRule="auto"/>
      <w:jc w:val="center"/>
    </w:pPr>
    <w:rPr>
      <w:rFonts w:ascii="Times New Roman" w:eastAsia="Times New Roman" w:hAnsi="Times New Roman" w:cs="Times New Roman"/>
      <w:b/>
      <w:szCs w:val="24"/>
    </w:rPr>
  </w:style>
  <w:style w:type="paragraph" w:styleId="BodyText">
    <w:name w:val="Body Text"/>
    <w:basedOn w:val="Normal"/>
    <w:link w:val="BodyTextChar"/>
    <w:qFormat/>
    <w:rsid w:val="00B67461"/>
    <w:pPr>
      <w:spacing w:line="480" w:lineRule="auto"/>
      <w:ind w:firstLine="7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67461"/>
    <w:rPr>
      <w:rFonts w:ascii="Times New Roman" w:eastAsia="Times New Roman" w:hAnsi="Times New Roman" w:cs="Times New Roman"/>
      <w:szCs w:val="20"/>
    </w:rPr>
  </w:style>
  <w:style w:type="paragraph" w:customStyle="1" w:styleId="AGLevel1">
    <w:name w:val="AG Level 1"/>
    <w:basedOn w:val="Normal"/>
    <w:next w:val="Normal"/>
    <w:rsid w:val="00B67461"/>
    <w:pPr>
      <w:numPr>
        <w:numId w:val="22"/>
      </w:numPr>
      <w:spacing w:after="320"/>
    </w:pPr>
    <w:rPr>
      <w:rFonts w:ascii="Times New Roman" w:eastAsia="Times New Roman" w:hAnsi="Times New Roman" w:cs="Times New Roman"/>
      <w:b/>
      <w:szCs w:val="24"/>
    </w:rPr>
  </w:style>
  <w:style w:type="paragraph" w:customStyle="1" w:styleId="AGzSigBlock">
    <w:name w:val="AG zSig Block"/>
    <w:basedOn w:val="Normal"/>
    <w:rsid w:val="00B67461"/>
    <w:pPr>
      <w:ind w:left="5040"/>
    </w:pPr>
    <w:rPr>
      <w:rFonts w:ascii="Times New Roman" w:eastAsia="Times New Roman" w:hAnsi="Times New Roman" w:cs="Times New Roman"/>
      <w:szCs w:val="26"/>
    </w:rPr>
  </w:style>
  <w:style w:type="paragraph" w:customStyle="1" w:styleId="AGLevel2">
    <w:name w:val="AG Level 2"/>
    <w:basedOn w:val="Normal"/>
    <w:next w:val="Normal"/>
    <w:rsid w:val="00B67461"/>
    <w:pPr>
      <w:numPr>
        <w:ilvl w:val="1"/>
        <w:numId w:val="22"/>
      </w:numPr>
      <w:spacing w:after="320"/>
    </w:pPr>
    <w:rPr>
      <w:rFonts w:ascii="Times New Roman" w:eastAsia="Times New Roman" w:hAnsi="Times New Roman" w:cs="Times New Roman"/>
      <w:b/>
      <w:szCs w:val="24"/>
    </w:rPr>
  </w:style>
  <w:style w:type="paragraph" w:customStyle="1" w:styleId="AGLevel3">
    <w:name w:val="AG Level 3"/>
    <w:basedOn w:val="Normal"/>
    <w:next w:val="Normal"/>
    <w:rsid w:val="00B67461"/>
    <w:pPr>
      <w:numPr>
        <w:ilvl w:val="2"/>
        <w:numId w:val="22"/>
      </w:numPr>
      <w:spacing w:after="320"/>
    </w:pPr>
    <w:rPr>
      <w:rFonts w:ascii="Times New Roman" w:eastAsia="Times New Roman" w:hAnsi="Times New Roman" w:cs="Times New Roman"/>
      <w:b/>
      <w:szCs w:val="24"/>
    </w:rPr>
  </w:style>
  <w:style w:type="paragraph" w:customStyle="1" w:styleId="AGLevel4">
    <w:name w:val="AG Level 4"/>
    <w:basedOn w:val="Normal"/>
    <w:next w:val="Normal"/>
    <w:rsid w:val="00B67461"/>
    <w:pPr>
      <w:numPr>
        <w:ilvl w:val="3"/>
        <w:numId w:val="22"/>
      </w:numPr>
      <w:spacing w:after="320"/>
    </w:pPr>
    <w:rPr>
      <w:rFonts w:ascii="Times New Roman" w:eastAsia="Times New Roman" w:hAnsi="Times New Roman" w:cs="Times New Roman"/>
      <w:b/>
      <w:szCs w:val="24"/>
    </w:rPr>
  </w:style>
  <w:style w:type="paragraph" w:customStyle="1" w:styleId="AGLevel5">
    <w:name w:val="AG Level 5"/>
    <w:basedOn w:val="Normal"/>
    <w:next w:val="Normal"/>
    <w:rsid w:val="00B67461"/>
    <w:pPr>
      <w:numPr>
        <w:ilvl w:val="4"/>
        <w:numId w:val="22"/>
      </w:numPr>
      <w:spacing w:after="320"/>
    </w:pPr>
    <w:rPr>
      <w:rFonts w:ascii="Times New Roman" w:eastAsia="Times New Roman" w:hAnsi="Times New Roman" w:cs="Times New Roman"/>
      <w:szCs w:val="24"/>
    </w:rPr>
  </w:style>
  <w:style w:type="paragraph" w:customStyle="1" w:styleId="AGLevel6">
    <w:name w:val="AG Level 6"/>
    <w:basedOn w:val="Normal"/>
    <w:semiHidden/>
    <w:rsid w:val="00B67461"/>
    <w:pPr>
      <w:numPr>
        <w:ilvl w:val="5"/>
        <w:numId w:val="22"/>
      </w:numPr>
    </w:pPr>
    <w:rPr>
      <w:rFonts w:ascii="Times New Roman" w:eastAsia="Times New Roman" w:hAnsi="Times New Roman" w:cs="Times New Roman"/>
      <w:szCs w:val="24"/>
    </w:rPr>
  </w:style>
  <w:style w:type="paragraph" w:customStyle="1" w:styleId="AGLevel7">
    <w:name w:val="AG Level 7"/>
    <w:basedOn w:val="Normal"/>
    <w:semiHidden/>
    <w:rsid w:val="00B67461"/>
    <w:pPr>
      <w:numPr>
        <w:ilvl w:val="6"/>
        <w:numId w:val="22"/>
      </w:numPr>
    </w:pPr>
    <w:rPr>
      <w:rFonts w:ascii="Times New Roman" w:eastAsia="Times New Roman" w:hAnsi="Times New Roman" w:cs="Times New Roman"/>
      <w:szCs w:val="24"/>
    </w:rPr>
  </w:style>
  <w:style w:type="paragraph" w:customStyle="1" w:styleId="AGLevel8">
    <w:name w:val="AG Level 8"/>
    <w:basedOn w:val="Normal"/>
    <w:semiHidden/>
    <w:rsid w:val="00B67461"/>
    <w:pPr>
      <w:numPr>
        <w:ilvl w:val="7"/>
        <w:numId w:val="22"/>
      </w:numPr>
    </w:pPr>
    <w:rPr>
      <w:rFonts w:ascii="Times New Roman" w:eastAsia="Times New Roman" w:hAnsi="Times New Roman" w:cs="Times New Roman"/>
      <w:szCs w:val="24"/>
    </w:rPr>
  </w:style>
  <w:style w:type="paragraph" w:customStyle="1" w:styleId="AGLevel9">
    <w:name w:val="AG Level 9"/>
    <w:basedOn w:val="Normal"/>
    <w:semiHidden/>
    <w:rsid w:val="00B67461"/>
    <w:pPr>
      <w:numPr>
        <w:ilvl w:val="8"/>
        <w:numId w:val="22"/>
      </w:numPr>
    </w:pPr>
    <w:rPr>
      <w:rFonts w:ascii="Times New Roman" w:eastAsia="Times New Roman" w:hAnsi="Times New Roman" w:cs="Times New Roman"/>
      <w:szCs w:val="24"/>
    </w:rPr>
  </w:style>
  <w:style w:type="paragraph" w:styleId="Revision">
    <w:name w:val="Revision"/>
    <w:hidden/>
    <w:uiPriority w:val="99"/>
    <w:semiHidden/>
    <w:rsid w:val="00CB18FD"/>
    <w:pPr>
      <w:spacing w:after="0"/>
      <w:ind w:left="0" w:firstLine="0"/>
      <w:jc w:val="left"/>
    </w:pPr>
  </w:style>
  <w:style w:type="paragraph" w:styleId="Caption">
    <w:name w:val="caption"/>
    <w:basedOn w:val="Normal"/>
    <w:next w:val="Normal"/>
    <w:semiHidden/>
    <w:unhideWhenUsed/>
    <w:qFormat/>
    <w:rsid w:val="00627DE6"/>
    <w:pPr>
      <w:widowControl w:val="0"/>
      <w:spacing w:line="240" w:lineRule="exact"/>
    </w:pPr>
    <w:rPr>
      <w:rFonts w:ascii="Times New Roman" w:eastAsia="Times New Roman" w:hAnsi="Times New Roman" w:cs="Times New Roman"/>
      <w:bCs/>
      <w:sz w:val="26"/>
      <w:szCs w:val="20"/>
    </w:rPr>
  </w:style>
  <w:style w:type="paragraph" w:customStyle="1" w:styleId="Court">
    <w:name w:val="Court"/>
    <w:basedOn w:val="Normal"/>
    <w:rsid w:val="00627DE6"/>
    <w:pPr>
      <w:widowControl w:val="0"/>
      <w:spacing w:after="240" w:line="480" w:lineRule="exact"/>
      <w:jc w:val="center"/>
    </w:pPr>
    <w:rPr>
      <w:rFonts w:ascii="Times New Roman" w:eastAsia="Times New Roman" w:hAnsi="Times New Roman" w:cs="Times New Roman"/>
      <w:caps/>
      <w:sz w:val="26"/>
      <w:szCs w:val="26"/>
    </w:rPr>
  </w:style>
  <w:style w:type="paragraph" w:customStyle="1" w:styleId="DocumentTitle">
    <w:name w:val="Document Title"/>
    <w:basedOn w:val="Normal"/>
    <w:rsid w:val="00627DE6"/>
    <w:pPr>
      <w:widowControl w:val="0"/>
      <w:tabs>
        <w:tab w:val="left" w:pos="1238"/>
      </w:tabs>
      <w:spacing w:line="240" w:lineRule="exact"/>
      <w:ind w:left="259"/>
    </w:pPr>
    <w:rPr>
      <w:rFonts w:ascii="Times New Roman" w:eastAsia="Times New Roman" w:hAnsi="Times New Roman" w:cs="Times New Roman"/>
      <w:sz w:val="26"/>
      <w:szCs w:val="24"/>
    </w:rPr>
  </w:style>
  <w:style w:type="paragraph" w:customStyle="1" w:styleId="Default">
    <w:name w:val="Default"/>
    <w:rsid w:val="00F21D20"/>
    <w:pPr>
      <w:autoSpaceDE w:val="0"/>
      <w:autoSpaceDN w:val="0"/>
      <w:adjustRightInd w:val="0"/>
      <w:spacing w:after="0"/>
      <w:ind w:left="0" w:firstLine="0"/>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0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2736">
      <w:bodyDiv w:val="1"/>
      <w:marLeft w:val="0"/>
      <w:marRight w:val="0"/>
      <w:marTop w:val="0"/>
      <w:marBottom w:val="0"/>
      <w:divBdr>
        <w:top w:val="none" w:sz="0" w:space="0" w:color="auto"/>
        <w:left w:val="none" w:sz="0" w:space="0" w:color="auto"/>
        <w:bottom w:val="none" w:sz="0" w:space="0" w:color="auto"/>
        <w:right w:val="none" w:sz="0" w:space="0" w:color="auto"/>
      </w:divBdr>
    </w:div>
    <w:div w:id="225338881">
      <w:bodyDiv w:val="1"/>
      <w:marLeft w:val="0"/>
      <w:marRight w:val="0"/>
      <w:marTop w:val="0"/>
      <w:marBottom w:val="0"/>
      <w:divBdr>
        <w:top w:val="none" w:sz="0" w:space="0" w:color="auto"/>
        <w:left w:val="none" w:sz="0" w:space="0" w:color="auto"/>
        <w:bottom w:val="none" w:sz="0" w:space="0" w:color="auto"/>
        <w:right w:val="none" w:sz="0" w:space="0" w:color="auto"/>
      </w:divBdr>
      <w:divsChild>
        <w:div w:id="2047556459">
          <w:marLeft w:val="0"/>
          <w:marRight w:val="0"/>
          <w:marTop w:val="0"/>
          <w:marBottom w:val="0"/>
          <w:divBdr>
            <w:top w:val="none" w:sz="0" w:space="0" w:color="auto"/>
            <w:left w:val="none" w:sz="0" w:space="0" w:color="auto"/>
            <w:bottom w:val="none" w:sz="0" w:space="0" w:color="auto"/>
            <w:right w:val="none" w:sz="0" w:space="0" w:color="auto"/>
          </w:divBdr>
          <w:divsChild>
            <w:div w:id="1991666211">
              <w:marLeft w:val="0"/>
              <w:marRight w:val="0"/>
              <w:marTop w:val="0"/>
              <w:marBottom w:val="0"/>
              <w:divBdr>
                <w:top w:val="none" w:sz="0" w:space="0" w:color="auto"/>
                <w:left w:val="none" w:sz="0" w:space="0" w:color="auto"/>
                <w:bottom w:val="none" w:sz="0" w:space="0" w:color="auto"/>
                <w:right w:val="none" w:sz="0" w:space="0" w:color="auto"/>
              </w:divBdr>
              <w:divsChild>
                <w:div w:id="839276500">
                  <w:marLeft w:val="0"/>
                  <w:marRight w:val="0"/>
                  <w:marTop w:val="0"/>
                  <w:marBottom w:val="0"/>
                  <w:divBdr>
                    <w:top w:val="none" w:sz="0" w:space="0" w:color="auto"/>
                    <w:left w:val="none" w:sz="0" w:space="0" w:color="auto"/>
                    <w:bottom w:val="none" w:sz="0" w:space="0" w:color="auto"/>
                    <w:right w:val="none" w:sz="0" w:space="0" w:color="auto"/>
                  </w:divBdr>
                  <w:divsChild>
                    <w:div w:id="361827340">
                      <w:marLeft w:val="0"/>
                      <w:marRight w:val="0"/>
                      <w:marTop w:val="0"/>
                      <w:marBottom w:val="0"/>
                      <w:divBdr>
                        <w:top w:val="none" w:sz="0" w:space="0" w:color="auto"/>
                        <w:left w:val="none" w:sz="0" w:space="0" w:color="auto"/>
                        <w:bottom w:val="none" w:sz="0" w:space="0" w:color="auto"/>
                        <w:right w:val="none" w:sz="0" w:space="0" w:color="auto"/>
                      </w:divBdr>
                      <w:divsChild>
                        <w:div w:id="1736315272">
                          <w:marLeft w:val="0"/>
                          <w:marRight w:val="0"/>
                          <w:marTop w:val="0"/>
                          <w:marBottom w:val="0"/>
                          <w:divBdr>
                            <w:top w:val="none" w:sz="0" w:space="0" w:color="auto"/>
                            <w:left w:val="none" w:sz="0" w:space="0" w:color="auto"/>
                            <w:bottom w:val="none" w:sz="0" w:space="0" w:color="auto"/>
                            <w:right w:val="none" w:sz="0" w:space="0" w:color="auto"/>
                          </w:divBdr>
                          <w:divsChild>
                            <w:div w:id="1759205835">
                              <w:marLeft w:val="0"/>
                              <w:marRight w:val="0"/>
                              <w:marTop w:val="0"/>
                              <w:marBottom w:val="0"/>
                              <w:divBdr>
                                <w:top w:val="none" w:sz="0" w:space="0" w:color="auto"/>
                                <w:left w:val="none" w:sz="0" w:space="0" w:color="auto"/>
                                <w:bottom w:val="none" w:sz="0" w:space="0" w:color="auto"/>
                                <w:right w:val="none" w:sz="0" w:space="0" w:color="auto"/>
                              </w:divBdr>
                              <w:divsChild>
                                <w:div w:id="4812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050586">
      <w:bodyDiv w:val="1"/>
      <w:marLeft w:val="0"/>
      <w:marRight w:val="0"/>
      <w:marTop w:val="0"/>
      <w:marBottom w:val="0"/>
      <w:divBdr>
        <w:top w:val="none" w:sz="0" w:space="0" w:color="auto"/>
        <w:left w:val="none" w:sz="0" w:space="0" w:color="auto"/>
        <w:bottom w:val="none" w:sz="0" w:space="0" w:color="auto"/>
        <w:right w:val="none" w:sz="0" w:space="0" w:color="auto"/>
      </w:divBdr>
    </w:div>
    <w:div w:id="1355955500">
      <w:bodyDiv w:val="1"/>
      <w:marLeft w:val="0"/>
      <w:marRight w:val="0"/>
      <w:marTop w:val="0"/>
      <w:marBottom w:val="0"/>
      <w:divBdr>
        <w:top w:val="none" w:sz="0" w:space="0" w:color="auto"/>
        <w:left w:val="none" w:sz="0" w:space="0" w:color="auto"/>
        <w:bottom w:val="none" w:sz="0" w:space="0" w:color="auto"/>
        <w:right w:val="none" w:sz="0" w:space="0" w:color="auto"/>
      </w:divBdr>
    </w:div>
    <w:div w:id="210182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CFE2A-07AF-476A-A989-20E3A28C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816</Words>
  <Characters>4207</Characters>
  <Application>Microsoft Office Word</Application>
  <DocSecurity>0</DocSecurity>
  <Lines>76</Lines>
  <Paragraphs>19</Paragraphs>
  <ScaleCrop>false</ScaleCrop>
  <HeadingPairs>
    <vt:vector size="2" baseType="variant">
      <vt:variant>
        <vt:lpstr>Title</vt:lpstr>
      </vt:variant>
      <vt:variant>
        <vt:i4>1</vt:i4>
      </vt:variant>
    </vt:vector>
  </HeadingPairs>
  <TitlesOfParts>
    <vt:vector size="1" baseType="lpstr">
      <vt:lpstr/>
    </vt:vector>
  </TitlesOfParts>
  <Company>Osborn Maledon PA</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Luci</dc:creator>
  <cp:lastModifiedBy>Garrett, Clinten</cp:lastModifiedBy>
  <cp:revision>2</cp:revision>
  <cp:lastPrinted>2025-04-11T18:19:00Z</cp:lastPrinted>
  <dcterms:created xsi:type="dcterms:W3CDTF">2025-04-25T15:27:00Z</dcterms:created>
  <dcterms:modified xsi:type="dcterms:W3CDTF">2025-04-25T15:27:00Z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W29CT7K40F0FDB</vt:lpwstr>
  </property>
  <property fmtid="{D5CDD505-2E9C-101B-9397-08002B2CF9AE}" pid="3" name="LFORIGNAME">
    <vt:lpwstr>LegalFilesWeb12.docx</vt:lpwstr>
  </property>
</Properties>
</file>