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524D6" w14:textId="2543A8C4" w:rsidR="003D6070" w:rsidRDefault="003D6070" w:rsidP="00A74317">
      <w:pPr>
        <w:pStyle w:val="AttorneyName"/>
        <w:spacing w:line="240" w:lineRule="auto"/>
        <w:rPr>
          <w:rFonts w:ascii="Times New Roman" w:hAnsi="Times New Roman"/>
          <w:b/>
          <w:sz w:val="24"/>
          <w:szCs w:val="24"/>
        </w:rPr>
      </w:pPr>
      <w:r>
        <w:rPr>
          <w:rFonts w:ascii="Times New Roman" w:hAnsi="Times New Roman"/>
          <w:b/>
          <w:sz w:val="24"/>
          <w:szCs w:val="24"/>
        </w:rPr>
        <w:t>ARIZONA ATTORNEYS FOR CRIMINAL JUSTICE</w:t>
      </w:r>
    </w:p>
    <w:p w14:paraId="6A1D4470" w14:textId="77777777" w:rsidR="00B233C2" w:rsidRDefault="00AC3538" w:rsidP="00A74317">
      <w:pPr>
        <w:pStyle w:val="AttorneyName"/>
        <w:spacing w:line="240" w:lineRule="auto"/>
        <w:rPr>
          <w:rFonts w:ascii="Times New Roman" w:hAnsi="Times New Roman"/>
          <w:b/>
          <w:sz w:val="24"/>
          <w:szCs w:val="24"/>
        </w:rPr>
      </w:pPr>
      <w:r>
        <w:rPr>
          <w:rFonts w:ascii="Times New Roman" w:hAnsi="Times New Roman"/>
          <w:b/>
          <w:sz w:val="24"/>
          <w:szCs w:val="24"/>
        </w:rPr>
        <w:t>David J. Euchner</w:t>
      </w:r>
      <w:r w:rsidR="00A74317" w:rsidRPr="00DA0D25">
        <w:rPr>
          <w:rFonts w:ascii="Times New Roman" w:hAnsi="Times New Roman"/>
          <w:b/>
          <w:sz w:val="24"/>
          <w:szCs w:val="24"/>
        </w:rPr>
        <w:t>, SB#02</w:t>
      </w:r>
      <w:r>
        <w:rPr>
          <w:rFonts w:ascii="Times New Roman" w:hAnsi="Times New Roman"/>
          <w:b/>
          <w:sz w:val="24"/>
          <w:szCs w:val="24"/>
        </w:rPr>
        <w:t>1</w:t>
      </w:r>
      <w:r w:rsidR="009B5BAF">
        <w:rPr>
          <w:rFonts w:ascii="Times New Roman" w:hAnsi="Times New Roman"/>
          <w:b/>
          <w:sz w:val="24"/>
          <w:szCs w:val="24"/>
        </w:rPr>
        <w:t>768</w:t>
      </w:r>
    </w:p>
    <w:p w14:paraId="3479BB2D" w14:textId="7FD77099" w:rsidR="00A74317" w:rsidRPr="002F1FBD" w:rsidRDefault="00AC3538" w:rsidP="00A74317">
      <w:pPr>
        <w:pStyle w:val="AttorneyName"/>
        <w:spacing w:line="240" w:lineRule="auto"/>
        <w:rPr>
          <w:rFonts w:ascii="Times New Roman" w:hAnsi="Times New Roman"/>
          <w:b/>
          <w:sz w:val="24"/>
          <w:szCs w:val="24"/>
        </w:rPr>
      </w:pPr>
      <w:r>
        <w:rPr>
          <w:rFonts w:ascii="Times New Roman" w:hAnsi="Times New Roman"/>
          <w:b/>
          <w:sz w:val="24"/>
          <w:szCs w:val="24"/>
        </w:rPr>
        <w:t>33 N. Stone Ave., 21</w:t>
      </w:r>
      <w:r w:rsidRPr="00AC3538">
        <w:rPr>
          <w:rFonts w:ascii="Times New Roman" w:hAnsi="Times New Roman"/>
          <w:b/>
          <w:sz w:val="24"/>
          <w:szCs w:val="24"/>
          <w:vertAlign w:val="superscript"/>
        </w:rPr>
        <w:t>st</w:t>
      </w:r>
      <w:r>
        <w:rPr>
          <w:rFonts w:ascii="Times New Roman" w:hAnsi="Times New Roman"/>
          <w:b/>
          <w:sz w:val="24"/>
          <w:szCs w:val="24"/>
        </w:rPr>
        <w:t xml:space="preserve"> Floor, Tucson, AZ 85701</w:t>
      </w:r>
    </w:p>
    <w:p w14:paraId="3D0E8D2E" w14:textId="570AF0AA" w:rsidR="00A74317" w:rsidRDefault="00A74317" w:rsidP="00A74317">
      <w:pPr>
        <w:pStyle w:val="AttorneyName"/>
        <w:spacing w:line="240" w:lineRule="auto"/>
        <w:rPr>
          <w:rFonts w:ascii="Times New Roman" w:hAnsi="Times New Roman"/>
          <w:b/>
          <w:sz w:val="24"/>
          <w:szCs w:val="24"/>
        </w:rPr>
      </w:pPr>
      <w:r w:rsidRPr="002F1FBD">
        <w:rPr>
          <w:rFonts w:ascii="Times New Roman" w:hAnsi="Times New Roman"/>
          <w:b/>
          <w:sz w:val="24"/>
          <w:szCs w:val="24"/>
        </w:rPr>
        <w:t>(</w:t>
      </w:r>
      <w:r w:rsidR="00AC3538">
        <w:rPr>
          <w:rFonts w:ascii="Times New Roman" w:hAnsi="Times New Roman"/>
          <w:b/>
          <w:sz w:val="24"/>
          <w:szCs w:val="24"/>
        </w:rPr>
        <w:t>52</w:t>
      </w:r>
      <w:r w:rsidR="009B5BAF">
        <w:rPr>
          <w:rFonts w:ascii="Times New Roman" w:hAnsi="Times New Roman"/>
          <w:b/>
          <w:sz w:val="24"/>
          <w:szCs w:val="24"/>
        </w:rPr>
        <w:t xml:space="preserve">0) </w:t>
      </w:r>
      <w:r w:rsidR="00AC3538">
        <w:rPr>
          <w:rFonts w:ascii="Times New Roman" w:hAnsi="Times New Roman"/>
          <w:b/>
          <w:sz w:val="24"/>
          <w:szCs w:val="24"/>
        </w:rPr>
        <w:t>724</w:t>
      </w:r>
      <w:r w:rsidR="009B5BAF">
        <w:rPr>
          <w:rFonts w:ascii="Times New Roman" w:hAnsi="Times New Roman"/>
          <w:b/>
          <w:sz w:val="24"/>
          <w:szCs w:val="24"/>
        </w:rPr>
        <w:t>-</w:t>
      </w:r>
      <w:r w:rsidR="00AC3538">
        <w:rPr>
          <w:rFonts w:ascii="Times New Roman" w:hAnsi="Times New Roman"/>
          <w:b/>
          <w:sz w:val="24"/>
          <w:szCs w:val="24"/>
        </w:rPr>
        <w:t>68</w:t>
      </w:r>
      <w:r w:rsidR="009B5BAF">
        <w:rPr>
          <w:rFonts w:ascii="Times New Roman" w:hAnsi="Times New Roman"/>
          <w:b/>
          <w:sz w:val="24"/>
          <w:szCs w:val="24"/>
        </w:rPr>
        <w:t>00</w:t>
      </w:r>
    </w:p>
    <w:p w14:paraId="724B03C3" w14:textId="32032A8B" w:rsidR="00A74317" w:rsidRDefault="00AC3538" w:rsidP="00A74317">
      <w:pPr>
        <w:pStyle w:val="AttorneyName"/>
        <w:spacing w:line="240" w:lineRule="auto"/>
        <w:rPr>
          <w:rFonts w:ascii="Times New Roman" w:hAnsi="Times New Roman"/>
          <w:b/>
          <w:sz w:val="24"/>
          <w:szCs w:val="24"/>
        </w:rPr>
      </w:pPr>
      <w:hyperlink r:id="rId11" w:history="1">
        <w:r w:rsidRPr="00B370A5">
          <w:rPr>
            <w:rStyle w:val="Hyperlink"/>
            <w:rFonts w:ascii="Times New Roman" w:hAnsi="Times New Roman"/>
            <w:b/>
            <w:sz w:val="24"/>
            <w:szCs w:val="24"/>
          </w:rPr>
          <w:t>david.euchner@pima.gov</w:t>
        </w:r>
      </w:hyperlink>
      <w:r w:rsidR="00AE0F9E">
        <w:rPr>
          <w:rFonts w:ascii="Times New Roman" w:hAnsi="Times New Roman"/>
          <w:b/>
          <w:sz w:val="24"/>
          <w:szCs w:val="24"/>
        </w:rPr>
        <w:t xml:space="preserve"> </w:t>
      </w:r>
    </w:p>
    <w:p w14:paraId="639FC7D5" w14:textId="77777777" w:rsidR="00B233C2" w:rsidRDefault="00B233C2" w:rsidP="00A74317">
      <w:pPr>
        <w:pStyle w:val="AttorneyName"/>
        <w:spacing w:line="240" w:lineRule="auto"/>
        <w:rPr>
          <w:rFonts w:ascii="Times New Roman" w:hAnsi="Times New Roman"/>
          <w:b/>
          <w:sz w:val="24"/>
          <w:szCs w:val="24"/>
        </w:rPr>
      </w:pPr>
    </w:p>
    <w:p w14:paraId="268AB7EF" w14:textId="77777777" w:rsidR="00DC38DE" w:rsidRPr="0014499B" w:rsidRDefault="00DC38DE" w:rsidP="002E545E">
      <w:pPr>
        <w:pStyle w:val="AttorneyName"/>
        <w:spacing w:line="240" w:lineRule="auto"/>
        <w:rPr>
          <w:rFonts w:ascii="Times New Roman" w:hAnsi="Times New Roman"/>
          <w:sz w:val="28"/>
          <w:szCs w:val="28"/>
        </w:rPr>
      </w:pPr>
    </w:p>
    <w:p w14:paraId="268AB7F0" w14:textId="77777777" w:rsidR="00DC38DE" w:rsidRPr="0014499B" w:rsidRDefault="00DC38DE" w:rsidP="002E545E">
      <w:pPr>
        <w:pStyle w:val="AttorneyName"/>
        <w:spacing w:line="240" w:lineRule="auto"/>
        <w:jc w:val="center"/>
        <w:rPr>
          <w:rFonts w:ascii="Times New Roman" w:hAnsi="Times New Roman"/>
          <w:b/>
          <w:sz w:val="28"/>
          <w:szCs w:val="28"/>
        </w:rPr>
      </w:pPr>
      <w:r w:rsidRPr="0014499B">
        <w:rPr>
          <w:rFonts w:ascii="Times New Roman" w:hAnsi="Times New Roman"/>
          <w:b/>
          <w:sz w:val="28"/>
          <w:szCs w:val="28"/>
        </w:rPr>
        <w:t xml:space="preserve">IN THE SUPREME COURT OF THE STATE OF </w:t>
      </w:r>
      <w:smartTag w:uri="urn:schemas-microsoft-com:office:smarttags" w:element="State">
        <w:smartTag w:uri="urn:schemas-microsoft-com:office:smarttags" w:element="place">
          <w:r w:rsidRPr="0014499B">
            <w:rPr>
              <w:rFonts w:ascii="Times New Roman" w:hAnsi="Times New Roman"/>
              <w:b/>
              <w:sz w:val="28"/>
              <w:szCs w:val="28"/>
            </w:rPr>
            <w:t>ARIZONA</w:t>
          </w:r>
        </w:smartTag>
      </w:smartTag>
    </w:p>
    <w:p w14:paraId="268AB7F1" w14:textId="77777777" w:rsidR="00DC38DE" w:rsidRPr="0014499B" w:rsidRDefault="00DC38DE" w:rsidP="00DC38DE">
      <w:pPr>
        <w:pStyle w:val="AttorneyName"/>
        <w:jc w:val="center"/>
        <w:rPr>
          <w:rFonts w:ascii="Times New Roman" w:hAnsi="Times New Roman"/>
          <w:b/>
          <w:sz w:val="28"/>
          <w:szCs w:val="28"/>
        </w:rPr>
      </w:pPr>
    </w:p>
    <w:p w14:paraId="268AB7F2" w14:textId="77777777" w:rsidR="00DC38DE" w:rsidRPr="0014499B" w:rsidRDefault="00DC38DE" w:rsidP="00DC38DE">
      <w:pPr>
        <w:pStyle w:val="AttorneyName"/>
        <w:rPr>
          <w:b/>
          <w:sz w:val="28"/>
          <w:szCs w:val="28"/>
        </w:rPr>
      </w:pPr>
    </w:p>
    <w:tbl>
      <w:tblPr>
        <w:tblW w:w="9360" w:type="dxa"/>
        <w:tblLayout w:type="fixed"/>
        <w:tblCellMar>
          <w:left w:w="0" w:type="dxa"/>
          <w:right w:w="0" w:type="dxa"/>
        </w:tblCellMar>
        <w:tblLook w:val="0000" w:firstRow="0" w:lastRow="0" w:firstColumn="0" w:lastColumn="0" w:noHBand="0" w:noVBand="0"/>
      </w:tblPr>
      <w:tblGrid>
        <w:gridCol w:w="4542"/>
        <w:gridCol w:w="276"/>
        <w:gridCol w:w="4542"/>
      </w:tblGrid>
      <w:tr w:rsidR="00DC38DE" w:rsidRPr="0014499B" w14:paraId="268AB804" w14:textId="77777777" w:rsidTr="00DB2614">
        <w:tc>
          <w:tcPr>
            <w:tcW w:w="4542" w:type="dxa"/>
            <w:tcBorders>
              <w:bottom w:val="single" w:sz="4" w:space="0" w:color="auto"/>
            </w:tcBorders>
            <w:shd w:val="clear" w:color="auto" w:fill="auto"/>
          </w:tcPr>
          <w:p w14:paraId="268AB7F3" w14:textId="77777777" w:rsidR="00DC38DE" w:rsidRPr="0014499B" w:rsidRDefault="00DC38DE" w:rsidP="00DB2614">
            <w:pPr>
              <w:tabs>
                <w:tab w:val="left" w:pos="1500"/>
              </w:tabs>
              <w:spacing w:line="240" w:lineRule="auto"/>
              <w:rPr>
                <w:rFonts w:ascii="Times New Roman" w:hAnsi="Times New Roman"/>
                <w:sz w:val="28"/>
                <w:szCs w:val="28"/>
              </w:rPr>
            </w:pPr>
            <w:bookmarkStart w:id="0" w:name="Parties"/>
            <w:bookmarkEnd w:id="0"/>
            <w:r w:rsidRPr="0014499B">
              <w:rPr>
                <w:rFonts w:ascii="Times New Roman" w:hAnsi="Times New Roman"/>
                <w:sz w:val="28"/>
                <w:szCs w:val="28"/>
              </w:rPr>
              <w:t>In the Matter of:</w:t>
            </w:r>
          </w:p>
          <w:p w14:paraId="268AB7F4" w14:textId="77777777" w:rsidR="00DC38DE" w:rsidRPr="0014499B" w:rsidRDefault="00DC38DE" w:rsidP="00DB2614">
            <w:pPr>
              <w:tabs>
                <w:tab w:val="left" w:pos="1500"/>
              </w:tabs>
              <w:spacing w:line="240" w:lineRule="auto"/>
              <w:rPr>
                <w:rFonts w:ascii="Times New Roman" w:hAnsi="Times New Roman"/>
                <w:sz w:val="28"/>
                <w:szCs w:val="28"/>
              </w:rPr>
            </w:pPr>
          </w:p>
          <w:p w14:paraId="268AB7F6" w14:textId="6F239459" w:rsidR="00DC38DE" w:rsidRPr="0014499B" w:rsidRDefault="00DC38DE" w:rsidP="00C76BAA">
            <w:pPr>
              <w:tabs>
                <w:tab w:val="left" w:pos="1500"/>
              </w:tabs>
              <w:spacing w:line="240" w:lineRule="auto"/>
              <w:rPr>
                <w:rFonts w:ascii="Times New Roman" w:hAnsi="Times New Roman"/>
                <w:sz w:val="28"/>
                <w:szCs w:val="28"/>
              </w:rPr>
            </w:pPr>
            <w:bookmarkStart w:id="1" w:name="_Hlk92816280"/>
            <w:r w:rsidRPr="0014499B">
              <w:rPr>
                <w:rFonts w:ascii="Times New Roman" w:hAnsi="Times New Roman"/>
                <w:sz w:val="28"/>
                <w:szCs w:val="28"/>
              </w:rPr>
              <w:t xml:space="preserve">Petition to </w:t>
            </w:r>
            <w:r w:rsidR="00D0294B">
              <w:rPr>
                <w:rFonts w:ascii="Times New Roman" w:hAnsi="Times New Roman"/>
                <w:sz w:val="28"/>
                <w:szCs w:val="28"/>
              </w:rPr>
              <w:t>A</w:t>
            </w:r>
            <w:r w:rsidR="003D6070">
              <w:rPr>
                <w:rFonts w:ascii="Times New Roman" w:hAnsi="Times New Roman"/>
                <w:sz w:val="28"/>
                <w:szCs w:val="28"/>
              </w:rPr>
              <w:t>mend</w:t>
            </w:r>
            <w:r w:rsidRPr="0014499B">
              <w:rPr>
                <w:rFonts w:ascii="Times New Roman" w:hAnsi="Times New Roman"/>
                <w:sz w:val="28"/>
                <w:szCs w:val="28"/>
              </w:rPr>
              <w:t xml:space="preserve"> </w:t>
            </w:r>
            <w:bookmarkEnd w:id="1"/>
            <w:r w:rsidR="003E5547" w:rsidRPr="003E5547">
              <w:rPr>
                <w:rFonts w:ascii="Times New Roman" w:hAnsi="Times New Roman"/>
                <w:sz w:val="28"/>
                <w:szCs w:val="28"/>
              </w:rPr>
              <w:t>Ariz</w:t>
            </w:r>
            <w:r w:rsidR="003E5547">
              <w:rPr>
                <w:rFonts w:ascii="Times New Roman" w:hAnsi="Times New Roman"/>
                <w:sz w:val="28"/>
                <w:szCs w:val="28"/>
              </w:rPr>
              <w:t>.</w:t>
            </w:r>
            <w:r w:rsidR="003E5547" w:rsidRPr="003E5547">
              <w:rPr>
                <w:rFonts w:ascii="Times New Roman" w:hAnsi="Times New Roman"/>
                <w:sz w:val="28"/>
                <w:szCs w:val="28"/>
              </w:rPr>
              <w:t xml:space="preserve"> R</w:t>
            </w:r>
            <w:r w:rsidR="003E5547">
              <w:rPr>
                <w:rFonts w:ascii="Times New Roman" w:hAnsi="Times New Roman"/>
                <w:sz w:val="28"/>
                <w:szCs w:val="28"/>
              </w:rPr>
              <w:t>.</w:t>
            </w:r>
            <w:r w:rsidR="003E5547" w:rsidRPr="003E5547">
              <w:rPr>
                <w:rFonts w:ascii="Times New Roman" w:hAnsi="Times New Roman"/>
                <w:sz w:val="28"/>
                <w:szCs w:val="28"/>
              </w:rPr>
              <w:t xml:space="preserve"> </w:t>
            </w:r>
            <w:r w:rsidR="009B73AD">
              <w:rPr>
                <w:rFonts w:ascii="Times New Roman" w:hAnsi="Times New Roman"/>
                <w:sz w:val="28"/>
                <w:szCs w:val="28"/>
              </w:rPr>
              <w:t>Crim. P.</w:t>
            </w:r>
            <w:r w:rsidR="00B233C2">
              <w:rPr>
                <w:rFonts w:ascii="Times New Roman" w:hAnsi="Times New Roman"/>
                <w:sz w:val="28"/>
                <w:szCs w:val="28"/>
              </w:rPr>
              <w:t xml:space="preserve"> 1</w:t>
            </w:r>
            <w:r w:rsidR="00AD6707">
              <w:rPr>
                <w:rFonts w:ascii="Times New Roman" w:hAnsi="Times New Roman"/>
                <w:sz w:val="28"/>
                <w:szCs w:val="28"/>
              </w:rPr>
              <w:t>.5, 17</w:t>
            </w:r>
            <w:r w:rsidR="009B73AD">
              <w:rPr>
                <w:rFonts w:ascii="Times New Roman" w:hAnsi="Times New Roman"/>
                <w:sz w:val="28"/>
                <w:szCs w:val="28"/>
              </w:rPr>
              <w:t>.1</w:t>
            </w:r>
            <w:r w:rsidR="00AD6707">
              <w:rPr>
                <w:rFonts w:ascii="Times New Roman" w:hAnsi="Times New Roman"/>
                <w:sz w:val="28"/>
                <w:szCs w:val="28"/>
              </w:rPr>
              <w:t>, 17.2, and 17.3</w:t>
            </w:r>
            <w:r w:rsidR="003E5547" w:rsidRPr="003E5547">
              <w:rPr>
                <w:rFonts w:ascii="Times New Roman" w:hAnsi="Times New Roman"/>
                <w:sz w:val="28"/>
                <w:szCs w:val="28"/>
              </w:rPr>
              <w:t>.</w:t>
            </w:r>
          </w:p>
        </w:tc>
        <w:tc>
          <w:tcPr>
            <w:tcW w:w="276" w:type="dxa"/>
            <w:shd w:val="clear" w:color="auto" w:fill="auto"/>
          </w:tcPr>
          <w:p w14:paraId="268AB7F7"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8"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9"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E" w14:textId="2112B1E4"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F"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1A494FAF" w14:textId="77777777" w:rsidR="00DC38DE"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1DB5E2EB" w14:textId="77777777" w:rsidR="002C54D2" w:rsidRDefault="002C54D2" w:rsidP="00DB2614">
            <w:pPr>
              <w:pStyle w:val="SingleSpacing"/>
              <w:spacing w:line="240" w:lineRule="auto"/>
              <w:rPr>
                <w:rFonts w:ascii="Times New Roman" w:hAnsi="Times New Roman"/>
                <w:sz w:val="28"/>
                <w:szCs w:val="28"/>
              </w:rPr>
            </w:pPr>
            <w:r>
              <w:rPr>
                <w:rFonts w:ascii="Times New Roman" w:hAnsi="Times New Roman"/>
                <w:sz w:val="28"/>
                <w:szCs w:val="28"/>
              </w:rPr>
              <w:t>)</w:t>
            </w:r>
          </w:p>
          <w:p w14:paraId="268AB800" w14:textId="256C2C56" w:rsidR="002C54D2" w:rsidRPr="0014499B" w:rsidRDefault="002C54D2" w:rsidP="00DB2614">
            <w:pPr>
              <w:pStyle w:val="SingleSpacing"/>
              <w:spacing w:line="240" w:lineRule="auto"/>
              <w:rPr>
                <w:rFonts w:ascii="Times New Roman" w:hAnsi="Times New Roman"/>
                <w:sz w:val="28"/>
                <w:szCs w:val="28"/>
              </w:rPr>
            </w:pPr>
            <w:r>
              <w:rPr>
                <w:rFonts w:ascii="Times New Roman" w:hAnsi="Times New Roman"/>
                <w:sz w:val="28"/>
                <w:szCs w:val="28"/>
              </w:rPr>
              <w:t>)</w:t>
            </w:r>
          </w:p>
        </w:tc>
        <w:tc>
          <w:tcPr>
            <w:tcW w:w="4542" w:type="dxa"/>
            <w:shd w:val="clear" w:color="auto" w:fill="auto"/>
          </w:tcPr>
          <w:p w14:paraId="268AB801" w14:textId="77CEA071" w:rsidR="00DC38DE" w:rsidRPr="0014499B" w:rsidRDefault="00DC38DE" w:rsidP="00DB2614">
            <w:pPr>
              <w:pStyle w:val="SingleSpacing"/>
              <w:spacing w:line="240" w:lineRule="auto"/>
              <w:rPr>
                <w:rFonts w:ascii="Times New Roman" w:hAnsi="Times New Roman"/>
                <w:sz w:val="28"/>
                <w:szCs w:val="28"/>
              </w:rPr>
            </w:pPr>
            <w:bookmarkStart w:id="2" w:name="CaseNumber"/>
            <w:bookmarkEnd w:id="2"/>
            <w:r w:rsidRPr="0014499B">
              <w:rPr>
                <w:rFonts w:ascii="Times New Roman" w:hAnsi="Times New Roman"/>
                <w:sz w:val="28"/>
                <w:szCs w:val="28"/>
              </w:rPr>
              <w:t>No. R-</w:t>
            </w:r>
            <w:r w:rsidR="003812FE">
              <w:rPr>
                <w:rFonts w:ascii="Times New Roman" w:hAnsi="Times New Roman"/>
                <w:sz w:val="28"/>
                <w:szCs w:val="28"/>
              </w:rPr>
              <w:t>24-</w:t>
            </w:r>
            <w:r w:rsidR="003D6070">
              <w:rPr>
                <w:rFonts w:ascii="Times New Roman" w:hAnsi="Times New Roman"/>
                <w:sz w:val="28"/>
                <w:szCs w:val="28"/>
              </w:rPr>
              <w:t>00</w:t>
            </w:r>
            <w:r w:rsidR="002F440E">
              <w:rPr>
                <w:rFonts w:ascii="Times New Roman" w:hAnsi="Times New Roman"/>
                <w:sz w:val="28"/>
                <w:szCs w:val="28"/>
              </w:rPr>
              <w:t>05</w:t>
            </w:r>
          </w:p>
          <w:p w14:paraId="268AB802" w14:textId="748F7E60" w:rsidR="00DC38DE" w:rsidRPr="0014499B" w:rsidRDefault="00DC38DE" w:rsidP="00DB2614">
            <w:pPr>
              <w:pStyle w:val="SingleSpacing"/>
              <w:spacing w:line="240" w:lineRule="auto"/>
              <w:rPr>
                <w:rFonts w:ascii="Times New Roman" w:hAnsi="Times New Roman"/>
                <w:sz w:val="28"/>
                <w:szCs w:val="28"/>
              </w:rPr>
            </w:pPr>
          </w:p>
          <w:p w14:paraId="268AB803" w14:textId="7240A369" w:rsidR="00DC38DE" w:rsidRPr="00F84E06" w:rsidRDefault="003D6070" w:rsidP="00C76BAA">
            <w:pPr>
              <w:pStyle w:val="SingleSpacing"/>
              <w:spacing w:line="240" w:lineRule="auto"/>
              <w:rPr>
                <w:rFonts w:ascii="Times New Roman" w:hAnsi="Times New Roman"/>
                <w:b/>
                <w:i/>
                <w:sz w:val="28"/>
                <w:szCs w:val="28"/>
              </w:rPr>
            </w:pPr>
            <w:r>
              <w:rPr>
                <w:rFonts w:ascii="Times New Roman" w:hAnsi="Times New Roman"/>
                <w:b/>
                <w:sz w:val="28"/>
                <w:szCs w:val="28"/>
              </w:rPr>
              <w:t>Comment of Arizona Attorneys for Criminal Justice regarding Petition</w:t>
            </w:r>
            <w:r w:rsidR="003812FE">
              <w:rPr>
                <w:rFonts w:ascii="Times New Roman" w:hAnsi="Times New Roman"/>
                <w:b/>
                <w:sz w:val="28"/>
                <w:szCs w:val="28"/>
              </w:rPr>
              <w:t xml:space="preserve"> to Amend Arizona Rule</w:t>
            </w:r>
            <w:r w:rsidR="00AD6707">
              <w:rPr>
                <w:rFonts w:ascii="Times New Roman" w:hAnsi="Times New Roman"/>
                <w:b/>
                <w:sz w:val="28"/>
                <w:szCs w:val="28"/>
              </w:rPr>
              <w:t>s</w:t>
            </w:r>
            <w:r w:rsidR="003812FE">
              <w:rPr>
                <w:rFonts w:ascii="Times New Roman" w:hAnsi="Times New Roman"/>
                <w:b/>
                <w:sz w:val="28"/>
                <w:szCs w:val="28"/>
              </w:rPr>
              <w:t xml:space="preserve"> of </w:t>
            </w:r>
            <w:r w:rsidR="009B73AD">
              <w:rPr>
                <w:rFonts w:ascii="Times New Roman" w:hAnsi="Times New Roman"/>
                <w:b/>
                <w:sz w:val="28"/>
                <w:szCs w:val="28"/>
              </w:rPr>
              <w:t>Criminal Procedure</w:t>
            </w:r>
            <w:r w:rsidR="00B233C2">
              <w:rPr>
                <w:rFonts w:ascii="Times New Roman" w:hAnsi="Times New Roman"/>
                <w:b/>
                <w:sz w:val="28"/>
                <w:szCs w:val="28"/>
              </w:rPr>
              <w:t xml:space="preserve"> 1</w:t>
            </w:r>
            <w:r w:rsidR="00AD6707">
              <w:rPr>
                <w:rFonts w:ascii="Times New Roman" w:hAnsi="Times New Roman"/>
                <w:b/>
                <w:sz w:val="28"/>
                <w:szCs w:val="28"/>
              </w:rPr>
              <w:t>.5, 17</w:t>
            </w:r>
            <w:r w:rsidR="009B73AD">
              <w:rPr>
                <w:rFonts w:ascii="Times New Roman" w:hAnsi="Times New Roman"/>
                <w:b/>
                <w:sz w:val="28"/>
                <w:szCs w:val="28"/>
              </w:rPr>
              <w:t>.1</w:t>
            </w:r>
            <w:r w:rsidR="00AD6707">
              <w:rPr>
                <w:rFonts w:ascii="Times New Roman" w:hAnsi="Times New Roman"/>
                <w:b/>
                <w:sz w:val="28"/>
                <w:szCs w:val="28"/>
              </w:rPr>
              <w:t>, 17.2, and 17.3</w:t>
            </w:r>
          </w:p>
        </w:tc>
      </w:tr>
    </w:tbl>
    <w:p w14:paraId="268AB805" w14:textId="77777777" w:rsidR="00DC38DE" w:rsidRPr="0014499B" w:rsidRDefault="00DC38DE" w:rsidP="007F091F">
      <w:pPr>
        <w:spacing w:line="480" w:lineRule="auto"/>
        <w:jc w:val="both"/>
        <w:rPr>
          <w:rFonts w:ascii="Times New Roman" w:hAnsi="Times New Roman"/>
          <w:sz w:val="28"/>
          <w:szCs w:val="28"/>
        </w:rPr>
      </w:pPr>
    </w:p>
    <w:p w14:paraId="2086590F" w14:textId="79719843" w:rsidR="003D6070" w:rsidRDefault="003D6070" w:rsidP="003D6070">
      <w:pPr>
        <w:spacing w:line="480" w:lineRule="auto"/>
        <w:ind w:firstLine="720"/>
        <w:jc w:val="both"/>
        <w:rPr>
          <w:rFonts w:ascii="Times New Roman" w:hAnsi="Times New Roman"/>
          <w:sz w:val="28"/>
          <w:szCs w:val="28"/>
        </w:rPr>
      </w:pPr>
      <w:r w:rsidRPr="0014499B">
        <w:rPr>
          <w:rFonts w:ascii="Times New Roman" w:hAnsi="Times New Roman"/>
          <w:sz w:val="28"/>
          <w:szCs w:val="28"/>
        </w:rPr>
        <w:t xml:space="preserve">Pursuant to Rule 28 of the Arizona Rules of </w:t>
      </w:r>
      <w:r>
        <w:rPr>
          <w:rFonts w:ascii="Times New Roman" w:hAnsi="Times New Roman"/>
          <w:sz w:val="28"/>
          <w:szCs w:val="28"/>
        </w:rPr>
        <w:t xml:space="preserve">the </w:t>
      </w:r>
      <w:r w:rsidRPr="0014499B">
        <w:rPr>
          <w:rFonts w:ascii="Times New Roman" w:hAnsi="Times New Roman"/>
          <w:sz w:val="28"/>
          <w:szCs w:val="28"/>
        </w:rPr>
        <w:t xml:space="preserve">Supreme Court, Arizona Attorneys for Criminal Justice (“AACJ”) hereby submits the following </w:t>
      </w:r>
      <w:r>
        <w:rPr>
          <w:rFonts w:ascii="Times New Roman" w:hAnsi="Times New Roman"/>
          <w:sz w:val="28"/>
          <w:szCs w:val="28"/>
        </w:rPr>
        <w:t xml:space="preserve">comment on the </w:t>
      </w:r>
      <w:r w:rsidR="001B781A">
        <w:rPr>
          <w:rFonts w:ascii="Times New Roman" w:hAnsi="Times New Roman"/>
          <w:sz w:val="28"/>
          <w:szCs w:val="28"/>
        </w:rPr>
        <w:t>Second Amended P</w:t>
      </w:r>
      <w:r w:rsidRPr="0014499B">
        <w:rPr>
          <w:rFonts w:ascii="Times New Roman" w:hAnsi="Times New Roman"/>
          <w:sz w:val="28"/>
          <w:szCs w:val="28"/>
        </w:rPr>
        <w:t>etition</w:t>
      </w:r>
      <w:r>
        <w:rPr>
          <w:rFonts w:ascii="Times New Roman" w:hAnsi="Times New Roman"/>
          <w:sz w:val="28"/>
          <w:szCs w:val="28"/>
        </w:rPr>
        <w:t xml:space="preserve"> to amend </w:t>
      </w:r>
      <w:r w:rsidR="009B73AD" w:rsidRPr="009B73AD">
        <w:rPr>
          <w:rFonts w:ascii="Times New Roman" w:hAnsi="Times New Roman"/>
          <w:sz w:val="28"/>
          <w:szCs w:val="28"/>
        </w:rPr>
        <w:t>Arizona Rule</w:t>
      </w:r>
      <w:r w:rsidR="00AD6707">
        <w:rPr>
          <w:rFonts w:ascii="Times New Roman" w:hAnsi="Times New Roman"/>
          <w:sz w:val="28"/>
          <w:szCs w:val="28"/>
        </w:rPr>
        <w:t>s</w:t>
      </w:r>
      <w:r w:rsidR="009B73AD" w:rsidRPr="009B73AD">
        <w:rPr>
          <w:rFonts w:ascii="Times New Roman" w:hAnsi="Times New Roman"/>
          <w:sz w:val="28"/>
          <w:szCs w:val="28"/>
        </w:rPr>
        <w:t xml:space="preserve"> of Criminal Procedure 1.</w:t>
      </w:r>
      <w:r w:rsidR="00AD6707">
        <w:rPr>
          <w:rFonts w:ascii="Times New Roman" w:hAnsi="Times New Roman"/>
          <w:sz w:val="28"/>
          <w:szCs w:val="28"/>
        </w:rPr>
        <w:t>5, 17.1, 17.2, and 17.3</w:t>
      </w:r>
      <w:r>
        <w:rPr>
          <w:rFonts w:ascii="Times New Roman" w:hAnsi="Times New Roman"/>
          <w:sz w:val="28"/>
          <w:szCs w:val="28"/>
        </w:rPr>
        <w:t>.</w:t>
      </w:r>
    </w:p>
    <w:p w14:paraId="180EBEFD" w14:textId="77777777" w:rsidR="00AD3DC3" w:rsidRDefault="00AD3DC3" w:rsidP="00AD3DC3">
      <w:pPr>
        <w:spacing w:line="480" w:lineRule="auto"/>
        <w:ind w:firstLine="720"/>
        <w:jc w:val="both"/>
        <w:rPr>
          <w:rFonts w:ascii="Times New Roman" w:hAnsi="Times New Roman"/>
          <w:sz w:val="28"/>
          <w:szCs w:val="28"/>
        </w:rPr>
      </w:pPr>
      <w:r w:rsidRPr="00A629F8">
        <w:rPr>
          <w:rFonts w:ascii="Times New Roman" w:hAnsi="Times New Roman"/>
          <w:sz w:val="28"/>
          <w:szCs w:val="28"/>
        </w:rPr>
        <w:t xml:space="preserve">AACJ, the Arizona state affiliate of the National Association of Criminal Defense Lawyers, was founded in 1986 in order to give a voice to the rights of the criminally accused and to those attorneys who defend the accused. AACJ is a statewide not-for-profit membership organization of criminal defense lawyers, law students, and associated professionals dedicated to protecting the rights of the accused in the courts and in the legislature, promoting excellence in the practice of criminal law through education, training and mutual assistance, and fostering public </w:t>
      </w:r>
      <w:r w:rsidRPr="00A629F8">
        <w:rPr>
          <w:rFonts w:ascii="Times New Roman" w:hAnsi="Times New Roman"/>
          <w:sz w:val="28"/>
          <w:szCs w:val="28"/>
        </w:rPr>
        <w:lastRenderedPageBreak/>
        <w:t>awareness of citizens’ rights, the criminal justice system, and the role of the defense lawyer.</w:t>
      </w:r>
    </w:p>
    <w:p w14:paraId="24C68A79" w14:textId="1BEA8E49" w:rsidR="001B781A" w:rsidRDefault="00AF786A" w:rsidP="00D44EE3">
      <w:pPr>
        <w:spacing w:line="480" w:lineRule="auto"/>
        <w:ind w:firstLine="720"/>
        <w:jc w:val="both"/>
        <w:rPr>
          <w:rFonts w:ascii="Times New Roman" w:hAnsi="Times New Roman"/>
          <w:sz w:val="28"/>
          <w:szCs w:val="28"/>
        </w:rPr>
      </w:pPr>
      <w:r>
        <w:rPr>
          <w:rFonts w:ascii="Times New Roman" w:hAnsi="Times New Roman"/>
          <w:sz w:val="28"/>
          <w:szCs w:val="28"/>
        </w:rPr>
        <w:t xml:space="preserve">AACJ </w:t>
      </w:r>
      <w:r w:rsidR="001B781A">
        <w:rPr>
          <w:rFonts w:ascii="Times New Roman" w:hAnsi="Times New Roman"/>
          <w:sz w:val="28"/>
          <w:szCs w:val="28"/>
        </w:rPr>
        <w:t>appreciates Petitioner</w:t>
      </w:r>
      <w:r w:rsidR="003F5388">
        <w:rPr>
          <w:rFonts w:ascii="Times New Roman" w:hAnsi="Times New Roman"/>
          <w:sz w:val="28"/>
          <w:szCs w:val="28"/>
        </w:rPr>
        <w:t>’s</w:t>
      </w:r>
      <w:r w:rsidR="001B781A">
        <w:rPr>
          <w:rFonts w:ascii="Times New Roman" w:hAnsi="Times New Roman"/>
          <w:sz w:val="28"/>
          <w:szCs w:val="28"/>
        </w:rPr>
        <w:t xml:space="preserve"> willing</w:t>
      </w:r>
      <w:r w:rsidR="003F5388">
        <w:rPr>
          <w:rFonts w:ascii="Times New Roman" w:hAnsi="Times New Roman"/>
          <w:sz w:val="28"/>
          <w:szCs w:val="28"/>
        </w:rPr>
        <w:t>ness</w:t>
      </w:r>
      <w:r w:rsidR="001B781A">
        <w:rPr>
          <w:rFonts w:ascii="Times New Roman" w:hAnsi="Times New Roman"/>
          <w:sz w:val="28"/>
          <w:szCs w:val="28"/>
        </w:rPr>
        <w:t xml:space="preserve"> to make amendments to account for the comments on the initial petition last year. In particular, Petitioner removed all the changes to Rule 1.5 that were repugnant to the Sixth Amendment’s right to be present in the courtroom. AACJ continues to agree with the petition’s desire to use language consistently by changing “videoconference” to “interactive audiovisual system.”</w:t>
      </w:r>
    </w:p>
    <w:p w14:paraId="497F107E" w14:textId="10927C7D" w:rsidR="00A833C8" w:rsidRPr="00D94FD6" w:rsidRDefault="00A833C8" w:rsidP="00D94FD6">
      <w:pPr>
        <w:pStyle w:val="ListParagraph"/>
        <w:numPr>
          <w:ilvl w:val="0"/>
          <w:numId w:val="27"/>
        </w:numPr>
        <w:spacing w:line="480" w:lineRule="auto"/>
        <w:jc w:val="both"/>
        <w:rPr>
          <w:rFonts w:ascii="Times New Roman" w:hAnsi="Times New Roman"/>
          <w:b/>
          <w:bCs/>
          <w:sz w:val="28"/>
          <w:szCs w:val="28"/>
        </w:rPr>
      </w:pPr>
      <w:r>
        <w:rPr>
          <w:rFonts w:ascii="Times New Roman" w:hAnsi="Times New Roman"/>
          <w:b/>
          <w:bCs/>
          <w:sz w:val="28"/>
          <w:szCs w:val="28"/>
        </w:rPr>
        <w:t>Rule 17.1(f).</w:t>
      </w:r>
    </w:p>
    <w:p w14:paraId="3D191662" w14:textId="4E76E8D8" w:rsidR="00EB1BC4" w:rsidRDefault="001B781A" w:rsidP="00D44EE3">
      <w:pPr>
        <w:spacing w:line="480" w:lineRule="auto"/>
        <w:ind w:firstLine="720"/>
        <w:jc w:val="both"/>
        <w:rPr>
          <w:rFonts w:ascii="Times New Roman" w:hAnsi="Times New Roman"/>
          <w:sz w:val="28"/>
          <w:szCs w:val="28"/>
        </w:rPr>
      </w:pPr>
      <w:r>
        <w:rPr>
          <w:rFonts w:ascii="Times New Roman" w:hAnsi="Times New Roman"/>
          <w:sz w:val="28"/>
          <w:szCs w:val="28"/>
        </w:rPr>
        <w:t xml:space="preserve">AACJ is confused by </w:t>
      </w:r>
      <w:r w:rsidR="00C85C64">
        <w:rPr>
          <w:rFonts w:ascii="Times New Roman" w:hAnsi="Times New Roman"/>
          <w:sz w:val="28"/>
          <w:szCs w:val="28"/>
        </w:rPr>
        <w:t>the</w:t>
      </w:r>
      <w:r w:rsidR="00DE4C05">
        <w:rPr>
          <w:rFonts w:ascii="Times New Roman" w:hAnsi="Times New Roman"/>
          <w:sz w:val="28"/>
          <w:szCs w:val="28"/>
        </w:rPr>
        <w:t xml:space="preserve"> structure of the proposal. It is not clear why adding a </w:t>
      </w:r>
      <w:r w:rsidR="00C85C64">
        <w:rPr>
          <w:rFonts w:ascii="Times New Roman" w:hAnsi="Times New Roman"/>
          <w:sz w:val="28"/>
          <w:szCs w:val="28"/>
        </w:rPr>
        <w:t>new Rule 17.1(f)(3)</w:t>
      </w:r>
      <w:r w:rsidR="00DE4C05">
        <w:rPr>
          <w:rFonts w:ascii="Times New Roman" w:hAnsi="Times New Roman"/>
          <w:sz w:val="28"/>
          <w:szCs w:val="28"/>
        </w:rPr>
        <w:t xml:space="preserve"> </w:t>
      </w:r>
      <w:r w:rsidR="00D94FD6">
        <w:rPr>
          <w:rFonts w:ascii="Times New Roman" w:hAnsi="Times New Roman"/>
          <w:sz w:val="28"/>
          <w:szCs w:val="28"/>
        </w:rPr>
        <w:t>is necessary or helpful,</w:t>
      </w:r>
      <w:r w:rsidR="00DE4C05">
        <w:rPr>
          <w:rFonts w:ascii="Times New Roman" w:hAnsi="Times New Roman"/>
          <w:sz w:val="28"/>
          <w:szCs w:val="28"/>
        </w:rPr>
        <w:t xml:space="preserve"> because there should</w:t>
      </w:r>
      <w:r w:rsidR="00D94FD6">
        <w:rPr>
          <w:rFonts w:ascii="Times New Roman" w:hAnsi="Times New Roman"/>
          <w:sz w:val="28"/>
          <w:szCs w:val="28"/>
        </w:rPr>
        <w:t xml:space="preserve"> be</w:t>
      </w:r>
      <w:r w:rsidR="00DE4C05">
        <w:rPr>
          <w:rFonts w:ascii="Times New Roman" w:hAnsi="Times New Roman"/>
          <w:sz w:val="28"/>
          <w:szCs w:val="28"/>
        </w:rPr>
        <w:t xml:space="preserve"> no such</w:t>
      </w:r>
      <w:r w:rsidR="00C85C64">
        <w:rPr>
          <w:rFonts w:ascii="Times New Roman" w:hAnsi="Times New Roman"/>
          <w:sz w:val="28"/>
          <w:szCs w:val="28"/>
        </w:rPr>
        <w:t xml:space="preserve"> distinction between “telephonic pleas” and “remote pleas</w:t>
      </w:r>
      <w:r w:rsidR="00D94FD6">
        <w:rPr>
          <w:rFonts w:ascii="Times New Roman" w:hAnsi="Times New Roman"/>
          <w:sz w:val="28"/>
          <w:szCs w:val="28"/>
        </w:rPr>
        <w:t>.</w:t>
      </w:r>
      <w:r w:rsidR="00C85C64">
        <w:rPr>
          <w:rFonts w:ascii="Times New Roman" w:hAnsi="Times New Roman"/>
          <w:sz w:val="28"/>
          <w:szCs w:val="28"/>
        </w:rPr>
        <w:t>” All telephonic pleas are remote pleas</w:t>
      </w:r>
      <w:r w:rsidR="00A833C8">
        <w:rPr>
          <w:rFonts w:ascii="Times New Roman" w:hAnsi="Times New Roman"/>
          <w:sz w:val="28"/>
          <w:szCs w:val="28"/>
        </w:rPr>
        <w:t>.</w:t>
      </w:r>
      <w:r w:rsidR="00C85C64">
        <w:rPr>
          <w:rFonts w:ascii="Times New Roman" w:hAnsi="Times New Roman"/>
          <w:sz w:val="28"/>
          <w:szCs w:val="28"/>
        </w:rPr>
        <w:t xml:space="preserve"> </w:t>
      </w:r>
      <w:r w:rsidR="00A833C8">
        <w:rPr>
          <w:rFonts w:ascii="Times New Roman" w:hAnsi="Times New Roman"/>
          <w:sz w:val="28"/>
          <w:szCs w:val="28"/>
        </w:rPr>
        <w:t>Accordingly, AACJ recommends renaming</w:t>
      </w:r>
      <w:r w:rsidR="00C85C64">
        <w:rPr>
          <w:rFonts w:ascii="Times New Roman" w:hAnsi="Times New Roman"/>
          <w:sz w:val="28"/>
          <w:szCs w:val="28"/>
        </w:rPr>
        <w:t xml:space="preserve"> Rule 17.1(f)(1) from “telephonic pleas” to “remote pleas” and include both audio and audiovisual</w:t>
      </w:r>
      <w:r w:rsidR="00DE4C05">
        <w:rPr>
          <w:rFonts w:ascii="Times New Roman" w:hAnsi="Times New Roman"/>
          <w:sz w:val="28"/>
          <w:szCs w:val="28"/>
        </w:rPr>
        <w:t xml:space="preserve"> in that provision</w:t>
      </w:r>
      <w:r w:rsidR="00A833C8">
        <w:rPr>
          <w:rFonts w:ascii="Times New Roman" w:hAnsi="Times New Roman"/>
          <w:sz w:val="28"/>
          <w:szCs w:val="28"/>
        </w:rPr>
        <w:t>.</w:t>
      </w:r>
      <w:r w:rsidR="00DE4C05">
        <w:rPr>
          <w:rFonts w:ascii="Times New Roman" w:hAnsi="Times New Roman"/>
          <w:sz w:val="28"/>
          <w:szCs w:val="28"/>
        </w:rPr>
        <w:t xml:space="preserve"> </w:t>
      </w:r>
      <w:r w:rsidR="00A833C8">
        <w:rPr>
          <w:rFonts w:ascii="Times New Roman" w:hAnsi="Times New Roman"/>
          <w:sz w:val="28"/>
          <w:szCs w:val="28"/>
        </w:rPr>
        <w:t>This will</w:t>
      </w:r>
      <w:r w:rsidR="00D94FD6">
        <w:rPr>
          <w:rFonts w:ascii="Times New Roman" w:hAnsi="Times New Roman"/>
          <w:sz w:val="28"/>
          <w:szCs w:val="28"/>
        </w:rPr>
        <w:t xml:space="preserve"> </w:t>
      </w:r>
      <w:r w:rsidR="00DE4C05">
        <w:rPr>
          <w:rFonts w:ascii="Times New Roman" w:hAnsi="Times New Roman"/>
          <w:sz w:val="28"/>
          <w:szCs w:val="28"/>
        </w:rPr>
        <w:t>avoid the unnecessary doubling of the length of the rule</w:t>
      </w:r>
      <w:r w:rsidR="00A833C8">
        <w:rPr>
          <w:rFonts w:ascii="Times New Roman" w:hAnsi="Times New Roman"/>
          <w:sz w:val="28"/>
          <w:szCs w:val="28"/>
        </w:rPr>
        <w:t>.</w:t>
      </w:r>
      <w:r w:rsidR="00C85C64">
        <w:rPr>
          <w:rFonts w:ascii="Times New Roman" w:hAnsi="Times New Roman"/>
          <w:sz w:val="28"/>
          <w:szCs w:val="28"/>
        </w:rPr>
        <w:t xml:space="preserve"> </w:t>
      </w:r>
      <w:r w:rsidR="00DE4C05">
        <w:rPr>
          <w:rFonts w:ascii="Times New Roman" w:hAnsi="Times New Roman"/>
          <w:sz w:val="28"/>
          <w:szCs w:val="28"/>
        </w:rPr>
        <w:t>Also, proposed Rule 17.1(f)(3)</w:t>
      </w:r>
      <w:r w:rsidR="00C85C64">
        <w:rPr>
          <w:rFonts w:ascii="Times New Roman" w:hAnsi="Times New Roman"/>
          <w:sz w:val="28"/>
          <w:szCs w:val="28"/>
        </w:rPr>
        <w:t xml:space="preserve"> adds provisions to pleas conducted over video that do not exist in Rule 17.1(f)(1) for audio</w:t>
      </w:r>
      <w:r w:rsidR="00DE4C05">
        <w:rPr>
          <w:rFonts w:ascii="Times New Roman" w:hAnsi="Times New Roman"/>
          <w:sz w:val="28"/>
          <w:szCs w:val="28"/>
        </w:rPr>
        <w:t>; if anything, only audio communications should be more onerous than audiovisual communications, because it is harder to confirm identity and to ensure through body language that the plea is knowing, intelligent, and voluntary.</w:t>
      </w:r>
      <w:r w:rsidR="00EB1BC4">
        <w:rPr>
          <w:rFonts w:ascii="Times New Roman" w:hAnsi="Times New Roman"/>
          <w:sz w:val="28"/>
          <w:szCs w:val="28"/>
        </w:rPr>
        <w:t xml:space="preserve"> </w:t>
      </w:r>
    </w:p>
    <w:p w14:paraId="05287C04" w14:textId="787C7356" w:rsidR="001B781A" w:rsidRDefault="00EB1BC4" w:rsidP="00D44EE3">
      <w:pPr>
        <w:spacing w:line="480" w:lineRule="auto"/>
        <w:ind w:firstLine="720"/>
        <w:jc w:val="both"/>
        <w:rPr>
          <w:rFonts w:ascii="Times New Roman" w:hAnsi="Times New Roman"/>
          <w:sz w:val="28"/>
          <w:szCs w:val="28"/>
        </w:rPr>
      </w:pPr>
      <w:r>
        <w:rPr>
          <w:rFonts w:ascii="Times New Roman" w:hAnsi="Times New Roman"/>
          <w:sz w:val="28"/>
          <w:szCs w:val="28"/>
        </w:rPr>
        <w:lastRenderedPageBreak/>
        <w:t>Furthermore, there are several provisions in proposed Rule 17.1(f)(3) that do not track Rule 17.1(f)(1), such as the procedure for taking fingerprints when required by A.R.S. § 13-607, and the inclusion in the proposal of pleas “</w:t>
      </w:r>
      <w:r w:rsidRPr="00EB1BC4">
        <w:rPr>
          <w:rFonts w:ascii="Times New Roman" w:hAnsi="Times New Roman"/>
          <w:sz w:val="28"/>
          <w:szCs w:val="28"/>
        </w:rPr>
        <w:t>directly to the court or by plea agreement</w:t>
      </w:r>
      <w:r>
        <w:rPr>
          <w:rFonts w:ascii="Times New Roman" w:hAnsi="Times New Roman"/>
          <w:sz w:val="28"/>
          <w:szCs w:val="28"/>
        </w:rPr>
        <w:t xml:space="preserve">.” These discrepancies are not explained. In AACJ’s estimation, duplicating the rule for “telephonic” and “remote” creates far more problems than it is worth, and thus it is advisable to simply redefine “remote pleas” as including both telephonic and </w:t>
      </w:r>
      <w:r w:rsidR="00A833C8">
        <w:rPr>
          <w:rFonts w:ascii="Times New Roman" w:hAnsi="Times New Roman"/>
          <w:sz w:val="28"/>
          <w:szCs w:val="28"/>
        </w:rPr>
        <w:t xml:space="preserve">the </w:t>
      </w:r>
      <w:r>
        <w:rPr>
          <w:rFonts w:ascii="Times New Roman" w:hAnsi="Times New Roman"/>
          <w:sz w:val="28"/>
          <w:szCs w:val="28"/>
        </w:rPr>
        <w:t>use of an interactive audiovisual system.</w:t>
      </w:r>
    </w:p>
    <w:p w14:paraId="61E94A1B" w14:textId="563C9FFF" w:rsidR="00DE4C05" w:rsidRDefault="00EB1BC4" w:rsidP="00D44EE3">
      <w:pPr>
        <w:spacing w:line="480" w:lineRule="auto"/>
        <w:ind w:firstLine="720"/>
        <w:jc w:val="both"/>
        <w:rPr>
          <w:rFonts w:ascii="Times New Roman" w:hAnsi="Times New Roman"/>
          <w:sz w:val="28"/>
          <w:szCs w:val="28"/>
        </w:rPr>
      </w:pPr>
      <w:r>
        <w:rPr>
          <w:rFonts w:ascii="Times New Roman" w:hAnsi="Times New Roman"/>
          <w:sz w:val="28"/>
          <w:szCs w:val="28"/>
        </w:rPr>
        <w:t xml:space="preserve">Beyond the structure, there are other issues with current Rule 17.1(f) that the Petition helped bring to light. </w:t>
      </w:r>
      <w:r w:rsidR="00DE4C05">
        <w:rPr>
          <w:rFonts w:ascii="Times New Roman" w:hAnsi="Times New Roman"/>
          <w:sz w:val="28"/>
          <w:szCs w:val="28"/>
        </w:rPr>
        <w:t>Proposed Rule 17.1(f)(3)(D)</w:t>
      </w:r>
      <w:r w:rsidR="003F5388">
        <w:rPr>
          <w:rFonts w:ascii="Times New Roman" w:hAnsi="Times New Roman"/>
          <w:sz w:val="28"/>
          <w:szCs w:val="28"/>
        </w:rPr>
        <w:t xml:space="preserve"> mistakenly omits a reference to the defendant’s consent to proceeding directly to sentencing. The amendments to the petition suggest that Petitioner agrees that the defendant’s consent is necessary, which suggests that this is an oversight. It is a mistake to assume that a defendant who wishes to enter a plea remotely is similarly interested in being sentenced remotely; that is true most of the time but certainly not all the time. Defendants and their counsel frequently marshal greater resources for sentencing, where the judge makes the final decision regarding restrictions or deprivation of liberty.</w:t>
      </w:r>
      <w:r w:rsidR="009E1CBE">
        <w:rPr>
          <w:rFonts w:ascii="Times New Roman" w:hAnsi="Times New Roman"/>
          <w:sz w:val="28"/>
          <w:szCs w:val="28"/>
        </w:rPr>
        <w:t xml:space="preserve"> AACJ notes that current Rule 17.1(f)(3)(E) also omits a reference to the defendant’s consent to proceeding directly to sentencing; this was likely an oversight.</w:t>
      </w:r>
    </w:p>
    <w:p w14:paraId="695D31E4" w14:textId="77777777" w:rsidR="004C19C0" w:rsidRDefault="004C19C0" w:rsidP="004C19C0">
      <w:pPr>
        <w:spacing w:line="480" w:lineRule="auto"/>
        <w:ind w:firstLine="720"/>
        <w:jc w:val="both"/>
        <w:rPr>
          <w:rFonts w:ascii="Times New Roman" w:hAnsi="Times New Roman"/>
          <w:sz w:val="28"/>
          <w:szCs w:val="28"/>
        </w:rPr>
      </w:pPr>
      <w:r>
        <w:rPr>
          <w:rFonts w:ascii="Times New Roman" w:hAnsi="Times New Roman"/>
          <w:sz w:val="28"/>
          <w:szCs w:val="28"/>
        </w:rPr>
        <w:lastRenderedPageBreak/>
        <w:t>AACJ appreciates that Petitioner withdrew the request to eliminate the phrase “open court” from certain rules. But AACJ does not see the need to add “open court” one more time in Rule 17.1(f)(3), especially since it is not equally stressed in Rule 17.1(f)(1). It is understood that Rule 17.1(f) creates an exception to the general rule requiring physical appearance in the courtroom, and no more needs to be said.</w:t>
      </w:r>
    </w:p>
    <w:p w14:paraId="62507F0E" w14:textId="6224A989" w:rsidR="00A833C8" w:rsidRPr="00D94FD6" w:rsidRDefault="00A833C8" w:rsidP="00D94FD6">
      <w:pPr>
        <w:pStyle w:val="ListParagraph"/>
        <w:numPr>
          <w:ilvl w:val="0"/>
          <w:numId w:val="27"/>
        </w:numPr>
        <w:spacing w:line="480" w:lineRule="auto"/>
        <w:jc w:val="both"/>
        <w:rPr>
          <w:rFonts w:ascii="Times New Roman" w:hAnsi="Times New Roman"/>
          <w:b/>
          <w:bCs/>
          <w:sz w:val="28"/>
          <w:szCs w:val="28"/>
        </w:rPr>
      </w:pPr>
      <w:r>
        <w:rPr>
          <w:rFonts w:ascii="Times New Roman" w:hAnsi="Times New Roman"/>
          <w:b/>
          <w:bCs/>
          <w:sz w:val="28"/>
          <w:szCs w:val="28"/>
        </w:rPr>
        <w:t>Rule 26.10(d).</w:t>
      </w:r>
    </w:p>
    <w:p w14:paraId="374FDC62" w14:textId="77777777" w:rsidR="004C19C0" w:rsidRDefault="004C19C0" w:rsidP="004C19C0">
      <w:pPr>
        <w:spacing w:line="480" w:lineRule="auto"/>
        <w:ind w:firstLine="720"/>
        <w:jc w:val="both"/>
        <w:rPr>
          <w:rFonts w:ascii="Times New Roman" w:hAnsi="Times New Roman"/>
          <w:sz w:val="28"/>
          <w:szCs w:val="28"/>
        </w:rPr>
      </w:pPr>
      <w:r>
        <w:rPr>
          <w:rFonts w:ascii="Times New Roman" w:hAnsi="Times New Roman"/>
          <w:sz w:val="28"/>
          <w:szCs w:val="28"/>
        </w:rPr>
        <w:t xml:space="preserve">AACJ agrees with the proposed change to Rule 26.10(d), because the term “right index” was removed from A.R.S. § 13-607(B) a decade ago. </w:t>
      </w:r>
      <w:r w:rsidRPr="009A3603">
        <w:rPr>
          <w:rFonts w:ascii="Times New Roman" w:hAnsi="Times New Roman"/>
          <w:i/>
          <w:iCs/>
          <w:sz w:val="28"/>
          <w:szCs w:val="28"/>
        </w:rPr>
        <w:t>See</w:t>
      </w:r>
      <w:r>
        <w:rPr>
          <w:rFonts w:ascii="Times New Roman" w:hAnsi="Times New Roman"/>
          <w:sz w:val="28"/>
          <w:szCs w:val="28"/>
        </w:rPr>
        <w:t xml:space="preserve"> Laws 2015, Ch. 160, § 1.</w:t>
      </w:r>
    </w:p>
    <w:p w14:paraId="1F8A1394" w14:textId="4366628A" w:rsidR="00A833C8" w:rsidRPr="00D94FD6" w:rsidRDefault="00A833C8" w:rsidP="00D94FD6">
      <w:pPr>
        <w:pStyle w:val="ListParagraph"/>
        <w:numPr>
          <w:ilvl w:val="0"/>
          <w:numId w:val="27"/>
        </w:numPr>
        <w:spacing w:line="480" w:lineRule="auto"/>
        <w:jc w:val="both"/>
        <w:rPr>
          <w:rFonts w:ascii="Times New Roman" w:hAnsi="Times New Roman"/>
          <w:b/>
          <w:bCs/>
          <w:sz w:val="28"/>
          <w:szCs w:val="28"/>
        </w:rPr>
      </w:pPr>
      <w:r>
        <w:rPr>
          <w:rFonts w:ascii="Times New Roman" w:hAnsi="Times New Roman"/>
          <w:b/>
          <w:bCs/>
          <w:i/>
          <w:iCs/>
          <w:sz w:val="28"/>
          <w:szCs w:val="28"/>
        </w:rPr>
        <w:t>White v. State</w:t>
      </w:r>
      <w:r>
        <w:rPr>
          <w:rFonts w:ascii="Times New Roman" w:hAnsi="Times New Roman"/>
          <w:b/>
          <w:bCs/>
          <w:sz w:val="28"/>
          <w:szCs w:val="28"/>
        </w:rPr>
        <w:t>.</w:t>
      </w:r>
    </w:p>
    <w:p w14:paraId="194FED4F" w14:textId="42CF7571" w:rsidR="00EB1BC4" w:rsidRDefault="004C19C0" w:rsidP="00EB1BC4">
      <w:pPr>
        <w:spacing w:line="480" w:lineRule="auto"/>
        <w:ind w:firstLine="720"/>
        <w:jc w:val="both"/>
        <w:rPr>
          <w:rFonts w:ascii="Times New Roman" w:hAnsi="Times New Roman"/>
          <w:sz w:val="28"/>
          <w:szCs w:val="28"/>
        </w:rPr>
      </w:pPr>
      <w:r>
        <w:rPr>
          <w:rFonts w:ascii="Times New Roman" w:hAnsi="Times New Roman"/>
          <w:sz w:val="28"/>
          <w:szCs w:val="28"/>
        </w:rPr>
        <w:t xml:space="preserve">One other point of note. </w:t>
      </w:r>
      <w:r w:rsidR="000E3D5B">
        <w:rPr>
          <w:rFonts w:ascii="Times New Roman" w:hAnsi="Times New Roman"/>
          <w:sz w:val="28"/>
          <w:szCs w:val="28"/>
        </w:rPr>
        <w:t xml:space="preserve">Since the Petition was filed, the court of appeals has issued an opinion in </w:t>
      </w:r>
      <w:r w:rsidR="000E3D5B" w:rsidRPr="000E3D5B">
        <w:rPr>
          <w:rFonts w:ascii="Times New Roman" w:hAnsi="Times New Roman"/>
          <w:i/>
          <w:iCs/>
          <w:sz w:val="28"/>
          <w:szCs w:val="28"/>
        </w:rPr>
        <w:t>White v. State</w:t>
      </w:r>
      <w:r w:rsidR="000E3D5B">
        <w:rPr>
          <w:rFonts w:ascii="Times New Roman" w:hAnsi="Times New Roman"/>
          <w:sz w:val="28"/>
          <w:szCs w:val="28"/>
        </w:rPr>
        <w:t xml:space="preserve">, </w:t>
      </w:r>
      <w:r w:rsidR="000E3D5B" w:rsidRPr="000E3D5B">
        <w:rPr>
          <w:rFonts w:ascii="Times New Roman" w:hAnsi="Times New Roman"/>
          <w:sz w:val="28"/>
          <w:szCs w:val="28"/>
        </w:rPr>
        <w:t>1 CA-SA 24-0258, 2025 WL 555077</w:t>
      </w:r>
      <w:r w:rsidR="000E3D5B">
        <w:rPr>
          <w:rFonts w:ascii="Times New Roman" w:hAnsi="Times New Roman"/>
          <w:sz w:val="28"/>
          <w:szCs w:val="28"/>
        </w:rPr>
        <w:t xml:space="preserve"> (Ariz. App., Feb. 20, 2025). In </w:t>
      </w:r>
      <w:r w:rsidR="000E3D5B" w:rsidRPr="00EB1BC4">
        <w:rPr>
          <w:rFonts w:ascii="Times New Roman" w:hAnsi="Times New Roman"/>
          <w:i/>
          <w:iCs/>
          <w:sz w:val="28"/>
          <w:szCs w:val="28"/>
        </w:rPr>
        <w:t>White</w:t>
      </w:r>
      <w:r w:rsidR="000E3D5B">
        <w:rPr>
          <w:rFonts w:ascii="Times New Roman" w:hAnsi="Times New Roman"/>
          <w:sz w:val="28"/>
          <w:szCs w:val="28"/>
        </w:rPr>
        <w:t xml:space="preserve">, the court held that the </w:t>
      </w:r>
      <w:r w:rsidR="009A3603">
        <w:rPr>
          <w:rFonts w:ascii="Times New Roman" w:hAnsi="Times New Roman"/>
          <w:sz w:val="28"/>
          <w:szCs w:val="28"/>
        </w:rPr>
        <w:t>superior</w:t>
      </w:r>
      <w:r w:rsidR="000E3D5B">
        <w:rPr>
          <w:rFonts w:ascii="Times New Roman" w:hAnsi="Times New Roman"/>
          <w:sz w:val="28"/>
          <w:szCs w:val="28"/>
        </w:rPr>
        <w:t xml:space="preserve"> court abused its discretion by refusing to conduct a remote sentencing </w:t>
      </w:r>
      <w:r w:rsidR="009A3603">
        <w:rPr>
          <w:rFonts w:ascii="Times New Roman" w:hAnsi="Times New Roman"/>
          <w:sz w:val="28"/>
          <w:szCs w:val="28"/>
        </w:rPr>
        <w:t xml:space="preserve">for a misdemeanor offense </w:t>
      </w:r>
      <w:r w:rsidR="000E3D5B">
        <w:rPr>
          <w:rFonts w:ascii="Times New Roman" w:hAnsi="Times New Roman"/>
          <w:sz w:val="28"/>
          <w:szCs w:val="28"/>
        </w:rPr>
        <w:t>when both parties consented to it</w:t>
      </w:r>
      <w:r>
        <w:rPr>
          <w:rFonts w:ascii="Times New Roman" w:hAnsi="Times New Roman"/>
          <w:sz w:val="28"/>
          <w:szCs w:val="28"/>
        </w:rPr>
        <w:t xml:space="preserve"> based on a misinterpretation of Rule 1.5(c)(2)</w:t>
      </w:r>
      <w:r w:rsidR="000E3D5B">
        <w:rPr>
          <w:rFonts w:ascii="Times New Roman" w:hAnsi="Times New Roman"/>
          <w:sz w:val="28"/>
          <w:szCs w:val="28"/>
        </w:rPr>
        <w:t xml:space="preserve">. Although </w:t>
      </w:r>
      <w:r w:rsidR="000E3D5B" w:rsidRPr="000E3D5B">
        <w:rPr>
          <w:rFonts w:ascii="Times New Roman" w:hAnsi="Times New Roman"/>
          <w:i/>
          <w:iCs/>
          <w:sz w:val="28"/>
          <w:szCs w:val="28"/>
        </w:rPr>
        <w:t>White</w:t>
      </w:r>
      <w:r w:rsidR="000E3D5B">
        <w:rPr>
          <w:rFonts w:ascii="Times New Roman" w:hAnsi="Times New Roman"/>
          <w:sz w:val="28"/>
          <w:szCs w:val="28"/>
        </w:rPr>
        <w:t xml:space="preserve"> is not an opinion of this Court, AACJ submits it was correctly decided and reasoned.</w:t>
      </w:r>
      <w:r>
        <w:rPr>
          <w:rFonts w:ascii="Times New Roman" w:hAnsi="Times New Roman"/>
          <w:sz w:val="28"/>
          <w:szCs w:val="28"/>
        </w:rPr>
        <w:t xml:space="preserve"> Because </w:t>
      </w:r>
      <w:r w:rsidRPr="004C19C0">
        <w:rPr>
          <w:rFonts w:ascii="Times New Roman" w:hAnsi="Times New Roman"/>
          <w:i/>
          <w:iCs/>
          <w:sz w:val="28"/>
          <w:szCs w:val="28"/>
        </w:rPr>
        <w:t>White</w:t>
      </w:r>
      <w:r>
        <w:rPr>
          <w:rFonts w:ascii="Times New Roman" w:hAnsi="Times New Roman"/>
          <w:sz w:val="28"/>
          <w:szCs w:val="28"/>
        </w:rPr>
        <w:t xml:space="preserve"> interpreted the plain language of Rule 1.5(c)(2)-(3), and its reasoning does not appear to upset the court’s discretion under Rule 17.1(f)(1)(A), no additional modification to the rule appears necessary.</w:t>
      </w:r>
    </w:p>
    <w:p w14:paraId="4C89A3C1" w14:textId="77777777" w:rsidR="00D94FD6" w:rsidRDefault="00D94FD6" w:rsidP="00EB1BC4">
      <w:pPr>
        <w:spacing w:line="480" w:lineRule="auto"/>
        <w:ind w:firstLine="720"/>
        <w:jc w:val="both"/>
        <w:rPr>
          <w:rFonts w:ascii="Times New Roman" w:hAnsi="Times New Roman"/>
          <w:sz w:val="28"/>
          <w:szCs w:val="28"/>
        </w:rPr>
      </w:pPr>
    </w:p>
    <w:p w14:paraId="0701FF8C" w14:textId="2C66173C" w:rsidR="00A833C8" w:rsidRPr="00D94FD6" w:rsidRDefault="00A833C8" w:rsidP="00D94FD6">
      <w:pPr>
        <w:pStyle w:val="ListParagraph"/>
        <w:numPr>
          <w:ilvl w:val="0"/>
          <w:numId w:val="27"/>
        </w:numPr>
        <w:spacing w:line="480" w:lineRule="auto"/>
        <w:jc w:val="both"/>
        <w:rPr>
          <w:rFonts w:ascii="Times New Roman" w:hAnsi="Times New Roman"/>
          <w:b/>
          <w:bCs/>
          <w:sz w:val="28"/>
          <w:szCs w:val="28"/>
        </w:rPr>
      </w:pPr>
      <w:r>
        <w:rPr>
          <w:rFonts w:ascii="Times New Roman" w:hAnsi="Times New Roman"/>
          <w:b/>
          <w:bCs/>
          <w:sz w:val="28"/>
          <w:szCs w:val="28"/>
        </w:rPr>
        <w:lastRenderedPageBreak/>
        <w:t>Rule 17.1(f) Proposed Redraft.</w:t>
      </w:r>
    </w:p>
    <w:p w14:paraId="282D2E81" w14:textId="685DC1A2" w:rsidR="00D94FD6" w:rsidRDefault="009E1CBE" w:rsidP="00D94FD6">
      <w:pPr>
        <w:spacing w:line="480" w:lineRule="auto"/>
        <w:ind w:firstLine="720"/>
        <w:jc w:val="both"/>
        <w:rPr>
          <w:rFonts w:ascii="Times New Roman" w:hAnsi="Times New Roman"/>
          <w:b/>
          <w:sz w:val="28"/>
          <w:szCs w:val="28"/>
        </w:rPr>
      </w:pPr>
      <w:r>
        <w:rPr>
          <w:rFonts w:ascii="Times New Roman" w:hAnsi="Times New Roman"/>
          <w:sz w:val="28"/>
          <w:szCs w:val="28"/>
        </w:rPr>
        <w:t xml:space="preserve">Below is </w:t>
      </w:r>
      <w:r w:rsidR="000E3D5B">
        <w:rPr>
          <w:rFonts w:ascii="Times New Roman" w:hAnsi="Times New Roman"/>
          <w:sz w:val="28"/>
          <w:szCs w:val="28"/>
        </w:rPr>
        <w:t xml:space="preserve">AACJ’s suggestion for </w:t>
      </w:r>
      <w:r>
        <w:rPr>
          <w:rFonts w:ascii="Times New Roman" w:hAnsi="Times New Roman"/>
          <w:sz w:val="28"/>
          <w:szCs w:val="28"/>
        </w:rPr>
        <w:t>a redrafted Rule 17.1(f)</w:t>
      </w:r>
      <w:r w:rsidR="000E3D5B">
        <w:rPr>
          <w:rFonts w:ascii="Times New Roman" w:hAnsi="Times New Roman"/>
          <w:sz w:val="28"/>
          <w:szCs w:val="28"/>
        </w:rPr>
        <w:t xml:space="preserve">, which includes </w:t>
      </w:r>
      <w:r w:rsidR="00EB1BC4">
        <w:rPr>
          <w:rFonts w:ascii="Times New Roman" w:hAnsi="Times New Roman"/>
          <w:sz w:val="28"/>
          <w:szCs w:val="28"/>
        </w:rPr>
        <w:t>all</w:t>
      </w:r>
      <w:r w:rsidR="000E3D5B">
        <w:rPr>
          <w:rFonts w:ascii="Times New Roman" w:hAnsi="Times New Roman"/>
          <w:sz w:val="28"/>
          <w:szCs w:val="28"/>
        </w:rPr>
        <w:t xml:space="preserve"> the substance of the Petition but in a form that is easier to read and eliminates the internally contradictory language</w:t>
      </w:r>
      <w:r w:rsidR="004C19C0">
        <w:rPr>
          <w:rFonts w:ascii="Times New Roman" w:hAnsi="Times New Roman"/>
          <w:sz w:val="28"/>
          <w:szCs w:val="28"/>
        </w:rPr>
        <w:t>:</w:t>
      </w:r>
    </w:p>
    <w:p w14:paraId="050D2932" w14:textId="0B072872" w:rsidR="009E1CBE" w:rsidRPr="009E1CBE" w:rsidRDefault="009E1CBE" w:rsidP="000E3D5B">
      <w:pPr>
        <w:shd w:val="clear" w:color="auto" w:fill="FFFFFF"/>
        <w:spacing w:after="120" w:line="240" w:lineRule="auto"/>
        <w:jc w:val="center"/>
        <w:rPr>
          <w:rFonts w:ascii="Times New Roman" w:hAnsi="Times New Roman"/>
          <w:b/>
          <w:sz w:val="28"/>
          <w:szCs w:val="28"/>
        </w:rPr>
      </w:pPr>
      <w:r w:rsidRPr="009E1CBE">
        <w:rPr>
          <w:rFonts w:ascii="Times New Roman" w:hAnsi="Times New Roman"/>
          <w:b/>
          <w:sz w:val="28"/>
          <w:szCs w:val="28"/>
        </w:rPr>
        <w:t>Rule 17.1. The Defendant</w:t>
      </w:r>
      <w:r w:rsidR="00340ED9">
        <w:rPr>
          <w:rFonts w:ascii="Times New Roman" w:hAnsi="Times New Roman"/>
          <w:b/>
          <w:sz w:val="28"/>
          <w:szCs w:val="28"/>
        </w:rPr>
        <w:t>’</w:t>
      </w:r>
      <w:r w:rsidRPr="009E1CBE">
        <w:rPr>
          <w:rFonts w:ascii="Times New Roman" w:hAnsi="Times New Roman"/>
          <w:b/>
          <w:sz w:val="28"/>
          <w:szCs w:val="28"/>
        </w:rPr>
        <w:t>s Plea</w:t>
      </w:r>
    </w:p>
    <w:p w14:paraId="64F20388" w14:textId="77777777" w:rsidR="009E1CBE" w:rsidRPr="009E1CBE" w:rsidRDefault="009E1CBE" w:rsidP="000E3D5B">
      <w:pPr>
        <w:shd w:val="clear" w:color="auto" w:fill="FFFFFF"/>
        <w:spacing w:after="120" w:line="240" w:lineRule="auto"/>
        <w:jc w:val="both"/>
        <w:rPr>
          <w:rFonts w:ascii="Times New Roman" w:hAnsi="Times New Roman"/>
          <w:sz w:val="28"/>
          <w:szCs w:val="28"/>
        </w:rPr>
      </w:pPr>
      <w:r w:rsidRPr="009E1CBE">
        <w:rPr>
          <w:rFonts w:ascii="Times New Roman" w:hAnsi="Times New Roman"/>
          <w:b/>
          <w:sz w:val="28"/>
          <w:szCs w:val="28"/>
        </w:rPr>
        <w:t>(a) through (e) [No change]</w:t>
      </w:r>
    </w:p>
    <w:p w14:paraId="337E643B" w14:textId="65B827C9" w:rsidR="009E1CBE" w:rsidRPr="009E1CBE" w:rsidRDefault="009E1CBE" w:rsidP="000E3D5B">
      <w:pPr>
        <w:shd w:val="clear" w:color="auto" w:fill="FFFFFF"/>
        <w:spacing w:after="120" w:line="240" w:lineRule="auto"/>
        <w:jc w:val="both"/>
        <w:rPr>
          <w:rFonts w:ascii="Times New Roman" w:hAnsi="Times New Roman"/>
          <w:sz w:val="28"/>
          <w:szCs w:val="28"/>
        </w:rPr>
      </w:pPr>
      <w:r w:rsidRPr="009E1CBE">
        <w:rPr>
          <w:rFonts w:ascii="Times New Roman" w:hAnsi="Times New Roman"/>
          <w:b/>
          <w:sz w:val="28"/>
          <w:szCs w:val="28"/>
        </w:rPr>
        <w:t>(f) Limited Jurisdiction Court Alternatives for Entering a Plea and Sentencing.</w:t>
      </w:r>
      <w:r w:rsidRPr="009E1CBE">
        <w:rPr>
          <w:rFonts w:ascii="Times New Roman" w:hAnsi="Times New Roman"/>
          <w:sz w:val="28"/>
          <w:szCs w:val="28"/>
        </w:rPr>
        <w:t> The parts of Rule 17 and Rule 26.9 requiring a defendant to be present are met by the defendant complying with this rule</w:t>
      </w:r>
      <w:r w:rsidR="00340ED9">
        <w:rPr>
          <w:rFonts w:ascii="Times New Roman" w:hAnsi="Times New Roman"/>
          <w:sz w:val="28"/>
          <w:szCs w:val="28"/>
        </w:rPr>
        <w:t>’</w:t>
      </w:r>
      <w:r w:rsidRPr="009E1CBE">
        <w:rPr>
          <w:rFonts w:ascii="Times New Roman" w:hAnsi="Times New Roman"/>
          <w:sz w:val="28"/>
          <w:szCs w:val="28"/>
        </w:rPr>
        <w:t>s requirements.</w:t>
      </w:r>
    </w:p>
    <w:p w14:paraId="12D7ED86" w14:textId="0BB0D5DE" w:rsidR="009E1CBE" w:rsidRPr="009E1CBE" w:rsidRDefault="009E1CBE" w:rsidP="00D94FD6">
      <w:pPr>
        <w:shd w:val="clear" w:color="auto" w:fill="FFFFFF"/>
        <w:spacing w:after="120" w:line="240" w:lineRule="auto"/>
        <w:ind w:left="360"/>
        <w:jc w:val="both"/>
        <w:rPr>
          <w:rFonts w:ascii="Times New Roman" w:hAnsi="Times New Roman"/>
          <w:sz w:val="28"/>
          <w:szCs w:val="28"/>
        </w:rPr>
      </w:pPr>
      <w:r w:rsidRPr="009E1CBE">
        <w:rPr>
          <w:rFonts w:ascii="Times New Roman" w:hAnsi="Times New Roman"/>
          <w:sz w:val="28"/>
          <w:szCs w:val="28"/>
        </w:rPr>
        <w:t>(1) </w:t>
      </w:r>
      <w:r w:rsidRPr="009E1CBE">
        <w:rPr>
          <w:rFonts w:ascii="Times New Roman" w:hAnsi="Times New Roman"/>
          <w:i/>
          <w:strike/>
          <w:sz w:val="28"/>
          <w:szCs w:val="28"/>
        </w:rPr>
        <w:t>Telephonic</w:t>
      </w:r>
      <w:r w:rsidRPr="009E1CBE">
        <w:rPr>
          <w:rFonts w:ascii="Times New Roman" w:hAnsi="Times New Roman"/>
          <w:i/>
          <w:sz w:val="28"/>
          <w:szCs w:val="28"/>
        </w:rPr>
        <w:t xml:space="preserve"> </w:t>
      </w:r>
      <w:r w:rsidRPr="009E1CBE">
        <w:rPr>
          <w:rFonts w:ascii="Times New Roman" w:hAnsi="Times New Roman"/>
          <w:b/>
          <w:bCs/>
          <w:i/>
          <w:sz w:val="28"/>
          <w:szCs w:val="28"/>
          <w:u w:val="single"/>
        </w:rPr>
        <w:t>Remote</w:t>
      </w:r>
      <w:r>
        <w:rPr>
          <w:rFonts w:ascii="Times New Roman" w:hAnsi="Times New Roman"/>
          <w:i/>
          <w:sz w:val="28"/>
          <w:szCs w:val="28"/>
        </w:rPr>
        <w:t xml:space="preserve"> </w:t>
      </w:r>
      <w:r w:rsidRPr="009E1CBE">
        <w:rPr>
          <w:rFonts w:ascii="Times New Roman" w:hAnsi="Times New Roman"/>
          <w:i/>
          <w:sz w:val="28"/>
          <w:szCs w:val="28"/>
        </w:rPr>
        <w:t>Pleas.</w:t>
      </w:r>
      <w:r w:rsidRPr="009E1CBE">
        <w:rPr>
          <w:rFonts w:ascii="Times New Roman" w:hAnsi="Times New Roman"/>
          <w:sz w:val="28"/>
          <w:szCs w:val="28"/>
        </w:rPr>
        <w:t> </w:t>
      </w:r>
      <w:r w:rsidRPr="009E1CBE">
        <w:rPr>
          <w:rFonts w:ascii="Times New Roman" w:hAnsi="Times New Roman"/>
          <w:strike/>
          <w:sz w:val="28"/>
          <w:szCs w:val="28"/>
        </w:rPr>
        <w:t>“Telephonic”</w:t>
      </w:r>
      <w:r>
        <w:rPr>
          <w:rFonts w:ascii="Times New Roman" w:hAnsi="Times New Roman"/>
          <w:sz w:val="28"/>
          <w:szCs w:val="28"/>
        </w:rPr>
        <w:t xml:space="preserve"> </w:t>
      </w:r>
      <w:r w:rsidRPr="000E3D5B">
        <w:rPr>
          <w:rFonts w:ascii="Times New Roman" w:hAnsi="Times New Roman"/>
          <w:b/>
          <w:bCs/>
          <w:sz w:val="28"/>
          <w:szCs w:val="28"/>
          <w:u w:val="single"/>
        </w:rPr>
        <w:t>“Remote”</w:t>
      </w:r>
      <w:r w:rsidRPr="009E1CBE">
        <w:rPr>
          <w:rFonts w:ascii="Times New Roman" w:hAnsi="Times New Roman"/>
          <w:sz w:val="28"/>
          <w:szCs w:val="28"/>
        </w:rPr>
        <w:t xml:space="preserve"> includes</w:t>
      </w:r>
      <w:r>
        <w:rPr>
          <w:rFonts w:ascii="Times New Roman" w:hAnsi="Times New Roman"/>
          <w:sz w:val="28"/>
          <w:szCs w:val="28"/>
        </w:rPr>
        <w:t xml:space="preserve"> </w:t>
      </w:r>
      <w:r w:rsidRPr="009E1CBE">
        <w:rPr>
          <w:rFonts w:ascii="Times New Roman" w:hAnsi="Times New Roman"/>
          <w:strike/>
          <w:sz w:val="28"/>
          <w:szCs w:val="28"/>
        </w:rPr>
        <w:t>voice only</w:t>
      </w:r>
      <w:r w:rsidRPr="009E1CBE">
        <w:rPr>
          <w:rFonts w:ascii="Times New Roman" w:hAnsi="Times New Roman"/>
          <w:sz w:val="28"/>
          <w:szCs w:val="28"/>
        </w:rPr>
        <w:t xml:space="preserve"> </w:t>
      </w:r>
      <w:r w:rsidRPr="009E1CBE">
        <w:rPr>
          <w:rFonts w:ascii="Times New Roman" w:hAnsi="Times New Roman"/>
          <w:strike/>
          <w:sz w:val="28"/>
          <w:szCs w:val="28"/>
        </w:rPr>
        <w:t>and audio-video</w:t>
      </w:r>
      <w:r w:rsidRPr="009E1CBE">
        <w:rPr>
          <w:rFonts w:ascii="Times New Roman" w:hAnsi="Times New Roman"/>
          <w:sz w:val="28"/>
          <w:szCs w:val="28"/>
        </w:rPr>
        <w:t xml:space="preserve"> communications between the court and the parties</w:t>
      </w:r>
      <w:r>
        <w:rPr>
          <w:rFonts w:ascii="Times New Roman" w:hAnsi="Times New Roman"/>
          <w:sz w:val="28"/>
          <w:szCs w:val="28"/>
        </w:rPr>
        <w:t xml:space="preserve"> </w:t>
      </w:r>
      <w:r w:rsidRPr="009E1CBE">
        <w:rPr>
          <w:rFonts w:ascii="Times New Roman" w:hAnsi="Times New Roman"/>
          <w:b/>
          <w:bCs/>
          <w:sz w:val="28"/>
          <w:szCs w:val="28"/>
          <w:u w:val="single"/>
        </w:rPr>
        <w:t>using voice only as well as an interactive audiovisual system as described in Rule 1.5</w:t>
      </w:r>
      <w:r>
        <w:rPr>
          <w:rFonts w:ascii="Times New Roman" w:hAnsi="Times New Roman"/>
          <w:b/>
          <w:bCs/>
          <w:sz w:val="28"/>
          <w:szCs w:val="28"/>
          <w:u w:val="single"/>
        </w:rPr>
        <w:t xml:space="preserve"> and ACJA § 5-208</w:t>
      </w:r>
      <w:r w:rsidRPr="009E1CBE">
        <w:rPr>
          <w:rFonts w:ascii="Times New Roman" w:hAnsi="Times New Roman"/>
          <w:sz w:val="28"/>
          <w:szCs w:val="28"/>
        </w:rPr>
        <w:t>. This rule</w:t>
      </w:r>
      <w:r w:rsidR="00EB1BC4">
        <w:rPr>
          <w:rFonts w:ascii="Times New Roman" w:hAnsi="Times New Roman"/>
          <w:sz w:val="28"/>
          <w:szCs w:val="28"/>
        </w:rPr>
        <w:t>’</w:t>
      </w:r>
      <w:r w:rsidRPr="009E1CBE">
        <w:rPr>
          <w:rFonts w:ascii="Times New Roman" w:hAnsi="Times New Roman"/>
          <w:sz w:val="28"/>
          <w:szCs w:val="28"/>
        </w:rPr>
        <w:t xml:space="preserve">s provisions concerning </w:t>
      </w:r>
      <w:r w:rsidRPr="009E1CBE">
        <w:rPr>
          <w:rFonts w:ascii="Times New Roman" w:hAnsi="Times New Roman"/>
          <w:strike/>
          <w:sz w:val="28"/>
          <w:szCs w:val="28"/>
        </w:rPr>
        <w:t>telephonic</w:t>
      </w:r>
      <w:r w:rsidRPr="009E1CBE">
        <w:rPr>
          <w:rFonts w:ascii="Times New Roman" w:hAnsi="Times New Roman"/>
          <w:sz w:val="28"/>
          <w:szCs w:val="28"/>
        </w:rPr>
        <w:t xml:space="preserve"> </w:t>
      </w:r>
      <w:r w:rsidRPr="009E1CBE">
        <w:rPr>
          <w:rFonts w:ascii="Times New Roman" w:hAnsi="Times New Roman"/>
          <w:b/>
          <w:bCs/>
          <w:sz w:val="28"/>
          <w:szCs w:val="28"/>
          <w:u w:val="single"/>
        </w:rPr>
        <w:t>remote</w:t>
      </w:r>
      <w:r>
        <w:rPr>
          <w:rFonts w:ascii="Times New Roman" w:hAnsi="Times New Roman"/>
          <w:sz w:val="28"/>
          <w:szCs w:val="28"/>
        </w:rPr>
        <w:t xml:space="preserve"> </w:t>
      </w:r>
      <w:r w:rsidRPr="009E1CBE">
        <w:rPr>
          <w:rFonts w:ascii="Times New Roman" w:hAnsi="Times New Roman"/>
          <w:sz w:val="28"/>
          <w:szCs w:val="28"/>
        </w:rPr>
        <w:t>pleas also apply to pleas submitted through an online dispute resolution (“ODR”) system approved by the Administrative Office of the Courts.</w:t>
      </w:r>
    </w:p>
    <w:p w14:paraId="6B546B3E" w14:textId="351CAF61" w:rsidR="000E3D5B" w:rsidRPr="000E3D5B" w:rsidRDefault="000E3D5B" w:rsidP="00D94FD6">
      <w:pPr>
        <w:shd w:val="clear" w:color="auto" w:fill="FFFFFF"/>
        <w:spacing w:after="120" w:line="240" w:lineRule="auto"/>
        <w:ind w:left="720"/>
        <w:jc w:val="both"/>
        <w:rPr>
          <w:rFonts w:ascii="Times New Roman" w:hAnsi="Times New Roman"/>
          <w:sz w:val="28"/>
          <w:szCs w:val="28"/>
        </w:rPr>
      </w:pPr>
      <w:r w:rsidRPr="000E3D5B">
        <w:rPr>
          <w:rFonts w:ascii="Times New Roman" w:hAnsi="Times New Roman"/>
          <w:sz w:val="28"/>
          <w:szCs w:val="28"/>
        </w:rPr>
        <w:t xml:space="preserve">(A) Discretionary. A limited jurisdiction court has discretion to accept a </w:t>
      </w:r>
      <w:r w:rsidRPr="009E1CBE">
        <w:rPr>
          <w:rFonts w:ascii="Times New Roman" w:hAnsi="Times New Roman"/>
          <w:strike/>
          <w:sz w:val="28"/>
          <w:szCs w:val="28"/>
        </w:rPr>
        <w:t>telephonic</w:t>
      </w:r>
      <w:r w:rsidRPr="009E1CBE">
        <w:rPr>
          <w:rFonts w:ascii="Times New Roman" w:hAnsi="Times New Roman"/>
          <w:sz w:val="28"/>
          <w:szCs w:val="28"/>
        </w:rPr>
        <w:t xml:space="preserve"> </w:t>
      </w:r>
      <w:r w:rsidRPr="009E1CBE">
        <w:rPr>
          <w:rFonts w:ascii="Times New Roman" w:hAnsi="Times New Roman"/>
          <w:b/>
          <w:bCs/>
          <w:sz w:val="28"/>
          <w:szCs w:val="28"/>
          <w:u w:val="single"/>
        </w:rPr>
        <w:t>remote</w:t>
      </w:r>
      <w:r>
        <w:rPr>
          <w:rFonts w:ascii="Times New Roman" w:hAnsi="Times New Roman"/>
          <w:sz w:val="28"/>
          <w:szCs w:val="28"/>
        </w:rPr>
        <w:t xml:space="preserve"> </w:t>
      </w:r>
      <w:r w:rsidRPr="000E3D5B">
        <w:rPr>
          <w:rFonts w:ascii="Times New Roman" w:hAnsi="Times New Roman"/>
          <w:sz w:val="28"/>
          <w:szCs w:val="28"/>
        </w:rPr>
        <w:t>plea of guilty or no contest to any misdemeanor offense.</w:t>
      </w:r>
    </w:p>
    <w:p w14:paraId="20A309E2" w14:textId="77C8FF49" w:rsidR="000E3D5B" w:rsidRPr="000E3D5B" w:rsidRDefault="000E3D5B" w:rsidP="00D94FD6">
      <w:pPr>
        <w:shd w:val="clear" w:color="auto" w:fill="FFFFFF"/>
        <w:spacing w:after="120" w:line="240" w:lineRule="auto"/>
        <w:ind w:left="720"/>
        <w:jc w:val="both"/>
        <w:rPr>
          <w:rFonts w:ascii="Times New Roman" w:hAnsi="Times New Roman"/>
          <w:sz w:val="28"/>
          <w:szCs w:val="28"/>
        </w:rPr>
      </w:pPr>
      <w:r w:rsidRPr="000E3D5B">
        <w:rPr>
          <w:rFonts w:ascii="Times New Roman" w:hAnsi="Times New Roman"/>
          <w:sz w:val="28"/>
          <w:szCs w:val="28"/>
        </w:rPr>
        <w:t xml:space="preserve">(B) Procedure. The defendant must submit the plea in writing to the court, and the writing must be substantially in the form set forth in Rule 41, Form 28. If the court authorizes it, the defendant may submit plea documents through an ODR system, and Form 28 may be used for that process. The documents the defendant submits for a </w:t>
      </w:r>
      <w:r w:rsidRPr="009E1CBE">
        <w:rPr>
          <w:rFonts w:ascii="Times New Roman" w:hAnsi="Times New Roman"/>
          <w:strike/>
          <w:sz w:val="28"/>
          <w:szCs w:val="28"/>
        </w:rPr>
        <w:t>telephonic</w:t>
      </w:r>
      <w:r w:rsidRPr="009E1CBE">
        <w:rPr>
          <w:rFonts w:ascii="Times New Roman" w:hAnsi="Times New Roman"/>
          <w:sz w:val="28"/>
          <w:szCs w:val="28"/>
        </w:rPr>
        <w:t xml:space="preserve"> </w:t>
      </w:r>
      <w:r w:rsidRPr="009E1CBE">
        <w:rPr>
          <w:rFonts w:ascii="Times New Roman" w:hAnsi="Times New Roman"/>
          <w:b/>
          <w:bCs/>
          <w:sz w:val="28"/>
          <w:szCs w:val="28"/>
          <w:u w:val="single"/>
        </w:rPr>
        <w:t>remote</w:t>
      </w:r>
      <w:r>
        <w:rPr>
          <w:rFonts w:ascii="Times New Roman" w:hAnsi="Times New Roman"/>
          <w:sz w:val="28"/>
          <w:szCs w:val="28"/>
        </w:rPr>
        <w:t xml:space="preserve"> </w:t>
      </w:r>
      <w:r w:rsidRPr="000E3D5B">
        <w:rPr>
          <w:rFonts w:ascii="Times New Roman" w:hAnsi="Times New Roman"/>
          <w:sz w:val="28"/>
          <w:szCs w:val="28"/>
        </w:rPr>
        <w:t>plea must include the following:</w:t>
      </w:r>
    </w:p>
    <w:p w14:paraId="29BEED5B" w14:textId="77777777" w:rsidR="000E3D5B" w:rsidRPr="000E3D5B" w:rsidRDefault="000E3D5B" w:rsidP="00D94FD6">
      <w:pPr>
        <w:shd w:val="clear" w:color="auto" w:fill="FFFFFF"/>
        <w:spacing w:after="120" w:line="240" w:lineRule="auto"/>
        <w:ind w:left="1080"/>
        <w:jc w:val="both"/>
        <w:rPr>
          <w:rFonts w:ascii="Times New Roman" w:hAnsi="Times New Roman"/>
          <w:sz w:val="28"/>
          <w:szCs w:val="28"/>
        </w:rPr>
      </w:pPr>
      <w:r w:rsidRPr="000E3D5B">
        <w:rPr>
          <w:rFonts w:ascii="Times New Roman" w:hAnsi="Times New Roman"/>
          <w:sz w:val="28"/>
          <w:szCs w:val="28"/>
        </w:rPr>
        <w:t>(i) a statement by the defendant that the defendant has read and understands the information in the form, waives applicable constitutional rights for a plea, and enters a plea of guilty or no contest to each of the offense(s) in the complaint, or to the offense(s) described in a written plea agreement</w:t>
      </w:r>
    </w:p>
    <w:p w14:paraId="1CA49620" w14:textId="0903C6B8" w:rsidR="000E3D5B" w:rsidRPr="000E3D5B" w:rsidRDefault="000E3D5B" w:rsidP="00D94FD6">
      <w:pPr>
        <w:shd w:val="clear" w:color="auto" w:fill="FFFFFF"/>
        <w:spacing w:after="120" w:line="240" w:lineRule="auto"/>
        <w:ind w:left="1080"/>
        <w:jc w:val="both"/>
        <w:rPr>
          <w:rFonts w:ascii="Times New Roman" w:hAnsi="Times New Roman"/>
          <w:sz w:val="28"/>
          <w:szCs w:val="28"/>
        </w:rPr>
      </w:pPr>
      <w:r w:rsidRPr="000E3D5B">
        <w:rPr>
          <w:rFonts w:ascii="Times New Roman" w:hAnsi="Times New Roman"/>
          <w:sz w:val="28"/>
          <w:szCs w:val="28"/>
        </w:rPr>
        <w:t>(ii) a legible photocopy of the defendant's driver</w:t>
      </w:r>
      <w:r w:rsidR="004C19C0">
        <w:rPr>
          <w:rFonts w:ascii="Times New Roman" w:hAnsi="Times New Roman"/>
          <w:sz w:val="28"/>
          <w:szCs w:val="28"/>
        </w:rPr>
        <w:t>’</w:t>
      </w:r>
      <w:r w:rsidRPr="000E3D5B">
        <w:rPr>
          <w:rFonts w:ascii="Times New Roman" w:hAnsi="Times New Roman"/>
          <w:sz w:val="28"/>
          <w:szCs w:val="28"/>
        </w:rPr>
        <w:t>s license or other government-issued photo identification that contains the defendant's name and birth date; and</w:t>
      </w:r>
    </w:p>
    <w:p w14:paraId="712009D6" w14:textId="77777777" w:rsidR="000E3D5B" w:rsidRPr="000E3D5B" w:rsidRDefault="000E3D5B" w:rsidP="00D94FD6">
      <w:pPr>
        <w:shd w:val="clear" w:color="auto" w:fill="FFFFFF"/>
        <w:spacing w:after="120" w:line="240" w:lineRule="auto"/>
        <w:ind w:left="1080"/>
        <w:jc w:val="both"/>
        <w:rPr>
          <w:rFonts w:ascii="Times New Roman" w:hAnsi="Times New Roman"/>
          <w:sz w:val="28"/>
          <w:szCs w:val="28"/>
        </w:rPr>
      </w:pPr>
      <w:r w:rsidRPr="000E3D5B">
        <w:rPr>
          <w:rFonts w:ascii="Times New Roman" w:hAnsi="Times New Roman"/>
          <w:sz w:val="28"/>
          <w:szCs w:val="28"/>
        </w:rPr>
        <w:t>(iii) any other forms the prosecutor provides that are deemed necessary by the parties for completing a plea under the circumstances of the case.</w:t>
      </w:r>
    </w:p>
    <w:p w14:paraId="75264A21" w14:textId="77777777" w:rsidR="000E3D5B" w:rsidRPr="000E3D5B" w:rsidRDefault="000E3D5B" w:rsidP="00D94FD6">
      <w:pPr>
        <w:shd w:val="clear" w:color="auto" w:fill="FFFFFF"/>
        <w:spacing w:after="120" w:line="240" w:lineRule="auto"/>
        <w:ind w:left="720"/>
        <w:jc w:val="both"/>
        <w:rPr>
          <w:rFonts w:ascii="Times New Roman" w:hAnsi="Times New Roman"/>
          <w:sz w:val="28"/>
          <w:szCs w:val="28"/>
        </w:rPr>
      </w:pPr>
      <w:r w:rsidRPr="000E3D5B">
        <w:rPr>
          <w:rFonts w:ascii="Times New Roman" w:hAnsi="Times New Roman"/>
          <w:sz w:val="28"/>
          <w:szCs w:val="28"/>
        </w:rPr>
        <w:lastRenderedPageBreak/>
        <w:t>(C) Fingerprint.</w:t>
      </w:r>
    </w:p>
    <w:p w14:paraId="58F6C9B3" w14:textId="77777777" w:rsidR="000E3D5B" w:rsidRPr="000E3D5B" w:rsidRDefault="000E3D5B" w:rsidP="00D94FD6">
      <w:pPr>
        <w:shd w:val="clear" w:color="auto" w:fill="FFFFFF"/>
        <w:spacing w:after="120" w:line="240" w:lineRule="auto"/>
        <w:ind w:left="1080"/>
        <w:jc w:val="both"/>
        <w:rPr>
          <w:rFonts w:ascii="Times New Roman" w:hAnsi="Times New Roman"/>
          <w:sz w:val="28"/>
          <w:szCs w:val="28"/>
        </w:rPr>
      </w:pPr>
      <w:r w:rsidRPr="000E3D5B">
        <w:rPr>
          <w:rFonts w:ascii="Times New Roman" w:hAnsi="Times New Roman"/>
          <w:sz w:val="28"/>
          <w:szCs w:val="28"/>
        </w:rPr>
        <w:t>(i) If the defendant is entering a plea to an offense described in A.R.S. § 13-607(A), Form 28 also must contain a signed certification from a law enforcement officer in the state in which the defendant resides that the defendant personally appeared before the officer and signed Form 28, and that the officer affixed the defendant's fingerprint to the form.</w:t>
      </w:r>
    </w:p>
    <w:p w14:paraId="0EA4BFA8" w14:textId="09B24775" w:rsidR="000E3D5B" w:rsidRPr="000E3D5B" w:rsidRDefault="000E3D5B" w:rsidP="00D94FD6">
      <w:pPr>
        <w:shd w:val="clear" w:color="auto" w:fill="FFFFFF"/>
        <w:spacing w:after="120" w:line="240" w:lineRule="auto"/>
        <w:ind w:left="1080"/>
        <w:jc w:val="both"/>
        <w:rPr>
          <w:rFonts w:ascii="Times New Roman" w:hAnsi="Times New Roman"/>
          <w:sz w:val="28"/>
          <w:szCs w:val="28"/>
        </w:rPr>
      </w:pPr>
      <w:r w:rsidRPr="000E3D5B">
        <w:rPr>
          <w:rFonts w:ascii="Times New Roman" w:hAnsi="Times New Roman"/>
          <w:sz w:val="28"/>
          <w:szCs w:val="28"/>
        </w:rPr>
        <w:t>(ii) If the defendant is entering a plea to an offense described in A.R.S. § 13-607(A) and the defendant</w:t>
      </w:r>
      <w:r>
        <w:rPr>
          <w:rFonts w:ascii="Times New Roman" w:hAnsi="Times New Roman"/>
          <w:sz w:val="28"/>
          <w:szCs w:val="28"/>
        </w:rPr>
        <w:t>’</w:t>
      </w:r>
      <w:r w:rsidRPr="000E3D5B">
        <w:rPr>
          <w:rFonts w:ascii="Times New Roman" w:hAnsi="Times New Roman"/>
          <w:sz w:val="28"/>
          <w:szCs w:val="28"/>
        </w:rPr>
        <w:t>s plea form does not include the defendant</w:t>
      </w:r>
      <w:r>
        <w:rPr>
          <w:rFonts w:ascii="Times New Roman" w:hAnsi="Times New Roman"/>
          <w:sz w:val="28"/>
          <w:szCs w:val="28"/>
        </w:rPr>
        <w:t>’</w:t>
      </w:r>
      <w:r w:rsidRPr="000E3D5B">
        <w:rPr>
          <w:rFonts w:ascii="Times New Roman" w:hAnsi="Times New Roman"/>
          <w:sz w:val="28"/>
          <w:szCs w:val="28"/>
        </w:rPr>
        <w:t>s fingerprint and the law enforcement officer</w:t>
      </w:r>
      <w:r>
        <w:rPr>
          <w:rFonts w:ascii="Times New Roman" w:hAnsi="Times New Roman"/>
          <w:sz w:val="28"/>
          <w:szCs w:val="28"/>
        </w:rPr>
        <w:t>’</w:t>
      </w:r>
      <w:r w:rsidRPr="000E3D5B">
        <w:rPr>
          <w:rFonts w:ascii="Times New Roman" w:hAnsi="Times New Roman"/>
          <w:sz w:val="28"/>
          <w:szCs w:val="28"/>
        </w:rPr>
        <w:t>s certification as this rule requires, the court may defer the plea</w:t>
      </w:r>
      <w:r>
        <w:rPr>
          <w:rFonts w:ascii="Times New Roman" w:hAnsi="Times New Roman"/>
          <w:sz w:val="28"/>
          <w:szCs w:val="28"/>
        </w:rPr>
        <w:t>’</w:t>
      </w:r>
      <w:r w:rsidRPr="000E3D5B">
        <w:rPr>
          <w:rFonts w:ascii="Times New Roman" w:hAnsi="Times New Roman"/>
          <w:sz w:val="28"/>
          <w:szCs w:val="28"/>
        </w:rPr>
        <w:t>s acceptance until the defendant has submitted the required fingerprint and certification, or until the defendant appears in open court for sentencing and provides a fingerprint at that time.</w:t>
      </w:r>
    </w:p>
    <w:p w14:paraId="61594B86" w14:textId="44AA8A47" w:rsidR="000E3D5B" w:rsidRPr="000E3D5B" w:rsidRDefault="000E3D5B" w:rsidP="00D94FD6">
      <w:pPr>
        <w:shd w:val="clear" w:color="auto" w:fill="FFFFFF"/>
        <w:spacing w:after="120" w:line="240" w:lineRule="auto"/>
        <w:ind w:left="1080"/>
        <w:jc w:val="both"/>
        <w:rPr>
          <w:rFonts w:ascii="Times New Roman" w:hAnsi="Times New Roman"/>
          <w:sz w:val="28"/>
          <w:szCs w:val="28"/>
        </w:rPr>
      </w:pPr>
      <w:r w:rsidRPr="000E3D5B">
        <w:rPr>
          <w:rFonts w:ascii="Times New Roman" w:hAnsi="Times New Roman"/>
          <w:sz w:val="28"/>
          <w:szCs w:val="28"/>
        </w:rPr>
        <w:t>(iii) In extraordinary circumstances, instead of requiring a certification and fingerprint, the court may permit another method of proving the defendant</w:t>
      </w:r>
      <w:r>
        <w:rPr>
          <w:rFonts w:ascii="Times New Roman" w:hAnsi="Times New Roman"/>
          <w:sz w:val="28"/>
          <w:szCs w:val="28"/>
        </w:rPr>
        <w:t>’</w:t>
      </w:r>
      <w:r w:rsidRPr="000E3D5B">
        <w:rPr>
          <w:rFonts w:ascii="Times New Roman" w:hAnsi="Times New Roman"/>
          <w:sz w:val="28"/>
          <w:szCs w:val="28"/>
        </w:rPr>
        <w:t>s identification on Form 28, including allowing the defendant to use a notarial officer to witness the defendant</w:t>
      </w:r>
      <w:r>
        <w:rPr>
          <w:rFonts w:ascii="Times New Roman" w:hAnsi="Times New Roman"/>
          <w:sz w:val="28"/>
          <w:szCs w:val="28"/>
        </w:rPr>
        <w:t>’</w:t>
      </w:r>
      <w:r w:rsidRPr="000E3D5B">
        <w:rPr>
          <w:rFonts w:ascii="Times New Roman" w:hAnsi="Times New Roman"/>
          <w:sz w:val="28"/>
          <w:szCs w:val="28"/>
        </w:rPr>
        <w:t>s signature on the form.</w:t>
      </w:r>
    </w:p>
    <w:p w14:paraId="39B33610" w14:textId="12E548C4" w:rsidR="000E3D5B" w:rsidRPr="000E3D5B" w:rsidRDefault="000E3D5B" w:rsidP="00D94FD6">
      <w:pPr>
        <w:shd w:val="clear" w:color="auto" w:fill="FFFFFF"/>
        <w:spacing w:after="120" w:line="240" w:lineRule="auto"/>
        <w:ind w:left="720"/>
        <w:jc w:val="both"/>
        <w:rPr>
          <w:rFonts w:ascii="Times New Roman" w:hAnsi="Times New Roman"/>
          <w:sz w:val="28"/>
          <w:szCs w:val="28"/>
        </w:rPr>
      </w:pPr>
      <w:r w:rsidRPr="000E3D5B">
        <w:rPr>
          <w:rFonts w:ascii="Times New Roman" w:hAnsi="Times New Roman"/>
          <w:sz w:val="28"/>
          <w:szCs w:val="28"/>
        </w:rPr>
        <w:t xml:space="preserve">(D) Judicial Findings. Before accepting a plea, the court must hold an in-person or </w:t>
      </w:r>
      <w:r w:rsidRPr="009E1CBE">
        <w:rPr>
          <w:rFonts w:ascii="Times New Roman" w:hAnsi="Times New Roman"/>
          <w:strike/>
          <w:sz w:val="28"/>
          <w:szCs w:val="28"/>
        </w:rPr>
        <w:t>telephonic</w:t>
      </w:r>
      <w:r w:rsidRPr="009E1CBE">
        <w:rPr>
          <w:rFonts w:ascii="Times New Roman" w:hAnsi="Times New Roman"/>
          <w:sz w:val="28"/>
          <w:szCs w:val="28"/>
        </w:rPr>
        <w:t xml:space="preserve"> </w:t>
      </w:r>
      <w:r w:rsidRPr="009E1CBE">
        <w:rPr>
          <w:rFonts w:ascii="Times New Roman" w:hAnsi="Times New Roman"/>
          <w:b/>
          <w:bCs/>
          <w:sz w:val="28"/>
          <w:szCs w:val="28"/>
          <w:u w:val="single"/>
        </w:rPr>
        <w:t>remote</w:t>
      </w:r>
      <w:r w:rsidRPr="000E3D5B">
        <w:rPr>
          <w:rFonts w:ascii="Times New Roman" w:hAnsi="Times New Roman"/>
          <w:sz w:val="28"/>
          <w:szCs w:val="28"/>
        </w:rPr>
        <w:t xml:space="preserve"> hearing with the parties, advise the defendant of the items set forth in Form 28, inform the defendant that the offense(s) may be used as a prior conviction, and find:</w:t>
      </w:r>
    </w:p>
    <w:p w14:paraId="2B2DCA3F" w14:textId="77777777" w:rsidR="000E3D5B" w:rsidRPr="000E3D5B" w:rsidRDefault="000E3D5B" w:rsidP="00D94FD6">
      <w:pPr>
        <w:shd w:val="clear" w:color="auto" w:fill="FFFFFF"/>
        <w:spacing w:after="120" w:line="240" w:lineRule="auto"/>
        <w:ind w:left="1080"/>
        <w:jc w:val="both"/>
        <w:rPr>
          <w:rFonts w:ascii="Times New Roman" w:hAnsi="Times New Roman"/>
          <w:sz w:val="28"/>
          <w:szCs w:val="28"/>
        </w:rPr>
      </w:pPr>
      <w:r w:rsidRPr="000E3D5B">
        <w:rPr>
          <w:rFonts w:ascii="Times New Roman" w:hAnsi="Times New Roman"/>
          <w:sz w:val="28"/>
          <w:szCs w:val="28"/>
        </w:rPr>
        <w:t>(i) a factual basis exists for believing the defendant is guilty of the offense(s); and</w:t>
      </w:r>
    </w:p>
    <w:p w14:paraId="16B4A2D7" w14:textId="77B14BD8" w:rsidR="000E3D5B" w:rsidRPr="000E3D5B" w:rsidRDefault="000E3D5B" w:rsidP="00D94FD6">
      <w:pPr>
        <w:shd w:val="clear" w:color="auto" w:fill="FFFFFF"/>
        <w:spacing w:after="120" w:line="240" w:lineRule="auto"/>
        <w:ind w:left="1080"/>
        <w:jc w:val="both"/>
        <w:rPr>
          <w:rFonts w:ascii="Times New Roman" w:hAnsi="Times New Roman"/>
          <w:sz w:val="28"/>
          <w:szCs w:val="28"/>
        </w:rPr>
      </w:pPr>
      <w:r w:rsidRPr="000E3D5B">
        <w:rPr>
          <w:rFonts w:ascii="Times New Roman" w:hAnsi="Times New Roman"/>
          <w:sz w:val="28"/>
          <w:szCs w:val="28"/>
        </w:rPr>
        <w:t>(ii) the defendant</w:t>
      </w:r>
      <w:r>
        <w:rPr>
          <w:rFonts w:ascii="Times New Roman" w:hAnsi="Times New Roman"/>
          <w:sz w:val="28"/>
          <w:szCs w:val="28"/>
        </w:rPr>
        <w:t>’</w:t>
      </w:r>
      <w:r w:rsidRPr="000E3D5B">
        <w:rPr>
          <w:rFonts w:ascii="Times New Roman" w:hAnsi="Times New Roman"/>
          <w:sz w:val="28"/>
          <w:szCs w:val="28"/>
        </w:rPr>
        <w:t>s plea is knowingly, voluntarily, and intelligently entered.</w:t>
      </w:r>
    </w:p>
    <w:p w14:paraId="2AD7BE51" w14:textId="5DA9D378" w:rsidR="000E3D5B" w:rsidRDefault="000E3D5B" w:rsidP="00D94FD6">
      <w:pPr>
        <w:shd w:val="clear" w:color="auto" w:fill="FFFFFF"/>
        <w:spacing w:after="120" w:line="240" w:lineRule="auto"/>
        <w:ind w:left="720"/>
        <w:jc w:val="both"/>
        <w:rPr>
          <w:rFonts w:ascii="Times New Roman" w:hAnsi="Times New Roman"/>
          <w:sz w:val="28"/>
          <w:szCs w:val="28"/>
        </w:rPr>
      </w:pPr>
      <w:r w:rsidRPr="000E3D5B">
        <w:rPr>
          <w:rFonts w:ascii="Times New Roman" w:hAnsi="Times New Roman"/>
          <w:sz w:val="28"/>
          <w:szCs w:val="28"/>
        </w:rPr>
        <w:t xml:space="preserve">(E) Sentencing. After entry and acceptance of a </w:t>
      </w:r>
      <w:r w:rsidRPr="000E3D5B">
        <w:rPr>
          <w:rFonts w:ascii="Times New Roman" w:hAnsi="Times New Roman"/>
          <w:strike/>
          <w:sz w:val="28"/>
          <w:szCs w:val="28"/>
        </w:rPr>
        <w:t>telephonic</w:t>
      </w:r>
      <w:r>
        <w:rPr>
          <w:rFonts w:ascii="Times New Roman" w:hAnsi="Times New Roman"/>
          <w:sz w:val="28"/>
          <w:szCs w:val="28"/>
        </w:rPr>
        <w:t xml:space="preserve"> </w:t>
      </w:r>
      <w:r w:rsidRPr="000E3D5B">
        <w:rPr>
          <w:rFonts w:ascii="Times New Roman" w:hAnsi="Times New Roman"/>
          <w:b/>
          <w:bCs/>
          <w:sz w:val="28"/>
          <w:szCs w:val="28"/>
          <w:u w:val="single"/>
        </w:rPr>
        <w:t>remote</w:t>
      </w:r>
      <w:r w:rsidRPr="000E3D5B">
        <w:rPr>
          <w:rFonts w:ascii="Times New Roman" w:hAnsi="Times New Roman"/>
          <w:sz w:val="28"/>
          <w:szCs w:val="28"/>
        </w:rPr>
        <w:t xml:space="preserve"> plea, </w:t>
      </w:r>
      <w:r w:rsidRPr="000E3D5B">
        <w:rPr>
          <w:rFonts w:ascii="Times New Roman" w:hAnsi="Times New Roman"/>
          <w:b/>
          <w:bCs/>
          <w:sz w:val="28"/>
          <w:szCs w:val="28"/>
          <w:u w:val="single"/>
        </w:rPr>
        <w:t xml:space="preserve">with the defendant’s consent, </w:t>
      </w:r>
      <w:r w:rsidRPr="000E3D5B">
        <w:rPr>
          <w:rFonts w:ascii="Times New Roman" w:hAnsi="Times New Roman"/>
          <w:sz w:val="28"/>
          <w:szCs w:val="28"/>
        </w:rPr>
        <w:t xml:space="preserve">the court may sentence the defendant, either on the same day or later, in-person or </w:t>
      </w:r>
      <w:r w:rsidRPr="000E3D5B">
        <w:rPr>
          <w:rFonts w:ascii="Times New Roman" w:hAnsi="Times New Roman"/>
          <w:strike/>
          <w:sz w:val="28"/>
          <w:szCs w:val="28"/>
        </w:rPr>
        <w:t>telephonically</w:t>
      </w:r>
      <w:r>
        <w:rPr>
          <w:rFonts w:ascii="Times New Roman" w:hAnsi="Times New Roman"/>
          <w:sz w:val="28"/>
          <w:szCs w:val="28"/>
        </w:rPr>
        <w:t xml:space="preserve"> </w:t>
      </w:r>
      <w:r w:rsidRPr="000E3D5B">
        <w:rPr>
          <w:rFonts w:ascii="Times New Roman" w:hAnsi="Times New Roman"/>
          <w:b/>
          <w:bCs/>
          <w:sz w:val="28"/>
          <w:szCs w:val="28"/>
          <w:u w:val="single"/>
        </w:rPr>
        <w:t>remotely</w:t>
      </w:r>
      <w:r w:rsidRPr="000E3D5B">
        <w:rPr>
          <w:rFonts w:ascii="Times New Roman" w:hAnsi="Times New Roman"/>
          <w:sz w:val="28"/>
          <w:szCs w:val="28"/>
        </w:rPr>
        <w:t>.</w:t>
      </w:r>
    </w:p>
    <w:p w14:paraId="0F564F05" w14:textId="77777777" w:rsidR="000E3D5B" w:rsidRDefault="000E3D5B" w:rsidP="009E1CBE">
      <w:pPr>
        <w:shd w:val="clear" w:color="auto" w:fill="FFFFFF"/>
        <w:spacing w:line="240" w:lineRule="auto"/>
        <w:ind w:left="1440"/>
        <w:jc w:val="both"/>
        <w:rPr>
          <w:rFonts w:ascii="Times New Roman" w:hAnsi="Times New Roman"/>
          <w:sz w:val="28"/>
          <w:szCs w:val="28"/>
        </w:rPr>
      </w:pPr>
    </w:p>
    <w:p w14:paraId="03B6B5B2" w14:textId="77777777" w:rsidR="009E1CBE" w:rsidRDefault="009E1CBE" w:rsidP="009E1CBE">
      <w:pPr>
        <w:shd w:val="clear" w:color="auto" w:fill="FFFFFF"/>
        <w:spacing w:line="240" w:lineRule="auto"/>
        <w:ind w:firstLine="720"/>
        <w:rPr>
          <w:rFonts w:ascii="Times New Roman" w:hAnsi="Times New Roman"/>
          <w:sz w:val="28"/>
          <w:szCs w:val="28"/>
        </w:rPr>
      </w:pPr>
      <w:r w:rsidRPr="009E1CBE">
        <w:rPr>
          <w:rFonts w:ascii="Times New Roman" w:hAnsi="Times New Roman"/>
          <w:sz w:val="28"/>
          <w:szCs w:val="28"/>
        </w:rPr>
        <w:t>(2) [No change]</w:t>
      </w:r>
    </w:p>
    <w:p w14:paraId="3B47FBB4" w14:textId="77777777" w:rsidR="009A3603" w:rsidRDefault="009A3603" w:rsidP="009E1CBE">
      <w:pPr>
        <w:shd w:val="clear" w:color="auto" w:fill="FFFFFF"/>
        <w:spacing w:line="240" w:lineRule="auto"/>
        <w:ind w:firstLine="720"/>
        <w:rPr>
          <w:rFonts w:ascii="Times New Roman" w:hAnsi="Times New Roman"/>
          <w:sz w:val="28"/>
          <w:szCs w:val="28"/>
        </w:rPr>
      </w:pPr>
    </w:p>
    <w:p w14:paraId="04FAD7D7" w14:textId="1055B694" w:rsidR="009E1CBE" w:rsidRPr="00D94FD6" w:rsidRDefault="009A3603" w:rsidP="00D94FD6">
      <w:pPr>
        <w:shd w:val="clear" w:color="auto" w:fill="FFFFFF"/>
        <w:spacing w:after="120" w:line="240" w:lineRule="auto"/>
        <w:jc w:val="both"/>
        <w:rPr>
          <w:rFonts w:ascii="Times New Roman" w:hAnsi="Times New Roman"/>
          <w:bCs/>
          <w:sz w:val="28"/>
          <w:szCs w:val="28"/>
        </w:rPr>
      </w:pPr>
      <w:r w:rsidRPr="009E1CBE">
        <w:rPr>
          <w:rFonts w:ascii="Times New Roman" w:hAnsi="Times New Roman"/>
          <w:bCs/>
          <w:sz w:val="28"/>
          <w:szCs w:val="28"/>
        </w:rPr>
        <w:t>(</w:t>
      </w:r>
      <w:r w:rsidRPr="009A3603">
        <w:rPr>
          <w:rFonts w:ascii="Times New Roman" w:hAnsi="Times New Roman"/>
          <w:bCs/>
          <w:sz w:val="28"/>
          <w:szCs w:val="28"/>
        </w:rPr>
        <w:t>v</w:t>
      </w:r>
      <w:r w:rsidRPr="009E1CBE">
        <w:rPr>
          <w:rFonts w:ascii="Times New Roman" w:hAnsi="Times New Roman"/>
          <w:bCs/>
          <w:sz w:val="28"/>
          <w:szCs w:val="28"/>
        </w:rPr>
        <w:t xml:space="preserve">) </w:t>
      </w:r>
      <w:r w:rsidRPr="009A3603">
        <w:rPr>
          <w:rFonts w:ascii="Times New Roman" w:hAnsi="Times New Roman"/>
          <w:bCs/>
          <w:sz w:val="28"/>
          <w:szCs w:val="28"/>
        </w:rPr>
        <w:t xml:space="preserve">In a </w:t>
      </w:r>
      <w:r w:rsidRPr="009A3603">
        <w:rPr>
          <w:rFonts w:ascii="Times New Roman" w:hAnsi="Times New Roman"/>
          <w:bCs/>
          <w:strike/>
          <w:sz w:val="28"/>
          <w:szCs w:val="28"/>
        </w:rPr>
        <w:t>telephonic</w:t>
      </w:r>
      <w:r w:rsidRPr="009A3603">
        <w:rPr>
          <w:rFonts w:ascii="Times New Roman" w:hAnsi="Times New Roman"/>
          <w:bCs/>
          <w:sz w:val="28"/>
          <w:szCs w:val="28"/>
        </w:rPr>
        <w:t xml:space="preserve"> </w:t>
      </w:r>
      <w:r w:rsidRPr="009A3603">
        <w:rPr>
          <w:rFonts w:ascii="Times New Roman" w:hAnsi="Times New Roman"/>
          <w:b/>
          <w:sz w:val="28"/>
          <w:szCs w:val="28"/>
          <w:u w:val="single"/>
        </w:rPr>
        <w:t xml:space="preserve">remote </w:t>
      </w:r>
      <w:r w:rsidRPr="009A3603">
        <w:rPr>
          <w:rFonts w:ascii="Times New Roman" w:hAnsi="Times New Roman"/>
          <w:bCs/>
          <w:sz w:val="28"/>
          <w:szCs w:val="28"/>
        </w:rPr>
        <w:t>plea proceeding, a victim has the same rights under Rule 39 to notice and participation as if the defendant physically appeared in the courtroom. The court may not accept a plea by mail in a case involving a victim</w:t>
      </w:r>
    </w:p>
    <w:p w14:paraId="0AE3F839" w14:textId="7BF29C4B" w:rsidR="004C19C0" w:rsidRDefault="004C19C0" w:rsidP="00D44EE3">
      <w:pPr>
        <w:spacing w:line="480" w:lineRule="auto"/>
        <w:ind w:firstLine="720"/>
        <w:jc w:val="both"/>
        <w:rPr>
          <w:rFonts w:ascii="Times New Roman" w:hAnsi="Times New Roman"/>
          <w:sz w:val="28"/>
          <w:szCs w:val="28"/>
        </w:rPr>
      </w:pPr>
      <w:r>
        <w:rPr>
          <w:rFonts w:ascii="Times New Roman" w:hAnsi="Times New Roman"/>
          <w:sz w:val="28"/>
          <w:szCs w:val="28"/>
        </w:rPr>
        <w:t>//</w:t>
      </w:r>
    </w:p>
    <w:p w14:paraId="603AE028" w14:textId="67E18987" w:rsidR="004C19C0" w:rsidRDefault="004C19C0" w:rsidP="00D44EE3">
      <w:pPr>
        <w:spacing w:line="480" w:lineRule="auto"/>
        <w:ind w:firstLine="720"/>
        <w:jc w:val="both"/>
        <w:rPr>
          <w:rFonts w:ascii="Times New Roman" w:hAnsi="Times New Roman"/>
          <w:sz w:val="28"/>
          <w:szCs w:val="28"/>
        </w:rPr>
      </w:pPr>
      <w:r>
        <w:rPr>
          <w:rFonts w:ascii="Times New Roman" w:hAnsi="Times New Roman"/>
          <w:sz w:val="28"/>
          <w:szCs w:val="28"/>
        </w:rPr>
        <w:t>//</w:t>
      </w:r>
    </w:p>
    <w:p w14:paraId="690D896F" w14:textId="0B734FE2" w:rsidR="005755C5" w:rsidRPr="004C19C0" w:rsidRDefault="004C19C0" w:rsidP="004C19C0">
      <w:pPr>
        <w:spacing w:line="480" w:lineRule="auto"/>
        <w:jc w:val="both"/>
        <w:rPr>
          <w:rFonts w:ascii="Times New Roman" w:hAnsi="Times New Roman"/>
          <w:b/>
          <w:bCs/>
          <w:sz w:val="28"/>
          <w:szCs w:val="28"/>
          <w:u w:val="single"/>
        </w:rPr>
      </w:pPr>
      <w:r w:rsidRPr="004C19C0">
        <w:rPr>
          <w:rFonts w:ascii="Times New Roman" w:hAnsi="Times New Roman"/>
          <w:b/>
          <w:bCs/>
          <w:sz w:val="28"/>
          <w:szCs w:val="28"/>
          <w:u w:val="single"/>
        </w:rPr>
        <w:lastRenderedPageBreak/>
        <w:t>CONCLUSION</w:t>
      </w:r>
    </w:p>
    <w:p w14:paraId="761080AF" w14:textId="2027FF32" w:rsidR="004C19C0" w:rsidRDefault="004C19C0" w:rsidP="004C19C0">
      <w:pPr>
        <w:spacing w:line="480" w:lineRule="auto"/>
        <w:ind w:firstLine="720"/>
        <w:jc w:val="both"/>
        <w:rPr>
          <w:rFonts w:ascii="Times New Roman" w:hAnsi="Times New Roman"/>
          <w:sz w:val="28"/>
          <w:szCs w:val="28"/>
        </w:rPr>
      </w:pPr>
      <w:r>
        <w:rPr>
          <w:rFonts w:ascii="Times New Roman" w:hAnsi="Times New Roman"/>
          <w:sz w:val="28"/>
          <w:szCs w:val="28"/>
        </w:rPr>
        <w:t>For the reasons stated above, AACJ asks this Court to make appropriate changes to Rule 17.1(f)(1) to redefine “remote” as including both telephonic and interactive audiovisual proceedings, and to make other technical changes to the rule, but otherwise to deny the Petition.</w:t>
      </w:r>
    </w:p>
    <w:p w14:paraId="28F3A00B" w14:textId="77777777" w:rsidR="004C19C0" w:rsidRDefault="004C19C0" w:rsidP="004C19C0">
      <w:pPr>
        <w:spacing w:line="480" w:lineRule="auto"/>
        <w:jc w:val="both"/>
        <w:rPr>
          <w:rFonts w:ascii="Times New Roman" w:hAnsi="Times New Roman"/>
          <w:sz w:val="28"/>
          <w:szCs w:val="28"/>
        </w:rPr>
      </w:pPr>
    </w:p>
    <w:p w14:paraId="268AB80E" w14:textId="0080F022" w:rsidR="00DC38DE" w:rsidRDefault="00802B79" w:rsidP="00CA5689">
      <w:pPr>
        <w:spacing w:line="480" w:lineRule="auto"/>
        <w:ind w:firstLine="720"/>
        <w:jc w:val="both"/>
        <w:rPr>
          <w:rFonts w:ascii="Times New Roman" w:hAnsi="Times New Roman"/>
          <w:sz w:val="28"/>
          <w:szCs w:val="28"/>
        </w:rPr>
      </w:pPr>
      <w:r>
        <w:rPr>
          <w:rFonts w:ascii="Times New Roman" w:hAnsi="Times New Roman"/>
          <w:sz w:val="28"/>
          <w:szCs w:val="28"/>
        </w:rPr>
        <w:t>DATED (electronically filed)</w:t>
      </w:r>
      <w:r w:rsidR="00DC38DE" w:rsidRPr="0014499B">
        <w:rPr>
          <w:rFonts w:ascii="Times New Roman" w:hAnsi="Times New Roman"/>
          <w:sz w:val="28"/>
          <w:szCs w:val="28"/>
        </w:rPr>
        <w:t xml:space="preserve">:  </w:t>
      </w:r>
      <w:r w:rsidR="00D94FD6">
        <w:rPr>
          <w:rFonts w:ascii="Times New Roman" w:hAnsi="Times New Roman"/>
          <w:sz w:val="28"/>
          <w:szCs w:val="28"/>
        </w:rPr>
        <w:t>April</w:t>
      </w:r>
      <w:r w:rsidR="002C660A">
        <w:rPr>
          <w:rFonts w:ascii="Times New Roman" w:hAnsi="Times New Roman"/>
          <w:sz w:val="28"/>
          <w:szCs w:val="28"/>
        </w:rPr>
        <w:t xml:space="preserve"> </w:t>
      </w:r>
      <w:r w:rsidR="00D94FD6">
        <w:rPr>
          <w:rFonts w:ascii="Times New Roman" w:hAnsi="Times New Roman"/>
          <w:sz w:val="28"/>
          <w:szCs w:val="28"/>
        </w:rPr>
        <w:t>24</w:t>
      </w:r>
      <w:r w:rsidR="00DC38DE">
        <w:rPr>
          <w:rFonts w:ascii="Times New Roman" w:hAnsi="Times New Roman"/>
          <w:sz w:val="28"/>
          <w:szCs w:val="28"/>
        </w:rPr>
        <w:t>,</w:t>
      </w:r>
      <w:r w:rsidR="00DC38DE" w:rsidRPr="0014499B">
        <w:rPr>
          <w:rFonts w:ascii="Times New Roman" w:hAnsi="Times New Roman"/>
          <w:sz w:val="28"/>
          <w:szCs w:val="28"/>
        </w:rPr>
        <w:t xml:space="preserve"> 20</w:t>
      </w:r>
      <w:r w:rsidR="009F697C">
        <w:rPr>
          <w:rFonts w:ascii="Times New Roman" w:hAnsi="Times New Roman"/>
          <w:sz w:val="28"/>
          <w:szCs w:val="28"/>
        </w:rPr>
        <w:t>2</w:t>
      </w:r>
      <w:r w:rsidR="001B781A">
        <w:rPr>
          <w:rFonts w:ascii="Times New Roman" w:hAnsi="Times New Roman"/>
          <w:sz w:val="28"/>
          <w:szCs w:val="28"/>
        </w:rPr>
        <w:t>5</w:t>
      </w:r>
      <w:r w:rsidR="00DC38DE" w:rsidRPr="0014499B">
        <w:rPr>
          <w:rFonts w:ascii="Times New Roman" w:hAnsi="Times New Roman"/>
          <w:sz w:val="28"/>
          <w:szCs w:val="28"/>
        </w:rPr>
        <w:t>.</w:t>
      </w:r>
    </w:p>
    <w:p w14:paraId="268AB812" w14:textId="7017EBDD" w:rsidR="000347CF" w:rsidRDefault="00DC38DE" w:rsidP="00DC38DE">
      <w:pPr>
        <w:spacing w:line="240" w:lineRule="auto"/>
        <w:rPr>
          <w:rFonts w:ascii="Times New Roman" w:hAnsi="Times New Roman"/>
          <w:sz w:val="28"/>
          <w:szCs w:val="28"/>
        </w:rPr>
      </w:pPr>
      <w:r w:rsidRPr="0014499B">
        <w:rPr>
          <w:rFonts w:ascii="Times New Roman" w:hAnsi="Times New Roman"/>
          <w:sz w:val="28"/>
          <w:szCs w:val="28"/>
        </w:rPr>
        <w:t>By</w:t>
      </w:r>
      <w:r w:rsidR="00973C53">
        <w:rPr>
          <w:rFonts w:ascii="Times New Roman" w:hAnsi="Times New Roman"/>
          <w:sz w:val="28"/>
          <w:szCs w:val="28"/>
        </w:rPr>
        <w:t>:</w:t>
      </w:r>
      <w:r>
        <w:rPr>
          <w:rFonts w:ascii="Times New Roman" w:hAnsi="Times New Roman"/>
          <w:sz w:val="28"/>
          <w:szCs w:val="28"/>
        </w:rPr>
        <w:t xml:space="preserve"> </w:t>
      </w:r>
      <w:r w:rsidR="00973C53">
        <w:rPr>
          <w:rFonts w:ascii="Times New Roman" w:hAnsi="Times New Roman"/>
          <w:sz w:val="28"/>
          <w:szCs w:val="28"/>
        </w:rPr>
        <w:tab/>
      </w:r>
      <w:r>
        <w:rPr>
          <w:rFonts w:ascii="Times New Roman" w:hAnsi="Times New Roman"/>
          <w:sz w:val="28"/>
          <w:szCs w:val="28"/>
          <w:u w:val="single"/>
        </w:rPr>
        <w:t>/s/</w:t>
      </w:r>
      <w:r w:rsidR="00785725">
        <w:rPr>
          <w:rFonts w:ascii="Times New Roman" w:hAnsi="Times New Roman"/>
          <w:sz w:val="28"/>
          <w:szCs w:val="28"/>
          <w:u w:val="single"/>
        </w:rPr>
        <w:t xml:space="preserve"> </w:t>
      </w:r>
      <w:r w:rsidR="001C2BDE">
        <w:rPr>
          <w:rFonts w:ascii="Times New Roman" w:hAnsi="Times New Roman"/>
          <w:sz w:val="28"/>
          <w:szCs w:val="28"/>
          <w:u w:val="single"/>
        </w:rPr>
        <w:t>David J. Euchner</w:t>
      </w:r>
      <w:r w:rsidR="00AE0F9E">
        <w:rPr>
          <w:rFonts w:ascii="Times New Roman" w:hAnsi="Times New Roman"/>
          <w:sz w:val="28"/>
          <w:szCs w:val="28"/>
          <w:u w:val="single"/>
        </w:rPr>
        <w:tab/>
      </w:r>
      <w:r w:rsidR="00AE0F9E">
        <w:rPr>
          <w:rFonts w:ascii="Times New Roman" w:hAnsi="Times New Roman"/>
          <w:sz w:val="28"/>
          <w:szCs w:val="28"/>
          <w:u w:val="single"/>
        </w:rPr>
        <w:tab/>
      </w:r>
      <w:r w:rsidRPr="00D9658B">
        <w:rPr>
          <w:rFonts w:ascii="Times New Roman" w:hAnsi="Times New Roman"/>
          <w:sz w:val="28"/>
          <w:szCs w:val="28"/>
          <w:u w:val="single"/>
        </w:rPr>
        <w:tab/>
      </w:r>
      <w:r>
        <w:rPr>
          <w:rFonts w:ascii="Times New Roman" w:hAnsi="Times New Roman"/>
          <w:sz w:val="28"/>
          <w:szCs w:val="28"/>
        </w:rPr>
        <w:tab/>
      </w:r>
    </w:p>
    <w:p w14:paraId="268AB813" w14:textId="53AA4C30" w:rsidR="006235B5" w:rsidRDefault="001C2BDE" w:rsidP="006235B5">
      <w:pPr>
        <w:spacing w:line="240" w:lineRule="auto"/>
        <w:ind w:firstLine="720"/>
        <w:rPr>
          <w:rFonts w:ascii="Times New Roman" w:hAnsi="Times New Roman"/>
          <w:sz w:val="28"/>
          <w:szCs w:val="28"/>
        </w:rPr>
      </w:pPr>
      <w:r>
        <w:rPr>
          <w:rFonts w:ascii="Times New Roman" w:hAnsi="Times New Roman"/>
          <w:sz w:val="28"/>
          <w:szCs w:val="28"/>
        </w:rPr>
        <w:t>David J. Euchner</w:t>
      </w:r>
    </w:p>
    <w:p w14:paraId="21A9D8CE" w14:textId="77777777" w:rsidR="00AD3DC3" w:rsidRDefault="00AD3DC3" w:rsidP="006235B5">
      <w:pPr>
        <w:spacing w:line="240" w:lineRule="auto"/>
        <w:ind w:firstLine="720"/>
        <w:rPr>
          <w:rFonts w:ascii="Times New Roman" w:hAnsi="Times New Roman"/>
          <w:sz w:val="28"/>
          <w:szCs w:val="28"/>
        </w:rPr>
      </w:pPr>
    </w:p>
    <w:p w14:paraId="1C47B7D3" w14:textId="77777777" w:rsidR="00AD3DC3" w:rsidRDefault="00AD3DC3">
      <w:pPr>
        <w:spacing w:line="240" w:lineRule="auto"/>
        <w:rPr>
          <w:rFonts w:ascii="Times New Roman" w:hAnsi="Times New Roman"/>
          <w:sz w:val="28"/>
          <w:szCs w:val="28"/>
        </w:rPr>
      </w:pPr>
    </w:p>
    <w:p w14:paraId="4F1C28F0" w14:textId="47F1A4AF" w:rsidR="00AD3DC3" w:rsidRDefault="00AD3DC3">
      <w:pPr>
        <w:spacing w:line="240" w:lineRule="auto"/>
        <w:rPr>
          <w:rFonts w:ascii="Times New Roman" w:hAnsi="Times New Roman"/>
          <w:sz w:val="28"/>
          <w:szCs w:val="28"/>
        </w:rPr>
      </w:pPr>
      <w:r w:rsidRPr="00AD3DC3">
        <w:rPr>
          <w:rFonts w:ascii="Times New Roman" w:hAnsi="Times New Roman"/>
          <w:sz w:val="28"/>
          <w:szCs w:val="28"/>
        </w:rPr>
        <w:t>Cop</w:t>
      </w:r>
      <w:r>
        <w:rPr>
          <w:rFonts w:ascii="Times New Roman" w:hAnsi="Times New Roman"/>
          <w:sz w:val="28"/>
          <w:szCs w:val="28"/>
        </w:rPr>
        <w:t>y delivered to:</w:t>
      </w:r>
    </w:p>
    <w:p w14:paraId="17DAF771" w14:textId="77777777" w:rsidR="00AD3DC3" w:rsidRDefault="00AD3DC3">
      <w:pPr>
        <w:spacing w:line="240" w:lineRule="auto"/>
        <w:rPr>
          <w:rFonts w:ascii="Times New Roman" w:hAnsi="Times New Roman"/>
          <w:sz w:val="28"/>
          <w:szCs w:val="28"/>
        </w:rPr>
      </w:pPr>
    </w:p>
    <w:p w14:paraId="682AD7A3" w14:textId="053994F3" w:rsidR="00AD3DC3" w:rsidRDefault="00361AA4">
      <w:pPr>
        <w:spacing w:line="240" w:lineRule="auto"/>
        <w:rPr>
          <w:rFonts w:ascii="Times New Roman" w:hAnsi="Times New Roman"/>
          <w:sz w:val="28"/>
          <w:szCs w:val="28"/>
        </w:rPr>
      </w:pPr>
      <w:r>
        <w:rPr>
          <w:rFonts w:ascii="Times New Roman" w:hAnsi="Times New Roman"/>
          <w:sz w:val="28"/>
          <w:szCs w:val="28"/>
        </w:rPr>
        <w:t>Hon. Umayok Novell</w:t>
      </w:r>
    </w:p>
    <w:p w14:paraId="5CC93670" w14:textId="143DE221" w:rsidR="00F261DD" w:rsidRDefault="00361AA4" w:rsidP="00DC38DE">
      <w:pPr>
        <w:spacing w:line="240" w:lineRule="auto"/>
        <w:rPr>
          <w:rFonts w:ascii="Times New Roman" w:hAnsi="Times New Roman"/>
          <w:sz w:val="28"/>
          <w:szCs w:val="28"/>
        </w:rPr>
      </w:pPr>
      <w:r>
        <w:rPr>
          <w:rFonts w:ascii="Times New Roman" w:hAnsi="Times New Roman"/>
          <w:sz w:val="28"/>
          <w:szCs w:val="28"/>
        </w:rPr>
        <w:t>City Magistrate</w:t>
      </w:r>
    </w:p>
    <w:p w14:paraId="4139AC9E" w14:textId="79ED4501" w:rsidR="00361AA4" w:rsidRDefault="00361AA4" w:rsidP="00DC38DE">
      <w:pPr>
        <w:spacing w:line="240" w:lineRule="auto"/>
        <w:rPr>
          <w:rFonts w:ascii="Times New Roman" w:hAnsi="Times New Roman"/>
          <w:sz w:val="28"/>
          <w:szCs w:val="28"/>
        </w:rPr>
      </w:pPr>
      <w:r>
        <w:rPr>
          <w:rFonts w:ascii="Times New Roman" w:hAnsi="Times New Roman"/>
          <w:sz w:val="28"/>
          <w:szCs w:val="28"/>
        </w:rPr>
        <w:t>City of Mesa Municipal Court</w:t>
      </w:r>
    </w:p>
    <w:p w14:paraId="41AD4B52" w14:textId="4E624FD5" w:rsidR="00361AA4" w:rsidRDefault="00361AA4" w:rsidP="00DC38DE">
      <w:pPr>
        <w:spacing w:line="240" w:lineRule="auto"/>
        <w:rPr>
          <w:rFonts w:ascii="Times New Roman" w:hAnsi="Times New Roman"/>
          <w:sz w:val="28"/>
          <w:szCs w:val="28"/>
        </w:rPr>
      </w:pPr>
      <w:hyperlink r:id="rId12" w:history="1">
        <w:r w:rsidRPr="00B23FD1">
          <w:rPr>
            <w:rStyle w:val="Hyperlink"/>
            <w:rFonts w:ascii="Times New Roman" w:hAnsi="Times New Roman"/>
            <w:sz w:val="28"/>
            <w:szCs w:val="28"/>
          </w:rPr>
          <w:t>courtinfo@mesaaz.gov</w:t>
        </w:r>
      </w:hyperlink>
    </w:p>
    <w:p w14:paraId="5252E391" w14:textId="77777777" w:rsidR="00361AA4" w:rsidRDefault="00361AA4" w:rsidP="00DC38DE">
      <w:pPr>
        <w:spacing w:line="240" w:lineRule="auto"/>
        <w:rPr>
          <w:rFonts w:ascii="Times New Roman" w:hAnsi="Times New Roman"/>
          <w:sz w:val="28"/>
          <w:szCs w:val="28"/>
        </w:rPr>
      </w:pPr>
    </w:p>
    <w:sectPr w:rsidR="00361AA4" w:rsidSect="00F54AAE">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E169E" w14:textId="77777777" w:rsidR="004724AE" w:rsidRDefault="004724AE">
      <w:r>
        <w:separator/>
      </w:r>
    </w:p>
  </w:endnote>
  <w:endnote w:type="continuationSeparator" w:id="0">
    <w:p w14:paraId="7EB90BA1" w14:textId="77777777" w:rsidR="004724AE" w:rsidRDefault="00472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AB82B" w14:textId="17CBCBCC" w:rsidR="001B408E" w:rsidRDefault="001B408E" w:rsidP="004B34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A3743">
      <w:rPr>
        <w:rStyle w:val="PageNumber"/>
        <w:noProof/>
      </w:rPr>
      <w:t>2</w:t>
    </w:r>
    <w:r>
      <w:rPr>
        <w:rStyle w:val="PageNumber"/>
      </w:rPr>
      <w:fldChar w:fldCharType="end"/>
    </w:r>
  </w:p>
  <w:p w14:paraId="268AB82C" w14:textId="77777777" w:rsidR="001B408E" w:rsidRDefault="001B40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AB82D" w14:textId="15B1D2BD" w:rsidR="001B408E" w:rsidRPr="005D21EF" w:rsidRDefault="001B408E" w:rsidP="004B3410">
    <w:pPr>
      <w:pStyle w:val="Footer"/>
      <w:framePr w:wrap="around" w:vAnchor="text" w:hAnchor="margin" w:xAlign="center" w:y="1"/>
      <w:rPr>
        <w:rStyle w:val="PageNumber"/>
        <w:rFonts w:ascii="Times New Roman" w:hAnsi="Times New Roman"/>
        <w:sz w:val="28"/>
        <w:szCs w:val="28"/>
      </w:rPr>
    </w:pPr>
    <w:r w:rsidRPr="005D21EF">
      <w:rPr>
        <w:rStyle w:val="PageNumber"/>
        <w:rFonts w:ascii="Times New Roman" w:hAnsi="Times New Roman"/>
        <w:sz w:val="28"/>
        <w:szCs w:val="28"/>
      </w:rPr>
      <w:fldChar w:fldCharType="begin"/>
    </w:r>
    <w:r w:rsidRPr="005D21EF">
      <w:rPr>
        <w:rStyle w:val="PageNumber"/>
        <w:rFonts w:ascii="Times New Roman" w:hAnsi="Times New Roman"/>
        <w:sz w:val="28"/>
        <w:szCs w:val="28"/>
      </w:rPr>
      <w:instrText xml:space="preserve">PAGE  </w:instrText>
    </w:r>
    <w:r w:rsidRPr="005D21EF">
      <w:rPr>
        <w:rStyle w:val="PageNumber"/>
        <w:rFonts w:ascii="Times New Roman" w:hAnsi="Times New Roman"/>
        <w:sz w:val="28"/>
        <w:szCs w:val="28"/>
      </w:rPr>
      <w:fldChar w:fldCharType="separate"/>
    </w:r>
    <w:r w:rsidR="00836008">
      <w:rPr>
        <w:rStyle w:val="PageNumber"/>
        <w:rFonts w:ascii="Times New Roman" w:hAnsi="Times New Roman"/>
        <w:noProof/>
        <w:sz w:val="28"/>
        <w:szCs w:val="28"/>
      </w:rPr>
      <w:t>6</w:t>
    </w:r>
    <w:r w:rsidRPr="005D21EF">
      <w:rPr>
        <w:rStyle w:val="PageNumber"/>
        <w:rFonts w:ascii="Times New Roman" w:hAnsi="Times New Roman"/>
        <w:sz w:val="28"/>
        <w:szCs w:val="28"/>
      </w:rPr>
      <w:fldChar w:fldCharType="end"/>
    </w:r>
  </w:p>
  <w:p w14:paraId="268AB82E" w14:textId="77777777" w:rsidR="001B408E" w:rsidRDefault="001B40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9111053"/>
      <w:docPartObj>
        <w:docPartGallery w:val="Page Numbers (Bottom of Page)"/>
        <w:docPartUnique/>
      </w:docPartObj>
    </w:sdtPr>
    <w:sdtEndPr>
      <w:rPr>
        <w:rFonts w:ascii="Times New Roman" w:hAnsi="Times New Roman"/>
        <w:noProof/>
        <w:sz w:val="28"/>
        <w:szCs w:val="32"/>
      </w:rPr>
    </w:sdtEndPr>
    <w:sdtContent>
      <w:p w14:paraId="5DDBCF84" w14:textId="7E7E7749" w:rsidR="000A3743" w:rsidRPr="000A3743" w:rsidRDefault="000A3743">
        <w:pPr>
          <w:pStyle w:val="Footer"/>
          <w:jc w:val="center"/>
          <w:rPr>
            <w:rFonts w:ascii="Times New Roman" w:hAnsi="Times New Roman"/>
            <w:sz w:val="28"/>
            <w:szCs w:val="32"/>
          </w:rPr>
        </w:pPr>
        <w:r w:rsidRPr="000A3743">
          <w:rPr>
            <w:rFonts w:ascii="Times New Roman" w:hAnsi="Times New Roman"/>
            <w:sz w:val="28"/>
            <w:szCs w:val="32"/>
          </w:rPr>
          <w:fldChar w:fldCharType="begin"/>
        </w:r>
        <w:r w:rsidRPr="000A3743">
          <w:rPr>
            <w:rFonts w:ascii="Times New Roman" w:hAnsi="Times New Roman"/>
            <w:sz w:val="28"/>
            <w:szCs w:val="32"/>
          </w:rPr>
          <w:instrText xml:space="preserve"> PAGE   \* MERGEFORMAT </w:instrText>
        </w:r>
        <w:r w:rsidRPr="000A3743">
          <w:rPr>
            <w:rFonts w:ascii="Times New Roman" w:hAnsi="Times New Roman"/>
            <w:sz w:val="28"/>
            <w:szCs w:val="32"/>
          </w:rPr>
          <w:fldChar w:fldCharType="separate"/>
        </w:r>
        <w:r w:rsidRPr="000A3743">
          <w:rPr>
            <w:rFonts w:ascii="Times New Roman" w:hAnsi="Times New Roman"/>
            <w:noProof/>
            <w:sz w:val="28"/>
            <w:szCs w:val="32"/>
          </w:rPr>
          <w:t>2</w:t>
        </w:r>
        <w:r w:rsidRPr="000A3743">
          <w:rPr>
            <w:rFonts w:ascii="Times New Roman" w:hAnsi="Times New Roman"/>
            <w:noProof/>
            <w:sz w:val="28"/>
            <w:szCs w:val="32"/>
          </w:rPr>
          <w:fldChar w:fldCharType="end"/>
        </w:r>
      </w:p>
    </w:sdtContent>
  </w:sdt>
  <w:p w14:paraId="60441CDF" w14:textId="77777777" w:rsidR="000A3743" w:rsidRDefault="000A37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E51FD" w14:textId="77777777" w:rsidR="004724AE" w:rsidRDefault="004724AE">
      <w:r>
        <w:separator/>
      </w:r>
    </w:p>
  </w:footnote>
  <w:footnote w:type="continuationSeparator" w:id="0">
    <w:p w14:paraId="2ADDEFAF" w14:textId="77777777" w:rsidR="004724AE" w:rsidRDefault="004724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D51D2" w14:textId="77777777" w:rsidR="00CB1A60" w:rsidRDefault="00CB1A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E6A07" w14:textId="77777777" w:rsidR="00CB1A60" w:rsidRDefault="00CB1A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D99F8" w14:textId="443F5931" w:rsidR="00CB1A60" w:rsidRDefault="00CB1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799E"/>
    <w:multiLevelType w:val="hybridMultilevel"/>
    <w:tmpl w:val="C7C8F72A"/>
    <w:lvl w:ilvl="0" w:tplc="70A6060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99395E"/>
    <w:multiLevelType w:val="hybridMultilevel"/>
    <w:tmpl w:val="5C5CA070"/>
    <w:lvl w:ilvl="0" w:tplc="8DB6E16C">
      <w:start w:val="1"/>
      <w:numFmt w:val="decimal"/>
      <w:lvlText w:val="%1)"/>
      <w:lvlJc w:val="left"/>
      <w:pPr>
        <w:ind w:left="1440" w:hanging="360"/>
      </w:pPr>
      <w:rPr>
        <w:rFonts w:ascii="Times New Roman" w:eastAsia="Times New Roman"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DD680A"/>
    <w:multiLevelType w:val="hybridMultilevel"/>
    <w:tmpl w:val="878A61B6"/>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0155EA"/>
    <w:multiLevelType w:val="hybridMultilevel"/>
    <w:tmpl w:val="69183324"/>
    <w:lvl w:ilvl="0" w:tplc="FA8C5166">
      <w:start w:val="1"/>
      <w:numFmt w:val="decimal"/>
      <w:lvlText w:val="¶%1"/>
      <w:lvlJc w:val="left"/>
      <w:pPr>
        <w:tabs>
          <w:tab w:val="num" w:pos="1440"/>
        </w:tabs>
        <w:ind w:left="0" w:firstLine="0"/>
      </w:pPr>
      <w:rPr>
        <w:rFonts w:ascii="Times New Roman" w:hAnsi="Times New Roman"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2C0833"/>
    <w:multiLevelType w:val="hybridMultilevel"/>
    <w:tmpl w:val="CAEE994C"/>
    <w:lvl w:ilvl="0" w:tplc="FFFFFFFF">
      <w:start w:val="1"/>
      <w:numFmt w:val="upperLetter"/>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12A15318"/>
    <w:multiLevelType w:val="hybridMultilevel"/>
    <w:tmpl w:val="CFB25D0A"/>
    <w:lvl w:ilvl="0" w:tplc="C5E20F3A">
      <w:start w:val="1"/>
      <w:numFmt w:val="decimal"/>
      <w:lvlText w:val="%1."/>
      <w:lvlJc w:val="left"/>
      <w:pPr>
        <w:ind w:left="2160" w:hanging="360"/>
      </w:pPr>
      <w:rPr>
        <w:rFonts w:ascii="Times New Roman" w:eastAsia="Times New Roman"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8470B24"/>
    <w:multiLevelType w:val="hybridMultilevel"/>
    <w:tmpl w:val="0C52E7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3FA5AD0"/>
    <w:multiLevelType w:val="hybridMultilevel"/>
    <w:tmpl w:val="45C2811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D07114"/>
    <w:multiLevelType w:val="hybridMultilevel"/>
    <w:tmpl w:val="4F6C447C"/>
    <w:lvl w:ilvl="0" w:tplc="68A4C80E">
      <w:start w:val="1"/>
      <w:numFmt w:val="lowerRoman"/>
      <w:lvlText w:val="(%1)"/>
      <w:lvlJc w:val="left"/>
      <w:pPr>
        <w:ind w:left="1460" w:hanging="720"/>
      </w:pPr>
      <w:rPr>
        <w:rFonts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9" w15:restartNumberingAfterBreak="0">
    <w:nsid w:val="2AD8633D"/>
    <w:multiLevelType w:val="hybridMultilevel"/>
    <w:tmpl w:val="97924C08"/>
    <w:lvl w:ilvl="0" w:tplc="E6909F08">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BD306C2"/>
    <w:multiLevelType w:val="hybridMultilevel"/>
    <w:tmpl w:val="DBAACA88"/>
    <w:lvl w:ilvl="0" w:tplc="FFFFFFFF">
      <w:start w:val="1"/>
      <w:numFmt w:val="lowerLetter"/>
      <w:lvlText w:val="(%1)"/>
      <w:lvlJc w:val="left"/>
      <w:pPr>
        <w:ind w:left="1100" w:hanging="380"/>
      </w:pPr>
      <w:rPr>
        <w:rFonts w:hint="default"/>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332715F0"/>
    <w:multiLevelType w:val="hybridMultilevel"/>
    <w:tmpl w:val="76E0F8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40E3867"/>
    <w:multiLevelType w:val="hybridMultilevel"/>
    <w:tmpl w:val="1BDADEB8"/>
    <w:lvl w:ilvl="0" w:tplc="30CE9590">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385F6514"/>
    <w:multiLevelType w:val="hybridMultilevel"/>
    <w:tmpl w:val="EEAE1C5A"/>
    <w:lvl w:ilvl="0" w:tplc="282A3A52">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184205A"/>
    <w:multiLevelType w:val="hybridMultilevel"/>
    <w:tmpl w:val="93C467B8"/>
    <w:lvl w:ilvl="0" w:tplc="61E61F92">
      <w:start w:val="5"/>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2127444"/>
    <w:multiLevelType w:val="hybridMultilevel"/>
    <w:tmpl w:val="B56C9658"/>
    <w:lvl w:ilvl="0" w:tplc="7696EE40">
      <w:start w:val="1"/>
      <w:numFmt w:val="upperLetter"/>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0562B75"/>
    <w:multiLevelType w:val="hybridMultilevel"/>
    <w:tmpl w:val="86F60DA6"/>
    <w:lvl w:ilvl="0" w:tplc="D2386AF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562521F2"/>
    <w:multiLevelType w:val="hybridMultilevel"/>
    <w:tmpl w:val="BF8A9B16"/>
    <w:lvl w:ilvl="0" w:tplc="5400183A">
      <w:start w:val="1"/>
      <w:numFmt w:val="upperLetter"/>
      <w:lvlText w:val="(%1)"/>
      <w:lvlJc w:val="left"/>
      <w:pPr>
        <w:ind w:left="740" w:hanging="38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B25C01"/>
    <w:multiLevelType w:val="hybridMultilevel"/>
    <w:tmpl w:val="CAEE994C"/>
    <w:lvl w:ilvl="0" w:tplc="BD4C9D08">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DD5700E"/>
    <w:multiLevelType w:val="hybridMultilevel"/>
    <w:tmpl w:val="16B684F6"/>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638A7428"/>
    <w:multiLevelType w:val="hybridMultilevel"/>
    <w:tmpl w:val="C65E77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3A210EA"/>
    <w:multiLevelType w:val="hybridMultilevel"/>
    <w:tmpl w:val="1E9EE400"/>
    <w:lvl w:ilvl="0" w:tplc="CF766B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3E92485"/>
    <w:multiLevelType w:val="hybridMultilevel"/>
    <w:tmpl w:val="BF8A9B16"/>
    <w:lvl w:ilvl="0" w:tplc="FFFFFFFF">
      <w:start w:val="1"/>
      <w:numFmt w:val="upperLetter"/>
      <w:lvlText w:val="(%1)"/>
      <w:lvlJc w:val="left"/>
      <w:pPr>
        <w:ind w:left="740" w:hanging="38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45F5EE6"/>
    <w:multiLevelType w:val="hybridMultilevel"/>
    <w:tmpl w:val="A6C43686"/>
    <w:lvl w:ilvl="0" w:tplc="08BED8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8293F8A"/>
    <w:multiLevelType w:val="hybridMultilevel"/>
    <w:tmpl w:val="3C1449E4"/>
    <w:lvl w:ilvl="0" w:tplc="D57EDFC6">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5" w15:restartNumberingAfterBreak="0">
    <w:nsid w:val="72C9490B"/>
    <w:multiLevelType w:val="hybridMultilevel"/>
    <w:tmpl w:val="C3ECBC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44A1DFA"/>
    <w:multiLevelType w:val="hybridMultilevel"/>
    <w:tmpl w:val="DBAACA88"/>
    <w:lvl w:ilvl="0" w:tplc="9AF667C0">
      <w:start w:val="1"/>
      <w:numFmt w:val="lowerLetter"/>
      <w:lvlText w:val="(%1)"/>
      <w:lvlJc w:val="left"/>
      <w:pPr>
        <w:ind w:left="1100" w:hanging="380"/>
      </w:pPr>
      <w:rPr>
        <w:rFonts w:hint="default"/>
      </w:rPr>
    </w:lvl>
    <w:lvl w:ilvl="1" w:tplc="CBC28740">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32903555">
    <w:abstractNumId w:val="3"/>
  </w:num>
  <w:num w:numId="2" w16cid:durableId="469400166">
    <w:abstractNumId w:val="2"/>
  </w:num>
  <w:num w:numId="3" w16cid:durableId="626275486">
    <w:abstractNumId w:val="7"/>
  </w:num>
  <w:num w:numId="4" w16cid:durableId="1237518553">
    <w:abstractNumId w:val="6"/>
  </w:num>
  <w:num w:numId="5" w16cid:durableId="1732536459">
    <w:abstractNumId w:val="20"/>
  </w:num>
  <w:num w:numId="6" w16cid:durableId="1378436400">
    <w:abstractNumId w:val="25"/>
  </w:num>
  <w:num w:numId="7" w16cid:durableId="991374513">
    <w:abstractNumId w:val="11"/>
  </w:num>
  <w:num w:numId="8" w16cid:durableId="1700660638">
    <w:abstractNumId w:val="14"/>
  </w:num>
  <w:num w:numId="9" w16cid:durableId="372001553">
    <w:abstractNumId w:val="23"/>
  </w:num>
  <w:num w:numId="10" w16cid:durableId="398214401">
    <w:abstractNumId w:val="19"/>
  </w:num>
  <w:num w:numId="11" w16cid:durableId="1932085538">
    <w:abstractNumId w:val="21"/>
  </w:num>
  <w:num w:numId="12" w16cid:durableId="212810470">
    <w:abstractNumId w:val="26"/>
  </w:num>
  <w:num w:numId="13" w16cid:durableId="154299559">
    <w:abstractNumId w:val="13"/>
  </w:num>
  <w:num w:numId="14" w16cid:durableId="2139762203">
    <w:abstractNumId w:val="24"/>
  </w:num>
  <w:num w:numId="15" w16cid:durableId="1779134998">
    <w:abstractNumId w:val="12"/>
  </w:num>
  <w:num w:numId="16" w16cid:durableId="1601137933">
    <w:abstractNumId w:val="5"/>
  </w:num>
  <w:num w:numId="17" w16cid:durableId="15499093">
    <w:abstractNumId w:val="17"/>
  </w:num>
  <w:num w:numId="18" w16cid:durableId="358897891">
    <w:abstractNumId w:val="8"/>
  </w:num>
  <w:num w:numId="19" w16cid:durableId="1631091077">
    <w:abstractNumId w:val="15"/>
  </w:num>
  <w:num w:numId="20" w16cid:durableId="1133525758">
    <w:abstractNumId w:val="22"/>
  </w:num>
  <w:num w:numId="21" w16cid:durableId="2047636258">
    <w:abstractNumId w:val="10"/>
  </w:num>
  <w:num w:numId="22" w16cid:durableId="1701322166">
    <w:abstractNumId w:val="9"/>
  </w:num>
  <w:num w:numId="23" w16cid:durableId="316150137">
    <w:abstractNumId w:val="1"/>
  </w:num>
  <w:num w:numId="24" w16cid:durableId="1405369219">
    <w:abstractNumId w:val="18"/>
  </w:num>
  <w:num w:numId="25" w16cid:durableId="976688191">
    <w:abstractNumId w:val="16"/>
  </w:num>
  <w:num w:numId="26" w16cid:durableId="793911626">
    <w:abstractNumId w:val="4"/>
  </w:num>
  <w:num w:numId="27" w16cid:durableId="2067415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457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FBD"/>
    <w:rsid w:val="000002CC"/>
    <w:rsid w:val="00003247"/>
    <w:rsid w:val="00010B33"/>
    <w:rsid w:val="00015A49"/>
    <w:rsid w:val="000170EA"/>
    <w:rsid w:val="00030DFC"/>
    <w:rsid w:val="00033485"/>
    <w:rsid w:val="000347CF"/>
    <w:rsid w:val="00036CF2"/>
    <w:rsid w:val="000506CE"/>
    <w:rsid w:val="00050775"/>
    <w:rsid w:val="000539C9"/>
    <w:rsid w:val="00054624"/>
    <w:rsid w:val="000574A7"/>
    <w:rsid w:val="00057960"/>
    <w:rsid w:val="00071B11"/>
    <w:rsid w:val="000759BB"/>
    <w:rsid w:val="000763D7"/>
    <w:rsid w:val="00076CBE"/>
    <w:rsid w:val="00083D10"/>
    <w:rsid w:val="0009281F"/>
    <w:rsid w:val="00092D1D"/>
    <w:rsid w:val="00094BC9"/>
    <w:rsid w:val="00095786"/>
    <w:rsid w:val="000966E2"/>
    <w:rsid w:val="00097D48"/>
    <w:rsid w:val="000A3743"/>
    <w:rsid w:val="000B15C4"/>
    <w:rsid w:val="000B1D0D"/>
    <w:rsid w:val="000B3D5C"/>
    <w:rsid w:val="000B58EF"/>
    <w:rsid w:val="000B6489"/>
    <w:rsid w:val="000B7ACB"/>
    <w:rsid w:val="000D50D4"/>
    <w:rsid w:val="000D6BB1"/>
    <w:rsid w:val="000E2821"/>
    <w:rsid w:val="000E3D5B"/>
    <w:rsid w:val="000E477A"/>
    <w:rsid w:val="000E6C47"/>
    <w:rsid w:val="000E7FAC"/>
    <w:rsid w:val="000F1FEC"/>
    <w:rsid w:val="000F6163"/>
    <w:rsid w:val="00111A1A"/>
    <w:rsid w:val="00117CB3"/>
    <w:rsid w:val="0012054D"/>
    <w:rsid w:val="00125A1E"/>
    <w:rsid w:val="00125CA9"/>
    <w:rsid w:val="001269D9"/>
    <w:rsid w:val="001279AC"/>
    <w:rsid w:val="0013019E"/>
    <w:rsid w:val="00141C61"/>
    <w:rsid w:val="00142D09"/>
    <w:rsid w:val="00147D21"/>
    <w:rsid w:val="00147D30"/>
    <w:rsid w:val="001516C5"/>
    <w:rsid w:val="001551D3"/>
    <w:rsid w:val="00160425"/>
    <w:rsid w:val="0016104B"/>
    <w:rsid w:val="0016125C"/>
    <w:rsid w:val="00170A1F"/>
    <w:rsid w:val="00171C46"/>
    <w:rsid w:val="0017448D"/>
    <w:rsid w:val="00175B0A"/>
    <w:rsid w:val="00176A8B"/>
    <w:rsid w:val="0017761F"/>
    <w:rsid w:val="001841BF"/>
    <w:rsid w:val="00186903"/>
    <w:rsid w:val="001942E5"/>
    <w:rsid w:val="00197C17"/>
    <w:rsid w:val="001B1196"/>
    <w:rsid w:val="001B24C6"/>
    <w:rsid w:val="001B3667"/>
    <w:rsid w:val="001B408E"/>
    <w:rsid w:val="001B781A"/>
    <w:rsid w:val="001C015F"/>
    <w:rsid w:val="001C02C6"/>
    <w:rsid w:val="001C2BDE"/>
    <w:rsid w:val="001C30CE"/>
    <w:rsid w:val="001C5FF7"/>
    <w:rsid w:val="001C60A4"/>
    <w:rsid w:val="001D0E6C"/>
    <w:rsid w:val="001D386D"/>
    <w:rsid w:val="001D4A80"/>
    <w:rsid w:val="001E74E4"/>
    <w:rsid w:val="001F54B7"/>
    <w:rsid w:val="001F6288"/>
    <w:rsid w:val="00205E43"/>
    <w:rsid w:val="002076F9"/>
    <w:rsid w:val="00221A90"/>
    <w:rsid w:val="00221BCC"/>
    <w:rsid w:val="00230545"/>
    <w:rsid w:val="00235C89"/>
    <w:rsid w:val="0023620C"/>
    <w:rsid w:val="00236BF8"/>
    <w:rsid w:val="00252BB8"/>
    <w:rsid w:val="002549CE"/>
    <w:rsid w:val="00255E07"/>
    <w:rsid w:val="00261AF6"/>
    <w:rsid w:val="00264A6D"/>
    <w:rsid w:val="0027258D"/>
    <w:rsid w:val="002763F8"/>
    <w:rsid w:val="00283A7C"/>
    <w:rsid w:val="00284416"/>
    <w:rsid w:val="00284E5B"/>
    <w:rsid w:val="00285283"/>
    <w:rsid w:val="002866FC"/>
    <w:rsid w:val="002901A9"/>
    <w:rsid w:val="002A24BA"/>
    <w:rsid w:val="002A3420"/>
    <w:rsid w:val="002A4DD3"/>
    <w:rsid w:val="002B5B1B"/>
    <w:rsid w:val="002B62C2"/>
    <w:rsid w:val="002B7481"/>
    <w:rsid w:val="002C0EDD"/>
    <w:rsid w:val="002C54D2"/>
    <w:rsid w:val="002C660A"/>
    <w:rsid w:val="002D0E9E"/>
    <w:rsid w:val="002D17D1"/>
    <w:rsid w:val="002D1E61"/>
    <w:rsid w:val="002D6A6A"/>
    <w:rsid w:val="002E464C"/>
    <w:rsid w:val="002E545E"/>
    <w:rsid w:val="002F1FBD"/>
    <w:rsid w:val="002F2876"/>
    <w:rsid w:val="002F33EF"/>
    <w:rsid w:val="002F3B52"/>
    <w:rsid w:val="002F440E"/>
    <w:rsid w:val="00301411"/>
    <w:rsid w:val="00304745"/>
    <w:rsid w:val="00304EAE"/>
    <w:rsid w:val="003055A7"/>
    <w:rsid w:val="00305778"/>
    <w:rsid w:val="00305CB1"/>
    <w:rsid w:val="00311552"/>
    <w:rsid w:val="00313AAF"/>
    <w:rsid w:val="00320C7A"/>
    <w:rsid w:val="003231B0"/>
    <w:rsid w:val="00323F32"/>
    <w:rsid w:val="00325AFE"/>
    <w:rsid w:val="0033167F"/>
    <w:rsid w:val="00331802"/>
    <w:rsid w:val="003353C5"/>
    <w:rsid w:val="003367F0"/>
    <w:rsid w:val="00340ED9"/>
    <w:rsid w:val="003412D9"/>
    <w:rsid w:val="00345960"/>
    <w:rsid w:val="00350551"/>
    <w:rsid w:val="00351280"/>
    <w:rsid w:val="00356079"/>
    <w:rsid w:val="00357C78"/>
    <w:rsid w:val="00361AA4"/>
    <w:rsid w:val="003659B5"/>
    <w:rsid w:val="003732CB"/>
    <w:rsid w:val="0037686D"/>
    <w:rsid w:val="00380B0B"/>
    <w:rsid w:val="003812FE"/>
    <w:rsid w:val="003A2343"/>
    <w:rsid w:val="003A346F"/>
    <w:rsid w:val="003A63AE"/>
    <w:rsid w:val="003A66E3"/>
    <w:rsid w:val="003C15EA"/>
    <w:rsid w:val="003C4E9C"/>
    <w:rsid w:val="003C6246"/>
    <w:rsid w:val="003D6070"/>
    <w:rsid w:val="003E0313"/>
    <w:rsid w:val="003E3701"/>
    <w:rsid w:val="003E5547"/>
    <w:rsid w:val="003E5927"/>
    <w:rsid w:val="003F5388"/>
    <w:rsid w:val="0041282A"/>
    <w:rsid w:val="0041704C"/>
    <w:rsid w:val="00420CBC"/>
    <w:rsid w:val="00421E9E"/>
    <w:rsid w:val="004331B6"/>
    <w:rsid w:val="004434F1"/>
    <w:rsid w:val="00444BE7"/>
    <w:rsid w:val="004503FC"/>
    <w:rsid w:val="00451F00"/>
    <w:rsid w:val="00454AE0"/>
    <w:rsid w:val="004660ED"/>
    <w:rsid w:val="004711E3"/>
    <w:rsid w:val="0047133B"/>
    <w:rsid w:val="004724AE"/>
    <w:rsid w:val="0047497F"/>
    <w:rsid w:val="004835B0"/>
    <w:rsid w:val="00485FAA"/>
    <w:rsid w:val="00492362"/>
    <w:rsid w:val="00493A61"/>
    <w:rsid w:val="004963BA"/>
    <w:rsid w:val="004A2829"/>
    <w:rsid w:val="004B3410"/>
    <w:rsid w:val="004B6D4E"/>
    <w:rsid w:val="004B74D0"/>
    <w:rsid w:val="004B7790"/>
    <w:rsid w:val="004C19C0"/>
    <w:rsid w:val="004C7133"/>
    <w:rsid w:val="004D3C86"/>
    <w:rsid w:val="004D6A51"/>
    <w:rsid w:val="004D72A3"/>
    <w:rsid w:val="004E26B2"/>
    <w:rsid w:val="004E66AE"/>
    <w:rsid w:val="004E6839"/>
    <w:rsid w:val="004E6EF6"/>
    <w:rsid w:val="004F2D0B"/>
    <w:rsid w:val="004F3B51"/>
    <w:rsid w:val="004F456D"/>
    <w:rsid w:val="004F5419"/>
    <w:rsid w:val="004F5882"/>
    <w:rsid w:val="00502211"/>
    <w:rsid w:val="00512EB9"/>
    <w:rsid w:val="00515CB2"/>
    <w:rsid w:val="0052085E"/>
    <w:rsid w:val="005252FB"/>
    <w:rsid w:val="00542196"/>
    <w:rsid w:val="0054468B"/>
    <w:rsid w:val="005453BE"/>
    <w:rsid w:val="0054757D"/>
    <w:rsid w:val="00553515"/>
    <w:rsid w:val="005552C9"/>
    <w:rsid w:val="00556A2D"/>
    <w:rsid w:val="00564A77"/>
    <w:rsid w:val="00565858"/>
    <w:rsid w:val="00570AF9"/>
    <w:rsid w:val="005755C5"/>
    <w:rsid w:val="00584A77"/>
    <w:rsid w:val="005924A7"/>
    <w:rsid w:val="0059751C"/>
    <w:rsid w:val="005A51D7"/>
    <w:rsid w:val="005A5826"/>
    <w:rsid w:val="005B0C4F"/>
    <w:rsid w:val="005B2350"/>
    <w:rsid w:val="005B53BE"/>
    <w:rsid w:val="005B7899"/>
    <w:rsid w:val="005C109B"/>
    <w:rsid w:val="005C3BDC"/>
    <w:rsid w:val="005C5AEA"/>
    <w:rsid w:val="005C6E61"/>
    <w:rsid w:val="005D06D5"/>
    <w:rsid w:val="005D21EF"/>
    <w:rsid w:val="005D441D"/>
    <w:rsid w:val="005D7DCC"/>
    <w:rsid w:val="005E0339"/>
    <w:rsid w:val="005E11F3"/>
    <w:rsid w:val="005E162E"/>
    <w:rsid w:val="005E2629"/>
    <w:rsid w:val="005E40C0"/>
    <w:rsid w:val="005F0195"/>
    <w:rsid w:val="005F145E"/>
    <w:rsid w:val="005F4669"/>
    <w:rsid w:val="0060208D"/>
    <w:rsid w:val="006068F4"/>
    <w:rsid w:val="0061055B"/>
    <w:rsid w:val="006114B6"/>
    <w:rsid w:val="00614C0B"/>
    <w:rsid w:val="00620267"/>
    <w:rsid w:val="00621C77"/>
    <w:rsid w:val="006235B5"/>
    <w:rsid w:val="0062703F"/>
    <w:rsid w:val="00627605"/>
    <w:rsid w:val="00627DBE"/>
    <w:rsid w:val="00635786"/>
    <w:rsid w:val="00636918"/>
    <w:rsid w:val="006378F2"/>
    <w:rsid w:val="00642CC1"/>
    <w:rsid w:val="006463AE"/>
    <w:rsid w:val="00646589"/>
    <w:rsid w:val="00650C11"/>
    <w:rsid w:val="00656061"/>
    <w:rsid w:val="00661020"/>
    <w:rsid w:val="006650FE"/>
    <w:rsid w:val="00666490"/>
    <w:rsid w:val="00666F70"/>
    <w:rsid w:val="00671A36"/>
    <w:rsid w:val="00674178"/>
    <w:rsid w:val="00680F42"/>
    <w:rsid w:val="006876D6"/>
    <w:rsid w:val="00692962"/>
    <w:rsid w:val="006A3EB6"/>
    <w:rsid w:val="006A78C5"/>
    <w:rsid w:val="006C0F08"/>
    <w:rsid w:val="006C2808"/>
    <w:rsid w:val="006C5B68"/>
    <w:rsid w:val="006C648E"/>
    <w:rsid w:val="006D1C00"/>
    <w:rsid w:val="006D30E7"/>
    <w:rsid w:val="006D4397"/>
    <w:rsid w:val="006D4E43"/>
    <w:rsid w:val="006E34AB"/>
    <w:rsid w:val="006F12DA"/>
    <w:rsid w:val="006F5562"/>
    <w:rsid w:val="006F594D"/>
    <w:rsid w:val="006F6CD5"/>
    <w:rsid w:val="00701CE7"/>
    <w:rsid w:val="00701DAA"/>
    <w:rsid w:val="0070604A"/>
    <w:rsid w:val="007109BB"/>
    <w:rsid w:val="00714CCA"/>
    <w:rsid w:val="00716D4F"/>
    <w:rsid w:val="00720596"/>
    <w:rsid w:val="007232A9"/>
    <w:rsid w:val="007320B0"/>
    <w:rsid w:val="00734F6C"/>
    <w:rsid w:val="00741690"/>
    <w:rsid w:val="00744748"/>
    <w:rsid w:val="0075005A"/>
    <w:rsid w:val="00753D22"/>
    <w:rsid w:val="00757D2B"/>
    <w:rsid w:val="00760549"/>
    <w:rsid w:val="007626EF"/>
    <w:rsid w:val="00764591"/>
    <w:rsid w:val="00765DAF"/>
    <w:rsid w:val="007669E7"/>
    <w:rsid w:val="00781317"/>
    <w:rsid w:val="00783BC1"/>
    <w:rsid w:val="00783DA3"/>
    <w:rsid w:val="00785725"/>
    <w:rsid w:val="007862DA"/>
    <w:rsid w:val="00787905"/>
    <w:rsid w:val="00794743"/>
    <w:rsid w:val="00796B36"/>
    <w:rsid w:val="007973A8"/>
    <w:rsid w:val="007A2304"/>
    <w:rsid w:val="007A3B11"/>
    <w:rsid w:val="007A5AD8"/>
    <w:rsid w:val="007A6AC6"/>
    <w:rsid w:val="007B3529"/>
    <w:rsid w:val="007B4B94"/>
    <w:rsid w:val="007C17AC"/>
    <w:rsid w:val="007D2D04"/>
    <w:rsid w:val="007D3933"/>
    <w:rsid w:val="007E229C"/>
    <w:rsid w:val="007F091F"/>
    <w:rsid w:val="007F35A8"/>
    <w:rsid w:val="00802B79"/>
    <w:rsid w:val="00806D9C"/>
    <w:rsid w:val="00807277"/>
    <w:rsid w:val="008107F7"/>
    <w:rsid w:val="0081372C"/>
    <w:rsid w:val="00814F81"/>
    <w:rsid w:val="0081534B"/>
    <w:rsid w:val="008163D1"/>
    <w:rsid w:val="008272AA"/>
    <w:rsid w:val="00830B14"/>
    <w:rsid w:val="00831FE6"/>
    <w:rsid w:val="0083406F"/>
    <w:rsid w:val="00836008"/>
    <w:rsid w:val="008367DA"/>
    <w:rsid w:val="008375B4"/>
    <w:rsid w:val="008409ED"/>
    <w:rsid w:val="00840EFC"/>
    <w:rsid w:val="00841349"/>
    <w:rsid w:val="00841AB1"/>
    <w:rsid w:val="008425DB"/>
    <w:rsid w:val="0084744C"/>
    <w:rsid w:val="0085222A"/>
    <w:rsid w:val="00852F68"/>
    <w:rsid w:val="00854B4F"/>
    <w:rsid w:val="008579E3"/>
    <w:rsid w:val="0086347A"/>
    <w:rsid w:val="0086599B"/>
    <w:rsid w:val="00871FC2"/>
    <w:rsid w:val="00876503"/>
    <w:rsid w:val="008828FB"/>
    <w:rsid w:val="008940B3"/>
    <w:rsid w:val="008A079D"/>
    <w:rsid w:val="008B54C8"/>
    <w:rsid w:val="008B7D55"/>
    <w:rsid w:val="008C0DF8"/>
    <w:rsid w:val="008C3E22"/>
    <w:rsid w:val="008C682F"/>
    <w:rsid w:val="008D1F4D"/>
    <w:rsid w:val="008D26C0"/>
    <w:rsid w:val="008D4E4D"/>
    <w:rsid w:val="008D575C"/>
    <w:rsid w:val="008D6170"/>
    <w:rsid w:val="008D75BF"/>
    <w:rsid w:val="008E04BA"/>
    <w:rsid w:val="008E1B20"/>
    <w:rsid w:val="008E3AD2"/>
    <w:rsid w:val="00901C63"/>
    <w:rsid w:val="009040C7"/>
    <w:rsid w:val="009049C6"/>
    <w:rsid w:val="00904D8D"/>
    <w:rsid w:val="00911858"/>
    <w:rsid w:val="00917829"/>
    <w:rsid w:val="00921C3D"/>
    <w:rsid w:val="00923420"/>
    <w:rsid w:val="00936450"/>
    <w:rsid w:val="00943146"/>
    <w:rsid w:val="00952A62"/>
    <w:rsid w:val="00956F98"/>
    <w:rsid w:val="00963B50"/>
    <w:rsid w:val="00964D71"/>
    <w:rsid w:val="00971CE9"/>
    <w:rsid w:val="00972189"/>
    <w:rsid w:val="00972DF1"/>
    <w:rsid w:val="00973C53"/>
    <w:rsid w:val="00975B5C"/>
    <w:rsid w:val="009815B4"/>
    <w:rsid w:val="009823DE"/>
    <w:rsid w:val="00984935"/>
    <w:rsid w:val="009923CC"/>
    <w:rsid w:val="009A3603"/>
    <w:rsid w:val="009B090F"/>
    <w:rsid w:val="009B5BAF"/>
    <w:rsid w:val="009B73AD"/>
    <w:rsid w:val="009C525E"/>
    <w:rsid w:val="009C5D36"/>
    <w:rsid w:val="009C79C4"/>
    <w:rsid w:val="009D6065"/>
    <w:rsid w:val="009E1CBE"/>
    <w:rsid w:val="009F0094"/>
    <w:rsid w:val="009F0CE6"/>
    <w:rsid w:val="009F189B"/>
    <w:rsid w:val="009F697C"/>
    <w:rsid w:val="00A00B20"/>
    <w:rsid w:val="00A03454"/>
    <w:rsid w:val="00A0443C"/>
    <w:rsid w:val="00A05C99"/>
    <w:rsid w:val="00A066BB"/>
    <w:rsid w:val="00A25E18"/>
    <w:rsid w:val="00A275A0"/>
    <w:rsid w:val="00A32130"/>
    <w:rsid w:val="00A3745F"/>
    <w:rsid w:val="00A409D3"/>
    <w:rsid w:val="00A41AA3"/>
    <w:rsid w:val="00A41C4A"/>
    <w:rsid w:val="00A42EAA"/>
    <w:rsid w:val="00A51530"/>
    <w:rsid w:val="00A610E3"/>
    <w:rsid w:val="00A629F8"/>
    <w:rsid w:val="00A716AE"/>
    <w:rsid w:val="00A729B8"/>
    <w:rsid w:val="00A72C3A"/>
    <w:rsid w:val="00A73B82"/>
    <w:rsid w:val="00A74317"/>
    <w:rsid w:val="00A833C8"/>
    <w:rsid w:val="00A86C90"/>
    <w:rsid w:val="00AA2C8A"/>
    <w:rsid w:val="00AB1A5A"/>
    <w:rsid w:val="00AB2212"/>
    <w:rsid w:val="00AB4F91"/>
    <w:rsid w:val="00AB5BD4"/>
    <w:rsid w:val="00AC1F4E"/>
    <w:rsid w:val="00AC3538"/>
    <w:rsid w:val="00AD043A"/>
    <w:rsid w:val="00AD0EAB"/>
    <w:rsid w:val="00AD3DC3"/>
    <w:rsid w:val="00AD6707"/>
    <w:rsid w:val="00AD6744"/>
    <w:rsid w:val="00AE0F9E"/>
    <w:rsid w:val="00AE1EC2"/>
    <w:rsid w:val="00AF6D8A"/>
    <w:rsid w:val="00AF786A"/>
    <w:rsid w:val="00B13CAB"/>
    <w:rsid w:val="00B16084"/>
    <w:rsid w:val="00B16F3E"/>
    <w:rsid w:val="00B20150"/>
    <w:rsid w:val="00B20758"/>
    <w:rsid w:val="00B233C2"/>
    <w:rsid w:val="00B25F2B"/>
    <w:rsid w:val="00B262C5"/>
    <w:rsid w:val="00B306CF"/>
    <w:rsid w:val="00B40EF1"/>
    <w:rsid w:val="00B4395E"/>
    <w:rsid w:val="00B43E0F"/>
    <w:rsid w:val="00B515D5"/>
    <w:rsid w:val="00B51CAE"/>
    <w:rsid w:val="00B521D5"/>
    <w:rsid w:val="00B5586F"/>
    <w:rsid w:val="00B67D5C"/>
    <w:rsid w:val="00B81136"/>
    <w:rsid w:val="00B86E8D"/>
    <w:rsid w:val="00B8700C"/>
    <w:rsid w:val="00B90C53"/>
    <w:rsid w:val="00B90D16"/>
    <w:rsid w:val="00B916BE"/>
    <w:rsid w:val="00B9276B"/>
    <w:rsid w:val="00B95D31"/>
    <w:rsid w:val="00BA1451"/>
    <w:rsid w:val="00BA4B2B"/>
    <w:rsid w:val="00BA59FD"/>
    <w:rsid w:val="00BA7D16"/>
    <w:rsid w:val="00BB1D01"/>
    <w:rsid w:val="00BB2A3A"/>
    <w:rsid w:val="00BB39E6"/>
    <w:rsid w:val="00BB652F"/>
    <w:rsid w:val="00BC2358"/>
    <w:rsid w:val="00BC64C3"/>
    <w:rsid w:val="00BD20AB"/>
    <w:rsid w:val="00BE4C96"/>
    <w:rsid w:val="00BE622B"/>
    <w:rsid w:val="00BF0341"/>
    <w:rsid w:val="00BF265F"/>
    <w:rsid w:val="00BF346E"/>
    <w:rsid w:val="00BF6973"/>
    <w:rsid w:val="00C015D8"/>
    <w:rsid w:val="00C0694F"/>
    <w:rsid w:val="00C076FD"/>
    <w:rsid w:val="00C10845"/>
    <w:rsid w:val="00C12F09"/>
    <w:rsid w:val="00C205F1"/>
    <w:rsid w:val="00C30A6D"/>
    <w:rsid w:val="00C3108B"/>
    <w:rsid w:val="00C347AE"/>
    <w:rsid w:val="00C37271"/>
    <w:rsid w:val="00C40941"/>
    <w:rsid w:val="00C44CA0"/>
    <w:rsid w:val="00C516BC"/>
    <w:rsid w:val="00C55A45"/>
    <w:rsid w:val="00C60CF3"/>
    <w:rsid w:val="00C61585"/>
    <w:rsid w:val="00C654DC"/>
    <w:rsid w:val="00C667CE"/>
    <w:rsid w:val="00C71726"/>
    <w:rsid w:val="00C76BAA"/>
    <w:rsid w:val="00C838EB"/>
    <w:rsid w:val="00C8556E"/>
    <w:rsid w:val="00C859FD"/>
    <w:rsid w:val="00C85C64"/>
    <w:rsid w:val="00C919C7"/>
    <w:rsid w:val="00C91DE4"/>
    <w:rsid w:val="00C940C1"/>
    <w:rsid w:val="00C97315"/>
    <w:rsid w:val="00C9771B"/>
    <w:rsid w:val="00CA18B8"/>
    <w:rsid w:val="00CA5449"/>
    <w:rsid w:val="00CA5689"/>
    <w:rsid w:val="00CB1A60"/>
    <w:rsid w:val="00CB3D52"/>
    <w:rsid w:val="00CB4F3A"/>
    <w:rsid w:val="00CC3610"/>
    <w:rsid w:val="00CC4F84"/>
    <w:rsid w:val="00CC6718"/>
    <w:rsid w:val="00CD0255"/>
    <w:rsid w:val="00CD45E7"/>
    <w:rsid w:val="00CD7EFC"/>
    <w:rsid w:val="00CE08E0"/>
    <w:rsid w:val="00CE78D6"/>
    <w:rsid w:val="00D01B23"/>
    <w:rsid w:val="00D0294B"/>
    <w:rsid w:val="00D05ECB"/>
    <w:rsid w:val="00D145C4"/>
    <w:rsid w:val="00D16827"/>
    <w:rsid w:val="00D23014"/>
    <w:rsid w:val="00D26ED2"/>
    <w:rsid w:val="00D3557D"/>
    <w:rsid w:val="00D37836"/>
    <w:rsid w:val="00D4044E"/>
    <w:rsid w:val="00D407F7"/>
    <w:rsid w:val="00D40965"/>
    <w:rsid w:val="00D433F3"/>
    <w:rsid w:val="00D43EF2"/>
    <w:rsid w:val="00D44EE3"/>
    <w:rsid w:val="00D50F96"/>
    <w:rsid w:val="00D53865"/>
    <w:rsid w:val="00D54E73"/>
    <w:rsid w:val="00D551D6"/>
    <w:rsid w:val="00D56A26"/>
    <w:rsid w:val="00D570E0"/>
    <w:rsid w:val="00D60861"/>
    <w:rsid w:val="00D629C5"/>
    <w:rsid w:val="00D65E59"/>
    <w:rsid w:val="00D774DA"/>
    <w:rsid w:val="00D77E36"/>
    <w:rsid w:val="00D80776"/>
    <w:rsid w:val="00D83F58"/>
    <w:rsid w:val="00D877B2"/>
    <w:rsid w:val="00D90267"/>
    <w:rsid w:val="00D94D24"/>
    <w:rsid w:val="00D94FD6"/>
    <w:rsid w:val="00DA0C86"/>
    <w:rsid w:val="00DA0D25"/>
    <w:rsid w:val="00DA2BE7"/>
    <w:rsid w:val="00DB048B"/>
    <w:rsid w:val="00DB2614"/>
    <w:rsid w:val="00DB3C6C"/>
    <w:rsid w:val="00DB4EDE"/>
    <w:rsid w:val="00DC13B0"/>
    <w:rsid w:val="00DC2E85"/>
    <w:rsid w:val="00DC38DE"/>
    <w:rsid w:val="00DC40E0"/>
    <w:rsid w:val="00DC6C0A"/>
    <w:rsid w:val="00DD121E"/>
    <w:rsid w:val="00DD518B"/>
    <w:rsid w:val="00DD519E"/>
    <w:rsid w:val="00DE4C05"/>
    <w:rsid w:val="00DE69F4"/>
    <w:rsid w:val="00DF2F5D"/>
    <w:rsid w:val="00E126BB"/>
    <w:rsid w:val="00E16B5B"/>
    <w:rsid w:val="00E2055B"/>
    <w:rsid w:val="00E212C5"/>
    <w:rsid w:val="00E23568"/>
    <w:rsid w:val="00E3060D"/>
    <w:rsid w:val="00E31A1A"/>
    <w:rsid w:val="00E33388"/>
    <w:rsid w:val="00E34337"/>
    <w:rsid w:val="00E379BB"/>
    <w:rsid w:val="00E45F50"/>
    <w:rsid w:val="00E6637E"/>
    <w:rsid w:val="00E7085F"/>
    <w:rsid w:val="00E70AE1"/>
    <w:rsid w:val="00E72B8D"/>
    <w:rsid w:val="00E7666E"/>
    <w:rsid w:val="00E82BBA"/>
    <w:rsid w:val="00E833FA"/>
    <w:rsid w:val="00E84051"/>
    <w:rsid w:val="00E84532"/>
    <w:rsid w:val="00E90801"/>
    <w:rsid w:val="00E92880"/>
    <w:rsid w:val="00E9409C"/>
    <w:rsid w:val="00E959B3"/>
    <w:rsid w:val="00EA467E"/>
    <w:rsid w:val="00EB1BC4"/>
    <w:rsid w:val="00EB36F1"/>
    <w:rsid w:val="00ED2D12"/>
    <w:rsid w:val="00EF5061"/>
    <w:rsid w:val="00EF7C20"/>
    <w:rsid w:val="00F01BD2"/>
    <w:rsid w:val="00F03F5F"/>
    <w:rsid w:val="00F05072"/>
    <w:rsid w:val="00F12038"/>
    <w:rsid w:val="00F16ADA"/>
    <w:rsid w:val="00F261DD"/>
    <w:rsid w:val="00F306C9"/>
    <w:rsid w:val="00F308FB"/>
    <w:rsid w:val="00F32C7C"/>
    <w:rsid w:val="00F32CE6"/>
    <w:rsid w:val="00F33774"/>
    <w:rsid w:val="00F33A8F"/>
    <w:rsid w:val="00F36004"/>
    <w:rsid w:val="00F4743E"/>
    <w:rsid w:val="00F50B0F"/>
    <w:rsid w:val="00F54AAE"/>
    <w:rsid w:val="00F648B7"/>
    <w:rsid w:val="00F72E82"/>
    <w:rsid w:val="00F75DC5"/>
    <w:rsid w:val="00F770BC"/>
    <w:rsid w:val="00F81718"/>
    <w:rsid w:val="00F82A1D"/>
    <w:rsid w:val="00F83BF1"/>
    <w:rsid w:val="00F83D96"/>
    <w:rsid w:val="00FA1691"/>
    <w:rsid w:val="00FA3DAA"/>
    <w:rsid w:val="00FA7136"/>
    <w:rsid w:val="00FB23BC"/>
    <w:rsid w:val="00FB58D4"/>
    <w:rsid w:val="00FB6218"/>
    <w:rsid w:val="00FB734C"/>
    <w:rsid w:val="00FB756E"/>
    <w:rsid w:val="00FD7015"/>
    <w:rsid w:val="00FE7A65"/>
    <w:rsid w:val="00FF0BFD"/>
    <w:rsid w:val="00FF6077"/>
    <w:rsid w:val="00FF7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4578"/>
    <o:shapelayout v:ext="edit">
      <o:idmap v:ext="edit" data="1"/>
    </o:shapelayout>
  </w:shapeDefaults>
  <w:decimalSymbol w:val="."/>
  <w:listSeparator w:val=","/>
  <w14:docId w14:val="268AB7E9"/>
  <w15:docId w15:val="{A9DF6C9A-3324-466C-A57E-54B53538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38DE"/>
    <w:pPr>
      <w:spacing w:line="455" w:lineRule="exact"/>
    </w:pPr>
    <w:rPr>
      <w:rFonts w:ascii="Courier New" w:hAnsi="Courier New"/>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orneyName">
    <w:name w:val="Attorney Name"/>
    <w:basedOn w:val="Normal"/>
    <w:rsid w:val="002F1FBD"/>
    <w:pPr>
      <w:spacing w:line="227" w:lineRule="exact"/>
    </w:pPr>
  </w:style>
  <w:style w:type="paragraph" w:customStyle="1" w:styleId="SingleSpacing">
    <w:name w:val="Single Spacing"/>
    <w:basedOn w:val="Normal"/>
    <w:rsid w:val="002F1FBD"/>
    <w:pPr>
      <w:spacing w:line="227" w:lineRule="exact"/>
    </w:pPr>
  </w:style>
  <w:style w:type="paragraph" w:styleId="BalloonText">
    <w:name w:val="Balloon Text"/>
    <w:basedOn w:val="Normal"/>
    <w:semiHidden/>
    <w:rsid w:val="00794743"/>
    <w:rPr>
      <w:rFonts w:ascii="Tahoma" w:hAnsi="Tahoma" w:cs="Tahoma"/>
      <w:sz w:val="16"/>
      <w:szCs w:val="16"/>
    </w:rPr>
  </w:style>
  <w:style w:type="paragraph" w:styleId="Footer">
    <w:name w:val="footer"/>
    <w:basedOn w:val="Normal"/>
    <w:link w:val="FooterChar"/>
    <w:uiPriority w:val="99"/>
    <w:rsid w:val="00F54AAE"/>
    <w:pPr>
      <w:tabs>
        <w:tab w:val="center" w:pos="4320"/>
        <w:tab w:val="right" w:pos="8640"/>
      </w:tabs>
    </w:pPr>
  </w:style>
  <w:style w:type="character" w:styleId="PageNumber">
    <w:name w:val="page number"/>
    <w:basedOn w:val="DefaultParagraphFont"/>
    <w:rsid w:val="00F54AAE"/>
  </w:style>
  <w:style w:type="character" w:styleId="Hyperlink">
    <w:name w:val="Hyperlink"/>
    <w:basedOn w:val="DefaultParagraphFont"/>
    <w:rsid w:val="007F091F"/>
    <w:rPr>
      <w:color w:val="0000FF"/>
      <w:u w:val="single"/>
    </w:rPr>
  </w:style>
  <w:style w:type="paragraph" w:styleId="FootnoteText">
    <w:name w:val="footnote text"/>
    <w:basedOn w:val="Normal"/>
    <w:semiHidden/>
    <w:rsid w:val="000B1D0D"/>
    <w:rPr>
      <w:sz w:val="20"/>
    </w:rPr>
  </w:style>
  <w:style w:type="character" w:styleId="FootnoteReference">
    <w:name w:val="footnote reference"/>
    <w:basedOn w:val="DefaultParagraphFont"/>
    <w:semiHidden/>
    <w:rsid w:val="000B1D0D"/>
    <w:rPr>
      <w:vertAlign w:val="superscript"/>
    </w:rPr>
  </w:style>
  <w:style w:type="character" w:styleId="CommentReference">
    <w:name w:val="annotation reference"/>
    <w:basedOn w:val="DefaultParagraphFont"/>
    <w:semiHidden/>
    <w:unhideWhenUsed/>
    <w:rsid w:val="005D7DCC"/>
    <w:rPr>
      <w:sz w:val="16"/>
      <w:szCs w:val="16"/>
    </w:rPr>
  </w:style>
  <w:style w:type="paragraph" w:styleId="CommentText">
    <w:name w:val="annotation text"/>
    <w:basedOn w:val="Normal"/>
    <w:link w:val="CommentTextChar"/>
    <w:semiHidden/>
    <w:unhideWhenUsed/>
    <w:rsid w:val="005D7DCC"/>
    <w:pPr>
      <w:spacing w:line="240" w:lineRule="auto"/>
    </w:pPr>
    <w:rPr>
      <w:sz w:val="20"/>
    </w:rPr>
  </w:style>
  <w:style w:type="character" w:customStyle="1" w:styleId="CommentTextChar">
    <w:name w:val="Comment Text Char"/>
    <w:basedOn w:val="DefaultParagraphFont"/>
    <w:link w:val="CommentText"/>
    <w:semiHidden/>
    <w:rsid w:val="005D7DCC"/>
    <w:rPr>
      <w:rFonts w:ascii="Courier New" w:hAnsi="Courier New"/>
    </w:rPr>
  </w:style>
  <w:style w:type="paragraph" w:styleId="CommentSubject">
    <w:name w:val="annotation subject"/>
    <w:basedOn w:val="CommentText"/>
    <w:next w:val="CommentText"/>
    <w:link w:val="CommentSubjectChar"/>
    <w:semiHidden/>
    <w:unhideWhenUsed/>
    <w:rsid w:val="005D7DCC"/>
    <w:rPr>
      <w:b/>
      <w:bCs/>
    </w:rPr>
  </w:style>
  <w:style w:type="character" w:customStyle="1" w:styleId="CommentSubjectChar">
    <w:name w:val="Comment Subject Char"/>
    <w:basedOn w:val="CommentTextChar"/>
    <w:link w:val="CommentSubject"/>
    <w:semiHidden/>
    <w:rsid w:val="005D7DCC"/>
    <w:rPr>
      <w:rFonts w:ascii="Courier New" w:hAnsi="Courier New"/>
      <w:b/>
      <w:bCs/>
    </w:rPr>
  </w:style>
  <w:style w:type="paragraph" w:styleId="ListParagraph">
    <w:name w:val="List Paragraph"/>
    <w:basedOn w:val="Normal"/>
    <w:uiPriority w:val="34"/>
    <w:qFormat/>
    <w:rsid w:val="007A5AD8"/>
    <w:pPr>
      <w:ind w:left="720"/>
      <w:contextualSpacing/>
    </w:pPr>
  </w:style>
  <w:style w:type="paragraph" w:styleId="Header">
    <w:name w:val="header"/>
    <w:basedOn w:val="Normal"/>
    <w:link w:val="HeaderChar"/>
    <w:unhideWhenUsed/>
    <w:rsid w:val="003C4E9C"/>
    <w:pPr>
      <w:tabs>
        <w:tab w:val="center" w:pos="4680"/>
        <w:tab w:val="right" w:pos="9360"/>
      </w:tabs>
      <w:spacing w:line="240" w:lineRule="auto"/>
    </w:pPr>
  </w:style>
  <w:style w:type="character" w:customStyle="1" w:styleId="HeaderChar">
    <w:name w:val="Header Char"/>
    <w:basedOn w:val="DefaultParagraphFont"/>
    <w:link w:val="Header"/>
    <w:rsid w:val="003C4E9C"/>
    <w:rPr>
      <w:rFonts w:ascii="Courier New" w:hAnsi="Courier New"/>
      <w:sz w:val="18"/>
    </w:rPr>
  </w:style>
  <w:style w:type="character" w:customStyle="1" w:styleId="UnresolvedMention1">
    <w:name w:val="Unresolved Mention1"/>
    <w:basedOn w:val="DefaultParagraphFont"/>
    <w:uiPriority w:val="99"/>
    <w:semiHidden/>
    <w:unhideWhenUsed/>
    <w:rsid w:val="009B5BAF"/>
    <w:rPr>
      <w:color w:val="605E5C"/>
      <w:shd w:val="clear" w:color="auto" w:fill="E1DFDD"/>
    </w:rPr>
  </w:style>
  <w:style w:type="character" w:styleId="UnresolvedMention">
    <w:name w:val="Unresolved Mention"/>
    <w:basedOn w:val="DefaultParagraphFont"/>
    <w:uiPriority w:val="99"/>
    <w:semiHidden/>
    <w:unhideWhenUsed/>
    <w:rsid w:val="0081372C"/>
    <w:rPr>
      <w:color w:val="605E5C"/>
      <w:shd w:val="clear" w:color="auto" w:fill="E1DFDD"/>
    </w:rPr>
  </w:style>
  <w:style w:type="character" w:customStyle="1" w:styleId="FooterChar">
    <w:name w:val="Footer Char"/>
    <w:basedOn w:val="DefaultParagraphFont"/>
    <w:link w:val="Footer"/>
    <w:uiPriority w:val="99"/>
    <w:rsid w:val="000A3743"/>
    <w:rPr>
      <w:rFonts w:ascii="Courier New" w:hAnsi="Courier New"/>
      <w:sz w:val="18"/>
    </w:rPr>
  </w:style>
  <w:style w:type="paragraph" w:styleId="Revision">
    <w:name w:val="Revision"/>
    <w:hidden/>
    <w:uiPriority w:val="99"/>
    <w:semiHidden/>
    <w:rsid w:val="00CC4F84"/>
    <w:rPr>
      <w:rFonts w:ascii="Courier New" w:hAnsi="Courier New"/>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424934">
      <w:bodyDiv w:val="1"/>
      <w:marLeft w:val="0"/>
      <w:marRight w:val="0"/>
      <w:marTop w:val="0"/>
      <w:marBottom w:val="0"/>
      <w:divBdr>
        <w:top w:val="none" w:sz="0" w:space="0" w:color="auto"/>
        <w:left w:val="none" w:sz="0" w:space="0" w:color="auto"/>
        <w:bottom w:val="none" w:sz="0" w:space="0" w:color="auto"/>
        <w:right w:val="none" w:sz="0" w:space="0" w:color="auto"/>
      </w:divBdr>
    </w:div>
    <w:div w:id="700975486">
      <w:bodyDiv w:val="1"/>
      <w:marLeft w:val="0"/>
      <w:marRight w:val="0"/>
      <w:marTop w:val="0"/>
      <w:marBottom w:val="0"/>
      <w:divBdr>
        <w:top w:val="none" w:sz="0" w:space="0" w:color="auto"/>
        <w:left w:val="none" w:sz="0" w:space="0" w:color="auto"/>
        <w:bottom w:val="none" w:sz="0" w:space="0" w:color="auto"/>
        <w:right w:val="none" w:sz="0" w:space="0" w:color="auto"/>
      </w:divBdr>
    </w:div>
    <w:div w:id="1535194145">
      <w:bodyDiv w:val="1"/>
      <w:marLeft w:val="0"/>
      <w:marRight w:val="0"/>
      <w:marTop w:val="0"/>
      <w:marBottom w:val="0"/>
      <w:divBdr>
        <w:top w:val="none" w:sz="0" w:space="0" w:color="auto"/>
        <w:left w:val="none" w:sz="0" w:space="0" w:color="auto"/>
        <w:bottom w:val="none" w:sz="0" w:space="0" w:color="auto"/>
        <w:right w:val="none" w:sz="0" w:space="0" w:color="auto"/>
      </w:divBdr>
    </w:div>
    <w:div w:id="1655379717">
      <w:bodyDiv w:val="1"/>
      <w:marLeft w:val="0"/>
      <w:marRight w:val="0"/>
      <w:marTop w:val="0"/>
      <w:marBottom w:val="0"/>
      <w:divBdr>
        <w:top w:val="none" w:sz="0" w:space="0" w:color="auto"/>
        <w:left w:val="none" w:sz="0" w:space="0" w:color="auto"/>
        <w:bottom w:val="none" w:sz="0" w:space="0" w:color="auto"/>
        <w:right w:val="none" w:sz="0" w:space="0" w:color="auto"/>
      </w:divBdr>
      <w:divsChild>
        <w:div w:id="688795663">
          <w:marLeft w:val="0"/>
          <w:marRight w:val="0"/>
          <w:marTop w:val="240"/>
          <w:marBottom w:val="0"/>
          <w:divBdr>
            <w:top w:val="none" w:sz="0" w:space="0" w:color="auto"/>
            <w:left w:val="none" w:sz="0" w:space="0" w:color="auto"/>
            <w:bottom w:val="none" w:sz="0" w:space="0" w:color="auto"/>
            <w:right w:val="none" w:sz="0" w:space="0" w:color="auto"/>
          </w:divBdr>
          <w:divsChild>
            <w:div w:id="1386950493">
              <w:marLeft w:val="0"/>
              <w:marRight w:val="0"/>
              <w:marTop w:val="0"/>
              <w:marBottom w:val="0"/>
              <w:divBdr>
                <w:top w:val="none" w:sz="0" w:space="0" w:color="auto"/>
                <w:left w:val="none" w:sz="0" w:space="0" w:color="auto"/>
                <w:bottom w:val="none" w:sz="0" w:space="0" w:color="auto"/>
                <w:right w:val="none" w:sz="0" w:space="0" w:color="auto"/>
              </w:divBdr>
              <w:divsChild>
                <w:div w:id="16239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485555">
          <w:marLeft w:val="0"/>
          <w:marRight w:val="0"/>
          <w:marTop w:val="240"/>
          <w:marBottom w:val="0"/>
          <w:divBdr>
            <w:top w:val="none" w:sz="0" w:space="0" w:color="auto"/>
            <w:left w:val="none" w:sz="0" w:space="0" w:color="auto"/>
            <w:bottom w:val="none" w:sz="0" w:space="0" w:color="auto"/>
            <w:right w:val="none" w:sz="0" w:space="0" w:color="auto"/>
          </w:divBdr>
          <w:divsChild>
            <w:div w:id="2107915914">
              <w:marLeft w:val="0"/>
              <w:marRight w:val="0"/>
              <w:marTop w:val="0"/>
              <w:marBottom w:val="0"/>
              <w:divBdr>
                <w:top w:val="none" w:sz="0" w:space="0" w:color="auto"/>
                <w:left w:val="none" w:sz="0" w:space="0" w:color="auto"/>
                <w:bottom w:val="none" w:sz="0" w:space="0" w:color="auto"/>
                <w:right w:val="none" w:sz="0" w:space="0" w:color="auto"/>
              </w:divBdr>
              <w:divsChild>
                <w:div w:id="1345130110">
                  <w:marLeft w:val="0"/>
                  <w:marRight w:val="0"/>
                  <w:marTop w:val="0"/>
                  <w:marBottom w:val="0"/>
                  <w:divBdr>
                    <w:top w:val="none" w:sz="0" w:space="0" w:color="auto"/>
                    <w:left w:val="none" w:sz="0" w:space="0" w:color="auto"/>
                    <w:bottom w:val="none" w:sz="0" w:space="0" w:color="auto"/>
                    <w:right w:val="none" w:sz="0" w:space="0" w:color="auto"/>
                  </w:divBdr>
                </w:div>
              </w:divsChild>
            </w:div>
            <w:div w:id="1189030246">
              <w:marLeft w:val="0"/>
              <w:marRight w:val="0"/>
              <w:marTop w:val="240"/>
              <w:marBottom w:val="0"/>
              <w:divBdr>
                <w:top w:val="none" w:sz="0" w:space="0" w:color="auto"/>
                <w:left w:val="none" w:sz="0" w:space="0" w:color="auto"/>
                <w:bottom w:val="none" w:sz="0" w:space="0" w:color="auto"/>
                <w:right w:val="none" w:sz="0" w:space="0" w:color="auto"/>
              </w:divBdr>
              <w:divsChild>
                <w:div w:id="2004046308">
                  <w:marLeft w:val="0"/>
                  <w:marRight w:val="0"/>
                  <w:marTop w:val="0"/>
                  <w:marBottom w:val="0"/>
                  <w:divBdr>
                    <w:top w:val="none" w:sz="0" w:space="0" w:color="auto"/>
                    <w:left w:val="none" w:sz="0" w:space="0" w:color="auto"/>
                    <w:bottom w:val="none" w:sz="0" w:space="0" w:color="auto"/>
                    <w:right w:val="none" w:sz="0" w:space="0" w:color="auto"/>
                  </w:divBdr>
                  <w:divsChild>
                    <w:div w:id="136698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70127">
              <w:marLeft w:val="0"/>
              <w:marRight w:val="0"/>
              <w:marTop w:val="240"/>
              <w:marBottom w:val="0"/>
              <w:divBdr>
                <w:top w:val="none" w:sz="0" w:space="0" w:color="auto"/>
                <w:left w:val="none" w:sz="0" w:space="0" w:color="auto"/>
                <w:bottom w:val="none" w:sz="0" w:space="0" w:color="auto"/>
                <w:right w:val="none" w:sz="0" w:space="0" w:color="auto"/>
              </w:divBdr>
              <w:divsChild>
                <w:div w:id="1257403769">
                  <w:marLeft w:val="0"/>
                  <w:marRight w:val="0"/>
                  <w:marTop w:val="0"/>
                  <w:marBottom w:val="0"/>
                  <w:divBdr>
                    <w:top w:val="none" w:sz="0" w:space="0" w:color="auto"/>
                    <w:left w:val="none" w:sz="0" w:space="0" w:color="auto"/>
                    <w:bottom w:val="none" w:sz="0" w:space="0" w:color="auto"/>
                    <w:right w:val="none" w:sz="0" w:space="0" w:color="auto"/>
                  </w:divBdr>
                  <w:divsChild>
                    <w:div w:id="127100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10353">
              <w:marLeft w:val="0"/>
              <w:marRight w:val="0"/>
              <w:marTop w:val="240"/>
              <w:marBottom w:val="0"/>
              <w:divBdr>
                <w:top w:val="none" w:sz="0" w:space="0" w:color="auto"/>
                <w:left w:val="none" w:sz="0" w:space="0" w:color="auto"/>
                <w:bottom w:val="none" w:sz="0" w:space="0" w:color="auto"/>
                <w:right w:val="none" w:sz="0" w:space="0" w:color="auto"/>
              </w:divBdr>
              <w:divsChild>
                <w:div w:id="1341662322">
                  <w:marLeft w:val="0"/>
                  <w:marRight w:val="0"/>
                  <w:marTop w:val="0"/>
                  <w:marBottom w:val="0"/>
                  <w:divBdr>
                    <w:top w:val="none" w:sz="0" w:space="0" w:color="auto"/>
                    <w:left w:val="none" w:sz="0" w:space="0" w:color="auto"/>
                    <w:bottom w:val="none" w:sz="0" w:space="0" w:color="auto"/>
                    <w:right w:val="none" w:sz="0" w:space="0" w:color="auto"/>
                  </w:divBdr>
                  <w:divsChild>
                    <w:div w:id="96681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505765">
          <w:marLeft w:val="0"/>
          <w:marRight w:val="0"/>
          <w:marTop w:val="240"/>
          <w:marBottom w:val="0"/>
          <w:divBdr>
            <w:top w:val="none" w:sz="0" w:space="0" w:color="auto"/>
            <w:left w:val="none" w:sz="0" w:space="0" w:color="auto"/>
            <w:bottom w:val="none" w:sz="0" w:space="0" w:color="auto"/>
            <w:right w:val="none" w:sz="0" w:space="0" w:color="auto"/>
          </w:divBdr>
          <w:divsChild>
            <w:div w:id="579948948">
              <w:marLeft w:val="0"/>
              <w:marRight w:val="0"/>
              <w:marTop w:val="0"/>
              <w:marBottom w:val="0"/>
              <w:divBdr>
                <w:top w:val="none" w:sz="0" w:space="0" w:color="auto"/>
                <w:left w:val="none" w:sz="0" w:space="0" w:color="auto"/>
                <w:bottom w:val="none" w:sz="0" w:space="0" w:color="auto"/>
                <w:right w:val="none" w:sz="0" w:space="0" w:color="auto"/>
              </w:divBdr>
              <w:divsChild>
                <w:div w:id="1187213841">
                  <w:marLeft w:val="0"/>
                  <w:marRight w:val="0"/>
                  <w:marTop w:val="0"/>
                  <w:marBottom w:val="0"/>
                  <w:divBdr>
                    <w:top w:val="none" w:sz="0" w:space="0" w:color="auto"/>
                    <w:left w:val="none" w:sz="0" w:space="0" w:color="auto"/>
                    <w:bottom w:val="none" w:sz="0" w:space="0" w:color="auto"/>
                    <w:right w:val="none" w:sz="0" w:space="0" w:color="auto"/>
                  </w:divBdr>
                </w:div>
              </w:divsChild>
            </w:div>
            <w:div w:id="660542122">
              <w:marLeft w:val="0"/>
              <w:marRight w:val="0"/>
              <w:marTop w:val="240"/>
              <w:marBottom w:val="0"/>
              <w:divBdr>
                <w:top w:val="none" w:sz="0" w:space="0" w:color="auto"/>
                <w:left w:val="none" w:sz="0" w:space="0" w:color="auto"/>
                <w:bottom w:val="none" w:sz="0" w:space="0" w:color="auto"/>
                <w:right w:val="none" w:sz="0" w:space="0" w:color="auto"/>
              </w:divBdr>
              <w:divsChild>
                <w:div w:id="751704173">
                  <w:marLeft w:val="0"/>
                  <w:marRight w:val="0"/>
                  <w:marTop w:val="0"/>
                  <w:marBottom w:val="0"/>
                  <w:divBdr>
                    <w:top w:val="none" w:sz="0" w:space="0" w:color="auto"/>
                    <w:left w:val="none" w:sz="0" w:space="0" w:color="auto"/>
                    <w:bottom w:val="none" w:sz="0" w:space="0" w:color="auto"/>
                    <w:right w:val="none" w:sz="0" w:space="0" w:color="auto"/>
                  </w:divBdr>
                  <w:divsChild>
                    <w:div w:id="7559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060160">
              <w:marLeft w:val="0"/>
              <w:marRight w:val="0"/>
              <w:marTop w:val="240"/>
              <w:marBottom w:val="0"/>
              <w:divBdr>
                <w:top w:val="none" w:sz="0" w:space="0" w:color="auto"/>
                <w:left w:val="none" w:sz="0" w:space="0" w:color="auto"/>
                <w:bottom w:val="none" w:sz="0" w:space="0" w:color="auto"/>
                <w:right w:val="none" w:sz="0" w:space="0" w:color="auto"/>
              </w:divBdr>
              <w:divsChild>
                <w:div w:id="746537993">
                  <w:marLeft w:val="0"/>
                  <w:marRight w:val="0"/>
                  <w:marTop w:val="0"/>
                  <w:marBottom w:val="0"/>
                  <w:divBdr>
                    <w:top w:val="none" w:sz="0" w:space="0" w:color="auto"/>
                    <w:left w:val="none" w:sz="0" w:space="0" w:color="auto"/>
                    <w:bottom w:val="none" w:sz="0" w:space="0" w:color="auto"/>
                    <w:right w:val="none" w:sz="0" w:space="0" w:color="auto"/>
                  </w:divBdr>
                  <w:divsChild>
                    <w:div w:id="46146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456721">
              <w:marLeft w:val="0"/>
              <w:marRight w:val="0"/>
              <w:marTop w:val="240"/>
              <w:marBottom w:val="0"/>
              <w:divBdr>
                <w:top w:val="none" w:sz="0" w:space="0" w:color="auto"/>
                <w:left w:val="none" w:sz="0" w:space="0" w:color="auto"/>
                <w:bottom w:val="none" w:sz="0" w:space="0" w:color="auto"/>
                <w:right w:val="none" w:sz="0" w:space="0" w:color="auto"/>
              </w:divBdr>
              <w:divsChild>
                <w:div w:id="2008434911">
                  <w:marLeft w:val="0"/>
                  <w:marRight w:val="0"/>
                  <w:marTop w:val="0"/>
                  <w:marBottom w:val="0"/>
                  <w:divBdr>
                    <w:top w:val="none" w:sz="0" w:space="0" w:color="auto"/>
                    <w:left w:val="none" w:sz="0" w:space="0" w:color="auto"/>
                    <w:bottom w:val="none" w:sz="0" w:space="0" w:color="auto"/>
                    <w:right w:val="none" w:sz="0" w:space="0" w:color="auto"/>
                  </w:divBdr>
                  <w:divsChild>
                    <w:div w:id="1319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795547">
          <w:marLeft w:val="0"/>
          <w:marRight w:val="0"/>
          <w:marTop w:val="240"/>
          <w:marBottom w:val="0"/>
          <w:divBdr>
            <w:top w:val="none" w:sz="0" w:space="0" w:color="auto"/>
            <w:left w:val="none" w:sz="0" w:space="0" w:color="auto"/>
            <w:bottom w:val="none" w:sz="0" w:space="0" w:color="auto"/>
            <w:right w:val="none" w:sz="0" w:space="0" w:color="auto"/>
          </w:divBdr>
          <w:divsChild>
            <w:div w:id="573468608">
              <w:marLeft w:val="0"/>
              <w:marRight w:val="0"/>
              <w:marTop w:val="0"/>
              <w:marBottom w:val="0"/>
              <w:divBdr>
                <w:top w:val="none" w:sz="0" w:space="0" w:color="auto"/>
                <w:left w:val="none" w:sz="0" w:space="0" w:color="auto"/>
                <w:bottom w:val="none" w:sz="0" w:space="0" w:color="auto"/>
                <w:right w:val="none" w:sz="0" w:space="0" w:color="auto"/>
              </w:divBdr>
              <w:divsChild>
                <w:div w:id="425732837">
                  <w:marLeft w:val="0"/>
                  <w:marRight w:val="0"/>
                  <w:marTop w:val="0"/>
                  <w:marBottom w:val="0"/>
                  <w:divBdr>
                    <w:top w:val="none" w:sz="0" w:space="0" w:color="auto"/>
                    <w:left w:val="none" w:sz="0" w:space="0" w:color="auto"/>
                    <w:bottom w:val="none" w:sz="0" w:space="0" w:color="auto"/>
                    <w:right w:val="none" w:sz="0" w:space="0" w:color="auto"/>
                  </w:divBdr>
                </w:div>
              </w:divsChild>
            </w:div>
            <w:div w:id="698550255">
              <w:marLeft w:val="0"/>
              <w:marRight w:val="0"/>
              <w:marTop w:val="240"/>
              <w:marBottom w:val="0"/>
              <w:divBdr>
                <w:top w:val="none" w:sz="0" w:space="0" w:color="auto"/>
                <w:left w:val="none" w:sz="0" w:space="0" w:color="auto"/>
                <w:bottom w:val="none" w:sz="0" w:space="0" w:color="auto"/>
                <w:right w:val="none" w:sz="0" w:space="0" w:color="auto"/>
              </w:divBdr>
              <w:divsChild>
                <w:div w:id="504131860">
                  <w:marLeft w:val="0"/>
                  <w:marRight w:val="0"/>
                  <w:marTop w:val="0"/>
                  <w:marBottom w:val="0"/>
                  <w:divBdr>
                    <w:top w:val="none" w:sz="0" w:space="0" w:color="auto"/>
                    <w:left w:val="none" w:sz="0" w:space="0" w:color="auto"/>
                    <w:bottom w:val="none" w:sz="0" w:space="0" w:color="auto"/>
                    <w:right w:val="none" w:sz="0" w:space="0" w:color="auto"/>
                  </w:divBdr>
                  <w:divsChild>
                    <w:div w:id="134979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33408">
              <w:marLeft w:val="0"/>
              <w:marRight w:val="0"/>
              <w:marTop w:val="240"/>
              <w:marBottom w:val="0"/>
              <w:divBdr>
                <w:top w:val="none" w:sz="0" w:space="0" w:color="auto"/>
                <w:left w:val="none" w:sz="0" w:space="0" w:color="auto"/>
                <w:bottom w:val="none" w:sz="0" w:space="0" w:color="auto"/>
                <w:right w:val="none" w:sz="0" w:space="0" w:color="auto"/>
              </w:divBdr>
              <w:divsChild>
                <w:div w:id="64032675">
                  <w:marLeft w:val="0"/>
                  <w:marRight w:val="0"/>
                  <w:marTop w:val="0"/>
                  <w:marBottom w:val="0"/>
                  <w:divBdr>
                    <w:top w:val="none" w:sz="0" w:space="0" w:color="auto"/>
                    <w:left w:val="none" w:sz="0" w:space="0" w:color="auto"/>
                    <w:bottom w:val="none" w:sz="0" w:space="0" w:color="auto"/>
                    <w:right w:val="none" w:sz="0" w:space="0" w:color="auto"/>
                  </w:divBdr>
                  <w:divsChild>
                    <w:div w:id="202450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65507">
          <w:marLeft w:val="0"/>
          <w:marRight w:val="0"/>
          <w:marTop w:val="240"/>
          <w:marBottom w:val="0"/>
          <w:divBdr>
            <w:top w:val="none" w:sz="0" w:space="0" w:color="auto"/>
            <w:left w:val="none" w:sz="0" w:space="0" w:color="auto"/>
            <w:bottom w:val="none" w:sz="0" w:space="0" w:color="auto"/>
            <w:right w:val="none" w:sz="0" w:space="0" w:color="auto"/>
          </w:divBdr>
          <w:divsChild>
            <w:div w:id="1489790066">
              <w:marLeft w:val="0"/>
              <w:marRight w:val="0"/>
              <w:marTop w:val="0"/>
              <w:marBottom w:val="0"/>
              <w:divBdr>
                <w:top w:val="none" w:sz="0" w:space="0" w:color="auto"/>
                <w:left w:val="none" w:sz="0" w:space="0" w:color="auto"/>
                <w:bottom w:val="none" w:sz="0" w:space="0" w:color="auto"/>
                <w:right w:val="none" w:sz="0" w:space="0" w:color="auto"/>
              </w:divBdr>
              <w:divsChild>
                <w:div w:id="188108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118710">
      <w:bodyDiv w:val="1"/>
      <w:marLeft w:val="0"/>
      <w:marRight w:val="0"/>
      <w:marTop w:val="0"/>
      <w:marBottom w:val="0"/>
      <w:divBdr>
        <w:top w:val="none" w:sz="0" w:space="0" w:color="auto"/>
        <w:left w:val="none" w:sz="0" w:space="0" w:color="auto"/>
        <w:bottom w:val="none" w:sz="0" w:space="0" w:color="auto"/>
        <w:right w:val="none" w:sz="0" w:space="0" w:color="auto"/>
      </w:divBdr>
      <w:divsChild>
        <w:div w:id="2113280254">
          <w:marLeft w:val="0"/>
          <w:marRight w:val="0"/>
          <w:marTop w:val="240"/>
          <w:marBottom w:val="0"/>
          <w:divBdr>
            <w:top w:val="none" w:sz="0" w:space="0" w:color="auto"/>
            <w:left w:val="none" w:sz="0" w:space="0" w:color="auto"/>
            <w:bottom w:val="none" w:sz="0" w:space="0" w:color="auto"/>
            <w:right w:val="none" w:sz="0" w:space="0" w:color="auto"/>
          </w:divBdr>
          <w:divsChild>
            <w:div w:id="1910723646">
              <w:marLeft w:val="0"/>
              <w:marRight w:val="0"/>
              <w:marTop w:val="0"/>
              <w:marBottom w:val="0"/>
              <w:divBdr>
                <w:top w:val="none" w:sz="0" w:space="0" w:color="auto"/>
                <w:left w:val="none" w:sz="0" w:space="0" w:color="auto"/>
                <w:bottom w:val="none" w:sz="0" w:space="0" w:color="auto"/>
                <w:right w:val="none" w:sz="0" w:space="0" w:color="auto"/>
              </w:divBdr>
              <w:divsChild>
                <w:div w:id="36976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465057">
          <w:marLeft w:val="0"/>
          <w:marRight w:val="0"/>
          <w:marTop w:val="240"/>
          <w:marBottom w:val="0"/>
          <w:divBdr>
            <w:top w:val="none" w:sz="0" w:space="0" w:color="auto"/>
            <w:left w:val="none" w:sz="0" w:space="0" w:color="auto"/>
            <w:bottom w:val="none" w:sz="0" w:space="0" w:color="auto"/>
            <w:right w:val="none" w:sz="0" w:space="0" w:color="auto"/>
          </w:divBdr>
          <w:divsChild>
            <w:div w:id="956136003">
              <w:marLeft w:val="0"/>
              <w:marRight w:val="0"/>
              <w:marTop w:val="0"/>
              <w:marBottom w:val="0"/>
              <w:divBdr>
                <w:top w:val="none" w:sz="0" w:space="0" w:color="auto"/>
                <w:left w:val="none" w:sz="0" w:space="0" w:color="auto"/>
                <w:bottom w:val="none" w:sz="0" w:space="0" w:color="auto"/>
                <w:right w:val="none" w:sz="0" w:space="0" w:color="auto"/>
              </w:divBdr>
              <w:divsChild>
                <w:div w:id="1758360085">
                  <w:marLeft w:val="0"/>
                  <w:marRight w:val="0"/>
                  <w:marTop w:val="0"/>
                  <w:marBottom w:val="0"/>
                  <w:divBdr>
                    <w:top w:val="none" w:sz="0" w:space="0" w:color="auto"/>
                    <w:left w:val="none" w:sz="0" w:space="0" w:color="auto"/>
                    <w:bottom w:val="none" w:sz="0" w:space="0" w:color="auto"/>
                    <w:right w:val="none" w:sz="0" w:space="0" w:color="auto"/>
                  </w:divBdr>
                </w:div>
              </w:divsChild>
            </w:div>
            <w:div w:id="1131824522">
              <w:marLeft w:val="0"/>
              <w:marRight w:val="0"/>
              <w:marTop w:val="240"/>
              <w:marBottom w:val="0"/>
              <w:divBdr>
                <w:top w:val="none" w:sz="0" w:space="0" w:color="auto"/>
                <w:left w:val="none" w:sz="0" w:space="0" w:color="auto"/>
                <w:bottom w:val="none" w:sz="0" w:space="0" w:color="auto"/>
                <w:right w:val="none" w:sz="0" w:space="0" w:color="auto"/>
              </w:divBdr>
              <w:divsChild>
                <w:div w:id="1464156360">
                  <w:marLeft w:val="0"/>
                  <w:marRight w:val="0"/>
                  <w:marTop w:val="0"/>
                  <w:marBottom w:val="0"/>
                  <w:divBdr>
                    <w:top w:val="none" w:sz="0" w:space="0" w:color="auto"/>
                    <w:left w:val="none" w:sz="0" w:space="0" w:color="auto"/>
                    <w:bottom w:val="none" w:sz="0" w:space="0" w:color="auto"/>
                    <w:right w:val="none" w:sz="0" w:space="0" w:color="auto"/>
                  </w:divBdr>
                  <w:divsChild>
                    <w:div w:id="214715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629180">
              <w:marLeft w:val="0"/>
              <w:marRight w:val="0"/>
              <w:marTop w:val="240"/>
              <w:marBottom w:val="0"/>
              <w:divBdr>
                <w:top w:val="none" w:sz="0" w:space="0" w:color="auto"/>
                <w:left w:val="none" w:sz="0" w:space="0" w:color="auto"/>
                <w:bottom w:val="none" w:sz="0" w:space="0" w:color="auto"/>
                <w:right w:val="none" w:sz="0" w:space="0" w:color="auto"/>
              </w:divBdr>
              <w:divsChild>
                <w:div w:id="1273709731">
                  <w:marLeft w:val="0"/>
                  <w:marRight w:val="0"/>
                  <w:marTop w:val="0"/>
                  <w:marBottom w:val="0"/>
                  <w:divBdr>
                    <w:top w:val="none" w:sz="0" w:space="0" w:color="auto"/>
                    <w:left w:val="none" w:sz="0" w:space="0" w:color="auto"/>
                    <w:bottom w:val="none" w:sz="0" w:space="0" w:color="auto"/>
                    <w:right w:val="none" w:sz="0" w:space="0" w:color="auto"/>
                  </w:divBdr>
                  <w:divsChild>
                    <w:div w:id="159647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047861">
              <w:marLeft w:val="0"/>
              <w:marRight w:val="0"/>
              <w:marTop w:val="240"/>
              <w:marBottom w:val="0"/>
              <w:divBdr>
                <w:top w:val="none" w:sz="0" w:space="0" w:color="auto"/>
                <w:left w:val="none" w:sz="0" w:space="0" w:color="auto"/>
                <w:bottom w:val="none" w:sz="0" w:space="0" w:color="auto"/>
                <w:right w:val="none" w:sz="0" w:space="0" w:color="auto"/>
              </w:divBdr>
              <w:divsChild>
                <w:div w:id="171530200">
                  <w:marLeft w:val="0"/>
                  <w:marRight w:val="0"/>
                  <w:marTop w:val="0"/>
                  <w:marBottom w:val="0"/>
                  <w:divBdr>
                    <w:top w:val="none" w:sz="0" w:space="0" w:color="auto"/>
                    <w:left w:val="none" w:sz="0" w:space="0" w:color="auto"/>
                    <w:bottom w:val="none" w:sz="0" w:space="0" w:color="auto"/>
                    <w:right w:val="none" w:sz="0" w:space="0" w:color="auto"/>
                  </w:divBdr>
                  <w:divsChild>
                    <w:div w:id="95317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065618">
          <w:marLeft w:val="0"/>
          <w:marRight w:val="0"/>
          <w:marTop w:val="240"/>
          <w:marBottom w:val="0"/>
          <w:divBdr>
            <w:top w:val="none" w:sz="0" w:space="0" w:color="auto"/>
            <w:left w:val="none" w:sz="0" w:space="0" w:color="auto"/>
            <w:bottom w:val="none" w:sz="0" w:space="0" w:color="auto"/>
            <w:right w:val="none" w:sz="0" w:space="0" w:color="auto"/>
          </w:divBdr>
          <w:divsChild>
            <w:div w:id="773094960">
              <w:marLeft w:val="0"/>
              <w:marRight w:val="0"/>
              <w:marTop w:val="0"/>
              <w:marBottom w:val="0"/>
              <w:divBdr>
                <w:top w:val="none" w:sz="0" w:space="0" w:color="auto"/>
                <w:left w:val="none" w:sz="0" w:space="0" w:color="auto"/>
                <w:bottom w:val="none" w:sz="0" w:space="0" w:color="auto"/>
                <w:right w:val="none" w:sz="0" w:space="0" w:color="auto"/>
              </w:divBdr>
              <w:divsChild>
                <w:div w:id="1150707981">
                  <w:marLeft w:val="0"/>
                  <w:marRight w:val="0"/>
                  <w:marTop w:val="0"/>
                  <w:marBottom w:val="0"/>
                  <w:divBdr>
                    <w:top w:val="none" w:sz="0" w:space="0" w:color="auto"/>
                    <w:left w:val="none" w:sz="0" w:space="0" w:color="auto"/>
                    <w:bottom w:val="none" w:sz="0" w:space="0" w:color="auto"/>
                    <w:right w:val="none" w:sz="0" w:space="0" w:color="auto"/>
                  </w:divBdr>
                </w:div>
              </w:divsChild>
            </w:div>
            <w:div w:id="1468818518">
              <w:marLeft w:val="0"/>
              <w:marRight w:val="0"/>
              <w:marTop w:val="240"/>
              <w:marBottom w:val="0"/>
              <w:divBdr>
                <w:top w:val="none" w:sz="0" w:space="0" w:color="auto"/>
                <w:left w:val="none" w:sz="0" w:space="0" w:color="auto"/>
                <w:bottom w:val="none" w:sz="0" w:space="0" w:color="auto"/>
                <w:right w:val="none" w:sz="0" w:space="0" w:color="auto"/>
              </w:divBdr>
              <w:divsChild>
                <w:div w:id="1891107909">
                  <w:marLeft w:val="0"/>
                  <w:marRight w:val="0"/>
                  <w:marTop w:val="0"/>
                  <w:marBottom w:val="0"/>
                  <w:divBdr>
                    <w:top w:val="none" w:sz="0" w:space="0" w:color="auto"/>
                    <w:left w:val="none" w:sz="0" w:space="0" w:color="auto"/>
                    <w:bottom w:val="none" w:sz="0" w:space="0" w:color="auto"/>
                    <w:right w:val="none" w:sz="0" w:space="0" w:color="auto"/>
                  </w:divBdr>
                  <w:divsChild>
                    <w:div w:id="35547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101670">
              <w:marLeft w:val="0"/>
              <w:marRight w:val="0"/>
              <w:marTop w:val="240"/>
              <w:marBottom w:val="0"/>
              <w:divBdr>
                <w:top w:val="none" w:sz="0" w:space="0" w:color="auto"/>
                <w:left w:val="none" w:sz="0" w:space="0" w:color="auto"/>
                <w:bottom w:val="none" w:sz="0" w:space="0" w:color="auto"/>
                <w:right w:val="none" w:sz="0" w:space="0" w:color="auto"/>
              </w:divBdr>
              <w:divsChild>
                <w:div w:id="1270550864">
                  <w:marLeft w:val="0"/>
                  <w:marRight w:val="0"/>
                  <w:marTop w:val="0"/>
                  <w:marBottom w:val="0"/>
                  <w:divBdr>
                    <w:top w:val="none" w:sz="0" w:space="0" w:color="auto"/>
                    <w:left w:val="none" w:sz="0" w:space="0" w:color="auto"/>
                    <w:bottom w:val="none" w:sz="0" w:space="0" w:color="auto"/>
                    <w:right w:val="none" w:sz="0" w:space="0" w:color="auto"/>
                  </w:divBdr>
                  <w:divsChild>
                    <w:div w:id="138814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17486">
              <w:marLeft w:val="0"/>
              <w:marRight w:val="0"/>
              <w:marTop w:val="240"/>
              <w:marBottom w:val="0"/>
              <w:divBdr>
                <w:top w:val="none" w:sz="0" w:space="0" w:color="auto"/>
                <w:left w:val="none" w:sz="0" w:space="0" w:color="auto"/>
                <w:bottom w:val="none" w:sz="0" w:space="0" w:color="auto"/>
                <w:right w:val="none" w:sz="0" w:space="0" w:color="auto"/>
              </w:divBdr>
              <w:divsChild>
                <w:div w:id="278336797">
                  <w:marLeft w:val="0"/>
                  <w:marRight w:val="0"/>
                  <w:marTop w:val="0"/>
                  <w:marBottom w:val="0"/>
                  <w:divBdr>
                    <w:top w:val="none" w:sz="0" w:space="0" w:color="auto"/>
                    <w:left w:val="none" w:sz="0" w:space="0" w:color="auto"/>
                    <w:bottom w:val="none" w:sz="0" w:space="0" w:color="auto"/>
                    <w:right w:val="none" w:sz="0" w:space="0" w:color="auto"/>
                  </w:divBdr>
                  <w:divsChild>
                    <w:div w:id="185264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577893">
          <w:marLeft w:val="0"/>
          <w:marRight w:val="0"/>
          <w:marTop w:val="240"/>
          <w:marBottom w:val="0"/>
          <w:divBdr>
            <w:top w:val="none" w:sz="0" w:space="0" w:color="auto"/>
            <w:left w:val="none" w:sz="0" w:space="0" w:color="auto"/>
            <w:bottom w:val="none" w:sz="0" w:space="0" w:color="auto"/>
            <w:right w:val="none" w:sz="0" w:space="0" w:color="auto"/>
          </w:divBdr>
          <w:divsChild>
            <w:div w:id="1043944267">
              <w:marLeft w:val="0"/>
              <w:marRight w:val="0"/>
              <w:marTop w:val="0"/>
              <w:marBottom w:val="0"/>
              <w:divBdr>
                <w:top w:val="none" w:sz="0" w:space="0" w:color="auto"/>
                <w:left w:val="none" w:sz="0" w:space="0" w:color="auto"/>
                <w:bottom w:val="none" w:sz="0" w:space="0" w:color="auto"/>
                <w:right w:val="none" w:sz="0" w:space="0" w:color="auto"/>
              </w:divBdr>
              <w:divsChild>
                <w:div w:id="1942225828">
                  <w:marLeft w:val="0"/>
                  <w:marRight w:val="0"/>
                  <w:marTop w:val="0"/>
                  <w:marBottom w:val="0"/>
                  <w:divBdr>
                    <w:top w:val="none" w:sz="0" w:space="0" w:color="auto"/>
                    <w:left w:val="none" w:sz="0" w:space="0" w:color="auto"/>
                    <w:bottom w:val="none" w:sz="0" w:space="0" w:color="auto"/>
                    <w:right w:val="none" w:sz="0" w:space="0" w:color="auto"/>
                  </w:divBdr>
                </w:div>
              </w:divsChild>
            </w:div>
            <w:div w:id="529537330">
              <w:marLeft w:val="0"/>
              <w:marRight w:val="0"/>
              <w:marTop w:val="240"/>
              <w:marBottom w:val="0"/>
              <w:divBdr>
                <w:top w:val="none" w:sz="0" w:space="0" w:color="auto"/>
                <w:left w:val="none" w:sz="0" w:space="0" w:color="auto"/>
                <w:bottom w:val="none" w:sz="0" w:space="0" w:color="auto"/>
                <w:right w:val="none" w:sz="0" w:space="0" w:color="auto"/>
              </w:divBdr>
              <w:divsChild>
                <w:div w:id="1667123953">
                  <w:marLeft w:val="0"/>
                  <w:marRight w:val="0"/>
                  <w:marTop w:val="0"/>
                  <w:marBottom w:val="0"/>
                  <w:divBdr>
                    <w:top w:val="none" w:sz="0" w:space="0" w:color="auto"/>
                    <w:left w:val="none" w:sz="0" w:space="0" w:color="auto"/>
                    <w:bottom w:val="none" w:sz="0" w:space="0" w:color="auto"/>
                    <w:right w:val="none" w:sz="0" w:space="0" w:color="auto"/>
                  </w:divBdr>
                  <w:divsChild>
                    <w:div w:id="202061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89742">
              <w:marLeft w:val="0"/>
              <w:marRight w:val="0"/>
              <w:marTop w:val="240"/>
              <w:marBottom w:val="0"/>
              <w:divBdr>
                <w:top w:val="none" w:sz="0" w:space="0" w:color="auto"/>
                <w:left w:val="none" w:sz="0" w:space="0" w:color="auto"/>
                <w:bottom w:val="none" w:sz="0" w:space="0" w:color="auto"/>
                <w:right w:val="none" w:sz="0" w:space="0" w:color="auto"/>
              </w:divBdr>
              <w:divsChild>
                <w:div w:id="799229121">
                  <w:marLeft w:val="0"/>
                  <w:marRight w:val="0"/>
                  <w:marTop w:val="0"/>
                  <w:marBottom w:val="0"/>
                  <w:divBdr>
                    <w:top w:val="none" w:sz="0" w:space="0" w:color="auto"/>
                    <w:left w:val="none" w:sz="0" w:space="0" w:color="auto"/>
                    <w:bottom w:val="none" w:sz="0" w:space="0" w:color="auto"/>
                    <w:right w:val="none" w:sz="0" w:space="0" w:color="auto"/>
                  </w:divBdr>
                  <w:divsChild>
                    <w:div w:id="51904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794582">
          <w:marLeft w:val="0"/>
          <w:marRight w:val="0"/>
          <w:marTop w:val="240"/>
          <w:marBottom w:val="0"/>
          <w:divBdr>
            <w:top w:val="none" w:sz="0" w:space="0" w:color="auto"/>
            <w:left w:val="none" w:sz="0" w:space="0" w:color="auto"/>
            <w:bottom w:val="none" w:sz="0" w:space="0" w:color="auto"/>
            <w:right w:val="none" w:sz="0" w:space="0" w:color="auto"/>
          </w:divBdr>
          <w:divsChild>
            <w:div w:id="744301805">
              <w:marLeft w:val="0"/>
              <w:marRight w:val="0"/>
              <w:marTop w:val="0"/>
              <w:marBottom w:val="0"/>
              <w:divBdr>
                <w:top w:val="none" w:sz="0" w:space="0" w:color="auto"/>
                <w:left w:val="none" w:sz="0" w:space="0" w:color="auto"/>
                <w:bottom w:val="none" w:sz="0" w:space="0" w:color="auto"/>
                <w:right w:val="none" w:sz="0" w:space="0" w:color="auto"/>
              </w:divBdr>
              <w:divsChild>
                <w:div w:id="69750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urtinfo@mesaaz.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vid.euchner@pim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CDD1E31301084E991A34898C21D66E" ma:contentTypeVersion="0" ma:contentTypeDescription="Create a new document." ma:contentTypeScope="" ma:versionID="ebcf635d7b9556c5b3b87272c8e18c6b">
  <xsd:schema xmlns:xsd="http://www.w3.org/2001/XMLSchema" xmlns:xs="http://www.w3.org/2001/XMLSchema" xmlns:p="http://schemas.microsoft.com/office/2006/metadata/properties" targetNamespace="http://schemas.microsoft.com/office/2006/metadata/properties" ma:root="true" ma:fieldsID="3e8e1a7645794c32a341bd1249f2590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0FFA2F-E964-4C5C-BEFB-E241B195D6A6}">
  <ds:schemaRefs>
    <ds:schemaRef ds:uri="http://schemas.openxmlformats.org/officeDocument/2006/bibliography"/>
  </ds:schemaRefs>
</ds:datastoreItem>
</file>

<file path=customXml/itemProps2.xml><?xml version="1.0" encoding="utf-8"?>
<ds:datastoreItem xmlns:ds="http://schemas.openxmlformats.org/officeDocument/2006/customXml" ds:itemID="{4413EAA7-D7F2-4FB9-89F1-06118301929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8F770A-0ECD-4A51-B3BF-FFB766810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EEB8ABB-4209-42EC-8F85-63A41CC355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1594</Words>
  <Characters>8538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rule change</vt:lpstr>
    </vt:vector>
  </TitlesOfParts>
  <Company>Pima County</Company>
  <LinksUpToDate>false</LinksUpToDate>
  <CharactersWithSpaces>10112</CharactersWithSpaces>
  <SharedDoc>false</SharedDoc>
  <HLinks>
    <vt:vector size="18" baseType="variant">
      <vt:variant>
        <vt:i4>7340057</vt:i4>
      </vt:variant>
      <vt:variant>
        <vt:i4>6</vt:i4>
      </vt:variant>
      <vt:variant>
        <vt:i4>0</vt:i4>
      </vt:variant>
      <vt:variant>
        <vt:i4>5</vt:i4>
      </vt:variant>
      <vt:variant>
        <vt:lpwstr>mailto:Joel.Feinman@pima.gov</vt:lpwstr>
      </vt:variant>
      <vt:variant>
        <vt:lpwstr/>
      </vt:variant>
      <vt:variant>
        <vt:i4>5177383</vt:i4>
      </vt:variant>
      <vt:variant>
        <vt:i4>3</vt:i4>
      </vt:variant>
      <vt:variant>
        <vt:i4>0</vt:i4>
      </vt:variant>
      <vt:variant>
        <vt:i4>5</vt:i4>
      </vt:variant>
      <vt:variant>
        <vt:lpwstr>mailto:Joy.Athena@pima.gov</vt:lpwstr>
      </vt:variant>
      <vt:variant>
        <vt:lpwstr/>
      </vt:variant>
      <vt:variant>
        <vt:i4>5374011</vt:i4>
      </vt:variant>
      <vt:variant>
        <vt:i4>0</vt:i4>
      </vt:variant>
      <vt:variant>
        <vt:i4>0</vt:i4>
      </vt:variant>
      <vt:variant>
        <vt:i4>5</vt:i4>
      </vt:variant>
      <vt:variant>
        <vt:lpwstr>mailto:David.Euchner@pima.gov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change</dc:title>
  <dc:creator>deuchner</dc:creator>
  <cp:lastModifiedBy>David Euchner</cp:lastModifiedBy>
  <cp:revision>3</cp:revision>
  <cp:lastPrinted>2012-05-18T16:39:00Z</cp:lastPrinted>
  <dcterms:created xsi:type="dcterms:W3CDTF">2025-04-24T12:09:00Z</dcterms:created>
  <dcterms:modified xsi:type="dcterms:W3CDTF">2025-04-24T12:14:00Z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0x010100AECDD1E31301084E991A34898C21D66E</vt:lpwstr>
  </property>
  <property fmtid="{D5CDD505-2E9C-101B-9397-08002B2CF9AE}" pid="3" name="IsMyDocuments">
    <vt:bool>true</vt:bool>
  </property>
  <property fmtid="{D5CDD505-2E9C-101B-9397-08002B2CF9AE}" pid="4" name="_NewReviewCycle">
    <vt:lpwstr/>
  </property>
</Properties>
</file>