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2D8D9" w14:textId="2F444EDA" w:rsidR="0011149A" w:rsidRDefault="0011149A" w:rsidP="0011149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Elizabeth Burton Ortiz</w:t>
      </w:r>
    </w:p>
    <w:p w14:paraId="78281E77" w14:textId="4710BB20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State Bar No. 012838</w:t>
      </w:r>
    </w:p>
    <w:p w14:paraId="38741F35" w14:textId="5084809A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ARIZONA PROSECUTING ATTORNEYS’</w:t>
      </w:r>
    </w:p>
    <w:p w14:paraId="577E4339" w14:textId="1C8ABEB8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ADVISORY COUNCIL</w:t>
      </w:r>
    </w:p>
    <w:p w14:paraId="0FD1AF3E" w14:textId="2234737B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3838 N. Central Avenue, Suite 850</w:t>
      </w:r>
    </w:p>
    <w:p w14:paraId="755E3D3F" w14:textId="54A2B970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Phoenix, Arizona 85012</w:t>
      </w:r>
    </w:p>
    <w:p w14:paraId="784C0795" w14:textId="1814366A" w:rsid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Tel. (602) 542-7222</w:t>
      </w:r>
    </w:p>
    <w:p w14:paraId="5382B8C8" w14:textId="35A274E6" w:rsidR="0011149A" w:rsidRPr="0011149A" w:rsidRDefault="0011149A" w:rsidP="0011149A">
      <w:p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Fax. (602) 274-4215</w:t>
      </w:r>
    </w:p>
    <w:p w14:paraId="749764A3" w14:textId="77777777" w:rsidR="0011149A" w:rsidRPr="005A5BAF" w:rsidRDefault="0011149A" w:rsidP="0011149A">
      <w:pPr>
        <w:spacing w:line="240" w:lineRule="auto"/>
        <w:rPr>
          <w:sz w:val="28"/>
          <w:szCs w:val="28"/>
        </w:rPr>
      </w:pPr>
    </w:p>
    <w:p w14:paraId="6EFCC22A" w14:textId="74F7628C" w:rsidR="0011149A" w:rsidRPr="00C058A6" w:rsidRDefault="0011149A" w:rsidP="0011149A">
      <w:pPr>
        <w:spacing w:line="240" w:lineRule="auto"/>
        <w:jc w:val="center"/>
        <w:rPr>
          <w:b/>
          <w:bCs/>
          <w:sz w:val="28"/>
          <w:szCs w:val="28"/>
        </w:rPr>
      </w:pPr>
      <w:r w:rsidRPr="00C058A6">
        <w:rPr>
          <w:b/>
          <w:bCs/>
          <w:sz w:val="28"/>
          <w:szCs w:val="28"/>
        </w:rPr>
        <w:t>IN THE SUPR</w:t>
      </w:r>
      <w:r>
        <w:rPr>
          <w:b/>
          <w:bCs/>
          <w:sz w:val="28"/>
          <w:szCs w:val="28"/>
        </w:rPr>
        <w:t>EME</w:t>
      </w:r>
      <w:r w:rsidRPr="00C058A6">
        <w:rPr>
          <w:b/>
          <w:bCs/>
          <w:sz w:val="28"/>
          <w:szCs w:val="28"/>
        </w:rPr>
        <w:t xml:space="preserve"> COURT OF THE STATE OF ARIZONA</w:t>
      </w:r>
    </w:p>
    <w:p w14:paraId="71B1B652" w14:textId="181B40AB" w:rsidR="0011149A" w:rsidRPr="00C058A6" w:rsidRDefault="0011149A" w:rsidP="0011149A">
      <w:pPr>
        <w:spacing w:line="240" w:lineRule="auto"/>
        <w:rPr>
          <w:b/>
          <w:bCs/>
          <w:sz w:val="28"/>
          <w:szCs w:val="28"/>
        </w:rPr>
      </w:pPr>
    </w:p>
    <w:p w14:paraId="49AC6BBD" w14:textId="77777777" w:rsidR="0011149A" w:rsidRPr="005A5BAF" w:rsidRDefault="0011149A" w:rsidP="0011149A">
      <w:pPr>
        <w:spacing w:line="240" w:lineRule="auto"/>
        <w:jc w:val="center"/>
        <w:rPr>
          <w:sz w:val="28"/>
          <w:szCs w:val="28"/>
        </w:rPr>
      </w:pPr>
    </w:p>
    <w:tbl>
      <w:tblPr>
        <w:tblW w:w="91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8"/>
        <w:gridCol w:w="4170"/>
      </w:tblGrid>
      <w:tr w:rsidR="0011149A" w:rsidRPr="00366DB2" w14:paraId="3EA585E9" w14:textId="77777777" w:rsidTr="007F651D">
        <w:trPr>
          <w:trHeight w:val="1425"/>
        </w:trPr>
        <w:tc>
          <w:tcPr>
            <w:tcW w:w="4968" w:type="dxa"/>
            <w:tcBorders>
              <w:right w:val="single" w:sz="4" w:space="0" w:color="auto"/>
            </w:tcBorders>
            <w:shd w:val="clear" w:color="auto" w:fill="auto"/>
          </w:tcPr>
          <w:p w14:paraId="667C1750" w14:textId="457C675B" w:rsidR="0011149A" w:rsidRDefault="0011149A" w:rsidP="007F651D">
            <w:pPr>
              <w:spacing w:line="240" w:lineRule="auto"/>
              <w:rPr>
                <w:sz w:val="28"/>
                <w:szCs w:val="28"/>
              </w:rPr>
            </w:pPr>
            <w:bookmarkStart w:id="0" w:name="Parties"/>
            <w:bookmarkEnd w:id="0"/>
            <w:r>
              <w:rPr>
                <w:sz w:val="28"/>
                <w:szCs w:val="28"/>
              </w:rPr>
              <w:t xml:space="preserve">In the Matter of </w:t>
            </w:r>
          </w:p>
          <w:p w14:paraId="653924D9" w14:textId="77777777" w:rsidR="0011149A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33915AAE" w14:textId="69343F1E" w:rsidR="0011149A" w:rsidRPr="005A5BAF" w:rsidRDefault="004F693D" w:rsidP="00597436">
            <w:pPr>
              <w:spacing w:line="240" w:lineRule="auto"/>
              <w:ind w:right="2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PETITION TO AMEND RULE</w:t>
            </w:r>
            <w:r w:rsidR="00553AF8">
              <w:rPr>
                <w:sz w:val="28"/>
                <w:szCs w:val="28"/>
              </w:rPr>
              <w:t xml:space="preserve"> 39(b)(12) OF THE RULES OF CRIMINAL PROCEDURE</w:t>
            </w:r>
            <w:r w:rsidR="0011149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70" w:type="dxa"/>
            <w:tcBorders>
              <w:left w:val="single" w:sz="4" w:space="0" w:color="auto"/>
            </w:tcBorders>
            <w:shd w:val="clear" w:color="auto" w:fill="auto"/>
          </w:tcPr>
          <w:p w14:paraId="31B909FB" w14:textId="2835844B" w:rsidR="0011149A" w:rsidRDefault="0011149A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  <w:bookmarkStart w:id="1" w:name="CaseNumber"/>
            <w:bookmarkEnd w:id="1"/>
            <w:r>
              <w:rPr>
                <w:sz w:val="28"/>
                <w:szCs w:val="28"/>
              </w:rPr>
              <w:t>In Re: R-2</w:t>
            </w:r>
            <w:r w:rsidR="00983039">
              <w:rPr>
                <w:sz w:val="28"/>
                <w:szCs w:val="28"/>
              </w:rPr>
              <w:t>5-0035</w:t>
            </w:r>
          </w:p>
          <w:p w14:paraId="22C0C145" w14:textId="77777777" w:rsidR="0011149A" w:rsidRPr="005A5BAF" w:rsidRDefault="0011149A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57C33ACC" w14:textId="69B8EB3C" w:rsidR="0011149A" w:rsidRDefault="0011149A" w:rsidP="007F651D">
            <w:pPr>
              <w:spacing w:line="240" w:lineRule="auto"/>
              <w:ind w:left="18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ARIZONA PROSECUTING ATTORNEYS’ ADVISORY COUNCIL COMMENT IN OPPOSITION</w:t>
            </w:r>
          </w:p>
          <w:p w14:paraId="77B38FEE" w14:textId="77777777" w:rsidR="0011149A" w:rsidRPr="005A5BAF" w:rsidRDefault="0011149A" w:rsidP="007F651D">
            <w:pPr>
              <w:spacing w:line="240" w:lineRule="auto"/>
              <w:ind w:left="180"/>
              <w:jc w:val="both"/>
              <w:rPr>
                <w:sz w:val="28"/>
                <w:szCs w:val="28"/>
              </w:rPr>
            </w:pPr>
          </w:p>
        </w:tc>
      </w:tr>
      <w:tr w:rsidR="0011149A" w:rsidRPr="00366DB2" w14:paraId="7337AE15" w14:textId="77777777" w:rsidTr="007F651D">
        <w:trPr>
          <w:trHeight w:val="645"/>
        </w:trPr>
        <w:tc>
          <w:tcPr>
            <w:tcW w:w="49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1A394" w14:textId="628DCB09" w:rsidR="0011149A" w:rsidRPr="005A5BAF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33AD1CAA" w14:textId="77777777" w:rsidR="0011149A" w:rsidRPr="005A5BAF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  <w:p w14:paraId="13316C91" w14:textId="77777777" w:rsidR="0011149A" w:rsidRPr="005A5BAF" w:rsidRDefault="0011149A" w:rsidP="007F651D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7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1EC31A" w14:textId="0C53C386" w:rsidR="0011149A" w:rsidRPr="005A5BAF" w:rsidRDefault="0011149A" w:rsidP="0011149A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  <w:p w14:paraId="392FA0C6" w14:textId="21B358AA" w:rsidR="0011149A" w:rsidRPr="005A5BAF" w:rsidRDefault="0011149A" w:rsidP="007F651D">
            <w:pPr>
              <w:spacing w:line="240" w:lineRule="auto"/>
              <w:ind w:left="180"/>
              <w:rPr>
                <w:sz w:val="28"/>
                <w:szCs w:val="28"/>
              </w:rPr>
            </w:pPr>
          </w:p>
        </w:tc>
      </w:tr>
    </w:tbl>
    <w:p w14:paraId="25117817" w14:textId="34E94183" w:rsidR="00265ABE" w:rsidRDefault="0011149A" w:rsidP="00971047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Arizona Prosecuting Attorneys’ Advisory Council (“APAAC”) respectfully submits the following comment</w:t>
      </w:r>
      <w:r w:rsidR="0050575A">
        <w:rPr>
          <w:sz w:val="28"/>
          <w:szCs w:val="28"/>
        </w:rPr>
        <w:t xml:space="preserve"> </w:t>
      </w:r>
      <w:r>
        <w:rPr>
          <w:sz w:val="28"/>
          <w:szCs w:val="28"/>
        </w:rPr>
        <w:t>opposi</w:t>
      </w:r>
      <w:r w:rsidR="0050575A">
        <w:rPr>
          <w:sz w:val="28"/>
          <w:szCs w:val="28"/>
        </w:rPr>
        <w:t>ng</w:t>
      </w:r>
      <w:r>
        <w:rPr>
          <w:sz w:val="28"/>
          <w:szCs w:val="28"/>
        </w:rPr>
        <w:t xml:space="preserve"> </w:t>
      </w:r>
      <w:r w:rsidR="0050575A">
        <w:rPr>
          <w:sz w:val="28"/>
          <w:szCs w:val="28"/>
        </w:rPr>
        <w:t>P</w:t>
      </w:r>
      <w:r>
        <w:rPr>
          <w:sz w:val="28"/>
          <w:szCs w:val="28"/>
        </w:rPr>
        <w:t>etition R-2</w:t>
      </w:r>
      <w:r w:rsidR="00553AF8">
        <w:rPr>
          <w:sz w:val="28"/>
          <w:szCs w:val="28"/>
        </w:rPr>
        <w:t>5-0035</w:t>
      </w:r>
      <w:r>
        <w:rPr>
          <w:sz w:val="28"/>
          <w:szCs w:val="28"/>
        </w:rPr>
        <w:t xml:space="preserve">, which proposes to </w:t>
      </w:r>
      <w:r w:rsidR="000E585A">
        <w:rPr>
          <w:sz w:val="28"/>
          <w:szCs w:val="28"/>
        </w:rPr>
        <w:t xml:space="preserve">amend </w:t>
      </w:r>
      <w:r w:rsidR="00212201">
        <w:rPr>
          <w:sz w:val="28"/>
          <w:szCs w:val="28"/>
        </w:rPr>
        <w:t>Rule 39(b)(12)</w:t>
      </w:r>
      <w:r w:rsidR="00AD6401">
        <w:rPr>
          <w:sz w:val="28"/>
          <w:szCs w:val="28"/>
        </w:rPr>
        <w:t xml:space="preserve"> </w:t>
      </w:r>
      <w:r w:rsidR="00723781">
        <w:rPr>
          <w:sz w:val="28"/>
          <w:szCs w:val="28"/>
        </w:rPr>
        <w:t xml:space="preserve">pertaining to the victim interview process.  </w:t>
      </w:r>
      <w:r w:rsidR="00DB03BC">
        <w:rPr>
          <w:sz w:val="28"/>
          <w:szCs w:val="28"/>
        </w:rPr>
        <w:t xml:space="preserve">As </w:t>
      </w:r>
      <w:r w:rsidR="005566EC">
        <w:rPr>
          <w:sz w:val="28"/>
          <w:szCs w:val="28"/>
        </w:rPr>
        <w:t xml:space="preserve">aptly summed up </w:t>
      </w:r>
      <w:r w:rsidR="00DB03BC">
        <w:rPr>
          <w:sz w:val="28"/>
          <w:szCs w:val="28"/>
        </w:rPr>
        <w:t xml:space="preserve">by the </w:t>
      </w:r>
      <w:r w:rsidR="00123989">
        <w:rPr>
          <w:sz w:val="28"/>
          <w:szCs w:val="28"/>
        </w:rPr>
        <w:t xml:space="preserve">Petition’s </w:t>
      </w:r>
      <w:r w:rsidR="00DB03BC">
        <w:rPr>
          <w:sz w:val="28"/>
          <w:szCs w:val="28"/>
        </w:rPr>
        <w:t>minority position, “</w:t>
      </w:r>
      <w:r w:rsidR="00125B88">
        <w:rPr>
          <w:sz w:val="28"/>
          <w:szCs w:val="28"/>
        </w:rPr>
        <w:t>the proposed rule changes advanced in this petition appears to create confusion and will have an unintended negative impact on a victim’s right to confer with prosecutor about all aspects of a case, including the right to refuse</w:t>
      </w:r>
      <w:r w:rsidR="00595B56">
        <w:rPr>
          <w:sz w:val="28"/>
          <w:szCs w:val="28"/>
        </w:rPr>
        <w:t xml:space="preserve"> interview requests.”  (Petition at 14</w:t>
      </w:r>
      <w:r w:rsidR="00076625">
        <w:rPr>
          <w:sz w:val="28"/>
          <w:szCs w:val="28"/>
        </w:rPr>
        <w:t>)</w:t>
      </w:r>
    </w:p>
    <w:p w14:paraId="07249FD3" w14:textId="1DE83617" w:rsidR="00272CE2" w:rsidRDefault="00634F12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="00C61BB4" w:rsidRPr="00C61BB4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proposed </w:t>
      </w:r>
      <w:r w:rsidR="00BA289E">
        <w:rPr>
          <w:sz w:val="28"/>
          <w:szCs w:val="28"/>
        </w:rPr>
        <w:t xml:space="preserve">Petition </w:t>
      </w:r>
      <w:r w:rsidR="00C61BB4" w:rsidRPr="00C61BB4">
        <w:rPr>
          <w:sz w:val="28"/>
          <w:szCs w:val="28"/>
        </w:rPr>
        <w:t>to an on</w:t>
      </w:r>
      <w:r w:rsidR="00051413">
        <w:rPr>
          <w:sz w:val="28"/>
          <w:szCs w:val="28"/>
        </w:rPr>
        <w:t>-</w:t>
      </w:r>
      <w:r w:rsidR="00C61BB4" w:rsidRPr="00C61BB4">
        <w:rPr>
          <w:sz w:val="28"/>
          <w:szCs w:val="28"/>
        </w:rPr>
        <w:t xml:space="preserve">the-record process for victim interviews is an unnecessary change that needlessly complicates the process of requesting a </w:t>
      </w:r>
      <w:r w:rsidR="002F6810">
        <w:rPr>
          <w:sz w:val="28"/>
          <w:szCs w:val="28"/>
        </w:rPr>
        <w:t xml:space="preserve">defense </w:t>
      </w:r>
      <w:r w:rsidR="00D36F4E">
        <w:rPr>
          <w:sz w:val="28"/>
          <w:szCs w:val="28"/>
        </w:rPr>
        <w:lastRenderedPageBreak/>
        <w:t>i</w:t>
      </w:r>
      <w:r w:rsidR="00C61BB4" w:rsidRPr="00C61BB4">
        <w:rPr>
          <w:sz w:val="28"/>
          <w:szCs w:val="28"/>
        </w:rPr>
        <w:t xml:space="preserve">nterview. </w:t>
      </w:r>
      <w:r w:rsidR="00D73CF3">
        <w:rPr>
          <w:sz w:val="28"/>
          <w:szCs w:val="28"/>
        </w:rPr>
        <w:t xml:space="preserve"> </w:t>
      </w:r>
      <w:r w:rsidR="00370583">
        <w:rPr>
          <w:sz w:val="28"/>
          <w:szCs w:val="28"/>
        </w:rPr>
        <w:t>Th</w:t>
      </w:r>
      <w:r>
        <w:rPr>
          <w:sz w:val="28"/>
          <w:szCs w:val="28"/>
        </w:rPr>
        <w:t xml:space="preserve">e Petition </w:t>
      </w:r>
      <w:r w:rsidR="00D32206">
        <w:rPr>
          <w:sz w:val="28"/>
          <w:szCs w:val="28"/>
        </w:rPr>
        <w:t xml:space="preserve">asserts that </w:t>
      </w:r>
      <w:r w:rsidR="00370583">
        <w:rPr>
          <w:sz w:val="28"/>
          <w:szCs w:val="28"/>
        </w:rPr>
        <w:t xml:space="preserve">the change will </w:t>
      </w:r>
      <w:r w:rsidR="00793EFE">
        <w:rPr>
          <w:sz w:val="28"/>
          <w:szCs w:val="28"/>
        </w:rPr>
        <w:t>“advance transparency, accountability, and timeliness by helping to ensure the request is not forgotten or overlooked</w:t>
      </w:r>
      <w:r w:rsidR="002C297B">
        <w:rPr>
          <w:sz w:val="28"/>
          <w:szCs w:val="28"/>
        </w:rPr>
        <w:t xml:space="preserve"> . . .” (Petition at 8)  </w:t>
      </w:r>
      <w:r w:rsidR="00B0271C">
        <w:rPr>
          <w:sz w:val="28"/>
          <w:szCs w:val="28"/>
        </w:rPr>
        <w:t xml:space="preserve"> </w:t>
      </w:r>
      <w:r w:rsidR="00734158">
        <w:rPr>
          <w:sz w:val="28"/>
          <w:szCs w:val="28"/>
        </w:rPr>
        <w:t>I</w:t>
      </w:r>
      <w:r w:rsidR="001D6161">
        <w:rPr>
          <w:sz w:val="28"/>
          <w:szCs w:val="28"/>
        </w:rPr>
        <w:t>n actua</w:t>
      </w:r>
      <w:r w:rsidR="00F61764">
        <w:rPr>
          <w:sz w:val="28"/>
          <w:szCs w:val="28"/>
        </w:rPr>
        <w:t>lity</w:t>
      </w:r>
      <w:r w:rsidR="00734158">
        <w:rPr>
          <w:sz w:val="28"/>
          <w:szCs w:val="28"/>
        </w:rPr>
        <w:t>,</w:t>
      </w:r>
      <w:r w:rsidR="00F61764">
        <w:rPr>
          <w:sz w:val="28"/>
          <w:szCs w:val="28"/>
        </w:rPr>
        <w:t xml:space="preserve"> </w:t>
      </w:r>
      <w:r w:rsidR="00E368AF">
        <w:rPr>
          <w:sz w:val="28"/>
          <w:szCs w:val="28"/>
        </w:rPr>
        <w:t xml:space="preserve">the </w:t>
      </w:r>
      <w:r w:rsidR="0034351B">
        <w:rPr>
          <w:sz w:val="28"/>
          <w:szCs w:val="28"/>
        </w:rPr>
        <w:t xml:space="preserve">Petition </w:t>
      </w:r>
      <w:r w:rsidR="00E368AF">
        <w:rPr>
          <w:sz w:val="28"/>
          <w:szCs w:val="28"/>
        </w:rPr>
        <w:t>would</w:t>
      </w:r>
      <w:r w:rsidR="009B734B">
        <w:rPr>
          <w:sz w:val="28"/>
          <w:szCs w:val="28"/>
        </w:rPr>
        <w:t xml:space="preserve"> result </w:t>
      </w:r>
      <w:r w:rsidR="00177EE7">
        <w:rPr>
          <w:sz w:val="28"/>
          <w:szCs w:val="28"/>
        </w:rPr>
        <w:t xml:space="preserve">in prolonging the </w:t>
      </w:r>
      <w:r w:rsidR="00811FD7">
        <w:rPr>
          <w:sz w:val="28"/>
          <w:szCs w:val="28"/>
        </w:rPr>
        <w:t xml:space="preserve">request process by </w:t>
      </w:r>
      <w:r w:rsidR="00FA378C">
        <w:rPr>
          <w:sz w:val="28"/>
          <w:szCs w:val="28"/>
        </w:rPr>
        <w:t xml:space="preserve">precluding </w:t>
      </w:r>
      <w:r w:rsidR="00811FD7">
        <w:rPr>
          <w:sz w:val="28"/>
          <w:szCs w:val="28"/>
        </w:rPr>
        <w:t xml:space="preserve">efficient communication </w:t>
      </w:r>
      <w:r w:rsidR="00FA378C">
        <w:rPr>
          <w:sz w:val="28"/>
          <w:szCs w:val="28"/>
        </w:rPr>
        <w:t xml:space="preserve">modes </w:t>
      </w:r>
      <w:r w:rsidR="0050538B">
        <w:rPr>
          <w:sz w:val="28"/>
          <w:szCs w:val="28"/>
        </w:rPr>
        <w:t xml:space="preserve">between the </w:t>
      </w:r>
      <w:r w:rsidR="000A3ACD">
        <w:rPr>
          <w:sz w:val="28"/>
          <w:szCs w:val="28"/>
        </w:rPr>
        <w:t xml:space="preserve">defense, prosecution and victim, </w:t>
      </w:r>
      <w:r w:rsidR="00811FD7">
        <w:rPr>
          <w:sz w:val="28"/>
          <w:szCs w:val="28"/>
        </w:rPr>
        <w:t xml:space="preserve">and </w:t>
      </w:r>
      <w:r w:rsidR="00AF5779">
        <w:rPr>
          <w:sz w:val="28"/>
          <w:szCs w:val="28"/>
        </w:rPr>
        <w:t xml:space="preserve">forcing </w:t>
      </w:r>
      <w:r w:rsidR="00307FFE">
        <w:rPr>
          <w:sz w:val="28"/>
          <w:szCs w:val="28"/>
        </w:rPr>
        <w:t xml:space="preserve">requests </w:t>
      </w:r>
      <w:r w:rsidR="00811FD7">
        <w:rPr>
          <w:sz w:val="28"/>
          <w:szCs w:val="28"/>
        </w:rPr>
        <w:t>into fo</w:t>
      </w:r>
      <w:r w:rsidR="00EA6087">
        <w:rPr>
          <w:sz w:val="28"/>
          <w:szCs w:val="28"/>
        </w:rPr>
        <w:t>rmal court pleadings</w:t>
      </w:r>
      <w:r w:rsidR="00F24A43">
        <w:rPr>
          <w:sz w:val="28"/>
          <w:szCs w:val="28"/>
        </w:rPr>
        <w:t xml:space="preserve"> and proceedings</w:t>
      </w:r>
      <w:r w:rsidR="00EA6087">
        <w:rPr>
          <w:sz w:val="28"/>
          <w:szCs w:val="28"/>
        </w:rPr>
        <w:t xml:space="preserve">.  </w:t>
      </w:r>
      <w:r w:rsidR="00BF3DDB">
        <w:rPr>
          <w:sz w:val="28"/>
          <w:szCs w:val="28"/>
        </w:rPr>
        <w:t xml:space="preserve">Furthermore, the Petition fails to produce evidence that </w:t>
      </w:r>
      <w:r w:rsidR="00F24A43">
        <w:rPr>
          <w:sz w:val="28"/>
          <w:szCs w:val="28"/>
        </w:rPr>
        <w:t>the</w:t>
      </w:r>
      <w:r w:rsidR="00F86304">
        <w:rPr>
          <w:sz w:val="28"/>
          <w:szCs w:val="28"/>
        </w:rPr>
        <w:t>re are issues with the</w:t>
      </w:r>
      <w:r w:rsidR="00F24A43">
        <w:rPr>
          <w:sz w:val="28"/>
          <w:szCs w:val="28"/>
        </w:rPr>
        <w:t xml:space="preserve"> current system </w:t>
      </w:r>
      <w:r w:rsidR="00E00BE8">
        <w:rPr>
          <w:sz w:val="28"/>
          <w:szCs w:val="28"/>
        </w:rPr>
        <w:t xml:space="preserve">for the </w:t>
      </w:r>
      <w:r w:rsidR="00AA3AF5">
        <w:rPr>
          <w:sz w:val="28"/>
          <w:szCs w:val="28"/>
        </w:rPr>
        <w:t xml:space="preserve">defense </w:t>
      </w:r>
      <w:r w:rsidR="00E00BE8">
        <w:rPr>
          <w:sz w:val="28"/>
          <w:szCs w:val="28"/>
        </w:rPr>
        <w:t xml:space="preserve">to request an </w:t>
      </w:r>
      <w:r w:rsidR="00F24A43">
        <w:rPr>
          <w:sz w:val="28"/>
          <w:szCs w:val="28"/>
        </w:rPr>
        <w:t>interview</w:t>
      </w:r>
      <w:r w:rsidR="00AA3AF5">
        <w:rPr>
          <w:sz w:val="28"/>
          <w:szCs w:val="28"/>
        </w:rPr>
        <w:t xml:space="preserve"> of the victim</w:t>
      </w:r>
      <w:r w:rsidR="00F86304">
        <w:rPr>
          <w:sz w:val="28"/>
          <w:szCs w:val="28"/>
        </w:rPr>
        <w:t xml:space="preserve">.  </w:t>
      </w:r>
      <w:r w:rsidR="00C45FE7">
        <w:rPr>
          <w:sz w:val="28"/>
          <w:szCs w:val="28"/>
        </w:rPr>
        <w:t xml:space="preserve">In other words, the Petition </w:t>
      </w:r>
      <w:r w:rsidR="00E00BE8">
        <w:rPr>
          <w:sz w:val="28"/>
          <w:szCs w:val="28"/>
        </w:rPr>
        <w:t xml:space="preserve">presents as a solution in search of a problem.  </w:t>
      </w:r>
      <w:r w:rsidR="007F631E">
        <w:rPr>
          <w:sz w:val="28"/>
          <w:szCs w:val="28"/>
        </w:rPr>
        <w:t>Currently, i</w:t>
      </w:r>
      <w:r w:rsidR="00573F00">
        <w:rPr>
          <w:sz w:val="28"/>
          <w:szCs w:val="28"/>
        </w:rPr>
        <w:t>f the defense experiences difficulty regarding an interview request</w:t>
      </w:r>
      <w:r w:rsidR="00C73794">
        <w:rPr>
          <w:sz w:val="28"/>
          <w:szCs w:val="28"/>
        </w:rPr>
        <w:t xml:space="preserve"> it may seek relief from the court.  </w:t>
      </w:r>
      <w:r w:rsidR="00007674">
        <w:rPr>
          <w:sz w:val="28"/>
          <w:szCs w:val="28"/>
        </w:rPr>
        <w:t xml:space="preserve">Unlike the Petition proposal, courts </w:t>
      </w:r>
      <w:r w:rsidR="00D36F4E">
        <w:rPr>
          <w:sz w:val="28"/>
          <w:szCs w:val="28"/>
        </w:rPr>
        <w:t xml:space="preserve">currently </w:t>
      </w:r>
      <w:r w:rsidR="00125A18">
        <w:rPr>
          <w:sz w:val="28"/>
          <w:szCs w:val="28"/>
        </w:rPr>
        <w:t xml:space="preserve">only </w:t>
      </w:r>
      <w:r w:rsidR="00084FB5">
        <w:rPr>
          <w:sz w:val="28"/>
          <w:szCs w:val="28"/>
        </w:rPr>
        <w:t xml:space="preserve">intervene </w:t>
      </w:r>
      <w:r w:rsidR="00D36F4E">
        <w:rPr>
          <w:sz w:val="28"/>
          <w:szCs w:val="28"/>
        </w:rPr>
        <w:t xml:space="preserve">if </w:t>
      </w:r>
      <w:r w:rsidR="009B3FFE">
        <w:rPr>
          <w:sz w:val="28"/>
          <w:szCs w:val="28"/>
        </w:rPr>
        <w:t xml:space="preserve">issues arise, as opposed to </w:t>
      </w:r>
      <w:r w:rsidR="00084FB5">
        <w:rPr>
          <w:sz w:val="28"/>
          <w:szCs w:val="28"/>
        </w:rPr>
        <w:t>being p</w:t>
      </w:r>
      <w:r w:rsidR="00125A18">
        <w:rPr>
          <w:sz w:val="28"/>
          <w:szCs w:val="28"/>
        </w:rPr>
        <w:t xml:space="preserve">ulled into </w:t>
      </w:r>
      <w:r w:rsidR="00084FB5">
        <w:rPr>
          <w:sz w:val="28"/>
          <w:szCs w:val="28"/>
        </w:rPr>
        <w:t>every victim case in which an interview is requested</w:t>
      </w:r>
      <w:r w:rsidR="007A73F4">
        <w:rPr>
          <w:sz w:val="28"/>
          <w:szCs w:val="28"/>
        </w:rPr>
        <w:t xml:space="preserve">.  </w:t>
      </w:r>
    </w:p>
    <w:p w14:paraId="2BBEE984" w14:textId="5DF2AEF6" w:rsidR="00C774EA" w:rsidRDefault="00515231" w:rsidP="00B41134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addition to </w:t>
      </w:r>
      <w:r w:rsidR="00C4055D">
        <w:rPr>
          <w:sz w:val="28"/>
          <w:szCs w:val="28"/>
        </w:rPr>
        <w:t>its inefficiency, the proposed Peti</w:t>
      </w:r>
      <w:r w:rsidR="00E62FA9">
        <w:rPr>
          <w:sz w:val="28"/>
          <w:szCs w:val="28"/>
        </w:rPr>
        <w:t>tion would place an undue burden on prosecution offices</w:t>
      </w:r>
      <w:r w:rsidR="0054500B">
        <w:rPr>
          <w:sz w:val="28"/>
          <w:szCs w:val="28"/>
        </w:rPr>
        <w:t xml:space="preserve"> and courts</w:t>
      </w:r>
      <w:r w:rsidR="00E62FA9">
        <w:rPr>
          <w:sz w:val="28"/>
          <w:szCs w:val="28"/>
        </w:rPr>
        <w:t xml:space="preserve">.  </w:t>
      </w:r>
      <w:r w:rsidR="007726D6">
        <w:rPr>
          <w:sz w:val="28"/>
          <w:szCs w:val="28"/>
        </w:rPr>
        <w:t>A</w:t>
      </w:r>
      <w:r w:rsidR="00592F70">
        <w:rPr>
          <w:sz w:val="28"/>
          <w:szCs w:val="28"/>
        </w:rPr>
        <w:t xml:space="preserve"> review of filings from several Arizona prosecution offices illustrates </w:t>
      </w:r>
      <w:r w:rsidR="005B4F73">
        <w:rPr>
          <w:sz w:val="28"/>
          <w:szCs w:val="28"/>
        </w:rPr>
        <w:t xml:space="preserve">the </w:t>
      </w:r>
      <w:r w:rsidR="00C13158">
        <w:rPr>
          <w:sz w:val="28"/>
          <w:szCs w:val="28"/>
        </w:rPr>
        <w:t xml:space="preserve">high </w:t>
      </w:r>
      <w:r w:rsidR="005B4F73">
        <w:rPr>
          <w:sz w:val="28"/>
          <w:szCs w:val="28"/>
        </w:rPr>
        <w:t>volume of cases</w:t>
      </w:r>
      <w:r w:rsidR="00C13158">
        <w:rPr>
          <w:sz w:val="28"/>
          <w:szCs w:val="28"/>
        </w:rPr>
        <w:t xml:space="preserve"> which, under the Petition, </w:t>
      </w:r>
      <w:r w:rsidR="00243336">
        <w:rPr>
          <w:sz w:val="28"/>
          <w:szCs w:val="28"/>
        </w:rPr>
        <w:t xml:space="preserve">could </w:t>
      </w:r>
      <w:r w:rsidR="00D36F4E">
        <w:rPr>
          <w:sz w:val="28"/>
          <w:szCs w:val="28"/>
        </w:rPr>
        <w:t xml:space="preserve">impose additional filing requirements and unnecessary review </w:t>
      </w:r>
      <w:r w:rsidR="00EC58DF">
        <w:rPr>
          <w:sz w:val="28"/>
          <w:szCs w:val="28"/>
        </w:rPr>
        <w:t xml:space="preserve">on both </w:t>
      </w:r>
      <w:r w:rsidR="00A957C8">
        <w:rPr>
          <w:sz w:val="28"/>
          <w:szCs w:val="28"/>
        </w:rPr>
        <w:t>prosecutors and the courts</w:t>
      </w:r>
      <w:r w:rsidR="00EC58DF">
        <w:rPr>
          <w:sz w:val="28"/>
          <w:szCs w:val="28"/>
        </w:rPr>
        <w:t xml:space="preserve">. </w:t>
      </w:r>
      <w:r w:rsidR="00377D71">
        <w:rPr>
          <w:sz w:val="28"/>
          <w:szCs w:val="28"/>
        </w:rPr>
        <w:t xml:space="preserve">For example, </w:t>
      </w:r>
      <w:r w:rsidR="00A2374E">
        <w:rPr>
          <w:sz w:val="28"/>
          <w:szCs w:val="28"/>
        </w:rPr>
        <w:t xml:space="preserve">in </w:t>
      </w:r>
      <w:r w:rsidR="0017635F">
        <w:rPr>
          <w:sz w:val="28"/>
          <w:szCs w:val="28"/>
        </w:rPr>
        <w:t xml:space="preserve">2023, </w:t>
      </w:r>
      <w:r w:rsidR="00377D71">
        <w:rPr>
          <w:sz w:val="28"/>
          <w:szCs w:val="28"/>
        </w:rPr>
        <w:t>t</w:t>
      </w:r>
      <w:r w:rsidR="00C61BB4" w:rsidRPr="00C61BB4">
        <w:rPr>
          <w:sz w:val="28"/>
          <w:szCs w:val="28"/>
        </w:rPr>
        <w:t>he Maricopa County Attorney’</w:t>
      </w:r>
      <w:r w:rsidR="0066095D">
        <w:rPr>
          <w:sz w:val="28"/>
          <w:szCs w:val="28"/>
        </w:rPr>
        <w:t>s</w:t>
      </w:r>
      <w:r w:rsidR="00C61BB4" w:rsidRPr="00C61BB4">
        <w:rPr>
          <w:sz w:val="28"/>
          <w:szCs w:val="28"/>
        </w:rPr>
        <w:t xml:space="preserve"> Office (“MCAO”)</w:t>
      </w:r>
      <w:r w:rsidR="0017635F">
        <w:rPr>
          <w:sz w:val="28"/>
          <w:szCs w:val="28"/>
        </w:rPr>
        <w:t xml:space="preserve"> </w:t>
      </w:r>
      <w:r w:rsidR="00C61BB4" w:rsidRPr="00C61BB4">
        <w:rPr>
          <w:sz w:val="28"/>
          <w:szCs w:val="28"/>
        </w:rPr>
        <w:t>report</w:t>
      </w:r>
      <w:r w:rsidR="00A2374E">
        <w:rPr>
          <w:sz w:val="28"/>
          <w:szCs w:val="28"/>
        </w:rPr>
        <w:t>ed</w:t>
      </w:r>
      <w:r w:rsidR="00C61BB4" w:rsidRPr="00C61BB4">
        <w:rPr>
          <w:sz w:val="28"/>
          <w:szCs w:val="28"/>
        </w:rPr>
        <w:t xml:space="preserve"> 19,540 victims served. (MCAO 2023 Year in Review)</w:t>
      </w:r>
      <w:r w:rsidR="00CB773A">
        <w:rPr>
          <w:sz w:val="28"/>
          <w:szCs w:val="28"/>
        </w:rPr>
        <w:t>.</w:t>
      </w:r>
      <w:r w:rsidR="00C61BB4" w:rsidRPr="00C61BB4">
        <w:rPr>
          <w:sz w:val="28"/>
          <w:szCs w:val="28"/>
        </w:rPr>
        <w:t xml:space="preserve"> </w:t>
      </w:r>
      <w:r w:rsidR="00A2374E">
        <w:rPr>
          <w:sz w:val="28"/>
          <w:szCs w:val="28"/>
        </w:rPr>
        <w:t xml:space="preserve"> </w:t>
      </w:r>
      <w:r w:rsidR="001A4F72">
        <w:rPr>
          <w:sz w:val="28"/>
          <w:szCs w:val="28"/>
        </w:rPr>
        <w:t>T</w:t>
      </w:r>
      <w:r w:rsidR="0017635F">
        <w:rPr>
          <w:sz w:val="28"/>
          <w:szCs w:val="28"/>
        </w:rPr>
        <w:t xml:space="preserve">hat </w:t>
      </w:r>
      <w:r w:rsidR="00CB773A">
        <w:rPr>
          <w:sz w:val="28"/>
          <w:szCs w:val="28"/>
        </w:rPr>
        <w:t xml:space="preserve">same </w:t>
      </w:r>
      <w:r w:rsidR="0017635F">
        <w:rPr>
          <w:sz w:val="28"/>
          <w:szCs w:val="28"/>
        </w:rPr>
        <w:t xml:space="preserve">year </w:t>
      </w:r>
      <w:r w:rsidR="00A2374E">
        <w:rPr>
          <w:sz w:val="28"/>
          <w:szCs w:val="28"/>
        </w:rPr>
        <w:t>t</w:t>
      </w:r>
      <w:r w:rsidR="00C61BB4" w:rsidRPr="00C61BB4">
        <w:rPr>
          <w:sz w:val="28"/>
          <w:szCs w:val="28"/>
        </w:rPr>
        <w:t>he Arizona Attorney General’</w:t>
      </w:r>
      <w:r w:rsidR="001A4F72">
        <w:rPr>
          <w:sz w:val="28"/>
          <w:szCs w:val="28"/>
        </w:rPr>
        <w:t>s</w:t>
      </w:r>
      <w:r w:rsidR="00C61BB4" w:rsidRPr="00C61BB4">
        <w:rPr>
          <w:sz w:val="28"/>
          <w:szCs w:val="28"/>
        </w:rPr>
        <w:t xml:space="preserve"> (“AZAG”) office</w:t>
      </w:r>
      <w:r w:rsidR="0017635F">
        <w:rPr>
          <w:sz w:val="28"/>
          <w:szCs w:val="28"/>
        </w:rPr>
        <w:t xml:space="preserve"> </w:t>
      </w:r>
      <w:r w:rsidR="00C61BB4" w:rsidRPr="00C61BB4">
        <w:rPr>
          <w:sz w:val="28"/>
          <w:szCs w:val="28"/>
        </w:rPr>
        <w:t>report</w:t>
      </w:r>
      <w:r w:rsidR="0017635F">
        <w:rPr>
          <w:sz w:val="28"/>
          <w:szCs w:val="28"/>
        </w:rPr>
        <w:t>ed</w:t>
      </w:r>
      <w:r w:rsidR="00C61BB4" w:rsidRPr="00C61BB4">
        <w:rPr>
          <w:sz w:val="28"/>
          <w:szCs w:val="28"/>
        </w:rPr>
        <w:t xml:space="preserve"> serving 7,372 victims</w:t>
      </w:r>
      <w:r w:rsidR="001A4F72">
        <w:rPr>
          <w:sz w:val="28"/>
          <w:szCs w:val="28"/>
        </w:rPr>
        <w:t xml:space="preserve">. </w:t>
      </w:r>
      <w:r w:rsidR="001A4F72" w:rsidRPr="00C61BB4">
        <w:rPr>
          <w:sz w:val="28"/>
          <w:szCs w:val="28"/>
        </w:rPr>
        <w:t>(Attorney General Annual Report, Fiscal Year 2023)</w:t>
      </w:r>
      <w:r w:rsidR="001A4F72">
        <w:rPr>
          <w:sz w:val="28"/>
          <w:szCs w:val="28"/>
        </w:rPr>
        <w:t xml:space="preserve">. </w:t>
      </w:r>
      <w:r w:rsidR="00D66CCD">
        <w:rPr>
          <w:sz w:val="28"/>
          <w:szCs w:val="28"/>
        </w:rPr>
        <w:t xml:space="preserve"> </w:t>
      </w:r>
      <w:r w:rsidR="00AA18B0">
        <w:rPr>
          <w:sz w:val="28"/>
          <w:szCs w:val="28"/>
        </w:rPr>
        <w:t>Furthermore</w:t>
      </w:r>
      <w:r w:rsidR="00D66CCD">
        <w:rPr>
          <w:sz w:val="28"/>
          <w:szCs w:val="28"/>
        </w:rPr>
        <w:t xml:space="preserve">, </w:t>
      </w:r>
      <w:r w:rsidR="00D66CCD">
        <w:rPr>
          <w:sz w:val="28"/>
          <w:szCs w:val="28"/>
        </w:rPr>
        <w:lastRenderedPageBreak/>
        <w:t>i</w:t>
      </w:r>
      <w:r w:rsidR="0066095D">
        <w:rPr>
          <w:sz w:val="28"/>
          <w:szCs w:val="28"/>
        </w:rPr>
        <w:t>n 2024</w:t>
      </w:r>
      <w:r w:rsidR="00D66CCD">
        <w:rPr>
          <w:sz w:val="28"/>
          <w:szCs w:val="28"/>
        </w:rPr>
        <w:t>,</w:t>
      </w:r>
      <w:r w:rsidR="0066095D">
        <w:rPr>
          <w:sz w:val="28"/>
          <w:szCs w:val="28"/>
        </w:rPr>
        <w:t xml:space="preserve"> </w:t>
      </w:r>
      <w:r w:rsidR="00CB773A">
        <w:rPr>
          <w:sz w:val="28"/>
          <w:szCs w:val="28"/>
        </w:rPr>
        <w:t>the</w:t>
      </w:r>
      <w:r w:rsidR="00C61BB4" w:rsidRPr="00C61BB4">
        <w:rPr>
          <w:sz w:val="28"/>
          <w:szCs w:val="28"/>
        </w:rPr>
        <w:t xml:space="preserve"> Pima County Attorney’</w:t>
      </w:r>
      <w:r w:rsidR="0066095D">
        <w:rPr>
          <w:sz w:val="28"/>
          <w:szCs w:val="28"/>
        </w:rPr>
        <w:t>s</w:t>
      </w:r>
      <w:r w:rsidR="00C61BB4" w:rsidRPr="00C61BB4">
        <w:rPr>
          <w:sz w:val="28"/>
          <w:szCs w:val="28"/>
        </w:rPr>
        <w:t xml:space="preserve"> Office (“PCAO”) report</w:t>
      </w:r>
      <w:r w:rsidR="0066095D">
        <w:rPr>
          <w:sz w:val="28"/>
          <w:szCs w:val="28"/>
        </w:rPr>
        <w:t>ed</w:t>
      </w:r>
      <w:r w:rsidR="00C61BB4" w:rsidRPr="00C61BB4">
        <w:rPr>
          <w:sz w:val="28"/>
          <w:szCs w:val="28"/>
        </w:rPr>
        <w:t xml:space="preserve"> 1,997 persons received assistance from victim services. (Pima County Attorney Laura Conover &amp; The People’s Office, Year 4 Review, 2024)</w:t>
      </w:r>
      <w:r w:rsidR="00302EDB">
        <w:rPr>
          <w:sz w:val="28"/>
          <w:szCs w:val="28"/>
        </w:rPr>
        <w:t>.</w:t>
      </w:r>
      <w:r w:rsidR="00C61BB4" w:rsidRPr="00C61BB4">
        <w:rPr>
          <w:sz w:val="28"/>
          <w:szCs w:val="28"/>
        </w:rPr>
        <w:t xml:space="preserve"> </w:t>
      </w:r>
      <w:r w:rsidR="00347158">
        <w:rPr>
          <w:sz w:val="28"/>
          <w:szCs w:val="28"/>
        </w:rPr>
        <w:t xml:space="preserve"> Although </w:t>
      </w:r>
      <w:r w:rsidR="00C61BB4" w:rsidRPr="00C61BB4">
        <w:rPr>
          <w:sz w:val="28"/>
          <w:szCs w:val="28"/>
        </w:rPr>
        <w:t>not all victim cases will result in a</w:t>
      </w:r>
      <w:r w:rsidR="00B857C5">
        <w:rPr>
          <w:sz w:val="28"/>
          <w:szCs w:val="28"/>
        </w:rPr>
        <w:t xml:space="preserve"> defense </w:t>
      </w:r>
      <w:r w:rsidR="00C61BB4" w:rsidRPr="00C61BB4">
        <w:rPr>
          <w:sz w:val="28"/>
          <w:szCs w:val="28"/>
        </w:rPr>
        <w:t xml:space="preserve">interview request, </w:t>
      </w:r>
      <w:r w:rsidR="00A22400">
        <w:rPr>
          <w:sz w:val="28"/>
          <w:szCs w:val="28"/>
        </w:rPr>
        <w:t xml:space="preserve">based on the historical filing numbers, </w:t>
      </w:r>
      <w:r w:rsidR="00B857C5">
        <w:rPr>
          <w:sz w:val="28"/>
          <w:szCs w:val="28"/>
        </w:rPr>
        <w:t xml:space="preserve">under the Petition </w:t>
      </w:r>
      <w:r w:rsidR="00071E0E">
        <w:rPr>
          <w:sz w:val="28"/>
          <w:szCs w:val="28"/>
        </w:rPr>
        <w:t xml:space="preserve">there would likely be a heavy burden placed on </w:t>
      </w:r>
      <w:r w:rsidR="00A22400">
        <w:rPr>
          <w:sz w:val="28"/>
          <w:szCs w:val="28"/>
        </w:rPr>
        <w:t>both prosec</w:t>
      </w:r>
      <w:r w:rsidR="00071E0E">
        <w:rPr>
          <w:sz w:val="28"/>
          <w:szCs w:val="28"/>
        </w:rPr>
        <w:t xml:space="preserve">ution offices and courts.  </w:t>
      </w:r>
      <w:r w:rsidR="001E29F5">
        <w:rPr>
          <w:sz w:val="28"/>
          <w:szCs w:val="28"/>
        </w:rPr>
        <w:t xml:space="preserve">That burden will </w:t>
      </w:r>
      <w:r w:rsidR="00AA18B0">
        <w:rPr>
          <w:sz w:val="28"/>
          <w:szCs w:val="28"/>
        </w:rPr>
        <w:t xml:space="preserve">potentially </w:t>
      </w:r>
      <w:r w:rsidR="001E29F5">
        <w:rPr>
          <w:sz w:val="28"/>
          <w:szCs w:val="28"/>
        </w:rPr>
        <w:t>be even higher in cases with multiple victims</w:t>
      </w:r>
      <w:r w:rsidR="00391B9A">
        <w:rPr>
          <w:sz w:val="28"/>
          <w:szCs w:val="28"/>
        </w:rPr>
        <w:t xml:space="preserve">. </w:t>
      </w:r>
      <w:r w:rsidR="00B41134">
        <w:rPr>
          <w:sz w:val="28"/>
          <w:szCs w:val="28"/>
        </w:rPr>
        <w:t xml:space="preserve"> </w:t>
      </w:r>
    </w:p>
    <w:p w14:paraId="0D04FAE8" w14:textId="046EC516" w:rsidR="00AE24BF" w:rsidRDefault="00AE24BF" w:rsidP="0011149A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Accordingly, for the reasons stated herein, APAAC respectfully requests that the Petition be denied in its entirety.</w:t>
      </w:r>
    </w:p>
    <w:p w14:paraId="0A375ACC" w14:textId="2BF7137E" w:rsidR="0011149A" w:rsidRPr="004F4F8C" w:rsidRDefault="0011149A" w:rsidP="0011149A">
      <w:pPr>
        <w:spacing w:line="480" w:lineRule="auto"/>
        <w:ind w:firstLine="1440"/>
        <w:rPr>
          <w:sz w:val="28"/>
          <w:szCs w:val="28"/>
        </w:rPr>
      </w:pPr>
      <w:r w:rsidRPr="004F4F8C">
        <w:rPr>
          <w:sz w:val="28"/>
          <w:szCs w:val="28"/>
        </w:rPr>
        <w:t xml:space="preserve">Respectfully submitted this </w:t>
      </w:r>
      <w:r w:rsidR="00E64B75" w:rsidRPr="00E64B75">
        <w:rPr>
          <w:sz w:val="28"/>
          <w:szCs w:val="28"/>
        </w:rPr>
        <w:t>16th</w:t>
      </w:r>
      <w:r w:rsidRPr="00E64B75">
        <w:rPr>
          <w:sz w:val="28"/>
          <w:szCs w:val="28"/>
        </w:rPr>
        <w:t xml:space="preserve"> </w:t>
      </w:r>
      <w:r w:rsidRPr="004F4F8C">
        <w:rPr>
          <w:sz w:val="28"/>
          <w:szCs w:val="28"/>
        </w:rPr>
        <w:t xml:space="preserve">day of </w:t>
      </w:r>
      <w:r w:rsidR="00E64B75">
        <w:rPr>
          <w:sz w:val="28"/>
          <w:szCs w:val="28"/>
        </w:rPr>
        <w:t>April</w:t>
      </w:r>
      <w:r w:rsidR="00EC7DCB">
        <w:rPr>
          <w:sz w:val="28"/>
          <w:szCs w:val="28"/>
        </w:rPr>
        <w:t xml:space="preserve">, </w:t>
      </w:r>
      <w:r w:rsidRPr="004F4F8C">
        <w:rPr>
          <w:sz w:val="28"/>
          <w:szCs w:val="28"/>
        </w:rPr>
        <w:t>202</w:t>
      </w:r>
      <w:r w:rsidR="00876A60">
        <w:rPr>
          <w:sz w:val="28"/>
          <w:szCs w:val="28"/>
        </w:rPr>
        <w:t>5</w:t>
      </w:r>
      <w:r w:rsidRPr="004F4F8C">
        <w:rPr>
          <w:sz w:val="28"/>
          <w:szCs w:val="28"/>
        </w:rPr>
        <w:t>.</w:t>
      </w:r>
    </w:p>
    <w:p w14:paraId="5206C804" w14:textId="77777777" w:rsidR="0011149A" w:rsidRPr="004F4F8C" w:rsidRDefault="0011149A" w:rsidP="0011149A">
      <w:pPr>
        <w:spacing w:line="240" w:lineRule="auto"/>
        <w:ind w:left="4320"/>
        <w:rPr>
          <w:sz w:val="28"/>
          <w:szCs w:val="28"/>
        </w:rPr>
      </w:pPr>
    </w:p>
    <w:p w14:paraId="28BE7600" w14:textId="4D81AF92" w:rsidR="003B302C" w:rsidRPr="00E80EB3" w:rsidRDefault="0011149A" w:rsidP="00291865">
      <w:pPr>
        <w:spacing w:line="240" w:lineRule="auto"/>
        <w:ind w:left="2880" w:firstLine="720"/>
        <w:jc w:val="both"/>
        <w:rPr>
          <w:rFonts w:ascii="Lucida Handwriting" w:eastAsiaTheme="minorHAnsi" w:hAnsi="Lucida Handwriting"/>
          <w:sz w:val="28"/>
          <w:szCs w:val="28"/>
          <w:u w:val="single"/>
        </w:rPr>
      </w:pPr>
      <w:r w:rsidRPr="00291865">
        <w:rPr>
          <w:sz w:val="28"/>
          <w:szCs w:val="28"/>
        </w:rPr>
        <w:t xml:space="preserve">  </w:t>
      </w:r>
      <w:r w:rsidR="00291865">
        <w:rPr>
          <w:sz w:val="28"/>
          <w:szCs w:val="28"/>
        </w:rPr>
        <w:t xml:space="preserve">         </w:t>
      </w:r>
      <w:r w:rsidRPr="00E80EB3">
        <w:rPr>
          <w:sz w:val="28"/>
          <w:szCs w:val="28"/>
          <w:u w:val="single"/>
        </w:rPr>
        <w:t>/s/</w:t>
      </w:r>
      <w:r w:rsidR="00291865" w:rsidRPr="00E80EB3">
        <w:rPr>
          <w:sz w:val="28"/>
          <w:szCs w:val="28"/>
          <w:u w:val="single"/>
        </w:rPr>
        <w:t xml:space="preserve"> </w:t>
      </w:r>
      <w:r w:rsidR="003B302C" w:rsidRPr="00E80EB3">
        <w:rPr>
          <w:rFonts w:ascii="Lucida Handwriting" w:eastAsiaTheme="minorHAnsi" w:hAnsi="Lucida Handwriting"/>
          <w:sz w:val="28"/>
          <w:szCs w:val="28"/>
          <w:u w:val="single"/>
        </w:rPr>
        <w:t>Elizabeth Burton Ortiz</w:t>
      </w:r>
    </w:p>
    <w:p w14:paraId="2B44965D" w14:textId="2EBD52D2" w:rsidR="007D4915" w:rsidRPr="00291865" w:rsidRDefault="004B7C3D" w:rsidP="00291865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Elizabeth Burton Ortiz</w:t>
      </w:r>
    </w:p>
    <w:sectPr w:rsidR="007D4915" w:rsidRPr="00291865" w:rsidSect="001D2B0C">
      <w:headerReference w:type="default" r:id="rId11"/>
      <w:footerReference w:type="default" r:id="rId12"/>
      <w:headerReference w:type="first" r:id="rId13"/>
      <w:pgSz w:w="12240" w:h="15840"/>
      <w:pgMar w:top="1440" w:right="1440" w:bottom="1368" w:left="1440" w:header="432" w:footer="432" w:gutter="0"/>
      <w:pgNumType w:fmt="numberInDash"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365E6" w14:textId="77777777" w:rsidR="001975CA" w:rsidRDefault="001975CA">
      <w:pPr>
        <w:spacing w:line="240" w:lineRule="auto"/>
      </w:pPr>
      <w:r>
        <w:separator/>
      </w:r>
    </w:p>
  </w:endnote>
  <w:endnote w:type="continuationSeparator" w:id="0">
    <w:p w14:paraId="5DB10A9C" w14:textId="77777777" w:rsidR="001975CA" w:rsidRDefault="001975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7D9C" w14:textId="77777777" w:rsidR="00096D01" w:rsidRDefault="00306789">
    <w:pPr>
      <w:pStyle w:val="Footer"/>
      <w:jc w:val="center"/>
      <w:rPr>
        <w:sz w:val="26"/>
        <w:szCs w:val="26"/>
      </w:rPr>
    </w:pPr>
    <w:r>
      <w:rPr>
        <w:sz w:val="26"/>
        <w:szCs w:val="26"/>
      </w:rPr>
      <w:fldChar w:fldCharType="begin"/>
    </w:r>
    <w:r>
      <w:rPr>
        <w:sz w:val="26"/>
        <w:szCs w:val="26"/>
      </w:rPr>
      <w:instrText xml:space="preserve"> PAGE  \* MERGEFORMAT </w:instrText>
    </w:r>
    <w:r>
      <w:rPr>
        <w:sz w:val="26"/>
        <w:szCs w:val="26"/>
      </w:rPr>
      <w:fldChar w:fldCharType="separate"/>
    </w:r>
    <w:r>
      <w:rPr>
        <w:noProof/>
        <w:sz w:val="26"/>
        <w:szCs w:val="26"/>
      </w:rPr>
      <w:t>#</w:t>
    </w:r>
    <w:r>
      <w:rPr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1D5D0" w14:textId="77777777" w:rsidR="001975CA" w:rsidRDefault="001975CA">
      <w:pPr>
        <w:spacing w:line="240" w:lineRule="auto"/>
      </w:pPr>
      <w:r>
        <w:separator/>
      </w:r>
    </w:p>
  </w:footnote>
  <w:footnote w:type="continuationSeparator" w:id="0">
    <w:p w14:paraId="6D05D7E2" w14:textId="77777777" w:rsidR="001975CA" w:rsidRDefault="001975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14" w14:textId="77777777" w:rsidR="00096D01" w:rsidRDefault="00306789">
    <w:pPr>
      <w:tabs>
        <w:tab w:val="right" w:pos="9342"/>
      </w:tabs>
      <w:spacing w:line="240" w:lineRule="auto"/>
      <w:ind w:right="18"/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79BF94" wp14:editId="56B74211">
              <wp:simplePos x="0" y="0"/>
              <wp:positionH relativeFrom="margin">
                <wp:posOffset>-105410</wp:posOffset>
              </wp:positionH>
              <wp:positionV relativeFrom="page">
                <wp:posOffset>414655</wp:posOffset>
              </wp:positionV>
              <wp:extent cx="0" cy="10210800"/>
              <wp:effectExtent l="0" t="0" r="19050" b="19050"/>
              <wp:wrapNone/>
              <wp:docPr id="3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1F2A73" id="Line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3pt,32.65pt" to="-8.3pt,8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">
              <w10:wrap anchorx="margin" anchory="page"/>
            </v:line>
          </w:pict>
        </mc:Fallback>
      </mc:AlternateContent>
    </w:r>
    <w:r>
      <w:rPr>
        <w:b/>
        <w:bCs/>
        <w:sz w:val="18"/>
        <w:szCs w:val="18"/>
      </w:rPr>
      <w:tab/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E73F2" wp14:editId="5B62E8B9">
              <wp:simplePos x="0" y="0"/>
              <wp:positionH relativeFrom="margin">
                <wp:posOffset>-638175</wp:posOffset>
              </wp:positionH>
              <wp:positionV relativeFrom="margin">
                <wp:posOffset>0</wp:posOffset>
              </wp:positionV>
              <wp:extent cx="457200" cy="8439150"/>
              <wp:effectExtent l="0" t="0" r="0" b="0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43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40984499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2C8C6FBC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22A7441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05EBA9BB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3CDB2514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3E2A484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7724C29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5849BDB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1FFF4157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1E7A5AC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56F88823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178B816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5DEF37D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3D3DDF2A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09A7209C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B9AA5A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26D3207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0C9037E4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13BCD91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EE0B76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6E73F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0.25pt;margin-top:0;width:36pt;height:664.5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" stroked="f">
              <v:textbox inset="0,0,0,0">
                <w:txbxContent>
                  <w:p w14:paraId="40984499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2C8C6FBC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22A7441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05EBA9BB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3CDB2514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3E2A484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7724C29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5849BDB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1FFF4157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1E7A5AC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56F88823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178B816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5DEF37D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3D3DDF2A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09A7209C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6B9AA5A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26D3207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0C9037E4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13BCD91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4EE0B76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86EAED" wp14:editId="5EEF919D">
              <wp:simplePos x="0" y="0"/>
              <wp:positionH relativeFrom="margin">
                <wp:posOffset>5943600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Line 15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060C960" id="Line 15" o:spid="_x0000_s1026" style="position:absolute;z-index:251659264;visibility:hidden;mso-wrap-style:square;mso-wrap-distance-left:9pt;mso-wrap-distance-top:0;mso-wrap-distance-right:9pt;mso-wrap-distance-bottom:0;mso-position-horizontal:absolute;mso-position-horizontal-relative:margin;mso-position-vertical:absolute;mso-position-vertical-relative:page" from="468pt,0" to="468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F9ACC" w14:textId="77777777" w:rsidR="00096D01" w:rsidRDefault="00306789">
    <w:pPr>
      <w:tabs>
        <w:tab w:val="right" w:pos="8910"/>
      </w:tabs>
      <w:spacing w:line="240" w:lineRule="auto"/>
      <w:ind w:right="1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21645" wp14:editId="760D0D8F">
              <wp:simplePos x="0" y="0"/>
              <wp:positionH relativeFrom="margin">
                <wp:posOffset>-581025</wp:posOffset>
              </wp:positionH>
              <wp:positionV relativeFrom="margin">
                <wp:posOffset>0</wp:posOffset>
              </wp:positionV>
              <wp:extent cx="407670" cy="8334375"/>
              <wp:effectExtent l="0" t="0" r="0" b="952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" cy="833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txbx>
                      <w:txbxContent>
                        <w:p w14:paraId="7C077983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45CD934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7A97A17E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261B6067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034E0C3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64364CD3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122E2E1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10AC2239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36A998B5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235433D8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055A202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20351DF1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0CA59BA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DE110BB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1E4BBFCF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5B0A34ED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319D41F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8F765DB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60B8250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4293055D" w14:textId="77777777" w:rsidR="00096D01" w:rsidRPr="00262457" w:rsidRDefault="00306789" w:rsidP="00262457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26245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B2164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45.75pt;margin-top:0;width:32.1pt;height:656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" stroked="f">
              <v:textbox inset="0,0,0,0">
                <w:txbxContent>
                  <w:p w14:paraId="7C077983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</w:t>
                    </w:r>
                  </w:p>
                  <w:p w14:paraId="45CD934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</w:t>
                    </w:r>
                  </w:p>
                  <w:p w14:paraId="7A97A17E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3</w:t>
                    </w:r>
                  </w:p>
                  <w:p w14:paraId="261B6067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4</w:t>
                    </w:r>
                  </w:p>
                  <w:p w14:paraId="034E0C3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5</w:t>
                    </w:r>
                  </w:p>
                  <w:p w14:paraId="64364CD3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6</w:t>
                    </w:r>
                  </w:p>
                  <w:p w14:paraId="122E2E1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7</w:t>
                    </w:r>
                  </w:p>
                  <w:p w14:paraId="10AC2239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8</w:t>
                    </w:r>
                  </w:p>
                  <w:p w14:paraId="36A998B5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9</w:t>
                    </w:r>
                  </w:p>
                  <w:p w14:paraId="235433D8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10</w:t>
                    </w:r>
                  </w:p>
                  <w:p w14:paraId="7055A202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11</w:t>
                    </w:r>
                  </w:p>
                  <w:p w14:paraId="20351DF1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12</w:t>
                    </w:r>
                  </w:p>
                  <w:p w14:paraId="30CA59BA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13</w:t>
                    </w:r>
                  </w:p>
                  <w:p w14:paraId="5DE110BB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14</w:t>
                    </w:r>
                  </w:p>
                  <w:p w14:paraId="1E4BBFCF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15</w:t>
                    </w:r>
                  </w:p>
                  <w:p w14:paraId="5B0A34ED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16</w:t>
                    </w:r>
                  </w:p>
                  <w:p w14:paraId="319D41F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17</w:t>
                    </w:r>
                  </w:p>
                  <w:p w14:paraId="78F765DB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18</w:t>
                    </w:r>
                  </w:p>
                  <w:p w14:paraId="460B8250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19</w:t>
                    </w:r>
                  </w:p>
                  <w:p w14:paraId="4293055D" w14:textId="77777777" w:rsidR="00096D01" w:rsidRPr="00262457" w:rsidRDefault="00306789" w:rsidP="00262457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262457">
                      <w:rPr>
                        <w:sz w:val="28"/>
                        <w:szCs w:val="28"/>
                      </w:rPr>
                      <w:t>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CE2580" wp14:editId="188197C3">
              <wp:simplePos x="0" y="0"/>
              <wp:positionH relativeFrom="margin">
                <wp:posOffset>-104775</wp:posOffset>
              </wp:positionH>
              <wp:positionV relativeFrom="page">
                <wp:posOffset>283845</wp:posOffset>
              </wp:positionV>
              <wp:extent cx="0" cy="10210800"/>
              <wp:effectExtent l="0" t="0" r="19050" b="1905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0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0">
                        <a:srgbClr val="000000">
                          <a:alpha val="0"/>
                        </a:srgbClr>
                      </a:fillRef>
                      <a:effectRef idx="0">
                        <a:srgbClr val="000000">
                          <a:alpha val="0"/>
                        </a:srgbClr>
                      </a:effectRef>
                      <a:fontRef idx="none">
                        <a:srgbClr val="000000">
                          <a:alpha val="0"/>
                        </a:srgbClr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D12395" id="Line 1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-8.25pt,22.35pt" to="-8.25pt,8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4491B"/>
    <w:multiLevelType w:val="hybridMultilevel"/>
    <w:tmpl w:val="6360E85C"/>
    <w:lvl w:ilvl="0" w:tplc="B34263DC">
      <w:start w:val="1"/>
      <w:numFmt w:val="upperLetter"/>
      <w:lvlText w:val="%1."/>
      <w:lvlJc w:val="left"/>
      <w:pPr>
        <w:ind w:left="1080" w:hanging="360"/>
      </w:pPr>
      <w:rPr>
        <w:rFonts w:ascii="Times New Roman Bold" w:hAnsi="Times New Roman 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DA0734"/>
    <w:multiLevelType w:val="hybridMultilevel"/>
    <w:tmpl w:val="DF7E9B8A"/>
    <w:lvl w:ilvl="0" w:tplc="8DAC8EB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6686586">
    <w:abstractNumId w:val="1"/>
  </w:num>
  <w:num w:numId="2" w16cid:durableId="994188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9A"/>
    <w:rsid w:val="00007674"/>
    <w:rsid w:val="00013147"/>
    <w:rsid w:val="00026740"/>
    <w:rsid w:val="00041CA2"/>
    <w:rsid w:val="00051413"/>
    <w:rsid w:val="00071E0E"/>
    <w:rsid w:val="00075D0F"/>
    <w:rsid w:val="00076625"/>
    <w:rsid w:val="00084FB5"/>
    <w:rsid w:val="00096D01"/>
    <w:rsid w:val="000A3ACD"/>
    <w:rsid w:val="000D237A"/>
    <w:rsid w:val="000D35C8"/>
    <w:rsid w:val="000E585A"/>
    <w:rsid w:val="000E7761"/>
    <w:rsid w:val="000F4E7D"/>
    <w:rsid w:val="000F662E"/>
    <w:rsid w:val="0011149A"/>
    <w:rsid w:val="00111DE7"/>
    <w:rsid w:val="0011421A"/>
    <w:rsid w:val="00123989"/>
    <w:rsid w:val="00125A18"/>
    <w:rsid w:val="00125B88"/>
    <w:rsid w:val="001263A4"/>
    <w:rsid w:val="0017635F"/>
    <w:rsid w:val="00177EE7"/>
    <w:rsid w:val="001809BF"/>
    <w:rsid w:val="001842F4"/>
    <w:rsid w:val="0019413B"/>
    <w:rsid w:val="001975CA"/>
    <w:rsid w:val="001A4F72"/>
    <w:rsid w:val="001B3A84"/>
    <w:rsid w:val="001C2C98"/>
    <w:rsid w:val="001D2B0C"/>
    <w:rsid w:val="001D6161"/>
    <w:rsid w:val="001E29F5"/>
    <w:rsid w:val="001E4631"/>
    <w:rsid w:val="001E49FE"/>
    <w:rsid w:val="001E55C2"/>
    <w:rsid w:val="00201A20"/>
    <w:rsid w:val="00212201"/>
    <w:rsid w:val="00243336"/>
    <w:rsid w:val="00254018"/>
    <w:rsid w:val="002578A3"/>
    <w:rsid w:val="00265ABE"/>
    <w:rsid w:val="00272CE2"/>
    <w:rsid w:val="002807D9"/>
    <w:rsid w:val="00291865"/>
    <w:rsid w:val="00296F63"/>
    <w:rsid w:val="002A1B32"/>
    <w:rsid w:val="002C297B"/>
    <w:rsid w:val="002C3A82"/>
    <w:rsid w:val="002D3D36"/>
    <w:rsid w:val="002F6810"/>
    <w:rsid w:val="00302EDB"/>
    <w:rsid w:val="00306789"/>
    <w:rsid w:val="00307FFE"/>
    <w:rsid w:val="003213DB"/>
    <w:rsid w:val="0034351B"/>
    <w:rsid w:val="00347158"/>
    <w:rsid w:val="003577E3"/>
    <w:rsid w:val="00370583"/>
    <w:rsid w:val="003706D7"/>
    <w:rsid w:val="00377D71"/>
    <w:rsid w:val="00391B9A"/>
    <w:rsid w:val="003B2783"/>
    <w:rsid w:val="003B302C"/>
    <w:rsid w:val="003B386C"/>
    <w:rsid w:val="003C33BA"/>
    <w:rsid w:val="003C62A8"/>
    <w:rsid w:val="003D1D2A"/>
    <w:rsid w:val="003D6BBE"/>
    <w:rsid w:val="00424148"/>
    <w:rsid w:val="004446D4"/>
    <w:rsid w:val="00454345"/>
    <w:rsid w:val="0049511D"/>
    <w:rsid w:val="004A111A"/>
    <w:rsid w:val="004B6FCC"/>
    <w:rsid w:val="004B7C3D"/>
    <w:rsid w:val="004B7D0C"/>
    <w:rsid w:val="004C38FC"/>
    <w:rsid w:val="004E2FAF"/>
    <w:rsid w:val="004F3B97"/>
    <w:rsid w:val="004F693D"/>
    <w:rsid w:val="0050538B"/>
    <w:rsid w:val="0050575A"/>
    <w:rsid w:val="005146EA"/>
    <w:rsid w:val="00515231"/>
    <w:rsid w:val="00517712"/>
    <w:rsid w:val="00527239"/>
    <w:rsid w:val="005342E6"/>
    <w:rsid w:val="0054500B"/>
    <w:rsid w:val="00551DD8"/>
    <w:rsid w:val="00553AF8"/>
    <w:rsid w:val="005566EC"/>
    <w:rsid w:val="005700F6"/>
    <w:rsid w:val="00573F00"/>
    <w:rsid w:val="00592F70"/>
    <w:rsid w:val="00595B56"/>
    <w:rsid w:val="005972E8"/>
    <w:rsid w:val="00597436"/>
    <w:rsid w:val="005B102A"/>
    <w:rsid w:val="005B4F73"/>
    <w:rsid w:val="006001E8"/>
    <w:rsid w:val="00632E40"/>
    <w:rsid w:val="00634F12"/>
    <w:rsid w:val="0065272A"/>
    <w:rsid w:val="0066095D"/>
    <w:rsid w:val="006A378F"/>
    <w:rsid w:val="006A4D54"/>
    <w:rsid w:val="006D0133"/>
    <w:rsid w:val="006E31E2"/>
    <w:rsid w:val="006E400F"/>
    <w:rsid w:val="006E7C63"/>
    <w:rsid w:val="00700D93"/>
    <w:rsid w:val="00723781"/>
    <w:rsid w:val="00734158"/>
    <w:rsid w:val="00760B7B"/>
    <w:rsid w:val="007726D6"/>
    <w:rsid w:val="00793EFE"/>
    <w:rsid w:val="007A3634"/>
    <w:rsid w:val="007A73F4"/>
    <w:rsid w:val="007A7977"/>
    <w:rsid w:val="007B2786"/>
    <w:rsid w:val="007D229A"/>
    <w:rsid w:val="007D4915"/>
    <w:rsid w:val="007F631E"/>
    <w:rsid w:val="00800CF2"/>
    <w:rsid w:val="00811FD7"/>
    <w:rsid w:val="00830B0B"/>
    <w:rsid w:val="00835518"/>
    <w:rsid w:val="0084471D"/>
    <w:rsid w:val="00876A60"/>
    <w:rsid w:val="00880A7F"/>
    <w:rsid w:val="008A1EC9"/>
    <w:rsid w:val="008A648A"/>
    <w:rsid w:val="008B1B37"/>
    <w:rsid w:val="008B1DA6"/>
    <w:rsid w:val="008B38B4"/>
    <w:rsid w:val="008B5929"/>
    <w:rsid w:val="008C054F"/>
    <w:rsid w:val="008D7FA5"/>
    <w:rsid w:val="008E3A64"/>
    <w:rsid w:val="008E5377"/>
    <w:rsid w:val="009031A6"/>
    <w:rsid w:val="00924A54"/>
    <w:rsid w:val="009626E5"/>
    <w:rsid w:val="00971047"/>
    <w:rsid w:val="00975F5E"/>
    <w:rsid w:val="00983039"/>
    <w:rsid w:val="009B3FFE"/>
    <w:rsid w:val="009B734B"/>
    <w:rsid w:val="009E191F"/>
    <w:rsid w:val="009E35EC"/>
    <w:rsid w:val="009E36D7"/>
    <w:rsid w:val="009E74D0"/>
    <w:rsid w:val="009F4AF5"/>
    <w:rsid w:val="00A15429"/>
    <w:rsid w:val="00A22400"/>
    <w:rsid w:val="00A2374E"/>
    <w:rsid w:val="00A34ED0"/>
    <w:rsid w:val="00A434D6"/>
    <w:rsid w:val="00A478C3"/>
    <w:rsid w:val="00A81479"/>
    <w:rsid w:val="00A9340B"/>
    <w:rsid w:val="00A957C8"/>
    <w:rsid w:val="00AA18B0"/>
    <w:rsid w:val="00AA3AF5"/>
    <w:rsid w:val="00AC6F09"/>
    <w:rsid w:val="00AD6401"/>
    <w:rsid w:val="00AE24BF"/>
    <w:rsid w:val="00AF5779"/>
    <w:rsid w:val="00B0271C"/>
    <w:rsid w:val="00B41134"/>
    <w:rsid w:val="00B549F7"/>
    <w:rsid w:val="00B66D90"/>
    <w:rsid w:val="00B71B4D"/>
    <w:rsid w:val="00B857A0"/>
    <w:rsid w:val="00B857C5"/>
    <w:rsid w:val="00BA289E"/>
    <w:rsid w:val="00BA58E9"/>
    <w:rsid w:val="00BC130D"/>
    <w:rsid w:val="00BC251F"/>
    <w:rsid w:val="00BE41F4"/>
    <w:rsid w:val="00BF3DDB"/>
    <w:rsid w:val="00C13158"/>
    <w:rsid w:val="00C32CDB"/>
    <w:rsid w:val="00C4055D"/>
    <w:rsid w:val="00C41B77"/>
    <w:rsid w:val="00C45FE7"/>
    <w:rsid w:val="00C61BB4"/>
    <w:rsid w:val="00C716C0"/>
    <w:rsid w:val="00C73794"/>
    <w:rsid w:val="00C741A3"/>
    <w:rsid w:val="00C774EA"/>
    <w:rsid w:val="00C90E02"/>
    <w:rsid w:val="00C91A1B"/>
    <w:rsid w:val="00CB6446"/>
    <w:rsid w:val="00CB773A"/>
    <w:rsid w:val="00CD07E8"/>
    <w:rsid w:val="00CD1FFC"/>
    <w:rsid w:val="00CE0958"/>
    <w:rsid w:val="00CF1F0C"/>
    <w:rsid w:val="00D14E3D"/>
    <w:rsid w:val="00D32206"/>
    <w:rsid w:val="00D36F4E"/>
    <w:rsid w:val="00D4614B"/>
    <w:rsid w:val="00D66CCD"/>
    <w:rsid w:val="00D731D7"/>
    <w:rsid w:val="00D73CF3"/>
    <w:rsid w:val="00D74328"/>
    <w:rsid w:val="00D970DD"/>
    <w:rsid w:val="00DA6A23"/>
    <w:rsid w:val="00DB03BC"/>
    <w:rsid w:val="00DF4DFC"/>
    <w:rsid w:val="00DF65B3"/>
    <w:rsid w:val="00E00BE8"/>
    <w:rsid w:val="00E33C3E"/>
    <w:rsid w:val="00E35F35"/>
    <w:rsid w:val="00E368AF"/>
    <w:rsid w:val="00E41603"/>
    <w:rsid w:val="00E53912"/>
    <w:rsid w:val="00E62E43"/>
    <w:rsid w:val="00E62FA9"/>
    <w:rsid w:val="00E64B75"/>
    <w:rsid w:val="00E80EB3"/>
    <w:rsid w:val="00E93874"/>
    <w:rsid w:val="00EA6087"/>
    <w:rsid w:val="00EA6A06"/>
    <w:rsid w:val="00EC4161"/>
    <w:rsid w:val="00EC58DF"/>
    <w:rsid w:val="00EC60FB"/>
    <w:rsid w:val="00EC7DCB"/>
    <w:rsid w:val="00F03A5B"/>
    <w:rsid w:val="00F208AE"/>
    <w:rsid w:val="00F24A43"/>
    <w:rsid w:val="00F4143B"/>
    <w:rsid w:val="00F5115E"/>
    <w:rsid w:val="00F61764"/>
    <w:rsid w:val="00F713B2"/>
    <w:rsid w:val="00F86304"/>
    <w:rsid w:val="00FA378C"/>
    <w:rsid w:val="00FB37DD"/>
    <w:rsid w:val="00FE2056"/>
    <w:rsid w:val="00FE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13C31"/>
  <w15:chartTrackingRefBased/>
  <w15:docId w15:val="{EC5B1763-B5CB-4D7D-9569-C2F05018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49A"/>
    <w:pPr>
      <w:spacing w:after="0" w:line="424" w:lineRule="exact"/>
    </w:pPr>
    <w:rPr>
      <w:rFonts w:ascii="Times New Roman" w:eastAsia="Times New Roman" w:hAnsi="Times New Roman" w:cs="Times New Roman"/>
      <w:kern w:val="0"/>
      <w:sz w:val="16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1149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1149A"/>
    <w:rPr>
      <w:rFonts w:ascii="Times New Roman" w:eastAsia="Times New Roman" w:hAnsi="Times New Roman" w:cs="Times New Roman"/>
      <w:kern w:val="0"/>
      <w:sz w:val="16"/>
      <w14:ligatures w14:val="none"/>
    </w:rPr>
  </w:style>
  <w:style w:type="paragraph" w:styleId="ListParagraph">
    <w:name w:val="List Paragraph"/>
    <w:basedOn w:val="Normal"/>
    <w:uiPriority w:val="34"/>
    <w:qFormat/>
    <w:rsid w:val="001114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36F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6F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F4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6F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6F4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C4161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70374b-5ede-4d07-a6d4-3a8a64b98b0b">
      <Terms xmlns="http://schemas.microsoft.com/office/infopath/2007/PartnerControls"/>
    </lcf76f155ced4ddcb4097134ff3c332f>
    <TaxCatchAll xmlns="5dedd23f-364b-4ca1-be4a-e2c9edd82f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6D02B0C4E2C1469C5472F9B6E92497" ma:contentTypeVersion="18" ma:contentTypeDescription="Create a new document." ma:contentTypeScope="" ma:versionID="5f86664ca3c596601a09c1e23c355b7d">
  <xsd:schema xmlns:xsd="http://www.w3.org/2001/XMLSchema" xmlns:xs="http://www.w3.org/2001/XMLSchema" xmlns:p="http://schemas.microsoft.com/office/2006/metadata/properties" xmlns:ns2="bf70374b-5ede-4d07-a6d4-3a8a64b98b0b" xmlns:ns3="5dedd23f-364b-4ca1-be4a-e2c9edd82fa2" targetNamespace="http://schemas.microsoft.com/office/2006/metadata/properties" ma:root="true" ma:fieldsID="2149c80e09f8779eed57ab161330282f" ns2:_="" ns3:_="">
    <xsd:import namespace="bf70374b-5ede-4d07-a6d4-3a8a64b98b0b"/>
    <xsd:import namespace="5dedd23f-364b-4ca1-be4a-e2c9edd8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374b-5ede-4d07-a6d4-3a8a64b98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667d558-35fb-44f4-ba25-fadd1c45b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dd23f-364b-4ca1-be4a-e2c9edd8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0bde76-527e-4c8a-bd63-69cebd3f5eac}" ma:internalName="TaxCatchAll" ma:showField="CatchAllData" ma:web="5dedd23f-364b-4ca1-be4a-e2c9edd8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4D7CA-23D1-4C60-B87E-52C83F1040FF}">
  <ds:schemaRefs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bf70374b-5ede-4d07-a6d4-3a8a64b98b0b"/>
    <ds:schemaRef ds:uri="http://schemas.openxmlformats.org/package/2006/metadata/core-properties"/>
    <ds:schemaRef ds:uri="5dedd23f-364b-4ca1-be4a-e2c9edd82fa2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DB84E3B-D68C-40E7-9EDC-C6C381BDD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8F7E77-A366-4CF1-A8F4-4F1988B10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70374b-5ede-4d07-a6d4-3a8a64b98b0b"/>
    <ds:schemaRef ds:uri="5dedd23f-364b-4ca1-be4a-e2c9edd8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E3A479-B453-48B0-87A3-48B0B090F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Braccio</dc:creator>
  <cp:keywords/>
  <dc:description/>
  <cp:lastModifiedBy>Susan Morgan</cp:lastModifiedBy>
  <cp:revision>6</cp:revision>
  <cp:lastPrinted>2025-04-16T21:33:00Z</cp:lastPrinted>
  <dcterms:created xsi:type="dcterms:W3CDTF">2025-04-16T21:32:00Z</dcterms:created>
  <dcterms:modified xsi:type="dcterms:W3CDTF">2025-04-16T21:34:00Z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0x0101009A6D02B0C4E2C1469C5472F9B6E92497</vt:lpwstr>
  </property>
  <property fmtid="{D5CDD505-2E9C-101B-9397-08002B2CF9AE}" pid="3" name="MediaServiceImageTags">
    <vt:lpwstr/>
  </property>
</Properties>
</file>