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0A8AF038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E8E27E7" w14:textId="06A25F8B" w:rsidR="00E931EE" w:rsidRPr="005F6F54" w:rsidRDefault="00371F80" w:rsidP="00E931EE">
      <w:pPr>
        <w:jc w:val="both"/>
        <w:rPr>
          <w:rFonts w:ascii="Century Schoolbook" w:hAnsi="Century Schoolbook"/>
          <w:color w:val="212121"/>
          <w:lang w:val="en"/>
        </w:rPr>
      </w:pPr>
      <w:hyperlink r:id="rId8" w:history="1">
        <w:r w:rsidR="009D06F0" w:rsidRPr="00E31F8D">
          <w:rPr>
            <w:rStyle w:val="Hyperlink"/>
            <w:rFonts w:ascii="Century Schoolbook" w:hAnsi="Century Schoolbook"/>
            <w:lang w:val="en"/>
          </w:rPr>
          <w:t>datascoe@courts.az.gov</w:t>
        </w:r>
      </w:hyperlink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3FE282E7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Arizona Supreme Court No. R-</w:t>
      </w:r>
      <w:r w:rsidR="009D06F0">
        <w:rPr>
          <w:rFonts w:ascii="Century Schoolbook" w:hAnsi="Century Schoolbook"/>
          <w:color w:val="000000"/>
          <w:sz w:val="26"/>
          <w:szCs w:val="26"/>
        </w:rPr>
        <w:t>2</w:t>
      </w:r>
      <w:r w:rsidR="00371F80">
        <w:rPr>
          <w:rFonts w:ascii="Century Schoolbook" w:hAnsi="Century Schoolbook"/>
          <w:color w:val="000000"/>
          <w:sz w:val="26"/>
          <w:szCs w:val="26"/>
        </w:rPr>
        <w:t>4</w:t>
      </w:r>
      <w:r w:rsidR="009D06F0">
        <w:rPr>
          <w:rFonts w:ascii="Century Schoolbook" w:hAnsi="Century Schoolbook"/>
          <w:color w:val="000000"/>
          <w:sz w:val="26"/>
          <w:szCs w:val="26"/>
        </w:rPr>
        <w:t>-00</w:t>
      </w:r>
      <w:r w:rsidR="00574C49">
        <w:rPr>
          <w:rFonts w:ascii="Century Schoolbook" w:hAnsi="Century Schoolbook"/>
          <w:color w:val="000000"/>
          <w:sz w:val="26"/>
          <w:szCs w:val="26"/>
        </w:rPr>
        <w:t>59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) </w:t>
      </w:r>
    </w:p>
    <w:p w14:paraId="68EDCE60" w14:textId="581A3CFA" w:rsidR="009D06F0" w:rsidRPr="004505ED" w:rsidRDefault="00574C49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EMERGENCY 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PETITION TO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4505ED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3AEFF1E3" w14:textId="7006248B" w:rsidR="009D06F0" w:rsidRPr="004505ED" w:rsidRDefault="00574C49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AMEND RULE 6, ARIZONA </w:t>
      </w:r>
      <w:r>
        <w:rPr>
          <w:rFonts w:ascii="Century Schoolbook" w:hAnsi="Century Schoolbook"/>
          <w:color w:val="000000"/>
          <w:sz w:val="26"/>
          <w:szCs w:val="26"/>
        </w:rPr>
        <w:tab/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 xml:space="preserve">COMMENT IN SUPPORT OF </w:t>
      </w:r>
    </w:p>
    <w:p w14:paraId="67F4E336" w14:textId="2C6C335F" w:rsidR="009D06F0" w:rsidRDefault="00574C49" w:rsidP="00574C49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RULES OF FAMILY 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LAW </w:t>
      </w:r>
      <w:r>
        <w:rPr>
          <w:rFonts w:ascii="Century Schoolbook" w:hAnsi="Century Schoolbook"/>
          <w:color w:val="000000"/>
          <w:sz w:val="26"/>
          <w:szCs w:val="26"/>
        </w:rPr>
        <w:tab/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>THE PETITION</w:t>
      </w:r>
    </w:p>
    <w:p w14:paraId="443B8C22" w14:textId="4A3E12E7" w:rsidR="00574C49" w:rsidRPr="004505ED" w:rsidRDefault="00574C49" w:rsidP="00574C49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PROCEDURE</w:t>
      </w:r>
      <w:r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2BB8F633" w14:textId="74B1ECEF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67BA89B" w14:textId="292328BD" w:rsidR="001451DE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4140CB37" w14:textId="77777777" w:rsidR="004505ED" w:rsidRDefault="004505ED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</w:p>
    <w:p w14:paraId="669E8DE3" w14:textId="7E75289B" w:rsidR="009D06F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9D06F0">
        <w:rPr>
          <w:rFonts w:ascii="Century Schoolbook" w:hAnsi="Century Schoolbook"/>
          <w:sz w:val="26"/>
          <w:szCs w:val="26"/>
        </w:rPr>
        <w:t>At its February 13, 2025 meeting, t</w:t>
      </w:r>
      <w:r w:rsidR="005501C1" w:rsidRPr="005F6F54">
        <w:rPr>
          <w:rFonts w:ascii="Century Schoolbook" w:hAnsi="Century Schoolbook"/>
          <w:sz w:val="26"/>
          <w:szCs w:val="26"/>
        </w:rPr>
        <w:t xml:space="preserve">he </w:t>
      </w:r>
      <w:r w:rsidR="004E3A71" w:rsidRPr="005F6F54">
        <w:rPr>
          <w:rFonts w:ascii="Century Schoolbook" w:hAnsi="Century Schoolbook"/>
          <w:sz w:val="26"/>
          <w:szCs w:val="26"/>
        </w:rPr>
        <w:t>Committee</w:t>
      </w:r>
      <w:r w:rsidR="003C3420" w:rsidRPr="005F6F54">
        <w:rPr>
          <w:rFonts w:ascii="Century Schoolbook" w:hAnsi="Century Schoolbook"/>
          <w:sz w:val="26"/>
          <w:szCs w:val="26"/>
        </w:rPr>
        <w:t xml:space="preserve"> on Family Court (“</w:t>
      </w:r>
      <w:r w:rsidR="003C3420" w:rsidRPr="00A72063">
        <w:rPr>
          <w:rFonts w:ascii="Century Schoolbook" w:hAnsi="Century Schoolbook"/>
          <w:sz w:val="26"/>
          <w:szCs w:val="26"/>
        </w:rPr>
        <w:t>COFC”)</w:t>
      </w:r>
      <w:r w:rsidR="004E3A71" w:rsidRPr="00A72063">
        <w:rPr>
          <w:rFonts w:ascii="Century Schoolbook" w:hAnsi="Century Schoolbook"/>
          <w:sz w:val="26"/>
          <w:szCs w:val="26"/>
        </w:rPr>
        <w:t xml:space="preserve">, </w:t>
      </w:r>
      <w:r w:rsidR="007A37F6" w:rsidRPr="00A72063">
        <w:rPr>
          <w:rFonts w:ascii="Century Schoolbook" w:hAnsi="Century Schoolbook"/>
          <w:sz w:val="26"/>
          <w:szCs w:val="26"/>
        </w:rPr>
        <w:t xml:space="preserve">f.k.a. Family Court Improvement Committee, </w:t>
      </w:r>
      <w:r w:rsidR="009D06F0" w:rsidRPr="00A72063">
        <w:rPr>
          <w:rFonts w:ascii="Century Schoolbook" w:hAnsi="Century Schoolbook"/>
          <w:sz w:val="26"/>
          <w:szCs w:val="26"/>
        </w:rPr>
        <w:t>voted to support the Petition</w:t>
      </w:r>
      <w:r w:rsidR="00A72063">
        <w:rPr>
          <w:rFonts w:ascii="Century Schoolbook" w:hAnsi="Century Schoolbook"/>
          <w:sz w:val="26"/>
          <w:szCs w:val="26"/>
        </w:rPr>
        <w:t xml:space="preserve"> with the following modification to the proposed new Rule 3(k), Ariz. R. Fam. L. Pro.</w:t>
      </w:r>
    </w:p>
    <w:p w14:paraId="5CC3CC62" w14:textId="7A545169" w:rsidR="00A72063" w:rsidRDefault="00A72063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The proposed Rule 3(k) would provide a definition of what is a “family law case.” After discussion, the COFC believes the proposed Rule 3(k) should be modified to provide that definition of a  “family law case” include not only a court cases assigned a unique case number, but also two or more cases consolidated under a single case number. The COFC’s proposed </w:t>
      </w:r>
      <w:r w:rsidR="00AD6817">
        <w:rPr>
          <w:rFonts w:ascii="Century Schoolbook" w:hAnsi="Century Schoolbook"/>
          <w:sz w:val="26"/>
          <w:szCs w:val="26"/>
        </w:rPr>
        <w:t xml:space="preserve">modification </w:t>
      </w:r>
      <w:r>
        <w:rPr>
          <w:rFonts w:ascii="Century Schoolbook" w:hAnsi="Century Schoolbook"/>
          <w:sz w:val="26"/>
          <w:szCs w:val="26"/>
        </w:rPr>
        <w:t>to the Petition’s Rule 3(k) is highlighted below in red:</w:t>
      </w:r>
    </w:p>
    <w:p w14:paraId="66D3A0FB" w14:textId="77777777" w:rsidR="00A72063" w:rsidRDefault="00A72063" w:rsidP="00A72063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53E54C62" w14:textId="77777777" w:rsidR="00A72063" w:rsidRDefault="00A72063" w:rsidP="00A72063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60E4092A" w14:textId="5FD39AC4" w:rsidR="00A72063" w:rsidRPr="00A72063" w:rsidRDefault="00A72063" w:rsidP="00A72063">
      <w:pPr>
        <w:spacing w:line="480" w:lineRule="auto"/>
        <w:ind w:left="144"/>
        <w:jc w:val="both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Pr="00A72063">
        <w:rPr>
          <w:rFonts w:ascii="Century Schoolbook" w:hAnsi="Century Schoolbook"/>
          <w:b/>
          <w:bCs/>
          <w:color w:val="3D3D3D"/>
          <w:sz w:val="26"/>
          <w:szCs w:val="26"/>
          <w:bdr w:val="none" w:sz="0" w:space="0" w:color="auto" w:frame="1"/>
        </w:rPr>
        <w:t>Rule 3.</w:t>
      </w:r>
      <w:r w:rsidRPr="00A72063">
        <w:rPr>
          <w:rFonts w:ascii="Century Schoolbook" w:hAnsi="Century Schoolbook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Definitions</w:t>
      </w:r>
    </w:p>
    <w:p w14:paraId="6E3F0443" w14:textId="6720726B" w:rsidR="00A72063" w:rsidRPr="00A72063" w:rsidRDefault="00A72063" w:rsidP="00A72063">
      <w:pPr>
        <w:shd w:val="clear" w:color="auto" w:fill="FFFFFF"/>
        <w:ind w:left="720"/>
        <w:jc w:val="both"/>
        <w:rPr>
          <w:rFonts w:ascii="Century Schoolbook" w:hAnsi="Century Schoolbook"/>
          <w:color w:val="000000"/>
          <w:sz w:val="26"/>
          <w:szCs w:val="26"/>
          <w:u w:val="single"/>
        </w:rPr>
      </w:pPr>
      <w:r>
        <w:rPr>
          <w:rFonts w:ascii="Century Schoolbook" w:hAnsi="Century Schoolbook"/>
          <w:b/>
          <w:bCs/>
          <w:color w:val="000000"/>
          <w:sz w:val="26"/>
          <w:szCs w:val="26"/>
          <w:u w:val="single"/>
        </w:rPr>
        <w:t>(</w:t>
      </w:r>
      <w:r w:rsidRPr="00A72063">
        <w:rPr>
          <w:rFonts w:ascii="Century Schoolbook" w:hAnsi="Century Schoolbook"/>
          <w:b/>
          <w:bCs/>
          <w:color w:val="000000"/>
          <w:sz w:val="26"/>
          <w:szCs w:val="26"/>
          <w:u w:val="single"/>
        </w:rPr>
        <w:t>k) Family Law Case</w:t>
      </w:r>
      <w:r w:rsidRPr="00A72063">
        <w:rPr>
          <w:rFonts w:ascii="Century Schoolbook" w:hAnsi="Century Schoolbook"/>
          <w:color w:val="000000"/>
          <w:sz w:val="26"/>
          <w:szCs w:val="26"/>
          <w:u w:val="single"/>
        </w:rPr>
        <w:t xml:space="preserve">.  </w:t>
      </w:r>
      <w:r w:rsidRPr="00A72063">
        <w:rPr>
          <w:rFonts w:ascii="Century Schoolbook" w:hAnsi="Century Schoolbook"/>
          <w:b/>
          <w:bCs/>
          <w:color w:val="000000"/>
          <w:sz w:val="26"/>
          <w:szCs w:val="26"/>
          <w:u w:val="single"/>
        </w:rPr>
        <w:t>A “family law case” is a court case assigned a unique case number upon the filing of an initial pleading under Rule 23</w:t>
      </w:r>
      <w:r>
        <w:rPr>
          <w:rFonts w:ascii="Century Schoolbook" w:hAnsi="Century Schoolbook"/>
          <w:b/>
          <w:bCs/>
          <w:color w:val="000000"/>
          <w:sz w:val="26"/>
          <w:szCs w:val="26"/>
          <w:u w:val="single"/>
        </w:rPr>
        <w:t xml:space="preserve">, </w:t>
      </w:r>
      <w:r w:rsidRPr="00A72063">
        <w:rPr>
          <w:rFonts w:ascii="Century Schoolbook" w:hAnsi="Century Schoolbook"/>
          <w:b/>
          <w:bCs/>
          <w:color w:val="FF0000"/>
          <w:sz w:val="26"/>
          <w:szCs w:val="26"/>
          <w:u w:val="single"/>
        </w:rPr>
        <w:t>or two or more cases consolidated under a single case number</w:t>
      </w:r>
      <w:r w:rsidRPr="00A72063">
        <w:rPr>
          <w:rFonts w:ascii="Century Schoolbook" w:hAnsi="Century Schoolbook"/>
          <w:b/>
          <w:bCs/>
          <w:color w:val="000000"/>
          <w:sz w:val="26"/>
          <w:szCs w:val="26"/>
          <w:u w:val="single"/>
        </w:rPr>
        <w:t>.  The filing of a post-decree petition under Rule 23, including a petition for civil contempt under Rule 92, does not create a separate family law case.</w:t>
      </w:r>
    </w:p>
    <w:p w14:paraId="08D5DA9E" w14:textId="77777777" w:rsidR="00A72063" w:rsidRPr="00A72063" w:rsidRDefault="00A72063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78E68F81" w14:textId="21216DE4" w:rsidR="00A72063" w:rsidRDefault="00A72063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This proposed modification tracks the existing language in Rule 6(b), Ariz. R.. Fam. L. Pro.</w:t>
      </w:r>
    </w:p>
    <w:p w14:paraId="58200EC9" w14:textId="7D211319" w:rsidR="00A72063" w:rsidRDefault="00A72063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>With one dissent, the COFC supported the Petition with this proposed amendment.</w:t>
      </w:r>
    </w:p>
    <w:p w14:paraId="2B2CD39C" w14:textId="77777777" w:rsidR="00A72063" w:rsidRPr="00A72063" w:rsidRDefault="00A72063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13EAD0F2" w14:textId="6634CC98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FD7DC9">
        <w:rPr>
          <w:rFonts w:ascii="Century Schoolbook" w:hAnsi="Century Schoolbook"/>
          <w:sz w:val="26"/>
          <w:szCs w:val="26"/>
        </w:rPr>
        <w:t>18th</w:t>
      </w:r>
      <w:r w:rsidR="005501C1" w:rsidRPr="005F6F54">
        <w:rPr>
          <w:rFonts w:ascii="Century Schoolbook" w:hAnsi="Century Schoolbook"/>
          <w:sz w:val="26"/>
          <w:szCs w:val="26"/>
        </w:rPr>
        <w:t xml:space="preserve">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r w:rsidR="009D06F0">
        <w:rPr>
          <w:rFonts w:ascii="Century Schoolbook" w:hAnsi="Century Schoolbook"/>
          <w:sz w:val="26"/>
          <w:szCs w:val="26"/>
        </w:rPr>
        <w:t>March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5F6F54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5F6F54">
        <w:rPr>
          <w:rFonts w:ascii="Century Schoolbook" w:hAnsi="Century Schoolbook"/>
          <w:sz w:val="26"/>
          <w:szCs w:val="26"/>
        </w:rPr>
        <w:t>Committee on Family Court</w:t>
      </w:r>
    </w:p>
    <w:sectPr w:rsidR="00656F65" w:rsidRPr="005F6F54" w:rsidSect="00A720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220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6EBE4" w14:textId="43D236B5" w:rsidR="00A72063" w:rsidRDefault="00A720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1E5E2" w14:textId="77777777" w:rsidR="00A72063" w:rsidRDefault="00A7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8"/>
  </w:num>
  <w:num w:numId="3" w16cid:durableId="370226306">
    <w:abstractNumId w:val="11"/>
  </w:num>
  <w:num w:numId="4" w16cid:durableId="367801761">
    <w:abstractNumId w:val="1"/>
  </w:num>
  <w:num w:numId="5" w16cid:durableId="1139834692">
    <w:abstractNumId w:val="12"/>
  </w:num>
  <w:num w:numId="6" w16cid:durableId="499737626">
    <w:abstractNumId w:val="9"/>
  </w:num>
  <w:num w:numId="7" w16cid:durableId="978533070">
    <w:abstractNumId w:val="5"/>
  </w:num>
  <w:num w:numId="8" w16cid:durableId="1097822676">
    <w:abstractNumId w:val="7"/>
  </w:num>
  <w:num w:numId="9" w16cid:durableId="1751077909">
    <w:abstractNumId w:val="6"/>
  </w:num>
  <w:num w:numId="10" w16cid:durableId="502553845">
    <w:abstractNumId w:val="13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0"/>
  </w:num>
  <w:num w:numId="14" w16cid:durableId="645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71F80"/>
    <w:rsid w:val="003815A3"/>
    <w:rsid w:val="00382EE8"/>
    <w:rsid w:val="00383275"/>
    <w:rsid w:val="00384804"/>
    <w:rsid w:val="00391B9E"/>
    <w:rsid w:val="00395568"/>
    <w:rsid w:val="00396276"/>
    <w:rsid w:val="003A4968"/>
    <w:rsid w:val="003A7C81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5ED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0524B"/>
    <w:rsid w:val="0051058D"/>
    <w:rsid w:val="00511B7B"/>
    <w:rsid w:val="00511C3F"/>
    <w:rsid w:val="005178FF"/>
    <w:rsid w:val="00526E00"/>
    <w:rsid w:val="00526EB7"/>
    <w:rsid w:val="00535AA4"/>
    <w:rsid w:val="00544249"/>
    <w:rsid w:val="0055001D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C49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9F7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571AB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9F6D97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1518"/>
    <w:rsid w:val="00A72063"/>
    <w:rsid w:val="00A73AC8"/>
    <w:rsid w:val="00A740F4"/>
    <w:rsid w:val="00A745F9"/>
    <w:rsid w:val="00A75175"/>
    <w:rsid w:val="00A76F13"/>
    <w:rsid w:val="00A81C59"/>
    <w:rsid w:val="00A90677"/>
    <w:rsid w:val="00AA07EF"/>
    <w:rsid w:val="00AA2169"/>
    <w:rsid w:val="00AA628E"/>
    <w:rsid w:val="00AB27F4"/>
    <w:rsid w:val="00AB3FAA"/>
    <w:rsid w:val="00AC4BF5"/>
    <w:rsid w:val="00AC774F"/>
    <w:rsid w:val="00AD5A93"/>
    <w:rsid w:val="00AD6817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1157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01226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D7DC9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coe@courts.az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EB24BC-D5A8-4ED2-B1B6-950E4618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1537</Characters>
  <Application>Microsoft Office Word</Application>
  <DocSecurity>0</DocSecurity>
  <Lines>59</Lines>
  <Paragraphs>35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2025-03-18T20:19:00Z</dcterms:created>
  <dcterms:modified xsi:type="dcterms:W3CDTF">2025-03-18T21:16:00Z</dcterms:modified>
</cp:coreProperties>
</file>