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1CE2" w14:textId="77777777" w:rsidR="005471CD" w:rsidRPr="00D678E4" w:rsidRDefault="005471CD">
      <w:pPr>
        <w:rPr>
          <w:sz w:val="24"/>
          <w:szCs w:val="24"/>
        </w:rPr>
      </w:pPr>
      <w:r w:rsidRPr="00D678E4">
        <w:rPr>
          <w:sz w:val="24"/>
          <w:szCs w:val="24"/>
        </w:rPr>
        <w:t>Gerald A. Williams</w:t>
      </w:r>
    </w:p>
    <w:p w14:paraId="6979F4CC" w14:textId="77777777" w:rsidR="005471CD" w:rsidRPr="00D678E4" w:rsidRDefault="005471CD">
      <w:pPr>
        <w:rPr>
          <w:sz w:val="24"/>
          <w:szCs w:val="24"/>
        </w:rPr>
      </w:pPr>
      <w:r w:rsidRPr="00D678E4">
        <w:rPr>
          <w:sz w:val="24"/>
          <w:szCs w:val="24"/>
        </w:rPr>
        <w:t>Arizona Bar No. 018947</w:t>
      </w:r>
    </w:p>
    <w:p w14:paraId="06B12921" w14:textId="77777777" w:rsidR="005471CD" w:rsidRPr="00D678E4" w:rsidRDefault="005471CD">
      <w:pPr>
        <w:rPr>
          <w:sz w:val="24"/>
          <w:szCs w:val="24"/>
        </w:rPr>
      </w:pPr>
      <w:r w:rsidRPr="00D678E4">
        <w:rPr>
          <w:sz w:val="24"/>
          <w:szCs w:val="24"/>
        </w:rPr>
        <w:t>North Valley Justice Court</w:t>
      </w:r>
    </w:p>
    <w:p w14:paraId="5583837F" w14:textId="77777777" w:rsidR="005471CD" w:rsidRPr="00D678E4" w:rsidRDefault="00602601">
      <w:pPr>
        <w:rPr>
          <w:sz w:val="24"/>
          <w:szCs w:val="24"/>
        </w:rPr>
      </w:pPr>
      <w:r w:rsidRPr="00D678E4">
        <w:rPr>
          <w:sz w:val="24"/>
          <w:szCs w:val="24"/>
        </w:rPr>
        <w:t>14264 West Tierra Buena Lane</w:t>
      </w:r>
    </w:p>
    <w:p w14:paraId="315874EE" w14:textId="77777777" w:rsidR="005471CD" w:rsidRPr="00D678E4" w:rsidRDefault="00602601">
      <w:pPr>
        <w:rPr>
          <w:sz w:val="24"/>
          <w:szCs w:val="24"/>
        </w:rPr>
      </w:pPr>
      <w:r w:rsidRPr="00D678E4">
        <w:rPr>
          <w:sz w:val="24"/>
          <w:szCs w:val="24"/>
        </w:rPr>
        <w:t>Surprise</w:t>
      </w:r>
      <w:r w:rsidR="005471CD" w:rsidRPr="00D678E4">
        <w:rPr>
          <w:sz w:val="24"/>
          <w:szCs w:val="24"/>
        </w:rPr>
        <w:t>, AZ 85</w:t>
      </w:r>
      <w:r w:rsidR="00F3258F" w:rsidRPr="00D678E4">
        <w:rPr>
          <w:sz w:val="24"/>
          <w:szCs w:val="24"/>
        </w:rPr>
        <w:t>274</w:t>
      </w:r>
    </w:p>
    <w:p w14:paraId="298AA77A" w14:textId="77777777" w:rsidR="005471CD" w:rsidRPr="00D678E4" w:rsidRDefault="005471CD"/>
    <w:p w14:paraId="4747C511" w14:textId="77777777" w:rsidR="005471CD" w:rsidRPr="00D678E4" w:rsidRDefault="005471CD">
      <w:pPr>
        <w:pStyle w:val="Heading1"/>
        <w:rPr>
          <w:sz w:val="28"/>
          <w:szCs w:val="28"/>
        </w:rPr>
      </w:pPr>
      <w:r w:rsidRPr="00D678E4">
        <w:rPr>
          <w:sz w:val="28"/>
          <w:szCs w:val="28"/>
        </w:rPr>
        <w:t>IN THE SUPREME COURT OF THE STATE OF ARIZONA</w:t>
      </w:r>
    </w:p>
    <w:p w14:paraId="275FFD89" w14:textId="77777777" w:rsidR="005471CD" w:rsidRPr="00D678E4" w:rsidRDefault="005471CD">
      <w:pPr>
        <w:jc w:val="center"/>
        <w:rPr>
          <w:b/>
          <w:sz w:val="28"/>
          <w:szCs w:val="28"/>
        </w:rPr>
      </w:pPr>
    </w:p>
    <w:p w14:paraId="288E3AE0" w14:textId="77777777" w:rsidR="005471CD" w:rsidRPr="00D678E4" w:rsidRDefault="005471CD">
      <w:pPr>
        <w:rPr>
          <w:sz w:val="28"/>
          <w:szCs w:val="28"/>
        </w:rPr>
      </w:pPr>
      <w:r w:rsidRPr="00D678E4">
        <w:rPr>
          <w:sz w:val="28"/>
          <w:szCs w:val="28"/>
        </w:rPr>
        <w:t xml:space="preserve">In the Matter of: </w:t>
      </w:r>
      <w:r w:rsidR="00EA5ACC" w:rsidRPr="00D678E4">
        <w:rPr>
          <w:sz w:val="28"/>
          <w:szCs w:val="28"/>
        </w:rPr>
        <w:tab/>
      </w:r>
      <w:r w:rsidR="00EA5ACC" w:rsidRPr="00D678E4">
        <w:rPr>
          <w:sz w:val="28"/>
          <w:szCs w:val="28"/>
        </w:rPr>
        <w:tab/>
      </w:r>
      <w:r w:rsidR="00EA5ACC" w:rsidRPr="00D678E4">
        <w:rPr>
          <w:sz w:val="28"/>
          <w:szCs w:val="28"/>
        </w:rPr>
        <w:tab/>
      </w:r>
      <w:r w:rsidR="00EA5ACC" w:rsidRPr="00D678E4">
        <w:rPr>
          <w:sz w:val="28"/>
          <w:szCs w:val="28"/>
        </w:rPr>
        <w:tab/>
      </w:r>
      <w:r w:rsidRPr="00D678E4">
        <w:rPr>
          <w:sz w:val="28"/>
          <w:szCs w:val="28"/>
        </w:rPr>
        <w:t xml:space="preserve">              </w:t>
      </w:r>
      <w:r w:rsidR="002117B8" w:rsidRPr="00D678E4">
        <w:rPr>
          <w:sz w:val="28"/>
          <w:szCs w:val="28"/>
        </w:rPr>
        <w:tab/>
      </w:r>
      <w:r w:rsidRPr="00D678E4">
        <w:rPr>
          <w:sz w:val="28"/>
          <w:szCs w:val="28"/>
        </w:rPr>
        <w:t xml:space="preserve"> </w:t>
      </w:r>
      <w:proofErr w:type="gramStart"/>
      <w:r w:rsidRPr="00D678E4">
        <w:rPr>
          <w:sz w:val="28"/>
          <w:szCs w:val="28"/>
        </w:rPr>
        <w:tab/>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 xml:space="preserve">Supreme Court  </w:t>
      </w:r>
    </w:p>
    <w:p w14:paraId="73756F80" w14:textId="77777777" w:rsidR="005471CD" w:rsidRPr="00D678E4" w:rsidRDefault="005471CD">
      <w:pPr>
        <w:rPr>
          <w:sz w:val="28"/>
          <w:szCs w:val="28"/>
        </w:rPr>
      </w:pPr>
      <w:r w:rsidRPr="00D678E4">
        <w:rPr>
          <w:sz w:val="28"/>
          <w:szCs w:val="28"/>
        </w:rPr>
        <w:tab/>
      </w:r>
      <w:r w:rsidRPr="00D678E4">
        <w:rPr>
          <w:sz w:val="28"/>
          <w:szCs w:val="28"/>
        </w:rPr>
        <w:tab/>
      </w:r>
      <w:r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002117B8" w:rsidRPr="00D678E4">
        <w:rPr>
          <w:sz w:val="28"/>
          <w:szCs w:val="28"/>
        </w:rPr>
        <w:tab/>
      </w:r>
      <w:r w:rsidRPr="00D678E4">
        <w:rPr>
          <w:sz w:val="28"/>
          <w:szCs w:val="28"/>
        </w:rPr>
        <w:tab/>
      </w:r>
      <w:r w:rsidRPr="00D678E4">
        <w:rPr>
          <w:sz w:val="28"/>
          <w:szCs w:val="28"/>
        </w:rPr>
        <w:tab/>
      </w:r>
      <w:r w:rsidR="002117B8" w:rsidRPr="00D678E4">
        <w:rPr>
          <w:sz w:val="28"/>
          <w:szCs w:val="28"/>
        </w:rPr>
        <w:tab/>
      </w:r>
      <w:r w:rsidR="007D65E2" w:rsidRPr="00D678E4">
        <w:rPr>
          <w:sz w:val="28"/>
          <w:szCs w:val="28"/>
        </w:rPr>
        <w:tab/>
      </w:r>
      <w:proofErr w:type="gramStart"/>
      <w:r w:rsidRPr="00D678E4">
        <w:rPr>
          <w:sz w:val="28"/>
          <w:szCs w:val="28"/>
        </w:rPr>
        <w:t>)</w:t>
      </w:r>
      <w:r w:rsidR="00947D4A" w:rsidRPr="00D678E4">
        <w:rPr>
          <w:sz w:val="28"/>
          <w:szCs w:val="28"/>
        </w:rPr>
        <w:t xml:space="preserve">   </w:t>
      </w:r>
      <w:proofErr w:type="gramEnd"/>
      <w:r w:rsidR="00947D4A" w:rsidRPr="00D678E4">
        <w:rPr>
          <w:sz w:val="28"/>
          <w:szCs w:val="28"/>
        </w:rPr>
        <w:t xml:space="preserve">  </w:t>
      </w:r>
      <w:r w:rsidR="00C91AEE" w:rsidRPr="00D678E4">
        <w:rPr>
          <w:sz w:val="28"/>
          <w:szCs w:val="28"/>
        </w:rPr>
        <w:t>No. R</w:t>
      </w:r>
      <w:r w:rsidR="004B5662" w:rsidRPr="00D678E4">
        <w:rPr>
          <w:sz w:val="28"/>
          <w:szCs w:val="28"/>
        </w:rPr>
        <w:t>-2</w:t>
      </w:r>
      <w:r w:rsidR="00031FE5">
        <w:rPr>
          <w:sz w:val="28"/>
          <w:szCs w:val="28"/>
        </w:rPr>
        <w:t>5-00</w:t>
      </w:r>
      <w:r w:rsidR="00EC4254">
        <w:rPr>
          <w:sz w:val="28"/>
          <w:szCs w:val="28"/>
        </w:rPr>
        <w:t>19</w:t>
      </w:r>
      <w:r w:rsidRPr="00D678E4">
        <w:rPr>
          <w:sz w:val="28"/>
          <w:szCs w:val="28"/>
        </w:rPr>
        <w:tab/>
      </w:r>
      <w:r w:rsidRPr="00D678E4">
        <w:rPr>
          <w:sz w:val="28"/>
          <w:szCs w:val="28"/>
        </w:rPr>
        <w:tab/>
      </w:r>
    </w:p>
    <w:p w14:paraId="7B437051" w14:textId="77777777" w:rsidR="00DE3C07" w:rsidRPr="00D678E4" w:rsidRDefault="005471CD">
      <w:pPr>
        <w:rPr>
          <w:sz w:val="28"/>
          <w:szCs w:val="28"/>
        </w:rPr>
      </w:pPr>
      <w:r w:rsidRPr="00D678E4">
        <w:rPr>
          <w:sz w:val="28"/>
          <w:szCs w:val="28"/>
        </w:rPr>
        <w:t xml:space="preserve">PETITION TO </w:t>
      </w:r>
      <w:r w:rsidR="002A3E31" w:rsidRPr="00D678E4">
        <w:rPr>
          <w:sz w:val="28"/>
          <w:szCs w:val="28"/>
        </w:rPr>
        <w:t>AMEND</w:t>
      </w:r>
      <w:r w:rsidR="00DE3C07" w:rsidRPr="00D678E4">
        <w:rPr>
          <w:sz w:val="28"/>
          <w:szCs w:val="28"/>
        </w:rPr>
        <w:t xml:space="preserve"> </w:t>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t>)</w:t>
      </w:r>
      <w:r w:rsidR="00EA5ACC" w:rsidRPr="00D678E4">
        <w:rPr>
          <w:sz w:val="28"/>
          <w:szCs w:val="28"/>
        </w:rPr>
        <w:t xml:space="preserve"> </w:t>
      </w:r>
    </w:p>
    <w:p w14:paraId="6538C624" w14:textId="77777777" w:rsidR="005471CD" w:rsidRPr="00D678E4" w:rsidRDefault="00EA5ACC">
      <w:pPr>
        <w:rPr>
          <w:sz w:val="28"/>
          <w:szCs w:val="28"/>
        </w:rPr>
      </w:pPr>
      <w:r w:rsidRPr="00D678E4">
        <w:rPr>
          <w:sz w:val="28"/>
          <w:szCs w:val="28"/>
        </w:rPr>
        <w:t>RULE</w:t>
      </w:r>
      <w:r w:rsidR="008464D1" w:rsidRPr="00D678E4">
        <w:rPr>
          <w:sz w:val="28"/>
          <w:szCs w:val="28"/>
        </w:rPr>
        <w:t xml:space="preserve"> </w:t>
      </w:r>
      <w:r w:rsidR="00DE3C07" w:rsidRPr="00D678E4">
        <w:rPr>
          <w:sz w:val="28"/>
          <w:szCs w:val="28"/>
        </w:rPr>
        <w:t>1</w:t>
      </w:r>
      <w:r w:rsidR="00EC4254">
        <w:rPr>
          <w:sz w:val="28"/>
          <w:szCs w:val="28"/>
        </w:rPr>
        <w:t>5</w:t>
      </w:r>
      <w:r w:rsidR="00EC4254">
        <w:rPr>
          <w:sz w:val="28"/>
          <w:szCs w:val="28"/>
        </w:rPr>
        <w:tab/>
      </w:r>
      <w:r w:rsidR="00EC4254">
        <w:rPr>
          <w:sz w:val="28"/>
          <w:szCs w:val="28"/>
        </w:rPr>
        <w:tab/>
      </w:r>
      <w:r w:rsidR="00EC4254">
        <w:rPr>
          <w:sz w:val="28"/>
          <w:szCs w:val="28"/>
        </w:rPr>
        <w:tab/>
      </w:r>
      <w:r w:rsidR="00DE3C07" w:rsidRPr="00D678E4">
        <w:rPr>
          <w:sz w:val="28"/>
          <w:szCs w:val="28"/>
        </w:rPr>
        <w:t xml:space="preserve"> </w:t>
      </w:r>
      <w:r w:rsidR="005471CD"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DE3C07" w:rsidRPr="00D678E4">
        <w:rPr>
          <w:sz w:val="28"/>
          <w:szCs w:val="28"/>
        </w:rPr>
        <w:tab/>
      </w:r>
      <w:r w:rsidR="005471CD" w:rsidRPr="00D678E4">
        <w:rPr>
          <w:sz w:val="28"/>
          <w:szCs w:val="28"/>
        </w:rPr>
        <w:t>)</w:t>
      </w:r>
      <w:proofErr w:type="gramStart"/>
      <w:r w:rsidR="005471CD" w:rsidRPr="00D678E4">
        <w:rPr>
          <w:sz w:val="28"/>
          <w:szCs w:val="28"/>
        </w:rPr>
        <w:tab/>
      </w:r>
      <w:r w:rsidR="002E16EA">
        <w:rPr>
          <w:sz w:val="28"/>
          <w:szCs w:val="28"/>
        </w:rPr>
        <w:t xml:space="preserve">  Public</w:t>
      </w:r>
      <w:proofErr w:type="gramEnd"/>
      <w:r w:rsidR="002E16EA">
        <w:rPr>
          <w:sz w:val="28"/>
          <w:szCs w:val="28"/>
        </w:rPr>
        <w:t xml:space="preserve"> Comment </w:t>
      </w:r>
    </w:p>
    <w:p w14:paraId="4E163083" w14:textId="77777777" w:rsidR="005471CD" w:rsidRPr="00D678E4" w:rsidRDefault="00DE3C07">
      <w:pPr>
        <w:rPr>
          <w:sz w:val="28"/>
          <w:szCs w:val="28"/>
        </w:rPr>
      </w:pPr>
      <w:r w:rsidRPr="00D678E4">
        <w:rPr>
          <w:sz w:val="28"/>
          <w:szCs w:val="28"/>
        </w:rPr>
        <w:t xml:space="preserve">of the </w:t>
      </w:r>
      <w:r w:rsidR="008464D1" w:rsidRPr="00D678E4">
        <w:rPr>
          <w:sz w:val="28"/>
          <w:szCs w:val="28"/>
        </w:rPr>
        <w:t xml:space="preserve">RULES OF </w:t>
      </w:r>
      <w:r w:rsidRPr="00D678E4">
        <w:rPr>
          <w:sz w:val="28"/>
          <w:szCs w:val="28"/>
        </w:rPr>
        <w:t>PROCEDURE</w:t>
      </w:r>
      <w:r w:rsidR="008464D1" w:rsidRPr="00D678E4">
        <w:rPr>
          <w:sz w:val="28"/>
          <w:szCs w:val="28"/>
        </w:rPr>
        <w:t xml:space="preserve">     </w:t>
      </w:r>
      <w:r w:rsidR="00EA5ACC" w:rsidRPr="00D678E4">
        <w:rPr>
          <w:sz w:val="28"/>
          <w:szCs w:val="28"/>
        </w:rPr>
        <w:tab/>
      </w:r>
      <w:r w:rsidR="005471CD" w:rsidRPr="00D678E4">
        <w:rPr>
          <w:sz w:val="28"/>
          <w:szCs w:val="28"/>
        </w:rPr>
        <w:t>)</w:t>
      </w:r>
      <w:r w:rsidR="00947D4A" w:rsidRPr="00D678E4">
        <w:rPr>
          <w:sz w:val="28"/>
          <w:szCs w:val="28"/>
        </w:rPr>
        <w:t xml:space="preserve">     </w:t>
      </w:r>
      <w:r w:rsidR="0073193C" w:rsidRPr="00D678E4">
        <w:rPr>
          <w:sz w:val="28"/>
          <w:szCs w:val="28"/>
        </w:rPr>
        <w:t xml:space="preserve"> </w:t>
      </w:r>
    </w:p>
    <w:p w14:paraId="444FFED6" w14:textId="77777777" w:rsidR="00E5785E" w:rsidRPr="00D678E4" w:rsidRDefault="00DE3C07">
      <w:pPr>
        <w:rPr>
          <w:sz w:val="28"/>
          <w:szCs w:val="28"/>
        </w:rPr>
      </w:pPr>
      <w:r w:rsidRPr="00D678E4">
        <w:rPr>
          <w:sz w:val="28"/>
          <w:szCs w:val="28"/>
        </w:rPr>
        <w:t>FOR EVICTION ACTIONS</w:t>
      </w:r>
      <w:r w:rsidR="002117B8" w:rsidRPr="00D678E4">
        <w:rPr>
          <w:sz w:val="28"/>
          <w:szCs w:val="28"/>
        </w:rPr>
        <w:tab/>
      </w:r>
      <w:r w:rsidR="002117B8" w:rsidRPr="00D678E4">
        <w:rPr>
          <w:sz w:val="28"/>
          <w:szCs w:val="28"/>
        </w:rPr>
        <w:tab/>
      </w:r>
      <w:r w:rsidR="008464D1" w:rsidRPr="00D678E4">
        <w:rPr>
          <w:sz w:val="28"/>
          <w:szCs w:val="28"/>
        </w:rPr>
        <w:t xml:space="preserve">      </w:t>
      </w:r>
      <w:proofErr w:type="gramStart"/>
      <w:r w:rsidR="008464D1" w:rsidRPr="00D678E4">
        <w:rPr>
          <w:sz w:val="28"/>
          <w:szCs w:val="28"/>
        </w:rPr>
        <w:t xml:space="preserve">  </w:t>
      </w:r>
      <w:r w:rsidR="007D65E2" w:rsidRPr="00D678E4">
        <w:rPr>
          <w:sz w:val="28"/>
          <w:szCs w:val="28"/>
        </w:rPr>
        <w:t>)</w:t>
      </w:r>
      <w:proofErr w:type="gramEnd"/>
      <w:r w:rsidR="00947D4A" w:rsidRPr="00D678E4">
        <w:rPr>
          <w:sz w:val="28"/>
          <w:szCs w:val="28"/>
        </w:rPr>
        <w:t xml:space="preserve">  </w:t>
      </w:r>
    </w:p>
    <w:p w14:paraId="4BF02B23" w14:textId="77777777" w:rsidR="00E5785E" w:rsidRPr="00D678E4" w:rsidRDefault="00E5785E">
      <w:pPr>
        <w:rPr>
          <w:sz w:val="28"/>
          <w:szCs w:val="28"/>
        </w:rPr>
      </w:pPr>
    </w:p>
    <w:p w14:paraId="57B3BDEC" w14:textId="77777777" w:rsidR="00E5785E" w:rsidRPr="00D678E4" w:rsidRDefault="00E5785E" w:rsidP="00E5785E">
      <w:pPr>
        <w:jc w:val="center"/>
        <w:rPr>
          <w:b/>
          <w:sz w:val="28"/>
          <w:szCs w:val="28"/>
          <w:u w:val="single"/>
        </w:rPr>
      </w:pPr>
      <w:r w:rsidRPr="00D678E4">
        <w:rPr>
          <w:b/>
          <w:sz w:val="28"/>
          <w:szCs w:val="28"/>
          <w:u w:val="single"/>
        </w:rPr>
        <w:t>B</w:t>
      </w:r>
      <w:r w:rsidR="00711520" w:rsidRPr="00D678E4">
        <w:rPr>
          <w:b/>
          <w:sz w:val="28"/>
          <w:szCs w:val="28"/>
          <w:u w:val="single"/>
        </w:rPr>
        <w:t>ACKGROUND</w:t>
      </w:r>
    </w:p>
    <w:p w14:paraId="2589E944" w14:textId="77777777" w:rsidR="00E5785E" w:rsidRPr="00D678E4" w:rsidRDefault="00E5785E" w:rsidP="00E5785E">
      <w:pPr>
        <w:jc w:val="both"/>
        <w:rPr>
          <w:sz w:val="28"/>
          <w:szCs w:val="28"/>
        </w:rPr>
      </w:pPr>
    </w:p>
    <w:p w14:paraId="36C6AA13" w14:textId="77777777" w:rsidR="004F111D" w:rsidRPr="00D678E4" w:rsidRDefault="00E4028C" w:rsidP="008273D0">
      <w:pPr>
        <w:spacing w:line="480" w:lineRule="auto"/>
        <w:ind w:firstLine="288"/>
        <w:jc w:val="both"/>
        <w:rPr>
          <w:sz w:val="28"/>
          <w:szCs w:val="28"/>
        </w:rPr>
      </w:pPr>
      <w:r w:rsidRPr="00D678E4">
        <w:rPr>
          <w:sz w:val="28"/>
          <w:szCs w:val="28"/>
        </w:rPr>
        <w:t xml:space="preserve">This comment </w:t>
      </w:r>
      <w:r w:rsidR="00711520" w:rsidRPr="00D678E4">
        <w:rPr>
          <w:sz w:val="28"/>
          <w:szCs w:val="28"/>
        </w:rPr>
        <w:t>is filed on behalf of the Justice of the Peace Bench in Maricopa County</w:t>
      </w:r>
      <w:r w:rsidRPr="00D678E4">
        <w:rPr>
          <w:sz w:val="28"/>
          <w:szCs w:val="28"/>
        </w:rPr>
        <w:t xml:space="preserve">.  </w:t>
      </w:r>
      <w:r w:rsidR="006845EE" w:rsidRPr="00D678E4">
        <w:rPr>
          <w:sz w:val="28"/>
          <w:szCs w:val="28"/>
        </w:rPr>
        <w:t xml:space="preserve">These comments were </w:t>
      </w:r>
      <w:r w:rsidR="004B5662" w:rsidRPr="00D678E4">
        <w:rPr>
          <w:sz w:val="28"/>
          <w:szCs w:val="28"/>
        </w:rPr>
        <w:t xml:space="preserve">presented at </w:t>
      </w:r>
      <w:r w:rsidRPr="00D678E4">
        <w:rPr>
          <w:sz w:val="28"/>
          <w:szCs w:val="28"/>
        </w:rPr>
        <w:t xml:space="preserve">a bench meeting on </w:t>
      </w:r>
      <w:r w:rsidR="00031FE5">
        <w:rPr>
          <w:sz w:val="28"/>
          <w:szCs w:val="28"/>
        </w:rPr>
        <w:t xml:space="preserve">for comment </w:t>
      </w:r>
      <w:r w:rsidR="006845EE" w:rsidRPr="00D678E4">
        <w:rPr>
          <w:sz w:val="28"/>
          <w:szCs w:val="28"/>
        </w:rPr>
        <w:t xml:space="preserve">and were </w:t>
      </w:r>
      <w:r w:rsidR="004B5662" w:rsidRPr="00D678E4">
        <w:rPr>
          <w:sz w:val="28"/>
          <w:szCs w:val="28"/>
        </w:rPr>
        <w:t xml:space="preserve">then </w:t>
      </w:r>
      <w:r w:rsidRPr="00D678E4">
        <w:rPr>
          <w:sz w:val="28"/>
          <w:szCs w:val="28"/>
        </w:rPr>
        <w:t>endorsed by a unanimous vote of our bench</w:t>
      </w:r>
      <w:r w:rsidR="00031FE5">
        <w:rPr>
          <w:sz w:val="28"/>
          <w:szCs w:val="28"/>
        </w:rPr>
        <w:t xml:space="preserve"> on </w:t>
      </w:r>
      <w:r w:rsidR="006855D4">
        <w:rPr>
          <w:sz w:val="28"/>
          <w:szCs w:val="28"/>
        </w:rPr>
        <w:t>February 12</w:t>
      </w:r>
      <w:r w:rsidR="00031FE5">
        <w:rPr>
          <w:sz w:val="28"/>
          <w:szCs w:val="28"/>
        </w:rPr>
        <w:t>, 2025</w:t>
      </w:r>
      <w:r w:rsidR="006845EE" w:rsidRPr="00D678E4">
        <w:rPr>
          <w:sz w:val="28"/>
          <w:szCs w:val="28"/>
        </w:rPr>
        <w:t xml:space="preserve">.  </w:t>
      </w:r>
    </w:p>
    <w:p w14:paraId="7E77629B" w14:textId="77777777" w:rsidR="00486478" w:rsidRDefault="00031FE5" w:rsidP="006845EE">
      <w:pPr>
        <w:spacing w:line="480" w:lineRule="auto"/>
        <w:ind w:firstLine="288"/>
        <w:jc w:val="both"/>
        <w:rPr>
          <w:sz w:val="28"/>
          <w:szCs w:val="28"/>
        </w:rPr>
      </w:pPr>
      <w:r>
        <w:rPr>
          <w:sz w:val="28"/>
          <w:szCs w:val="28"/>
        </w:rPr>
        <w:t>The proposed rule change</w:t>
      </w:r>
      <w:r w:rsidR="00EC4254">
        <w:rPr>
          <w:sz w:val="28"/>
          <w:szCs w:val="28"/>
        </w:rPr>
        <w:t>s</w:t>
      </w:r>
      <w:r>
        <w:rPr>
          <w:sz w:val="28"/>
          <w:szCs w:val="28"/>
        </w:rPr>
        <w:t xml:space="preserve"> </w:t>
      </w:r>
      <w:r w:rsidR="00047F21">
        <w:rPr>
          <w:sz w:val="28"/>
          <w:szCs w:val="28"/>
        </w:rPr>
        <w:t>purport to</w:t>
      </w:r>
      <w:r w:rsidR="00EC4254">
        <w:rPr>
          <w:sz w:val="28"/>
          <w:szCs w:val="28"/>
        </w:rPr>
        <w:t xml:space="preserve"> do two things: (1) add three additional legal reasons, to the current list of ten, to set aside a residential eviction judgment, and (2) create a bankruptcy style automatic, but temporary, stay </w:t>
      </w:r>
      <w:r w:rsidR="00486478">
        <w:rPr>
          <w:sz w:val="28"/>
          <w:szCs w:val="28"/>
        </w:rPr>
        <w:t xml:space="preserve">of a court’s ability to issue a writ of restitution for any tenant who files a post-judgment motion.  </w:t>
      </w:r>
      <w:r w:rsidR="006845EE" w:rsidRPr="00D678E4">
        <w:rPr>
          <w:sz w:val="28"/>
          <w:szCs w:val="28"/>
        </w:rPr>
        <w:t xml:space="preserve">We </w:t>
      </w:r>
      <w:r w:rsidR="00684713">
        <w:rPr>
          <w:sz w:val="28"/>
          <w:szCs w:val="28"/>
        </w:rPr>
        <w:t>recommend r</w:t>
      </w:r>
      <w:r w:rsidR="006845EE" w:rsidRPr="00D678E4">
        <w:rPr>
          <w:sz w:val="28"/>
          <w:szCs w:val="28"/>
        </w:rPr>
        <w:t xml:space="preserve">ejection of </w:t>
      </w:r>
      <w:r w:rsidR="00047F21">
        <w:rPr>
          <w:sz w:val="28"/>
          <w:szCs w:val="28"/>
        </w:rPr>
        <w:t xml:space="preserve">most of </w:t>
      </w:r>
      <w:r w:rsidR="006845EE" w:rsidRPr="00D678E4">
        <w:rPr>
          <w:sz w:val="28"/>
          <w:szCs w:val="28"/>
        </w:rPr>
        <w:t>the proposed amendment</w:t>
      </w:r>
      <w:r w:rsidR="009C3DDA">
        <w:rPr>
          <w:sz w:val="28"/>
          <w:szCs w:val="28"/>
        </w:rPr>
        <w:t>s</w:t>
      </w:r>
      <w:r w:rsidR="00486478">
        <w:rPr>
          <w:sz w:val="28"/>
          <w:szCs w:val="28"/>
        </w:rPr>
        <w:t xml:space="preserve"> primarily because they are unnecessary and could potentially be abused. </w:t>
      </w:r>
    </w:p>
    <w:p w14:paraId="450ECDFE" w14:textId="77777777" w:rsidR="002676E5" w:rsidRDefault="00486478" w:rsidP="006845EE">
      <w:pPr>
        <w:spacing w:line="480" w:lineRule="auto"/>
        <w:ind w:firstLine="288"/>
        <w:jc w:val="both"/>
        <w:rPr>
          <w:sz w:val="28"/>
          <w:szCs w:val="28"/>
        </w:rPr>
      </w:pPr>
      <w:r>
        <w:rPr>
          <w:sz w:val="28"/>
          <w:szCs w:val="28"/>
        </w:rPr>
        <w:lastRenderedPageBreak/>
        <w:t>The proposed amendments listing additional reasons to file a motion set aside a</w:t>
      </w:r>
      <w:r w:rsidR="00BF65BB">
        <w:rPr>
          <w:sz w:val="28"/>
          <w:szCs w:val="28"/>
        </w:rPr>
        <w:t xml:space="preserve">n eviction action judgment are either unnecessary or provide no meaningful guidance.  Although it is not clear how often it would ever be used, we have no objection to adding void judgments to the current list in RPEA 15(a).  </w:t>
      </w:r>
      <w:r w:rsidR="00EC4F67">
        <w:rPr>
          <w:sz w:val="28"/>
          <w:szCs w:val="28"/>
        </w:rPr>
        <w:t>Although identical to Ariz.R.Civ.P. 60(b)(5), in the context of an eviction case, p</w:t>
      </w:r>
      <w:r w:rsidR="00BF65BB">
        <w:rPr>
          <w:sz w:val="28"/>
          <w:szCs w:val="28"/>
        </w:rPr>
        <w:t xml:space="preserve">roposed Rule 15(a)(12) </w:t>
      </w:r>
      <w:r w:rsidR="00EC4F67">
        <w:rPr>
          <w:sz w:val="28"/>
          <w:szCs w:val="28"/>
        </w:rPr>
        <w:t>becomes</w:t>
      </w:r>
      <w:r w:rsidR="00BF65BB">
        <w:rPr>
          <w:sz w:val="28"/>
          <w:szCs w:val="28"/>
        </w:rPr>
        <w:t xml:space="preserve"> a confusing list of legal terminology.  For example, a</w:t>
      </w:r>
      <w:r w:rsidR="00EC4F67">
        <w:rPr>
          <w:sz w:val="28"/>
          <w:szCs w:val="28"/>
        </w:rPr>
        <w:t xml:space="preserve">n eviction </w:t>
      </w:r>
      <w:r w:rsidR="00BF65BB">
        <w:rPr>
          <w:sz w:val="28"/>
          <w:szCs w:val="28"/>
        </w:rPr>
        <w:t xml:space="preserve">judgment that has been </w:t>
      </w:r>
      <w:r w:rsidR="00655ECC">
        <w:rPr>
          <w:sz w:val="28"/>
          <w:szCs w:val="28"/>
        </w:rPr>
        <w:t>“</w:t>
      </w:r>
      <w:r w:rsidR="00BF65BB">
        <w:rPr>
          <w:sz w:val="28"/>
          <w:szCs w:val="28"/>
        </w:rPr>
        <w:t xml:space="preserve">vacated” would not need to </w:t>
      </w:r>
      <w:r w:rsidR="00EC4F67">
        <w:rPr>
          <w:sz w:val="28"/>
          <w:szCs w:val="28"/>
        </w:rPr>
        <w:t xml:space="preserve">also </w:t>
      </w:r>
      <w:r w:rsidR="00BF65BB">
        <w:rPr>
          <w:sz w:val="28"/>
          <w:szCs w:val="28"/>
        </w:rPr>
        <w:t xml:space="preserve">be set aside.  </w:t>
      </w:r>
      <w:r w:rsidR="00F40FFB">
        <w:rPr>
          <w:sz w:val="28"/>
          <w:szCs w:val="28"/>
        </w:rPr>
        <w:t xml:space="preserve">Eviction </w:t>
      </w:r>
      <w:r w:rsidR="00BF65BB">
        <w:rPr>
          <w:sz w:val="28"/>
          <w:szCs w:val="28"/>
        </w:rPr>
        <w:t>judgments are not “released or discharged.”  Even the term “satisfied” is problematic because eviction judgments have two parts – money damages and possession.  Resolving one does not necessarily satisfy the other.</w:t>
      </w:r>
      <w:r w:rsidR="005C0274">
        <w:rPr>
          <w:rStyle w:val="FootnoteReference"/>
          <w:sz w:val="28"/>
          <w:szCs w:val="28"/>
        </w:rPr>
        <w:footnoteReference w:id="1"/>
      </w:r>
      <w:r w:rsidR="00BF65BB">
        <w:rPr>
          <w:sz w:val="28"/>
          <w:szCs w:val="28"/>
        </w:rPr>
        <w:t xml:space="preserve">  </w:t>
      </w:r>
      <w:r w:rsidR="00EC4F67">
        <w:rPr>
          <w:sz w:val="28"/>
          <w:szCs w:val="28"/>
        </w:rPr>
        <w:t xml:space="preserve">Likewise, although identical to Ariz.R.Civ.P. 60(b)(6), proposed Rule 15(a)(13) would place no limits and would provide no guidance concerning what could be either a factual or </w:t>
      </w:r>
      <w:r w:rsidR="00F40FFB">
        <w:rPr>
          <w:sz w:val="28"/>
          <w:szCs w:val="28"/>
        </w:rPr>
        <w:t xml:space="preserve">a </w:t>
      </w:r>
      <w:r w:rsidR="00EC4F67">
        <w:rPr>
          <w:sz w:val="28"/>
          <w:szCs w:val="28"/>
        </w:rPr>
        <w:t>legal basis for a motion to set aside.</w:t>
      </w:r>
      <w:r w:rsidR="002676E5">
        <w:rPr>
          <w:sz w:val="28"/>
          <w:szCs w:val="28"/>
        </w:rPr>
        <w:t xml:space="preserve">  The proposed automatic stay is perhaps more problematic.</w:t>
      </w:r>
    </w:p>
    <w:p w14:paraId="64016283" w14:textId="77777777" w:rsidR="006E0469" w:rsidRDefault="002676E5" w:rsidP="00453F68">
      <w:pPr>
        <w:spacing w:line="480" w:lineRule="auto"/>
        <w:ind w:firstLine="288"/>
        <w:jc w:val="both"/>
        <w:rPr>
          <w:sz w:val="28"/>
          <w:szCs w:val="28"/>
        </w:rPr>
      </w:pPr>
      <w:r>
        <w:rPr>
          <w:sz w:val="28"/>
          <w:szCs w:val="28"/>
        </w:rPr>
        <w:t xml:space="preserve">Although proposed Rule 15(c) does not use the term “writ of restitution,” that appears to be its target.  </w:t>
      </w:r>
      <w:r w:rsidR="00F40FFB">
        <w:rPr>
          <w:sz w:val="28"/>
          <w:szCs w:val="28"/>
        </w:rPr>
        <w:t>If there is a post-judgment issue, t</w:t>
      </w:r>
      <w:r w:rsidR="00B22AB7">
        <w:rPr>
          <w:sz w:val="28"/>
          <w:szCs w:val="28"/>
        </w:rPr>
        <w:t>he well-recognized method to stay an eviction action</w:t>
      </w:r>
      <w:r w:rsidR="006E0469">
        <w:rPr>
          <w:sz w:val="28"/>
          <w:szCs w:val="28"/>
        </w:rPr>
        <w:t xml:space="preserve"> for possession</w:t>
      </w:r>
      <w:r w:rsidR="00B22AB7">
        <w:rPr>
          <w:sz w:val="28"/>
          <w:szCs w:val="28"/>
        </w:rPr>
        <w:t xml:space="preserve"> is </w:t>
      </w:r>
      <w:r w:rsidR="006E0469">
        <w:rPr>
          <w:sz w:val="28"/>
          <w:szCs w:val="28"/>
        </w:rPr>
        <w:t xml:space="preserve">to </w:t>
      </w:r>
      <w:r w:rsidR="00B22AB7">
        <w:rPr>
          <w:sz w:val="28"/>
          <w:szCs w:val="28"/>
        </w:rPr>
        <w:t xml:space="preserve">file an </w:t>
      </w:r>
      <w:r w:rsidR="00B22AB7">
        <w:rPr>
          <w:sz w:val="28"/>
          <w:szCs w:val="28"/>
        </w:rPr>
        <w:lastRenderedPageBreak/>
        <w:t xml:space="preserve">appeal.  A landlord </w:t>
      </w:r>
      <w:r w:rsidR="00C9646E">
        <w:rPr>
          <w:sz w:val="28"/>
          <w:szCs w:val="28"/>
        </w:rPr>
        <w:t xml:space="preserve">generally </w:t>
      </w:r>
      <w:r w:rsidR="00B22AB7">
        <w:rPr>
          <w:sz w:val="28"/>
          <w:szCs w:val="28"/>
        </w:rPr>
        <w:t>cannot regain possession of the residence while an appeal is pending as long as the tenant pays the appropriate bonds and pays rent into the court.</w:t>
      </w:r>
      <w:r w:rsidR="00636F0E">
        <w:rPr>
          <w:rStyle w:val="FootnoteReference"/>
          <w:sz w:val="28"/>
          <w:szCs w:val="28"/>
        </w:rPr>
        <w:footnoteReference w:id="2"/>
      </w:r>
      <w:r w:rsidR="00636F0E">
        <w:rPr>
          <w:sz w:val="28"/>
          <w:szCs w:val="28"/>
        </w:rPr>
        <w:t xml:space="preserve">  The Petitioners’ proposed mandatory delay </w:t>
      </w:r>
      <w:r w:rsidR="00B22AB7">
        <w:rPr>
          <w:sz w:val="28"/>
          <w:szCs w:val="28"/>
        </w:rPr>
        <w:t>arguably conflicts with existing law;</w:t>
      </w:r>
      <w:r w:rsidR="00636F0E">
        <w:rPr>
          <w:rStyle w:val="FootnoteReference"/>
          <w:sz w:val="28"/>
          <w:szCs w:val="28"/>
        </w:rPr>
        <w:footnoteReference w:id="3"/>
      </w:r>
      <w:r w:rsidR="00B22AB7">
        <w:rPr>
          <w:sz w:val="28"/>
          <w:szCs w:val="28"/>
        </w:rPr>
        <w:t xml:space="preserve"> but</w:t>
      </w:r>
      <w:r w:rsidR="00636F0E">
        <w:rPr>
          <w:sz w:val="28"/>
          <w:szCs w:val="28"/>
        </w:rPr>
        <w:t xml:space="preserve"> we express no opinion either on that issue or on the public policy question of whether a landlord should be prohibited from regaining possession for three additional days if there is some type of post-judgment motion.</w:t>
      </w:r>
      <w:r w:rsidR="006E0469">
        <w:rPr>
          <w:sz w:val="28"/>
          <w:szCs w:val="28"/>
        </w:rPr>
        <w:t xml:space="preserve">  We do, however, believe that public comments to proposed court rules is not the proper forum to resolve these issues.</w:t>
      </w:r>
    </w:p>
    <w:p w14:paraId="242D223E" w14:textId="77777777" w:rsidR="006E0469" w:rsidRDefault="006E0469" w:rsidP="00453F68">
      <w:pPr>
        <w:spacing w:line="480" w:lineRule="auto"/>
        <w:ind w:firstLine="288"/>
        <w:jc w:val="both"/>
        <w:rPr>
          <w:sz w:val="28"/>
          <w:szCs w:val="28"/>
        </w:rPr>
      </w:pPr>
      <w:r>
        <w:rPr>
          <w:sz w:val="28"/>
          <w:szCs w:val="28"/>
        </w:rPr>
        <w:t>/</w:t>
      </w:r>
    </w:p>
    <w:p w14:paraId="72877884" w14:textId="77777777" w:rsidR="006E0469" w:rsidRDefault="006E0469" w:rsidP="00453F68">
      <w:pPr>
        <w:spacing w:line="480" w:lineRule="auto"/>
        <w:ind w:firstLine="288"/>
        <w:jc w:val="both"/>
        <w:rPr>
          <w:sz w:val="28"/>
          <w:szCs w:val="28"/>
        </w:rPr>
      </w:pPr>
      <w:r>
        <w:rPr>
          <w:sz w:val="28"/>
          <w:szCs w:val="28"/>
        </w:rPr>
        <w:t>/</w:t>
      </w:r>
    </w:p>
    <w:p w14:paraId="5227518B" w14:textId="77777777" w:rsidR="006E0469" w:rsidRDefault="006E0469" w:rsidP="00453F68">
      <w:pPr>
        <w:spacing w:line="480" w:lineRule="auto"/>
        <w:ind w:firstLine="288"/>
        <w:jc w:val="both"/>
        <w:rPr>
          <w:sz w:val="28"/>
          <w:szCs w:val="28"/>
        </w:rPr>
      </w:pPr>
      <w:r>
        <w:rPr>
          <w:sz w:val="28"/>
          <w:szCs w:val="28"/>
        </w:rPr>
        <w:t>/</w:t>
      </w:r>
    </w:p>
    <w:p w14:paraId="4970296C" w14:textId="77777777" w:rsidR="006E0469" w:rsidRDefault="006E0469" w:rsidP="00453F68">
      <w:pPr>
        <w:spacing w:line="480" w:lineRule="auto"/>
        <w:ind w:firstLine="288"/>
        <w:jc w:val="both"/>
        <w:rPr>
          <w:sz w:val="28"/>
          <w:szCs w:val="28"/>
        </w:rPr>
      </w:pPr>
      <w:r>
        <w:rPr>
          <w:sz w:val="28"/>
          <w:szCs w:val="28"/>
        </w:rPr>
        <w:t>/</w:t>
      </w:r>
    </w:p>
    <w:p w14:paraId="6EF1EB99" w14:textId="77777777" w:rsidR="006E0469" w:rsidRDefault="006E0469" w:rsidP="00453F68">
      <w:pPr>
        <w:spacing w:line="480" w:lineRule="auto"/>
        <w:ind w:firstLine="288"/>
        <w:jc w:val="both"/>
        <w:rPr>
          <w:sz w:val="28"/>
          <w:szCs w:val="28"/>
        </w:rPr>
      </w:pPr>
      <w:r>
        <w:rPr>
          <w:sz w:val="28"/>
          <w:szCs w:val="28"/>
        </w:rPr>
        <w:t>/</w:t>
      </w:r>
    </w:p>
    <w:p w14:paraId="51E844D7" w14:textId="77777777" w:rsidR="006E0469" w:rsidRDefault="006E0469" w:rsidP="00453F68">
      <w:pPr>
        <w:spacing w:line="480" w:lineRule="auto"/>
        <w:ind w:firstLine="288"/>
        <w:jc w:val="both"/>
        <w:rPr>
          <w:sz w:val="28"/>
          <w:szCs w:val="28"/>
        </w:rPr>
      </w:pPr>
      <w:r>
        <w:rPr>
          <w:sz w:val="28"/>
          <w:szCs w:val="28"/>
        </w:rPr>
        <w:t>/</w:t>
      </w:r>
    </w:p>
    <w:p w14:paraId="56A5DA79" w14:textId="77777777" w:rsidR="006E0469" w:rsidRDefault="006E0469" w:rsidP="00453F68">
      <w:pPr>
        <w:spacing w:line="480" w:lineRule="auto"/>
        <w:ind w:firstLine="288"/>
        <w:jc w:val="both"/>
        <w:rPr>
          <w:sz w:val="28"/>
          <w:szCs w:val="28"/>
        </w:rPr>
      </w:pPr>
      <w:r>
        <w:rPr>
          <w:sz w:val="28"/>
          <w:szCs w:val="28"/>
        </w:rPr>
        <w:t>/</w:t>
      </w:r>
    </w:p>
    <w:p w14:paraId="33BB4327" w14:textId="77777777" w:rsidR="005471CD" w:rsidRPr="00D678E4" w:rsidRDefault="0007151D" w:rsidP="0007151D">
      <w:pPr>
        <w:spacing w:line="480" w:lineRule="auto"/>
        <w:ind w:firstLine="288"/>
        <w:jc w:val="center"/>
        <w:rPr>
          <w:b/>
          <w:sz w:val="28"/>
          <w:szCs w:val="28"/>
          <w:u w:val="single"/>
        </w:rPr>
      </w:pPr>
      <w:r>
        <w:rPr>
          <w:bCs/>
          <w:sz w:val="28"/>
          <w:szCs w:val="28"/>
        </w:rPr>
        <w:br w:type="page"/>
      </w:r>
      <w:r w:rsidR="005471CD" w:rsidRPr="00D678E4">
        <w:rPr>
          <w:b/>
          <w:sz w:val="28"/>
          <w:szCs w:val="28"/>
          <w:u w:val="single"/>
        </w:rPr>
        <w:lastRenderedPageBreak/>
        <w:t>CONCLUSION</w:t>
      </w:r>
    </w:p>
    <w:p w14:paraId="320BF7ED" w14:textId="77777777" w:rsidR="00032414" w:rsidRDefault="00ED5E78" w:rsidP="006855D4">
      <w:pPr>
        <w:pStyle w:val="BodyText2"/>
        <w:spacing w:line="480" w:lineRule="auto"/>
        <w:rPr>
          <w:b w:val="0"/>
          <w:sz w:val="28"/>
          <w:szCs w:val="28"/>
        </w:rPr>
      </w:pPr>
      <w:r w:rsidRPr="00D678E4">
        <w:rPr>
          <w:b w:val="0"/>
          <w:sz w:val="28"/>
          <w:szCs w:val="28"/>
        </w:rPr>
        <w:tab/>
        <w:t xml:space="preserve"> </w:t>
      </w:r>
      <w:r w:rsidR="008751B5" w:rsidRPr="00D678E4">
        <w:rPr>
          <w:b w:val="0"/>
          <w:sz w:val="28"/>
          <w:szCs w:val="28"/>
        </w:rPr>
        <w:tab/>
      </w:r>
      <w:r w:rsidR="007F38F3" w:rsidRPr="00D678E4">
        <w:rPr>
          <w:b w:val="0"/>
          <w:sz w:val="28"/>
          <w:szCs w:val="28"/>
        </w:rPr>
        <w:t xml:space="preserve"> </w:t>
      </w:r>
      <w:r w:rsidR="00987604">
        <w:rPr>
          <w:b w:val="0"/>
          <w:sz w:val="28"/>
          <w:szCs w:val="28"/>
        </w:rPr>
        <w:t>For the reasons stated, w</w:t>
      </w:r>
      <w:r w:rsidR="00BA7B18" w:rsidRPr="00D678E4">
        <w:rPr>
          <w:b w:val="0"/>
          <w:sz w:val="28"/>
          <w:szCs w:val="28"/>
        </w:rPr>
        <w:t xml:space="preserve">e respectfully request </w:t>
      </w:r>
      <w:r w:rsidR="00B44094">
        <w:rPr>
          <w:b w:val="0"/>
          <w:sz w:val="28"/>
          <w:szCs w:val="28"/>
        </w:rPr>
        <w:t xml:space="preserve">this Court </w:t>
      </w:r>
      <w:r w:rsidR="006855D4">
        <w:rPr>
          <w:b w:val="0"/>
          <w:sz w:val="28"/>
          <w:szCs w:val="28"/>
        </w:rPr>
        <w:t>reject</w:t>
      </w:r>
      <w:r w:rsidR="00BA7B18" w:rsidRPr="00D678E4">
        <w:rPr>
          <w:b w:val="0"/>
          <w:sz w:val="28"/>
          <w:szCs w:val="28"/>
        </w:rPr>
        <w:t xml:space="preserve"> the </w:t>
      </w:r>
      <w:r w:rsidR="00DE3C07" w:rsidRPr="00D678E4">
        <w:rPr>
          <w:b w:val="0"/>
          <w:sz w:val="28"/>
          <w:szCs w:val="28"/>
        </w:rPr>
        <w:t xml:space="preserve">proposed </w:t>
      </w:r>
      <w:r w:rsidR="00D95F9D" w:rsidRPr="00D678E4">
        <w:rPr>
          <w:b w:val="0"/>
          <w:sz w:val="28"/>
          <w:szCs w:val="28"/>
        </w:rPr>
        <w:t>amendment</w:t>
      </w:r>
      <w:r w:rsidR="00B44094">
        <w:rPr>
          <w:b w:val="0"/>
          <w:sz w:val="28"/>
          <w:szCs w:val="28"/>
        </w:rPr>
        <w:t>s</w:t>
      </w:r>
      <w:r w:rsidR="00C846A5" w:rsidRPr="00D678E4">
        <w:rPr>
          <w:b w:val="0"/>
          <w:sz w:val="28"/>
          <w:szCs w:val="28"/>
        </w:rPr>
        <w:t xml:space="preserve"> to Rule</w:t>
      </w:r>
      <w:r w:rsidR="00DE3C07" w:rsidRPr="00D678E4">
        <w:rPr>
          <w:b w:val="0"/>
          <w:sz w:val="28"/>
          <w:szCs w:val="28"/>
        </w:rPr>
        <w:t xml:space="preserve"> 1</w:t>
      </w:r>
      <w:r w:rsidR="00486478">
        <w:rPr>
          <w:b w:val="0"/>
          <w:sz w:val="28"/>
          <w:szCs w:val="28"/>
        </w:rPr>
        <w:t>5</w:t>
      </w:r>
      <w:r w:rsidR="00B44094">
        <w:rPr>
          <w:b w:val="0"/>
          <w:sz w:val="28"/>
          <w:szCs w:val="28"/>
        </w:rPr>
        <w:t xml:space="preserve"> </w:t>
      </w:r>
      <w:r w:rsidR="00DE3C07" w:rsidRPr="00D678E4">
        <w:rPr>
          <w:b w:val="0"/>
          <w:sz w:val="28"/>
          <w:szCs w:val="28"/>
        </w:rPr>
        <w:t>of the Rules of Procedure for Eviction Actions</w:t>
      </w:r>
      <w:r w:rsidR="006855D4">
        <w:rPr>
          <w:b w:val="0"/>
          <w:sz w:val="28"/>
          <w:szCs w:val="28"/>
        </w:rPr>
        <w:t>.</w:t>
      </w:r>
      <w:r w:rsidR="00486478">
        <w:rPr>
          <w:b w:val="0"/>
          <w:sz w:val="28"/>
          <w:szCs w:val="28"/>
        </w:rPr>
        <w:t xml:space="preserve">  The Petitioners are attempting to solve a problem that does not exist.   </w:t>
      </w:r>
      <w:r w:rsidR="006855D4">
        <w:rPr>
          <w:b w:val="0"/>
          <w:sz w:val="28"/>
          <w:szCs w:val="28"/>
        </w:rPr>
        <w:t xml:space="preserve">  </w:t>
      </w:r>
    </w:p>
    <w:p w14:paraId="103300E3" w14:textId="77777777" w:rsidR="005471CD" w:rsidRPr="00D678E4" w:rsidRDefault="005471CD" w:rsidP="00B33DA0">
      <w:pPr>
        <w:pStyle w:val="BodyText2"/>
        <w:ind w:firstLine="720"/>
        <w:rPr>
          <w:b w:val="0"/>
          <w:sz w:val="28"/>
          <w:szCs w:val="28"/>
        </w:rPr>
      </w:pPr>
      <w:r w:rsidRPr="00D678E4">
        <w:rPr>
          <w:b w:val="0"/>
          <w:sz w:val="28"/>
          <w:szCs w:val="28"/>
        </w:rPr>
        <w:t>RESPECTFULLY SUBMITTED, this</w:t>
      </w:r>
      <w:r w:rsidR="0027066D" w:rsidRPr="00D678E4">
        <w:rPr>
          <w:b w:val="0"/>
          <w:sz w:val="28"/>
          <w:szCs w:val="28"/>
        </w:rPr>
        <w:t xml:space="preserve"> </w:t>
      </w:r>
      <w:r w:rsidR="006855D4">
        <w:rPr>
          <w:b w:val="0"/>
          <w:sz w:val="28"/>
          <w:szCs w:val="28"/>
        </w:rPr>
        <w:t>14th</w:t>
      </w:r>
      <w:r w:rsidRPr="00D678E4">
        <w:rPr>
          <w:b w:val="0"/>
          <w:sz w:val="28"/>
          <w:szCs w:val="28"/>
        </w:rPr>
        <w:t xml:space="preserve"> day of </w:t>
      </w:r>
      <w:r w:rsidR="006855D4">
        <w:rPr>
          <w:b w:val="0"/>
          <w:sz w:val="28"/>
          <w:szCs w:val="28"/>
        </w:rPr>
        <w:t>February</w:t>
      </w:r>
      <w:r w:rsidR="00C846A5" w:rsidRPr="00D678E4">
        <w:rPr>
          <w:b w:val="0"/>
          <w:sz w:val="28"/>
          <w:szCs w:val="28"/>
        </w:rPr>
        <w:t xml:space="preserve"> 20</w:t>
      </w:r>
      <w:r w:rsidR="001F6159" w:rsidRPr="00D678E4">
        <w:rPr>
          <w:b w:val="0"/>
          <w:sz w:val="28"/>
          <w:szCs w:val="28"/>
        </w:rPr>
        <w:t>2</w:t>
      </w:r>
      <w:r w:rsidR="002814B3">
        <w:rPr>
          <w:b w:val="0"/>
          <w:sz w:val="28"/>
          <w:szCs w:val="28"/>
        </w:rPr>
        <w:t>5</w:t>
      </w:r>
      <w:r w:rsidRPr="00D678E4">
        <w:rPr>
          <w:b w:val="0"/>
          <w:sz w:val="28"/>
          <w:szCs w:val="28"/>
        </w:rPr>
        <w:t>.</w:t>
      </w:r>
    </w:p>
    <w:p w14:paraId="0FB5CA60" w14:textId="77777777" w:rsidR="003659E1" w:rsidRPr="00D678E4" w:rsidRDefault="003659E1" w:rsidP="00B33DA0">
      <w:pPr>
        <w:pStyle w:val="BodyText2"/>
        <w:ind w:firstLine="720"/>
        <w:rPr>
          <w:b w:val="0"/>
          <w:sz w:val="28"/>
          <w:szCs w:val="28"/>
        </w:rPr>
      </w:pPr>
    </w:p>
    <w:p w14:paraId="4C218A68" w14:textId="77777777" w:rsidR="003659E1" w:rsidRPr="00D678E4" w:rsidRDefault="003659E1" w:rsidP="00B33DA0">
      <w:pPr>
        <w:pStyle w:val="BodyText2"/>
        <w:ind w:firstLine="720"/>
        <w:rPr>
          <w:b w:val="0"/>
          <w:sz w:val="28"/>
          <w:szCs w:val="28"/>
        </w:rPr>
      </w:pPr>
    </w:p>
    <w:p w14:paraId="3DC7A733" w14:textId="77777777" w:rsidR="003659E1" w:rsidRPr="00D678E4" w:rsidRDefault="003659E1" w:rsidP="00B33DA0">
      <w:pPr>
        <w:pStyle w:val="BodyText2"/>
        <w:ind w:firstLine="720"/>
        <w:rPr>
          <w:b w:val="0"/>
          <w:sz w:val="28"/>
          <w:szCs w:val="28"/>
        </w:rPr>
      </w:pPr>
    </w:p>
    <w:p w14:paraId="2F662D30" w14:textId="77777777" w:rsidR="007F576E" w:rsidRPr="00D678E4" w:rsidRDefault="008464D1"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u w:val="single"/>
        </w:rPr>
        <w:t xml:space="preserve">/s/ </w:t>
      </w:r>
      <w:r w:rsidR="004B5662" w:rsidRPr="00D678E4">
        <w:rPr>
          <w:b w:val="0"/>
          <w:sz w:val="28"/>
          <w:szCs w:val="28"/>
          <w:u w:val="single"/>
        </w:rPr>
        <w:t>Anna Huberman</w:t>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r w:rsidR="007F576E" w:rsidRPr="00D678E4">
        <w:rPr>
          <w:b w:val="0"/>
          <w:sz w:val="28"/>
          <w:szCs w:val="28"/>
        </w:rPr>
        <w:tab/>
      </w:r>
    </w:p>
    <w:p w14:paraId="7DE06639"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4B5662" w:rsidRPr="00D678E4">
        <w:rPr>
          <w:b w:val="0"/>
          <w:sz w:val="28"/>
          <w:szCs w:val="28"/>
        </w:rPr>
        <w:t>ANNA HUBERMAN</w:t>
      </w:r>
    </w:p>
    <w:p w14:paraId="24BE861B"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Presiding Justice of the Peace</w:t>
      </w:r>
    </w:p>
    <w:p w14:paraId="3C2B74C7"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Maricopa County</w:t>
      </w:r>
    </w:p>
    <w:p w14:paraId="6A2BCE42"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t>J</w:t>
      </w:r>
      <w:r w:rsidRPr="00D678E4">
        <w:rPr>
          <w:b w:val="0"/>
          <w:sz w:val="28"/>
          <w:szCs w:val="28"/>
        </w:rPr>
        <w:t>ustice Court Administration</w:t>
      </w:r>
    </w:p>
    <w:p w14:paraId="2D949D42" w14:textId="77777777" w:rsidR="007F576E" w:rsidRPr="00D678E4" w:rsidRDefault="007F576E" w:rsidP="007F576E">
      <w:pPr>
        <w:pStyle w:val="BodyText2"/>
        <w:rPr>
          <w:b w:val="0"/>
          <w:sz w:val="28"/>
          <w:szCs w:val="28"/>
        </w:rPr>
      </w:pP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008464D1" w:rsidRPr="00D678E4">
        <w:rPr>
          <w:b w:val="0"/>
          <w:sz w:val="28"/>
          <w:szCs w:val="28"/>
        </w:rPr>
        <w:tab/>
      </w:r>
      <w:r w:rsidRPr="00D678E4">
        <w:rPr>
          <w:b w:val="0"/>
          <w:sz w:val="28"/>
          <w:szCs w:val="28"/>
        </w:rPr>
        <w:t>222 North Central Ave.,</w:t>
      </w:r>
      <w:r w:rsidR="008464D1" w:rsidRPr="00D678E4">
        <w:rPr>
          <w:b w:val="0"/>
          <w:sz w:val="28"/>
          <w:szCs w:val="28"/>
        </w:rPr>
        <w:t xml:space="preserve"> S</w:t>
      </w:r>
      <w:r w:rsidRPr="00D678E4">
        <w:rPr>
          <w:b w:val="0"/>
          <w:sz w:val="28"/>
          <w:szCs w:val="28"/>
        </w:rPr>
        <w:t>uite 210</w:t>
      </w:r>
    </w:p>
    <w:p w14:paraId="3961BA4E" w14:textId="77777777" w:rsidR="00D95F9D" w:rsidRPr="00D678E4" w:rsidRDefault="007F576E" w:rsidP="007F576E">
      <w:pPr>
        <w:pStyle w:val="BodyText2"/>
        <w:rPr>
          <w:b w:val="0"/>
          <w:sz w:val="28"/>
          <w:szCs w:val="28"/>
        </w:rPr>
      </w:pPr>
      <w:r w:rsidRPr="00D678E4">
        <w:rPr>
          <w:b w:val="0"/>
          <w:sz w:val="28"/>
          <w:szCs w:val="28"/>
        </w:rPr>
        <w:t xml:space="preserve"> </w:t>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Pr="00D678E4">
        <w:rPr>
          <w:b w:val="0"/>
          <w:sz w:val="28"/>
          <w:szCs w:val="28"/>
        </w:rPr>
        <w:tab/>
      </w:r>
      <w:r w:rsidR="008464D1" w:rsidRPr="00D678E4">
        <w:rPr>
          <w:b w:val="0"/>
          <w:sz w:val="28"/>
          <w:szCs w:val="28"/>
        </w:rPr>
        <w:t xml:space="preserve">                     </w:t>
      </w:r>
      <w:r w:rsidRPr="00D678E4">
        <w:rPr>
          <w:b w:val="0"/>
          <w:sz w:val="28"/>
          <w:szCs w:val="28"/>
        </w:rPr>
        <w:t>Phoenix, AZ 85004</w:t>
      </w:r>
    </w:p>
    <w:p w14:paraId="75350731" w14:textId="77777777" w:rsidR="00A10222" w:rsidRPr="00D678E4" w:rsidRDefault="00A10222" w:rsidP="007F576E">
      <w:pPr>
        <w:pStyle w:val="BodyText2"/>
        <w:rPr>
          <w:b w:val="0"/>
          <w:sz w:val="28"/>
          <w:szCs w:val="28"/>
        </w:rPr>
      </w:pPr>
    </w:p>
    <w:p w14:paraId="0E61E03C" w14:textId="77777777" w:rsidR="00202591" w:rsidRPr="00D678E4" w:rsidRDefault="00202591" w:rsidP="00202591">
      <w:pPr>
        <w:pStyle w:val="BodyText2"/>
        <w:rPr>
          <w:b w:val="0"/>
          <w:sz w:val="28"/>
          <w:szCs w:val="28"/>
        </w:rPr>
      </w:pPr>
    </w:p>
    <w:p w14:paraId="5BE413D2" w14:textId="77777777" w:rsidR="00341EDC" w:rsidRPr="00D678E4" w:rsidRDefault="00341EDC">
      <w:pPr>
        <w:pStyle w:val="BodyText2"/>
        <w:rPr>
          <w:b w:val="0"/>
          <w:sz w:val="28"/>
          <w:szCs w:val="28"/>
        </w:rPr>
      </w:pPr>
    </w:p>
    <w:p w14:paraId="57D937B4" w14:textId="77777777" w:rsidR="003659E1" w:rsidRPr="00D678E4" w:rsidRDefault="003659E1">
      <w:pPr>
        <w:pStyle w:val="BodyText2"/>
        <w:rPr>
          <w:b w:val="0"/>
          <w:sz w:val="28"/>
          <w:szCs w:val="28"/>
        </w:rPr>
      </w:pPr>
    </w:p>
    <w:p w14:paraId="433ADB1E" w14:textId="77777777" w:rsidR="00B938C4" w:rsidRPr="00D678E4" w:rsidRDefault="00B938C4" w:rsidP="00A934F4">
      <w:pPr>
        <w:jc w:val="both"/>
        <w:rPr>
          <w:sz w:val="22"/>
          <w:szCs w:val="22"/>
        </w:rPr>
      </w:pPr>
    </w:p>
    <w:sectPr w:rsidR="00B938C4" w:rsidRPr="00D678E4">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181D0" w14:textId="77777777" w:rsidR="00BF290A" w:rsidRDefault="00BF290A">
      <w:r>
        <w:separator/>
      </w:r>
    </w:p>
  </w:endnote>
  <w:endnote w:type="continuationSeparator" w:id="0">
    <w:p w14:paraId="0D63F894" w14:textId="77777777" w:rsidR="00BF290A" w:rsidRDefault="00BF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C616"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6BB11C6"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700F" w14:textId="77777777" w:rsidR="005C6A7E" w:rsidRDefault="005C6A7E">
    <w:pPr>
      <w:pStyle w:val="Footer"/>
      <w:jc w:val="center"/>
    </w:pPr>
    <w:r>
      <w:fldChar w:fldCharType="begin"/>
    </w:r>
    <w:r>
      <w:instrText xml:space="preserve"> PAGE   \* MERGEFORMAT </w:instrText>
    </w:r>
    <w:r>
      <w:fldChar w:fldCharType="separate"/>
    </w:r>
    <w:r>
      <w:rPr>
        <w:noProof/>
      </w:rPr>
      <w:t>2</w:t>
    </w:r>
    <w:r>
      <w:rPr>
        <w:noProof/>
      </w:rPr>
      <w:fldChar w:fldCharType="end"/>
    </w:r>
  </w:p>
  <w:p w14:paraId="00529E22"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F8F5" w14:textId="77777777" w:rsidR="00E16DBB" w:rsidRDefault="00E16DBB">
    <w:pPr>
      <w:pStyle w:val="Footer"/>
      <w:jc w:val="center"/>
    </w:pPr>
    <w:r>
      <w:fldChar w:fldCharType="begin"/>
    </w:r>
    <w:r>
      <w:instrText xml:space="preserve"> PAGE   \* MERGEFORMAT </w:instrText>
    </w:r>
    <w:r>
      <w:fldChar w:fldCharType="separate"/>
    </w:r>
    <w:r w:rsidR="00A10C9D">
      <w:rPr>
        <w:noProof/>
      </w:rPr>
      <w:t>1</w:t>
    </w:r>
    <w:r>
      <w:rPr>
        <w:noProof/>
      </w:rPr>
      <w:fldChar w:fldCharType="end"/>
    </w:r>
  </w:p>
  <w:p w14:paraId="7956938F"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A0C6" w14:textId="77777777" w:rsidR="00BF290A" w:rsidRDefault="00BF290A">
      <w:r>
        <w:separator/>
      </w:r>
    </w:p>
  </w:footnote>
  <w:footnote w:type="continuationSeparator" w:id="0">
    <w:p w14:paraId="5EB9AEB8" w14:textId="77777777" w:rsidR="00BF290A" w:rsidRDefault="00BF290A">
      <w:r>
        <w:continuationSeparator/>
      </w:r>
    </w:p>
  </w:footnote>
  <w:footnote w:id="1">
    <w:p w14:paraId="0A264E3D" w14:textId="77777777" w:rsidR="00636F0E" w:rsidRPr="00C9646E" w:rsidRDefault="005C0274" w:rsidP="002676E5">
      <w:pPr>
        <w:pStyle w:val="FootnoteText"/>
        <w:jc w:val="both"/>
        <w:rPr>
          <w:sz w:val="24"/>
          <w:szCs w:val="24"/>
        </w:rPr>
      </w:pPr>
      <w:r>
        <w:rPr>
          <w:rStyle w:val="FootnoteReference"/>
        </w:rPr>
        <w:footnoteRef/>
      </w:r>
      <w:r>
        <w:t xml:space="preserve"> </w:t>
      </w:r>
      <w:r w:rsidR="002676E5" w:rsidRPr="00C9646E">
        <w:rPr>
          <w:sz w:val="24"/>
          <w:szCs w:val="24"/>
        </w:rPr>
        <w:t>The e</w:t>
      </w:r>
      <w:r w:rsidRPr="00C9646E">
        <w:rPr>
          <w:sz w:val="24"/>
          <w:szCs w:val="24"/>
        </w:rPr>
        <w:t xml:space="preserve">xisting </w:t>
      </w:r>
      <w:r w:rsidR="002676E5" w:rsidRPr="00C9646E">
        <w:rPr>
          <w:sz w:val="24"/>
          <w:szCs w:val="24"/>
        </w:rPr>
        <w:t xml:space="preserve">eviction </w:t>
      </w:r>
      <w:r w:rsidRPr="00C9646E">
        <w:rPr>
          <w:sz w:val="24"/>
          <w:szCs w:val="24"/>
        </w:rPr>
        <w:t>rules govern satisfaction of judgments.  RPEA 4(d)(Includes a procedure to compel satisfaction of judgment).</w:t>
      </w:r>
      <w:r w:rsidR="002676E5" w:rsidRPr="00C9646E">
        <w:rPr>
          <w:sz w:val="24"/>
          <w:szCs w:val="24"/>
        </w:rPr>
        <w:t xml:space="preserve">  There is also a statutory recognition of a procedure to compel satisfaction of a judgment.  </w:t>
      </w:r>
      <w:r w:rsidR="00C647E8" w:rsidRPr="00C9646E">
        <w:rPr>
          <w:sz w:val="24"/>
          <w:szCs w:val="24"/>
        </w:rPr>
        <w:t>A.R.S. §§ 12-1567 (Superior Court), 22-247 (Justice Court) &amp; 22-525 (Small Claims</w:t>
      </w:r>
      <w:r w:rsidR="006E0469" w:rsidRPr="00C9646E">
        <w:rPr>
          <w:sz w:val="24"/>
          <w:szCs w:val="24"/>
        </w:rPr>
        <w:t xml:space="preserve"> Court</w:t>
      </w:r>
      <w:r w:rsidR="00C647E8" w:rsidRPr="00C9646E">
        <w:rPr>
          <w:sz w:val="24"/>
          <w:szCs w:val="24"/>
        </w:rPr>
        <w:t xml:space="preserve">). </w:t>
      </w:r>
    </w:p>
    <w:p w14:paraId="7A94223E" w14:textId="77777777" w:rsidR="005C0274" w:rsidRPr="00C9646E" w:rsidRDefault="00C647E8" w:rsidP="002676E5">
      <w:pPr>
        <w:pStyle w:val="FootnoteText"/>
        <w:jc w:val="both"/>
        <w:rPr>
          <w:sz w:val="24"/>
          <w:szCs w:val="24"/>
        </w:rPr>
      </w:pPr>
      <w:r w:rsidRPr="00C9646E">
        <w:rPr>
          <w:sz w:val="24"/>
          <w:szCs w:val="24"/>
        </w:rPr>
        <w:t xml:space="preserve"> </w:t>
      </w:r>
      <w:r w:rsidR="005C0274" w:rsidRPr="00C9646E">
        <w:rPr>
          <w:sz w:val="24"/>
          <w:szCs w:val="24"/>
        </w:rPr>
        <w:t xml:space="preserve">  </w:t>
      </w:r>
    </w:p>
  </w:footnote>
  <w:footnote w:id="2">
    <w:p w14:paraId="1FF2AB8C" w14:textId="77777777" w:rsidR="00636F0E" w:rsidRDefault="00636F0E">
      <w:pPr>
        <w:pStyle w:val="FootnoteText"/>
      </w:pPr>
      <w:r>
        <w:rPr>
          <w:rStyle w:val="FootnoteReference"/>
        </w:rPr>
        <w:footnoteRef/>
      </w:r>
      <w:r>
        <w:t xml:space="preserve"> </w:t>
      </w:r>
      <w:r w:rsidRPr="00C9646E">
        <w:rPr>
          <w:sz w:val="24"/>
          <w:szCs w:val="24"/>
        </w:rPr>
        <w:t xml:space="preserve">Superior Court Rules of Appellate Procedure, Civil, Rule </w:t>
      </w:r>
      <w:r w:rsidR="006E0469" w:rsidRPr="00C9646E">
        <w:rPr>
          <w:sz w:val="24"/>
          <w:szCs w:val="24"/>
        </w:rPr>
        <w:t>6(a)(5).</w:t>
      </w:r>
      <w:r w:rsidR="006E0469">
        <w:t xml:space="preserve">  </w:t>
      </w:r>
      <w:r>
        <w:t xml:space="preserve"> </w:t>
      </w:r>
    </w:p>
    <w:p w14:paraId="3BABD979" w14:textId="77777777" w:rsidR="00636F0E" w:rsidRDefault="00636F0E">
      <w:pPr>
        <w:pStyle w:val="FootnoteText"/>
      </w:pPr>
    </w:p>
  </w:footnote>
  <w:footnote w:id="3">
    <w:p w14:paraId="4AC2D8F7" w14:textId="77777777" w:rsidR="00636F0E" w:rsidRPr="00636F0E" w:rsidRDefault="00636F0E" w:rsidP="00636F0E">
      <w:pPr>
        <w:pStyle w:val="FootnoteText"/>
        <w:jc w:val="both"/>
        <w:rPr>
          <w:sz w:val="24"/>
          <w:szCs w:val="24"/>
        </w:rPr>
      </w:pPr>
      <w:r>
        <w:rPr>
          <w:rStyle w:val="FootnoteReference"/>
        </w:rPr>
        <w:footnoteRef/>
      </w:r>
      <w:r>
        <w:t xml:space="preserve"> “</w:t>
      </w:r>
      <w:r w:rsidRPr="00636F0E">
        <w:rPr>
          <w:color w:val="1F1F1F"/>
          <w:sz w:val="24"/>
          <w:szCs w:val="24"/>
          <w:shd w:val="clear" w:color="auto" w:fill="FFFFFF"/>
        </w:rPr>
        <w:t xml:space="preserve">The issuance or enforcement of a writ of restitution shall not be suspended, delayed or otherwise affected by the filing of a motion to set aside or vacate the judgment or similar motion unless a judge finds good cause.”  </w:t>
      </w:r>
      <w:r w:rsidRPr="00636F0E">
        <w:rPr>
          <w:sz w:val="24"/>
          <w:szCs w:val="24"/>
        </w:rPr>
        <w:t>A.R.S. §</w:t>
      </w:r>
      <w:r w:rsidR="00C9646E">
        <w:rPr>
          <w:sz w:val="24"/>
          <w:szCs w:val="24"/>
        </w:rPr>
        <w:t xml:space="preserve"> </w:t>
      </w:r>
      <w:r w:rsidRPr="00636F0E">
        <w:rPr>
          <w:color w:val="1F1F1F"/>
          <w:sz w:val="24"/>
          <w:szCs w:val="24"/>
          <w:shd w:val="clear" w:color="auto" w:fill="FFFFFF"/>
        </w:rPr>
        <w:t xml:space="preserve">12-1178(C).  </w:t>
      </w:r>
      <w:r w:rsidRPr="00636F0E">
        <w:rPr>
          <w:i/>
          <w:iCs/>
          <w:color w:val="1F1F1F"/>
          <w:sz w:val="24"/>
          <w:szCs w:val="24"/>
          <w:shd w:val="clear" w:color="auto" w:fill="FFFFFF"/>
        </w:rPr>
        <w:t>See also</w:t>
      </w:r>
      <w:r w:rsidRPr="00636F0E">
        <w:rPr>
          <w:color w:val="1F1F1F"/>
          <w:sz w:val="24"/>
          <w:szCs w:val="24"/>
          <w:shd w:val="clear" w:color="auto" w:fill="FFFFFF"/>
        </w:rPr>
        <w:t xml:space="preserve">, </w:t>
      </w:r>
      <w:r w:rsidRPr="00636F0E">
        <w:rPr>
          <w:sz w:val="24"/>
          <w:szCs w:val="24"/>
        </w:rPr>
        <w:t>A.R.S. §</w:t>
      </w:r>
      <w:r w:rsidRPr="00636F0E">
        <w:rPr>
          <w:color w:val="1F1F1F"/>
          <w:sz w:val="24"/>
          <w:szCs w:val="24"/>
          <w:shd w:val="clear" w:color="auto" w:fill="FFFFFF"/>
        </w:rPr>
        <w:t xml:space="preserve"> 33-2145</w:t>
      </w:r>
      <w:r>
        <w:rPr>
          <w:color w:val="1F1F1F"/>
          <w:sz w:val="24"/>
          <w:szCs w:val="24"/>
          <w:shd w:val="clear" w:color="auto" w:fill="FFFF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6418050">
    <w:abstractNumId w:val="12"/>
    <w:lvlOverride w:ilvl="0"/>
    <w:lvlOverride w:ilvl="1"/>
    <w:lvlOverride w:ilvl="2"/>
    <w:lvlOverride w:ilvl="3"/>
    <w:lvlOverride w:ilvl="4"/>
    <w:lvlOverride w:ilvl="5"/>
    <w:lvlOverride w:ilvl="6"/>
    <w:lvlOverride w:ilvl="7"/>
    <w:lvlOverride w:ilvl="8"/>
  </w:num>
  <w:num w:numId="2" w16cid:durableId="682974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643268">
    <w:abstractNumId w:val="0"/>
    <w:lvlOverride w:ilvl="0"/>
    <w:lvlOverride w:ilvl="1"/>
    <w:lvlOverride w:ilvl="2"/>
    <w:lvlOverride w:ilvl="3"/>
    <w:lvlOverride w:ilvl="4"/>
    <w:lvlOverride w:ilvl="5"/>
    <w:lvlOverride w:ilvl="6"/>
    <w:lvlOverride w:ilvl="7"/>
    <w:lvlOverride w:ilvl="8"/>
  </w:num>
  <w:num w:numId="4" w16cid:durableId="1611816461">
    <w:abstractNumId w:val="5"/>
  </w:num>
  <w:num w:numId="5" w16cid:durableId="1581715481">
    <w:abstractNumId w:val="11"/>
  </w:num>
  <w:num w:numId="6" w16cid:durableId="939680503">
    <w:abstractNumId w:val="0"/>
  </w:num>
  <w:num w:numId="7" w16cid:durableId="1785537063">
    <w:abstractNumId w:val="14"/>
  </w:num>
  <w:num w:numId="8" w16cid:durableId="1650132592">
    <w:abstractNumId w:val="2"/>
  </w:num>
  <w:num w:numId="9" w16cid:durableId="727345121">
    <w:abstractNumId w:val="9"/>
  </w:num>
  <w:num w:numId="10" w16cid:durableId="1873808944">
    <w:abstractNumId w:val="6"/>
  </w:num>
  <w:num w:numId="11" w16cid:durableId="58486331">
    <w:abstractNumId w:val="15"/>
  </w:num>
  <w:num w:numId="12" w16cid:durableId="326061069">
    <w:abstractNumId w:val="13"/>
  </w:num>
  <w:num w:numId="13" w16cid:durableId="1350522649">
    <w:abstractNumId w:val="3"/>
  </w:num>
  <w:num w:numId="14" w16cid:durableId="352194586">
    <w:abstractNumId w:val="7"/>
  </w:num>
  <w:num w:numId="15" w16cid:durableId="1540580988">
    <w:abstractNumId w:val="4"/>
  </w:num>
  <w:num w:numId="16" w16cid:durableId="1692756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7891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2B50"/>
    <w:rsid w:val="0000727F"/>
    <w:rsid w:val="00007AEF"/>
    <w:rsid w:val="000121C2"/>
    <w:rsid w:val="00013822"/>
    <w:rsid w:val="00015E6E"/>
    <w:rsid w:val="0002214E"/>
    <w:rsid w:val="000233B8"/>
    <w:rsid w:val="00024896"/>
    <w:rsid w:val="00031FE5"/>
    <w:rsid w:val="00032414"/>
    <w:rsid w:val="000340B4"/>
    <w:rsid w:val="00036607"/>
    <w:rsid w:val="00036878"/>
    <w:rsid w:val="000415C6"/>
    <w:rsid w:val="00046562"/>
    <w:rsid w:val="00047F21"/>
    <w:rsid w:val="00054726"/>
    <w:rsid w:val="000565FE"/>
    <w:rsid w:val="00060959"/>
    <w:rsid w:val="00061DCC"/>
    <w:rsid w:val="000624A3"/>
    <w:rsid w:val="00064B92"/>
    <w:rsid w:val="0007151D"/>
    <w:rsid w:val="00073137"/>
    <w:rsid w:val="0007328A"/>
    <w:rsid w:val="00076F13"/>
    <w:rsid w:val="0007727F"/>
    <w:rsid w:val="00077E1F"/>
    <w:rsid w:val="00080F58"/>
    <w:rsid w:val="00086727"/>
    <w:rsid w:val="00091711"/>
    <w:rsid w:val="00092957"/>
    <w:rsid w:val="000934DD"/>
    <w:rsid w:val="000938EA"/>
    <w:rsid w:val="00093C06"/>
    <w:rsid w:val="00095CEE"/>
    <w:rsid w:val="000A1DA2"/>
    <w:rsid w:val="000A2BD2"/>
    <w:rsid w:val="000A3779"/>
    <w:rsid w:val="000A7FBD"/>
    <w:rsid w:val="000B1A60"/>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B07"/>
    <w:rsid w:val="000F2C1D"/>
    <w:rsid w:val="000F4951"/>
    <w:rsid w:val="000F503F"/>
    <w:rsid w:val="000F562C"/>
    <w:rsid w:val="000F573A"/>
    <w:rsid w:val="00106210"/>
    <w:rsid w:val="0010736A"/>
    <w:rsid w:val="0011008B"/>
    <w:rsid w:val="0011064A"/>
    <w:rsid w:val="0012031C"/>
    <w:rsid w:val="00124363"/>
    <w:rsid w:val="001301E4"/>
    <w:rsid w:val="0013060F"/>
    <w:rsid w:val="001329A5"/>
    <w:rsid w:val="00132CF8"/>
    <w:rsid w:val="00134E5F"/>
    <w:rsid w:val="001413B6"/>
    <w:rsid w:val="00143FA9"/>
    <w:rsid w:val="00146214"/>
    <w:rsid w:val="00146222"/>
    <w:rsid w:val="00153E22"/>
    <w:rsid w:val="00156497"/>
    <w:rsid w:val="001569F6"/>
    <w:rsid w:val="0015705B"/>
    <w:rsid w:val="00160D85"/>
    <w:rsid w:val="0016309B"/>
    <w:rsid w:val="001646E5"/>
    <w:rsid w:val="00165D1A"/>
    <w:rsid w:val="001735B6"/>
    <w:rsid w:val="00175B37"/>
    <w:rsid w:val="001764C3"/>
    <w:rsid w:val="001813F4"/>
    <w:rsid w:val="00182485"/>
    <w:rsid w:val="00193A26"/>
    <w:rsid w:val="00193C20"/>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55E6"/>
    <w:rsid w:val="001E7B4D"/>
    <w:rsid w:val="001F063B"/>
    <w:rsid w:val="001F6159"/>
    <w:rsid w:val="001F6574"/>
    <w:rsid w:val="001F709C"/>
    <w:rsid w:val="002013FD"/>
    <w:rsid w:val="0020194B"/>
    <w:rsid w:val="00202591"/>
    <w:rsid w:val="002036F4"/>
    <w:rsid w:val="002077A5"/>
    <w:rsid w:val="002117B8"/>
    <w:rsid w:val="00211B47"/>
    <w:rsid w:val="00221F1A"/>
    <w:rsid w:val="002223AA"/>
    <w:rsid w:val="0022300D"/>
    <w:rsid w:val="0022697F"/>
    <w:rsid w:val="00230115"/>
    <w:rsid w:val="00230BB6"/>
    <w:rsid w:val="00230C24"/>
    <w:rsid w:val="00230D04"/>
    <w:rsid w:val="00234F85"/>
    <w:rsid w:val="002356E1"/>
    <w:rsid w:val="00237486"/>
    <w:rsid w:val="002377CB"/>
    <w:rsid w:val="00240477"/>
    <w:rsid w:val="002443C1"/>
    <w:rsid w:val="00244464"/>
    <w:rsid w:val="00246DE8"/>
    <w:rsid w:val="002513CF"/>
    <w:rsid w:val="00252987"/>
    <w:rsid w:val="00252D1D"/>
    <w:rsid w:val="00257FA0"/>
    <w:rsid w:val="00262D32"/>
    <w:rsid w:val="00264D76"/>
    <w:rsid w:val="00265458"/>
    <w:rsid w:val="00265CD9"/>
    <w:rsid w:val="002676E5"/>
    <w:rsid w:val="0027066D"/>
    <w:rsid w:val="00271CA0"/>
    <w:rsid w:val="00272694"/>
    <w:rsid w:val="00273AAB"/>
    <w:rsid w:val="00274374"/>
    <w:rsid w:val="00274D02"/>
    <w:rsid w:val="00276080"/>
    <w:rsid w:val="00276B65"/>
    <w:rsid w:val="00281072"/>
    <w:rsid w:val="002814B3"/>
    <w:rsid w:val="0028252F"/>
    <w:rsid w:val="0028462E"/>
    <w:rsid w:val="002926BB"/>
    <w:rsid w:val="00295963"/>
    <w:rsid w:val="002A0398"/>
    <w:rsid w:val="002A0AD3"/>
    <w:rsid w:val="002A3E31"/>
    <w:rsid w:val="002A6416"/>
    <w:rsid w:val="002A6C95"/>
    <w:rsid w:val="002B1AB8"/>
    <w:rsid w:val="002B2747"/>
    <w:rsid w:val="002B2C8C"/>
    <w:rsid w:val="002B7F77"/>
    <w:rsid w:val="002C16CC"/>
    <w:rsid w:val="002C4BDD"/>
    <w:rsid w:val="002C6A9E"/>
    <w:rsid w:val="002D00E5"/>
    <w:rsid w:val="002D2F69"/>
    <w:rsid w:val="002D62C5"/>
    <w:rsid w:val="002D767C"/>
    <w:rsid w:val="002E16EA"/>
    <w:rsid w:val="002F0B69"/>
    <w:rsid w:val="002F4154"/>
    <w:rsid w:val="002F57B7"/>
    <w:rsid w:val="002F58AE"/>
    <w:rsid w:val="002F644B"/>
    <w:rsid w:val="002F6BEF"/>
    <w:rsid w:val="0030150D"/>
    <w:rsid w:val="003015BA"/>
    <w:rsid w:val="0030325B"/>
    <w:rsid w:val="00304105"/>
    <w:rsid w:val="00313E27"/>
    <w:rsid w:val="003168B1"/>
    <w:rsid w:val="003212B0"/>
    <w:rsid w:val="0032620F"/>
    <w:rsid w:val="003325E7"/>
    <w:rsid w:val="00335D1C"/>
    <w:rsid w:val="00340DE6"/>
    <w:rsid w:val="00341EDC"/>
    <w:rsid w:val="003455D1"/>
    <w:rsid w:val="00350145"/>
    <w:rsid w:val="00350BC7"/>
    <w:rsid w:val="003548E7"/>
    <w:rsid w:val="003603F7"/>
    <w:rsid w:val="00360BD0"/>
    <w:rsid w:val="003631A1"/>
    <w:rsid w:val="003659E1"/>
    <w:rsid w:val="003743D3"/>
    <w:rsid w:val="00374439"/>
    <w:rsid w:val="00375939"/>
    <w:rsid w:val="00376834"/>
    <w:rsid w:val="00380E35"/>
    <w:rsid w:val="00385448"/>
    <w:rsid w:val="003855AE"/>
    <w:rsid w:val="00387C08"/>
    <w:rsid w:val="00392BDA"/>
    <w:rsid w:val="003943BB"/>
    <w:rsid w:val="003A34EA"/>
    <w:rsid w:val="003B0D30"/>
    <w:rsid w:val="003B7FE6"/>
    <w:rsid w:val="003D0B15"/>
    <w:rsid w:val="003D121E"/>
    <w:rsid w:val="003D6F37"/>
    <w:rsid w:val="003D73BB"/>
    <w:rsid w:val="003E7287"/>
    <w:rsid w:val="003F3FCC"/>
    <w:rsid w:val="0040490C"/>
    <w:rsid w:val="004056A6"/>
    <w:rsid w:val="00406E79"/>
    <w:rsid w:val="00411A98"/>
    <w:rsid w:val="00435E4D"/>
    <w:rsid w:val="00437395"/>
    <w:rsid w:val="0044024D"/>
    <w:rsid w:val="00441C27"/>
    <w:rsid w:val="00442778"/>
    <w:rsid w:val="0044397B"/>
    <w:rsid w:val="00447F89"/>
    <w:rsid w:val="00452EAF"/>
    <w:rsid w:val="00453F68"/>
    <w:rsid w:val="0046088B"/>
    <w:rsid w:val="00461BD4"/>
    <w:rsid w:val="00462006"/>
    <w:rsid w:val="00465797"/>
    <w:rsid w:val="00470251"/>
    <w:rsid w:val="0047189F"/>
    <w:rsid w:val="004730BF"/>
    <w:rsid w:val="004801D8"/>
    <w:rsid w:val="00481330"/>
    <w:rsid w:val="00486478"/>
    <w:rsid w:val="00491A43"/>
    <w:rsid w:val="0049201B"/>
    <w:rsid w:val="00492743"/>
    <w:rsid w:val="00493798"/>
    <w:rsid w:val="00495A52"/>
    <w:rsid w:val="004976E8"/>
    <w:rsid w:val="004A3C32"/>
    <w:rsid w:val="004A5AF9"/>
    <w:rsid w:val="004A7A6B"/>
    <w:rsid w:val="004B2096"/>
    <w:rsid w:val="004B23B6"/>
    <w:rsid w:val="004B5662"/>
    <w:rsid w:val="004B5FD4"/>
    <w:rsid w:val="004C2725"/>
    <w:rsid w:val="004D343F"/>
    <w:rsid w:val="004E02F6"/>
    <w:rsid w:val="004E192E"/>
    <w:rsid w:val="004E4DB3"/>
    <w:rsid w:val="004F111D"/>
    <w:rsid w:val="004F15D9"/>
    <w:rsid w:val="004F1F4F"/>
    <w:rsid w:val="004F7B94"/>
    <w:rsid w:val="00500EC5"/>
    <w:rsid w:val="00504D6D"/>
    <w:rsid w:val="00506628"/>
    <w:rsid w:val="00514DB3"/>
    <w:rsid w:val="00517144"/>
    <w:rsid w:val="005202B9"/>
    <w:rsid w:val="005209BA"/>
    <w:rsid w:val="005213F3"/>
    <w:rsid w:val="00521FF8"/>
    <w:rsid w:val="005304B7"/>
    <w:rsid w:val="00532135"/>
    <w:rsid w:val="00536CFF"/>
    <w:rsid w:val="00540308"/>
    <w:rsid w:val="00542F30"/>
    <w:rsid w:val="005471CD"/>
    <w:rsid w:val="005511F7"/>
    <w:rsid w:val="005516E1"/>
    <w:rsid w:val="0055317C"/>
    <w:rsid w:val="005610CE"/>
    <w:rsid w:val="00563631"/>
    <w:rsid w:val="00566BE6"/>
    <w:rsid w:val="005708E5"/>
    <w:rsid w:val="0057173E"/>
    <w:rsid w:val="00573E5E"/>
    <w:rsid w:val="005757EF"/>
    <w:rsid w:val="00581D1B"/>
    <w:rsid w:val="005843D5"/>
    <w:rsid w:val="00590E6B"/>
    <w:rsid w:val="005925AC"/>
    <w:rsid w:val="00592DEF"/>
    <w:rsid w:val="005938CB"/>
    <w:rsid w:val="00595831"/>
    <w:rsid w:val="005A3EBE"/>
    <w:rsid w:val="005A57AC"/>
    <w:rsid w:val="005A5EB6"/>
    <w:rsid w:val="005B029F"/>
    <w:rsid w:val="005B0A52"/>
    <w:rsid w:val="005B2419"/>
    <w:rsid w:val="005B31CF"/>
    <w:rsid w:val="005B37BE"/>
    <w:rsid w:val="005C0274"/>
    <w:rsid w:val="005C46F3"/>
    <w:rsid w:val="005C4BBA"/>
    <w:rsid w:val="005C6A7E"/>
    <w:rsid w:val="005D325A"/>
    <w:rsid w:val="005D4F45"/>
    <w:rsid w:val="005D63FF"/>
    <w:rsid w:val="005E2349"/>
    <w:rsid w:val="005E3123"/>
    <w:rsid w:val="005E52A8"/>
    <w:rsid w:val="005F085A"/>
    <w:rsid w:val="005F1C9D"/>
    <w:rsid w:val="005F6C2B"/>
    <w:rsid w:val="00602601"/>
    <w:rsid w:val="00603BEF"/>
    <w:rsid w:val="00603E04"/>
    <w:rsid w:val="00606891"/>
    <w:rsid w:val="00612193"/>
    <w:rsid w:val="006122C1"/>
    <w:rsid w:val="00622999"/>
    <w:rsid w:val="006315FF"/>
    <w:rsid w:val="00631DD0"/>
    <w:rsid w:val="00636012"/>
    <w:rsid w:val="0063640C"/>
    <w:rsid w:val="00636F0E"/>
    <w:rsid w:val="00637045"/>
    <w:rsid w:val="0064408F"/>
    <w:rsid w:val="006460F6"/>
    <w:rsid w:val="00650AD5"/>
    <w:rsid w:val="006524E0"/>
    <w:rsid w:val="0065277C"/>
    <w:rsid w:val="00655ECC"/>
    <w:rsid w:val="006570F8"/>
    <w:rsid w:val="00663F5C"/>
    <w:rsid w:val="006645FD"/>
    <w:rsid w:val="00666797"/>
    <w:rsid w:val="00674653"/>
    <w:rsid w:val="0068007D"/>
    <w:rsid w:val="006845EE"/>
    <w:rsid w:val="00684713"/>
    <w:rsid w:val="006855D4"/>
    <w:rsid w:val="0068572A"/>
    <w:rsid w:val="00686882"/>
    <w:rsid w:val="00687DB5"/>
    <w:rsid w:val="00690A7C"/>
    <w:rsid w:val="00690E79"/>
    <w:rsid w:val="00691D20"/>
    <w:rsid w:val="00691E90"/>
    <w:rsid w:val="00693CC4"/>
    <w:rsid w:val="00696CE3"/>
    <w:rsid w:val="006A168A"/>
    <w:rsid w:val="006A3A49"/>
    <w:rsid w:val="006A7070"/>
    <w:rsid w:val="006A78C5"/>
    <w:rsid w:val="006B51B7"/>
    <w:rsid w:val="006C06B5"/>
    <w:rsid w:val="006C0D1B"/>
    <w:rsid w:val="006C38A1"/>
    <w:rsid w:val="006C62CC"/>
    <w:rsid w:val="006D171D"/>
    <w:rsid w:val="006D789A"/>
    <w:rsid w:val="006E0469"/>
    <w:rsid w:val="006E186C"/>
    <w:rsid w:val="006E2CC7"/>
    <w:rsid w:val="006E315A"/>
    <w:rsid w:val="006E4981"/>
    <w:rsid w:val="006E4F07"/>
    <w:rsid w:val="006F7E4A"/>
    <w:rsid w:val="0070308A"/>
    <w:rsid w:val="00704A24"/>
    <w:rsid w:val="00705ED8"/>
    <w:rsid w:val="00706BDA"/>
    <w:rsid w:val="00707105"/>
    <w:rsid w:val="00710D7A"/>
    <w:rsid w:val="00710DC0"/>
    <w:rsid w:val="00710E2C"/>
    <w:rsid w:val="0071112B"/>
    <w:rsid w:val="00711520"/>
    <w:rsid w:val="007115A2"/>
    <w:rsid w:val="00711D03"/>
    <w:rsid w:val="007126A3"/>
    <w:rsid w:val="00714719"/>
    <w:rsid w:val="00714DB6"/>
    <w:rsid w:val="00716925"/>
    <w:rsid w:val="0072252D"/>
    <w:rsid w:val="007228D2"/>
    <w:rsid w:val="00723068"/>
    <w:rsid w:val="0072385E"/>
    <w:rsid w:val="00723EAC"/>
    <w:rsid w:val="007258BD"/>
    <w:rsid w:val="0072795A"/>
    <w:rsid w:val="00727B69"/>
    <w:rsid w:val="00730A95"/>
    <w:rsid w:val="00730F35"/>
    <w:rsid w:val="0073193C"/>
    <w:rsid w:val="00735D16"/>
    <w:rsid w:val="0074674C"/>
    <w:rsid w:val="007501CE"/>
    <w:rsid w:val="00753A74"/>
    <w:rsid w:val="007566CF"/>
    <w:rsid w:val="00757412"/>
    <w:rsid w:val="0076018B"/>
    <w:rsid w:val="00760B4E"/>
    <w:rsid w:val="00763B8B"/>
    <w:rsid w:val="00767B4B"/>
    <w:rsid w:val="00767D90"/>
    <w:rsid w:val="007701C1"/>
    <w:rsid w:val="007703D8"/>
    <w:rsid w:val="00770A5B"/>
    <w:rsid w:val="00775AAF"/>
    <w:rsid w:val="00776305"/>
    <w:rsid w:val="007818AC"/>
    <w:rsid w:val="00782A4B"/>
    <w:rsid w:val="00782F20"/>
    <w:rsid w:val="00783068"/>
    <w:rsid w:val="007914F0"/>
    <w:rsid w:val="0079218D"/>
    <w:rsid w:val="00792B08"/>
    <w:rsid w:val="0079373C"/>
    <w:rsid w:val="00796EDC"/>
    <w:rsid w:val="007A3B6F"/>
    <w:rsid w:val="007A5F5F"/>
    <w:rsid w:val="007A6765"/>
    <w:rsid w:val="007B219E"/>
    <w:rsid w:val="007B570B"/>
    <w:rsid w:val="007B679B"/>
    <w:rsid w:val="007C099E"/>
    <w:rsid w:val="007C2C22"/>
    <w:rsid w:val="007C3F24"/>
    <w:rsid w:val="007C4EB0"/>
    <w:rsid w:val="007C5EBD"/>
    <w:rsid w:val="007C6BDD"/>
    <w:rsid w:val="007C7132"/>
    <w:rsid w:val="007C76C8"/>
    <w:rsid w:val="007D3233"/>
    <w:rsid w:val="007D403F"/>
    <w:rsid w:val="007D5EFC"/>
    <w:rsid w:val="007D65E2"/>
    <w:rsid w:val="007E1FC6"/>
    <w:rsid w:val="007E66F3"/>
    <w:rsid w:val="007E79B1"/>
    <w:rsid w:val="007F0FF0"/>
    <w:rsid w:val="007F38F3"/>
    <w:rsid w:val="007F4226"/>
    <w:rsid w:val="007F576E"/>
    <w:rsid w:val="0080173F"/>
    <w:rsid w:val="00801C89"/>
    <w:rsid w:val="0080484A"/>
    <w:rsid w:val="00807CA5"/>
    <w:rsid w:val="008105B6"/>
    <w:rsid w:val="008106B8"/>
    <w:rsid w:val="00814BF8"/>
    <w:rsid w:val="00816203"/>
    <w:rsid w:val="00817489"/>
    <w:rsid w:val="00817D75"/>
    <w:rsid w:val="008217B7"/>
    <w:rsid w:val="00822941"/>
    <w:rsid w:val="008273D0"/>
    <w:rsid w:val="0083391F"/>
    <w:rsid w:val="008349F6"/>
    <w:rsid w:val="008357E9"/>
    <w:rsid w:val="00840F69"/>
    <w:rsid w:val="00844BB5"/>
    <w:rsid w:val="008464D1"/>
    <w:rsid w:val="00854A98"/>
    <w:rsid w:val="00856ED8"/>
    <w:rsid w:val="00860217"/>
    <w:rsid w:val="00867078"/>
    <w:rsid w:val="00872339"/>
    <w:rsid w:val="008748B9"/>
    <w:rsid w:val="008751B5"/>
    <w:rsid w:val="00875AC8"/>
    <w:rsid w:val="00875D09"/>
    <w:rsid w:val="00883715"/>
    <w:rsid w:val="00883A0A"/>
    <w:rsid w:val="00884A32"/>
    <w:rsid w:val="00884A8E"/>
    <w:rsid w:val="00892343"/>
    <w:rsid w:val="008926DE"/>
    <w:rsid w:val="00892738"/>
    <w:rsid w:val="00892E50"/>
    <w:rsid w:val="008962F5"/>
    <w:rsid w:val="008A1A24"/>
    <w:rsid w:val="008B408F"/>
    <w:rsid w:val="008B78AC"/>
    <w:rsid w:val="008C11A1"/>
    <w:rsid w:val="008C25AD"/>
    <w:rsid w:val="008C4169"/>
    <w:rsid w:val="008D015D"/>
    <w:rsid w:val="008D3C9D"/>
    <w:rsid w:val="008D43F4"/>
    <w:rsid w:val="008D47C9"/>
    <w:rsid w:val="008D67A0"/>
    <w:rsid w:val="008E24A4"/>
    <w:rsid w:val="008E368D"/>
    <w:rsid w:val="008E5271"/>
    <w:rsid w:val="008F0CE7"/>
    <w:rsid w:val="008F2233"/>
    <w:rsid w:val="008F59CB"/>
    <w:rsid w:val="008F61C7"/>
    <w:rsid w:val="008F6F7E"/>
    <w:rsid w:val="008F71B9"/>
    <w:rsid w:val="00903A16"/>
    <w:rsid w:val="00906FF0"/>
    <w:rsid w:val="00907F0C"/>
    <w:rsid w:val="00911A13"/>
    <w:rsid w:val="00913540"/>
    <w:rsid w:val="00914148"/>
    <w:rsid w:val="009142FF"/>
    <w:rsid w:val="009149B5"/>
    <w:rsid w:val="009203AD"/>
    <w:rsid w:val="00920A71"/>
    <w:rsid w:val="00922F5E"/>
    <w:rsid w:val="009240FB"/>
    <w:rsid w:val="00927302"/>
    <w:rsid w:val="00932E0B"/>
    <w:rsid w:val="009401DF"/>
    <w:rsid w:val="0094023F"/>
    <w:rsid w:val="0094116C"/>
    <w:rsid w:val="00947D4A"/>
    <w:rsid w:val="009500BA"/>
    <w:rsid w:val="009508CF"/>
    <w:rsid w:val="009510E2"/>
    <w:rsid w:val="00951806"/>
    <w:rsid w:val="00955BB6"/>
    <w:rsid w:val="00957A80"/>
    <w:rsid w:val="009619E8"/>
    <w:rsid w:val="0096672E"/>
    <w:rsid w:val="00966F68"/>
    <w:rsid w:val="009732E3"/>
    <w:rsid w:val="0097342C"/>
    <w:rsid w:val="00974A07"/>
    <w:rsid w:val="009751AC"/>
    <w:rsid w:val="00977A61"/>
    <w:rsid w:val="00980938"/>
    <w:rsid w:val="00982ADE"/>
    <w:rsid w:val="009833F6"/>
    <w:rsid w:val="00984E23"/>
    <w:rsid w:val="00987604"/>
    <w:rsid w:val="00990316"/>
    <w:rsid w:val="00990D2C"/>
    <w:rsid w:val="00993595"/>
    <w:rsid w:val="00994657"/>
    <w:rsid w:val="009978D1"/>
    <w:rsid w:val="009A0EA5"/>
    <w:rsid w:val="009A1943"/>
    <w:rsid w:val="009A5C4A"/>
    <w:rsid w:val="009A7CA6"/>
    <w:rsid w:val="009B2779"/>
    <w:rsid w:val="009B4D67"/>
    <w:rsid w:val="009B563F"/>
    <w:rsid w:val="009C2766"/>
    <w:rsid w:val="009C293E"/>
    <w:rsid w:val="009C3290"/>
    <w:rsid w:val="009C385E"/>
    <w:rsid w:val="009C3DDA"/>
    <w:rsid w:val="009C4B09"/>
    <w:rsid w:val="009C7B75"/>
    <w:rsid w:val="009D211B"/>
    <w:rsid w:val="009D49FF"/>
    <w:rsid w:val="009D60C2"/>
    <w:rsid w:val="009D690A"/>
    <w:rsid w:val="009E1BC3"/>
    <w:rsid w:val="009E20B4"/>
    <w:rsid w:val="009E395B"/>
    <w:rsid w:val="009E4C5C"/>
    <w:rsid w:val="009F66D3"/>
    <w:rsid w:val="00A02AED"/>
    <w:rsid w:val="00A10222"/>
    <w:rsid w:val="00A10C9D"/>
    <w:rsid w:val="00A12CF5"/>
    <w:rsid w:val="00A131CC"/>
    <w:rsid w:val="00A1321C"/>
    <w:rsid w:val="00A13E3E"/>
    <w:rsid w:val="00A24D89"/>
    <w:rsid w:val="00A30A36"/>
    <w:rsid w:val="00A3212F"/>
    <w:rsid w:val="00A35EFF"/>
    <w:rsid w:val="00A36208"/>
    <w:rsid w:val="00A37F92"/>
    <w:rsid w:val="00A43537"/>
    <w:rsid w:val="00A43E69"/>
    <w:rsid w:val="00A464B4"/>
    <w:rsid w:val="00A51946"/>
    <w:rsid w:val="00A54BE0"/>
    <w:rsid w:val="00A565A0"/>
    <w:rsid w:val="00A565CC"/>
    <w:rsid w:val="00A57D12"/>
    <w:rsid w:val="00A57DBC"/>
    <w:rsid w:val="00A57FC7"/>
    <w:rsid w:val="00A7021B"/>
    <w:rsid w:val="00A72535"/>
    <w:rsid w:val="00A7450C"/>
    <w:rsid w:val="00A74C97"/>
    <w:rsid w:val="00A762C3"/>
    <w:rsid w:val="00A826A3"/>
    <w:rsid w:val="00A8369D"/>
    <w:rsid w:val="00A8373B"/>
    <w:rsid w:val="00A860AD"/>
    <w:rsid w:val="00A8614E"/>
    <w:rsid w:val="00A876CC"/>
    <w:rsid w:val="00A934F4"/>
    <w:rsid w:val="00A935CD"/>
    <w:rsid w:val="00A95EED"/>
    <w:rsid w:val="00A96555"/>
    <w:rsid w:val="00AA15F7"/>
    <w:rsid w:val="00AA26ED"/>
    <w:rsid w:val="00AA28D9"/>
    <w:rsid w:val="00AA4BB6"/>
    <w:rsid w:val="00AA5978"/>
    <w:rsid w:val="00AA5E3A"/>
    <w:rsid w:val="00AA60CB"/>
    <w:rsid w:val="00AB1D5D"/>
    <w:rsid w:val="00AB309C"/>
    <w:rsid w:val="00AB7A59"/>
    <w:rsid w:val="00AB7F0F"/>
    <w:rsid w:val="00AC221F"/>
    <w:rsid w:val="00AC31F9"/>
    <w:rsid w:val="00AC3C44"/>
    <w:rsid w:val="00AC3C6E"/>
    <w:rsid w:val="00AC4F7A"/>
    <w:rsid w:val="00AD095B"/>
    <w:rsid w:val="00AD210D"/>
    <w:rsid w:val="00AE055F"/>
    <w:rsid w:val="00AE05BC"/>
    <w:rsid w:val="00AE491C"/>
    <w:rsid w:val="00AE6457"/>
    <w:rsid w:val="00AF240F"/>
    <w:rsid w:val="00AF257B"/>
    <w:rsid w:val="00AF5C93"/>
    <w:rsid w:val="00B00207"/>
    <w:rsid w:val="00B013E1"/>
    <w:rsid w:val="00B03004"/>
    <w:rsid w:val="00B03C8F"/>
    <w:rsid w:val="00B10222"/>
    <w:rsid w:val="00B14988"/>
    <w:rsid w:val="00B15C99"/>
    <w:rsid w:val="00B1628B"/>
    <w:rsid w:val="00B17348"/>
    <w:rsid w:val="00B179A2"/>
    <w:rsid w:val="00B22AB7"/>
    <w:rsid w:val="00B2330A"/>
    <w:rsid w:val="00B24591"/>
    <w:rsid w:val="00B2557E"/>
    <w:rsid w:val="00B303E7"/>
    <w:rsid w:val="00B30F47"/>
    <w:rsid w:val="00B33DA0"/>
    <w:rsid w:val="00B33F22"/>
    <w:rsid w:val="00B350FE"/>
    <w:rsid w:val="00B36DAD"/>
    <w:rsid w:val="00B40CFE"/>
    <w:rsid w:val="00B42B18"/>
    <w:rsid w:val="00B4328E"/>
    <w:rsid w:val="00B43643"/>
    <w:rsid w:val="00B44094"/>
    <w:rsid w:val="00B442A8"/>
    <w:rsid w:val="00B44BA2"/>
    <w:rsid w:val="00B450F6"/>
    <w:rsid w:val="00B46B97"/>
    <w:rsid w:val="00B478F3"/>
    <w:rsid w:val="00B55827"/>
    <w:rsid w:val="00B609B7"/>
    <w:rsid w:val="00B61DB8"/>
    <w:rsid w:val="00B661FF"/>
    <w:rsid w:val="00B66658"/>
    <w:rsid w:val="00B676E0"/>
    <w:rsid w:val="00B72590"/>
    <w:rsid w:val="00B72E94"/>
    <w:rsid w:val="00B74523"/>
    <w:rsid w:val="00B867E7"/>
    <w:rsid w:val="00B92C72"/>
    <w:rsid w:val="00B938C4"/>
    <w:rsid w:val="00B96733"/>
    <w:rsid w:val="00B969F1"/>
    <w:rsid w:val="00B96B56"/>
    <w:rsid w:val="00B97D16"/>
    <w:rsid w:val="00BA1510"/>
    <w:rsid w:val="00BA1A91"/>
    <w:rsid w:val="00BA7B18"/>
    <w:rsid w:val="00BB03F3"/>
    <w:rsid w:val="00BB212F"/>
    <w:rsid w:val="00BB6B41"/>
    <w:rsid w:val="00BC0570"/>
    <w:rsid w:val="00BC3B5F"/>
    <w:rsid w:val="00BD26D4"/>
    <w:rsid w:val="00BD412E"/>
    <w:rsid w:val="00BD5F4D"/>
    <w:rsid w:val="00BE0D4C"/>
    <w:rsid w:val="00BE4A73"/>
    <w:rsid w:val="00BF290A"/>
    <w:rsid w:val="00BF537F"/>
    <w:rsid w:val="00BF59FA"/>
    <w:rsid w:val="00BF65BB"/>
    <w:rsid w:val="00C01C91"/>
    <w:rsid w:val="00C04FFA"/>
    <w:rsid w:val="00C10288"/>
    <w:rsid w:val="00C10AAF"/>
    <w:rsid w:val="00C20427"/>
    <w:rsid w:val="00C229EB"/>
    <w:rsid w:val="00C25096"/>
    <w:rsid w:val="00C31A71"/>
    <w:rsid w:val="00C32152"/>
    <w:rsid w:val="00C32235"/>
    <w:rsid w:val="00C342A5"/>
    <w:rsid w:val="00C3430B"/>
    <w:rsid w:val="00C35038"/>
    <w:rsid w:val="00C44DFF"/>
    <w:rsid w:val="00C50DCB"/>
    <w:rsid w:val="00C5741D"/>
    <w:rsid w:val="00C6025A"/>
    <w:rsid w:val="00C647E8"/>
    <w:rsid w:val="00C64D05"/>
    <w:rsid w:val="00C67B54"/>
    <w:rsid w:val="00C71099"/>
    <w:rsid w:val="00C712EE"/>
    <w:rsid w:val="00C72695"/>
    <w:rsid w:val="00C75355"/>
    <w:rsid w:val="00C80996"/>
    <w:rsid w:val="00C81003"/>
    <w:rsid w:val="00C81685"/>
    <w:rsid w:val="00C846A5"/>
    <w:rsid w:val="00C91AEE"/>
    <w:rsid w:val="00C946E8"/>
    <w:rsid w:val="00C9509E"/>
    <w:rsid w:val="00C95AFD"/>
    <w:rsid w:val="00C9627B"/>
    <w:rsid w:val="00C9646E"/>
    <w:rsid w:val="00CA110A"/>
    <w:rsid w:val="00CA3868"/>
    <w:rsid w:val="00CA6399"/>
    <w:rsid w:val="00CC5E05"/>
    <w:rsid w:val="00CD00B7"/>
    <w:rsid w:val="00CD06AC"/>
    <w:rsid w:val="00CD6869"/>
    <w:rsid w:val="00CE203A"/>
    <w:rsid w:val="00CE275E"/>
    <w:rsid w:val="00CE3ED2"/>
    <w:rsid w:val="00CE418F"/>
    <w:rsid w:val="00CE5DB6"/>
    <w:rsid w:val="00CE7616"/>
    <w:rsid w:val="00CF02EC"/>
    <w:rsid w:val="00CF4DE7"/>
    <w:rsid w:val="00CF6E77"/>
    <w:rsid w:val="00D036E4"/>
    <w:rsid w:val="00D041E1"/>
    <w:rsid w:val="00D10BAA"/>
    <w:rsid w:val="00D13F70"/>
    <w:rsid w:val="00D15232"/>
    <w:rsid w:val="00D211F9"/>
    <w:rsid w:val="00D236E4"/>
    <w:rsid w:val="00D24DAD"/>
    <w:rsid w:val="00D2622C"/>
    <w:rsid w:val="00D277C2"/>
    <w:rsid w:val="00D32156"/>
    <w:rsid w:val="00D322CD"/>
    <w:rsid w:val="00D324A4"/>
    <w:rsid w:val="00D32DFA"/>
    <w:rsid w:val="00D34F90"/>
    <w:rsid w:val="00D376FF"/>
    <w:rsid w:val="00D40372"/>
    <w:rsid w:val="00D4115D"/>
    <w:rsid w:val="00D42435"/>
    <w:rsid w:val="00D43146"/>
    <w:rsid w:val="00D47BCD"/>
    <w:rsid w:val="00D516F4"/>
    <w:rsid w:val="00D51DDC"/>
    <w:rsid w:val="00D5268C"/>
    <w:rsid w:val="00D538B6"/>
    <w:rsid w:val="00D53E81"/>
    <w:rsid w:val="00D63E38"/>
    <w:rsid w:val="00D64585"/>
    <w:rsid w:val="00D678E4"/>
    <w:rsid w:val="00D700C1"/>
    <w:rsid w:val="00D74454"/>
    <w:rsid w:val="00D74D76"/>
    <w:rsid w:val="00D75182"/>
    <w:rsid w:val="00D7676A"/>
    <w:rsid w:val="00D8204A"/>
    <w:rsid w:val="00D83F06"/>
    <w:rsid w:val="00D842EA"/>
    <w:rsid w:val="00D85A28"/>
    <w:rsid w:val="00D86055"/>
    <w:rsid w:val="00D91311"/>
    <w:rsid w:val="00D916EC"/>
    <w:rsid w:val="00D91898"/>
    <w:rsid w:val="00D93795"/>
    <w:rsid w:val="00D95F9D"/>
    <w:rsid w:val="00D963E1"/>
    <w:rsid w:val="00DA389B"/>
    <w:rsid w:val="00DA3A13"/>
    <w:rsid w:val="00DA4D71"/>
    <w:rsid w:val="00DA60C0"/>
    <w:rsid w:val="00DA73B4"/>
    <w:rsid w:val="00DB374D"/>
    <w:rsid w:val="00DC3CEA"/>
    <w:rsid w:val="00DC45A1"/>
    <w:rsid w:val="00DC5507"/>
    <w:rsid w:val="00DC5C8C"/>
    <w:rsid w:val="00DC6B3D"/>
    <w:rsid w:val="00DD0E6B"/>
    <w:rsid w:val="00DD1CDF"/>
    <w:rsid w:val="00DD690F"/>
    <w:rsid w:val="00DE0716"/>
    <w:rsid w:val="00DE1205"/>
    <w:rsid w:val="00DE3C07"/>
    <w:rsid w:val="00DE52BD"/>
    <w:rsid w:val="00DF04D7"/>
    <w:rsid w:val="00DF0C05"/>
    <w:rsid w:val="00DF4448"/>
    <w:rsid w:val="00DF5830"/>
    <w:rsid w:val="00DF7091"/>
    <w:rsid w:val="00E018E0"/>
    <w:rsid w:val="00E03427"/>
    <w:rsid w:val="00E039A7"/>
    <w:rsid w:val="00E0541F"/>
    <w:rsid w:val="00E10879"/>
    <w:rsid w:val="00E11B4C"/>
    <w:rsid w:val="00E13D96"/>
    <w:rsid w:val="00E16DBB"/>
    <w:rsid w:val="00E16F0F"/>
    <w:rsid w:val="00E17B52"/>
    <w:rsid w:val="00E24F9C"/>
    <w:rsid w:val="00E25895"/>
    <w:rsid w:val="00E258F2"/>
    <w:rsid w:val="00E261F5"/>
    <w:rsid w:val="00E268FC"/>
    <w:rsid w:val="00E27AD9"/>
    <w:rsid w:val="00E3107F"/>
    <w:rsid w:val="00E3172C"/>
    <w:rsid w:val="00E327F5"/>
    <w:rsid w:val="00E365EA"/>
    <w:rsid w:val="00E4028C"/>
    <w:rsid w:val="00E404A7"/>
    <w:rsid w:val="00E41B3C"/>
    <w:rsid w:val="00E41D90"/>
    <w:rsid w:val="00E43451"/>
    <w:rsid w:val="00E46199"/>
    <w:rsid w:val="00E520EB"/>
    <w:rsid w:val="00E52ADB"/>
    <w:rsid w:val="00E5438F"/>
    <w:rsid w:val="00E5785E"/>
    <w:rsid w:val="00E638F6"/>
    <w:rsid w:val="00E66D57"/>
    <w:rsid w:val="00E71364"/>
    <w:rsid w:val="00E7241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C4254"/>
    <w:rsid w:val="00EC4F67"/>
    <w:rsid w:val="00ED1066"/>
    <w:rsid w:val="00ED30ED"/>
    <w:rsid w:val="00ED5E3B"/>
    <w:rsid w:val="00ED5E78"/>
    <w:rsid w:val="00EE366C"/>
    <w:rsid w:val="00EF0E07"/>
    <w:rsid w:val="00EF139A"/>
    <w:rsid w:val="00EF417C"/>
    <w:rsid w:val="00F0114F"/>
    <w:rsid w:val="00F056C7"/>
    <w:rsid w:val="00F10423"/>
    <w:rsid w:val="00F1351F"/>
    <w:rsid w:val="00F13559"/>
    <w:rsid w:val="00F230EE"/>
    <w:rsid w:val="00F25D5B"/>
    <w:rsid w:val="00F3056F"/>
    <w:rsid w:val="00F3258F"/>
    <w:rsid w:val="00F3343E"/>
    <w:rsid w:val="00F343B8"/>
    <w:rsid w:val="00F40FFB"/>
    <w:rsid w:val="00F43B7A"/>
    <w:rsid w:val="00F47400"/>
    <w:rsid w:val="00F47D68"/>
    <w:rsid w:val="00F51419"/>
    <w:rsid w:val="00F51628"/>
    <w:rsid w:val="00F5253D"/>
    <w:rsid w:val="00F55F51"/>
    <w:rsid w:val="00F56588"/>
    <w:rsid w:val="00F60451"/>
    <w:rsid w:val="00F60DCA"/>
    <w:rsid w:val="00F63311"/>
    <w:rsid w:val="00F70FA4"/>
    <w:rsid w:val="00F742EB"/>
    <w:rsid w:val="00F7445B"/>
    <w:rsid w:val="00F77923"/>
    <w:rsid w:val="00F82F8F"/>
    <w:rsid w:val="00F839E4"/>
    <w:rsid w:val="00F85C76"/>
    <w:rsid w:val="00F90131"/>
    <w:rsid w:val="00F91419"/>
    <w:rsid w:val="00F92922"/>
    <w:rsid w:val="00F93EAE"/>
    <w:rsid w:val="00FA3B25"/>
    <w:rsid w:val="00FB0629"/>
    <w:rsid w:val="00FB2BB6"/>
    <w:rsid w:val="00FB2F4E"/>
    <w:rsid w:val="00FC10AE"/>
    <w:rsid w:val="00FC2ED7"/>
    <w:rsid w:val="00FC4B87"/>
    <w:rsid w:val="00FC56BF"/>
    <w:rsid w:val="00FD3354"/>
    <w:rsid w:val="00FD7B5B"/>
    <w:rsid w:val="00FE30A6"/>
    <w:rsid w:val="00FE4367"/>
    <w:rsid w:val="00FE7135"/>
    <w:rsid w:val="00FE78F1"/>
    <w:rsid w:val="00FE7994"/>
    <w:rsid w:val="00FF1E7A"/>
    <w:rsid w:val="00FF2796"/>
    <w:rsid w:val="00FF48A7"/>
    <w:rsid w:val="00FF637D"/>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D5B0"/>
  <w15:chartTrackingRefBased/>
  <w15:docId w15:val="{EA41CA19-F559-E743-8B00-AC658327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uiPriority w:val="99"/>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 w:type="character" w:customStyle="1" w:styleId="cosearchterm">
    <w:name w:val="co_searchterm"/>
    <w:basedOn w:val="DefaultParagraphFont"/>
    <w:rsid w:val="0063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87616-E136-4010-964A-DBABE38D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2</cp:revision>
  <cp:lastPrinted>2025-01-30T04:52:00Z</cp:lastPrinted>
  <dcterms:created xsi:type="dcterms:W3CDTF">2025-02-14T16:11:00Z</dcterms:created>
  <dcterms:modified xsi:type="dcterms:W3CDTF">2025-02-14T16:11:00Z</dcterms:modified>
</cp:coreProperties>
</file>