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Layout w:type="fixed"/>
        <w:tblLook w:val="04A0" w:firstRow="1" w:lastRow="0" w:firstColumn="1" w:lastColumn="0" w:noHBand="0" w:noVBand="1"/>
      </w:tblPr>
      <w:tblGrid>
        <w:gridCol w:w="4833"/>
        <w:gridCol w:w="4197"/>
      </w:tblGrid>
      <w:tr w:rsidR="0024688B" w14:paraId="6BA28BDE" w14:textId="77777777" w:rsidTr="0024688B">
        <w:trPr>
          <w:cantSplit/>
          <w:trHeight w:val="1987"/>
        </w:trPr>
        <w:tc>
          <w:tcPr>
            <w:tcW w:w="4836" w:type="dxa"/>
          </w:tcPr>
          <w:p w14:paraId="7598BCF3" w14:textId="1E198BC9" w:rsidR="0024688B" w:rsidRDefault="00D135FC">
            <w:pPr>
              <w:pStyle w:val="FirmInformation"/>
              <w:spacing w:line="240" w:lineRule="auto"/>
              <w:rPr>
                <w:sz w:val="28"/>
                <w:szCs w:val="28"/>
              </w:rPr>
            </w:pPr>
            <w:bookmarkStart w:id="0" w:name="_zzmpFIXED_CounselTable"/>
            <w:r>
              <w:rPr>
                <w:sz w:val="28"/>
                <w:szCs w:val="28"/>
              </w:rPr>
              <w:t>Stacey A. Dowdell</w:t>
            </w:r>
            <w:r w:rsidR="0024688B">
              <w:rPr>
                <w:sz w:val="28"/>
                <w:szCs w:val="28"/>
              </w:rPr>
              <w:t>, Bar No. 0</w:t>
            </w:r>
            <w:r>
              <w:rPr>
                <w:sz w:val="28"/>
                <w:szCs w:val="28"/>
              </w:rPr>
              <w:t>15710</w:t>
            </w:r>
            <w:r w:rsidR="0024688B">
              <w:rPr>
                <w:sz w:val="28"/>
                <w:szCs w:val="28"/>
              </w:rPr>
              <w:br/>
              <w:t>Arizona Supreme Court</w:t>
            </w:r>
          </w:p>
          <w:p w14:paraId="7F95BF18" w14:textId="77777777" w:rsidR="0024688B" w:rsidRDefault="0024688B">
            <w:pPr>
              <w:pStyle w:val="FirmInformation"/>
              <w:spacing w:line="240" w:lineRule="auto"/>
              <w:rPr>
                <w:sz w:val="28"/>
                <w:szCs w:val="28"/>
              </w:rPr>
            </w:pPr>
            <w:r>
              <w:rPr>
                <w:sz w:val="28"/>
                <w:szCs w:val="28"/>
              </w:rPr>
              <w:t>Staff Attorneys’ Office</w:t>
            </w:r>
          </w:p>
          <w:p w14:paraId="2ED0EFA2" w14:textId="77777777" w:rsidR="0024688B" w:rsidRDefault="0024688B">
            <w:pPr>
              <w:pStyle w:val="FirmInformation"/>
              <w:spacing w:line="240" w:lineRule="auto"/>
              <w:rPr>
                <w:sz w:val="28"/>
                <w:szCs w:val="28"/>
              </w:rPr>
            </w:pPr>
            <w:r>
              <w:rPr>
                <w:sz w:val="28"/>
                <w:szCs w:val="28"/>
              </w:rPr>
              <w:t>1501 W. Washington, Suite 445</w:t>
            </w:r>
          </w:p>
          <w:p w14:paraId="2085F3B1" w14:textId="77777777" w:rsidR="0024688B" w:rsidRDefault="0024688B">
            <w:pPr>
              <w:pStyle w:val="FirmInformation"/>
              <w:spacing w:line="240" w:lineRule="auto"/>
              <w:rPr>
                <w:sz w:val="28"/>
                <w:szCs w:val="28"/>
              </w:rPr>
            </w:pPr>
            <w:r>
              <w:rPr>
                <w:sz w:val="28"/>
                <w:szCs w:val="28"/>
              </w:rPr>
              <w:t>Phoenix, AZ  85007-3231</w:t>
            </w:r>
          </w:p>
          <w:p w14:paraId="4DE29EF9" w14:textId="4BD62AE5" w:rsidR="0024688B" w:rsidRDefault="0024688B">
            <w:pPr>
              <w:pStyle w:val="FirmInformation"/>
              <w:spacing w:line="240" w:lineRule="auto"/>
              <w:rPr>
                <w:sz w:val="28"/>
                <w:szCs w:val="28"/>
              </w:rPr>
            </w:pPr>
            <w:r>
              <w:rPr>
                <w:sz w:val="28"/>
                <w:szCs w:val="28"/>
              </w:rPr>
              <w:t>(602) 452-3</w:t>
            </w:r>
            <w:r w:rsidR="00D135FC">
              <w:rPr>
                <w:sz w:val="28"/>
                <w:szCs w:val="28"/>
              </w:rPr>
              <w:t>344</w:t>
            </w:r>
          </w:p>
          <w:p w14:paraId="09F98FDA" w14:textId="6E9A4FE9" w:rsidR="0024688B" w:rsidRDefault="00D135FC">
            <w:pPr>
              <w:pStyle w:val="FirmInformation"/>
              <w:spacing w:line="240" w:lineRule="auto"/>
              <w:rPr>
                <w:sz w:val="28"/>
                <w:szCs w:val="28"/>
              </w:rPr>
            </w:pPr>
            <w:r>
              <w:rPr>
                <w:sz w:val="28"/>
                <w:szCs w:val="28"/>
              </w:rPr>
              <w:t>sdowdell</w:t>
            </w:r>
            <w:r w:rsidR="0024688B">
              <w:rPr>
                <w:sz w:val="28"/>
                <w:szCs w:val="28"/>
              </w:rPr>
              <w:t>@courts.az.gov</w:t>
            </w:r>
          </w:p>
          <w:p w14:paraId="4610460F" w14:textId="77777777" w:rsidR="0024688B" w:rsidRDefault="0024688B">
            <w:pPr>
              <w:pStyle w:val="FirmInformation"/>
              <w:spacing w:line="240" w:lineRule="auto"/>
              <w:rPr>
                <w:sz w:val="28"/>
                <w:szCs w:val="28"/>
              </w:rPr>
            </w:pPr>
          </w:p>
        </w:tc>
        <w:tc>
          <w:tcPr>
            <w:tcW w:w="4200" w:type="dxa"/>
          </w:tcPr>
          <w:p w14:paraId="795C7933" w14:textId="77777777" w:rsidR="0024688B" w:rsidRDefault="0024688B">
            <w:pPr>
              <w:ind w:left="113" w:right="113"/>
              <w:rPr>
                <w:sz w:val="26"/>
                <w:szCs w:val="26"/>
              </w:rPr>
            </w:pPr>
          </w:p>
        </w:tc>
      </w:tr>
    </w:tbl>
    <w:bookmarkEnd w:id="0"/>
    <w:p w14:paraId="55DCA4AE" w14:textId="77777777" w:rsidR="0024688B" w:rsidRDefault="0024688B" w:rsidP="0024688B">
      <w:pPr>
        <w:pStyle w:val="Court"/>
        <w:spacing w:line="240" w:lineRule="auto"/>
        <w:ind w:right="-90"/>
        <w:rPr>
          <w:b/>
          <w:sz w:val="28"/>
          <w:szCs w:val="28"/>
        </w:rPr>
      </w:pPr>
      <w:r>
        <w:rPr>
          <w:b/>
          <w:sz w:val="28"/>
          <w:szCs w:val="28"/>
        </w:rPr>
        <w:t>IN THE SUPREME COURT</w:t>
      </w:r>
      <w:r>
        <w:rPr>
          <w:b/>
          <w:sz w:val="28"/>
          <w:szCs w:val="28"/>
        </w:rPr>
        <w:br/>
        <w:t>STATE OF ARIZONA</w:t>
      </w:r>
    </w:p>
    <w:p w14:paraId="0CA689BF" w14:textId="77777777" w:rsidR="0024688B" w:rsidRDefault="0024688B" w:rsidP="0024688B">
      <w:pPr>
        <w:pStyle w:val="Court"/>
        <w:spacing w:line="240" w:lineRule="auto"/>
        <w:ind w:right="-90"/>
        <w:rPr>
          <w:b/>
          <w:sz w:val="28"/>
          <w:szCs w:val="28"/>
        </w:rPr>
      </w:pP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24688B" w14:paraId="6AA6F8EB" w14:textId="77777777" w:rsidTr="0024688B">
        <w:tc>
          <w:tcPr>
            <w:tcW w:w="4680" w:type="dxa"/>
            <w:tcBorders>
              <w:top w:val="nil"/>
              <w:left w:val="nil"/>
              <w:bottom w:val="single" w:sz="4" w:space="0" w:color="auto"/>
              <w:right w:val="single" w:sz="4" w:space="0" w:color="auto"/>
            </w:tcBorders>
            <w:hideMark/>
          </w:tcPr>
          <w:p w14:paraId="6BFF1264" w14:textId="77777777" w:rsidR="0024688B" w:rsidRDefault="0024688B">
            <w:pPr>
              <w:pStyle w:val="Caption"/>
              <w:spacing w:before="240" w:line="260" w:lineRule="exact"/>
              <w:rPr>
                <w:sz w:val="28"/>
                <w:szCs w:val="28"/>
              </w:rPr>
            </w:pPr>
            <w:bookmarkStart w:id="1" w:name="_zzmpFIXED_CaptionTable"/>
            <w:r>
              <w:rPr>
                <w:sz w:val="28"/>
                <w:szCs w:val="28"/>
              </w:rPr>
              <w:t>In the Matter of:</w:t>
            </w:r>
          </w:p>
          <w:p w14:paraId="33717466" w14:textId="25FAB699" w:rsidR="0024688B" w:rsidRDefault="0024688B">
            <w:pPr>
              <w:pStyle w:val="Caption"/>
              <w:spacing w:before="240" w:line="260" w:lineRule="exact"/>
              <w:rPr>
                <w:b/>
                <w:sz w:val="28"/>
                <w:szCs w:val="28"/>
              </w:rPr>
            </w:pPr>
            <w:r>
              <w:rPr>
                <w:b/>
                <w:sz w:val="28"/>
                <w:szCs w:val="28"/>
              </w:rPr>
              <w:t xml:space="preserve">PETITION </w:t>
            </w:r>
            <w:r w:rsidR="00627E44">
              <w:rPr>
                <w:b/>
                <w:sz w:val="28"/>
                <w:szCs w:val="28"/>
              </w:rPr>
              <w:t xml:space="preserve">TO AMEND </w:t>
            </w:r>
            <w:r w:rsidR="00303301">
              <w:rPr>
                <w:b/>
                <w:sz w:val="28"/>
                <w:szCs w:val="28"/>
              </w:rPr>
              <w:t>VARIOUS COURT RULES REGARDING MARGIN REQUIREMENTS</w:t>
            </w:r>
          </w:p>
        </w:tc>
        <w:tc>
          <w:tcPr>
            <w:tcW w:w="4524" w:type="dxa"/>
            <w:tcBorders>
              <w:top w:val="nil"/>
              <w:left w:val="single" w:sz="4" w:space="0" w:color="auto"/>
              <w:bottom w:val="nil"/>
              <w:right w:val="nil"/>
            </w:tcBorders>
          </w:tcPr>
          <w:p w14:paraId="228B4074" w14:textId="4B230DBB" w:rsidR="0024688B" w:rsidRDefault="0024688B">
            <w:pPr>
              <w:pStyle w:val="Caption"/>
              <w:tabs>
                <w:tab w:val="left" w:pos="1238"/>
              </w:tabs>
              <w:spacing w:before="240" w:after="240"/>
              <w:ind w:left="259" w:right="115"/>
              <w:rPr>
                <w:sz w:val="28"/>
                <w:szCs w:val="28"/>
              </w:rPr>
            </w:pPr>
            <w:r>
              <w:rPr>
                <w:sz w:val="28"/>
                <w:szCs w:val="28"/>
              </w:rPr>
              <w:t>Supreme Court No. R-</w:t>
            </w:r>
            <w:r w:rsidR="00D135FC">
              <w:rPr>
                <w:sz w:val="28"/>
                <w:szCs w:val="28"/>
              </w:rPr>
              <w:t>25-</w:t>
            </w:r>
            <w:r w:rsidR="00250A11">
              <w:rPr>
                <w:sz w:val="28"/>
                <w:szCs w:val="28"/>
              </w:rPr>
              <w:t>______</w:t>
            </w:r>
          </w:p>
          <w:p w14:paraId="53345BFC" w14:textId="77777777" w:rsidR="0024688B" w:rsidRDefault="0024688B">
            <w:pPr>
              <w:pStyle w:val="Caption"/>
              <w:tabs>
                <w:tab w:val="left" w:pos="1238"/>
              </w:tabs>
              <w:spacing w:line="260" w:lineRule="exact"/>
              <w:ind w:right="115"/>
              <w:jc w:val="center"/>
              <w:rPr>
                <w:b/>
                <w:sz w:val="28"/>
                <w:szCs w:val="28"/>
              </w:rPr>
            </w:pPr>
            <w:r>
              <w:rPr>
                <w:b/>
                <w:sz w:val="28"/>
                <w:szCs w:val="28"/>
              </w:rPr>
              <w:t>PETITION</w:t>
            </w:r>
          </w:p>
          <w:p w14:paraId="1AB9B515" w14:textId="77777777" w:rsidR="0024688B" w:rsidRDefault="0024688B">
            <w:pPr>
              <w:pStyle w:val="DocumentTitle"/>
              <w:rPr>
                <w:szCs w:val="26"/>
              </w:rPr>
            </w:pPr>
          </w:p>
          <w:p w14:paraId="616494A2" w14:textId="77777777" w:rsidR="0024688B" w:rsidRDefault="0024688B">
            <w:pPr>
              <w:pStyle w:val="Caption"/>
              <w:ind w:left="1512" w:right="115" w:hanging="1253"/>
              <w:rPr>
                <w:szCs w:val="26"/>
              </w:rPr>
            </w:pPr>
          </w:p>
        </w:tc>
      </w:tr>
      <w:bookmarkEnd w:id="1"/>
    </w:tbl>
    <w:p w14:paraId="22A8490F" w14:textId="77777777" w:rsidR="0024688B" w:rsidRDefault="0024688B" w:rsidP="0024688B">
      <w:pPr>
        <w:pStyle w:val="Body"/>
        <w:widowControl w:val="0"/>
        <w:ind w:firstLine="720"/>
        <w:jc w:val="both"/>
        <w:rPr>
          <w:sz w:val="28"/>
          <w:szCs w:val="28"/>
        </w:rPr>
      </w:pPr>
    </w:p>
    <w:p w14:paraId="303B22A1" w14:textId="77777777" w:rsidR="00BC396D" w:rsidRDefault="0024688B" w:rsidP="00932270">
      <w:pPr>
        <w:pStyle w:val="BodyText"/>
        <w:spacing w:after="0" w:line="480" w:lineRule="auto"/>
        <w:ind w:firstLine="720"/>
        <w:jc w:val="both"/>
        <w:rPr>
          <w:sz w:val="28"/>
          <w:szCs w:val="28"/>
        </w:rPr>
      </w:pPr>
      <w:r>
        <w:rPr>
          <w:sz w:val="28"/>
          <w:szCs w:val="28"/>
        </w:rPr>
        <w:t xml:space="preserve">Pursuant to </w:t>
      </w:r>
      <w:bookmarkStart w:id="2" w:name="dabmci_0d82794d4c894334adec48877817403c"/>
      <w:r w:rsidRPr="00EE6278">
        <w:rPr>
          <w:sz w:val="28"/>
          <w:szCs w:val="28"/>
        </w:rPr>
        <w:t xml:space="preserve">Rule 28, </w:t>
      </w:r>
      <w:r w:rsidR="00932270" w:rsidRPr="00EE6278">
        <w:rPr>
          <w:sz w:val="28"/>
          <w:szCs w:val="28"/>
        </w:rPr>
        <w:t>Rules of the Supreme Court</w:t>
      </w:r>
      <w:bookmarkEnd w:id="2"/>
      <w:r w:rsidR="004D586F">
        <w:rPr>
          <w:sz w:val="28"/>
          <w:szCs w:val="28"/>
        </w:rPr>
        <w:t xml:space="preserve"> of Arizona</w:t>
      </w:r>
      <w:r w:rsidR="00932270">
        <w:rPr>
          <w:sz w:val="28"/>
          <w:szCs w:val="28"/>
        </w:rPr>
        <w:t xml:space="preserve">, the Staff Attorneys’ Office of the Arizona Supreme Court petitions this Court to </w:t>
      </w:r>
      <w:r w:rsidR="006E7972">
        <w:rPr>
          <w:sz w:val="28"/>
          <w:szCs w:val="28"/>
        </w:rPr>
        <w:t>ame</w:t>
      </w:r>
      <w:r w:rsidR="002577EF">
        <w:rPr>
          <w:sz w:val="28"/>
          <w:szCs w:val="28"/>
        </w:rPr>
        <w:t>nd</w:t>
      </w:r>
      <w:r w:rsidR="004B5A6C">
        <w:rPr>
          <w:sz w:val="28"/>
          <w:szCs w:val="28"/>
        </w:rPr>
        <w:t xml:space="preserve"> </w:t>
      </w:r>
      <w:r w:rsidR="00932270">
        <w:rPr>
          <w:sz w:val="28"/>
          <w:szCs w:val="28"/>
        </w:rPr>
        <w:t>Rule of Civil Procedure (“</w:t>
      </w:r>
      <w:r w:rsidR="0006020A">
        <w:rPr>
          <w:sz w:val="28"/>
          <w:szCs w:val="28"/>
        </w:rPr>
        <w:t>Civil Rule</w:t>
      </w:r>
      <w:r w:rsidR="00932270">
        <w:rPr>
          <w:sz w:val="28"/>
          <w:szCs w:val="28"/>
        </w:rPr>
        <w:t>”)</w:t>
      </w:r>
      <w:r w:rsidR="002577EF">
        <w:rPr>
          <w:sz w:val="28"/>
          <w:szCs w:val="28"/>
        </w:rPr>
        <w:t xml:space="preserve"> 5.2(b)(1)(D)</w:t>
      </w:r>
      <w:r w:rsidR="00932270">
        <w:rPr>
          <w:sz w:val="28"/>
          <w:szCs w:val="28"/>
        </w:rPr>
        <w:t xml:space="preserve">; Rule </w:t>
      </w:r>
      <w:r w:rsidR="00D01FA1">
        <w:rPr>
          <w:sz w:val="28"/>
          <w:szCs w:val="28"/>
        </w:rPr>
        <w:t xml:space="preserve">of Family Law Procedure </w:t>
      </w:r>
      <w:r w:rsidR="00932270">
        <w:rPr>
          <w:sz w:val="28"/>
          <w:szCs w:val="28"/>
        </w:rPr>
        <w:t>(“</w:t>
      </w:r>
      <w:r w:rsidR="00BA7760">
        <w:rPr>
          <w:sz w:val="28"/>
          <w:szCs w:val="28"/>
        </w:rPr>
        <w:t>Family Law</w:t>
      </w:r>
      <w:r w:rsidR="00932270">
        <w:rPr>
          <w:sz w:val="28"/>
          <w:szCs w:val="28"/>
        </w:rPr>
        <w:t xml:space="preserve"> Rule”)</w:t>
      </w:r>
      <w:r w:rsidR="000D180E">
        <w:rPr>
          <w:sz w:val="28"/>
          <w:szCs w:val="28"/>
        </w:rPr>
        <w:t xml:space="preserve"> </w:t>
      </w:r>
      <w:r w:rsidR="00E106C9">
        <w:rPr>
          <w:sz w:val="28"/>
          <w:szCs w:val="28"/>
        </w:rPr>
        <w:t>20(b)(4)</w:t>
      </w:r>
      <w:r w:rsidR="00932270">
        <w:rPr>
          <w:sz w:val="28"/>
          <w:szCs w:val="28"/>
        </w:rPr>
        <w:t xml:space="preserve">; </w:t>
      </w:r>
      <w:r w:rsidR="00EF31F0">
        <w:rPr>
          <w:sz w:val="28"/>
          <w:szCs w:val="28"/>
        </w:rPr>
        <w:t xml:space="preserve">Rule of </w:t>
      </w:r>
      <w:r w:rsidR="00054398">
        <w:rPr>
          <w:sz w:val="28"/>
          <w:szCs w:val="28"/>
        </w:rPr>
        <w:t xml:space="preserve">Procedure for </w:t>
      </w:r>
      <w:r w:rsidR="00EF31F0">
        <w:rPr>
          <w:sz w:val="28"/>
          <w:szCs w:val="28"/>
        </w:rPr>
        <w:t>Juvenile Court</w:t>
      </w:r>
      <w:r w:rsidR="006105E0">
        <w:rPr>
          <w:sz w:val="28"/>
          <w:szCs w:val="28"/>
        </w:rPr>
        <w:t xml:space="preserve"> (“Juvenile Court Rule”)</w:t>
      </w:r>
      <w:r w:rsidR="008461C8">
        <w:rPr>
          <w:sz w:val="28"/>
          <w:szCs w:val="28"/>
        </w:rPr>
        <w:t xml:space="preserve"> 105(d)(4)</w:t>
      </w:r>
      <w:r w:rsidR="00A838F2">
        <w:rPr>
          <w:sz w:val="28"/>
          <w:szCs w:val="28"/>
        </w:rPr>
        <w:t>;</w:t>
      </w:r>
      <w:r w:rsidR="00F855BC">
        <w:rPr>
          <w:sz w:val="28"/>
          <w:szCs w:val="28"/>
        </w:rPr>
        <w:t xml:space="preserve"> and</w:t>
      </w:r>
      <w:r w:rsidR="00A838F2">
        <w:rPr>
          <w:sz w:val="28"/>
          <w:szCs w:val="28"/>
        </w:rPr>
        <w:t xml:space="preserve"> Justice Court Rule of Civil Procedure (“Justice Court Rule”) </w:t>
      </w:r>
      <w:r w:rsidR="00D30042">
        <w:rPr>
          <w:sz w:val="28"/>
          <w:szCs w:val="28"/>
        </w:rPr>
        <w:t>108(b)</w:t>
      </w:r>
      <w:r w:rsidR="00F855BC">
        <w:rPr>
          <w:sz w:val="28"/>
          <w:szCs w:val="28"/>
        </w:rPr>
        <w:t>.</w:t>
      </w:r>
      <w:r w:rsidR="00D30042">
        <w:rPr>
          <w:sz w:val="28"/>
          <w:szCs w:val="28"/>
        </w:rPr>
        <w:t xml:space="preserve"> </w:t>
      </w:r>
      <w:r w:rsidR="005F0A9F">
        <w:rPr>
          <w:sz w:val="28"/>
          <w:szCs w:val="28"/>
        </w:rPr>
        <w:t xml:space="preserve">The petition asks the Court to standardize the margin requirements for documents filed </w:t>
      </w:r>
      <w:r w:rsidR="002F28AB">
        <w:rPr>
          <w:sz w:val="28"/>
          <w:szCs w:val="28"/>
        </w:rPr>
        <w:t xml:space="preserve">under </w:t>
      </w:r>
      <w:r w:rsidR="001D5D47">
        <w:rPr>
          <w:sz w:val="28"/>
          <w:szCs w:val="28"/>
        </w:rPr>
        <w:t>the</w:t>
      </w:r>
      <w:r w:rsidR="004D586F">
        <w:rPr>
          <w:sz w:val="28"/>
          <w:szCs w:val="28"/>
        </w:rPr>
        <w:t>se</w:t>
      </w:r>
      <w:r w:rsidR="001D5D47">
        <w:rPr>
          <w:sz w:val="28"/>
          <w:szCs w:val="28"/>
        </w:rPr>
        <w:t xml:space="preserve"> various rules of procedure.</w:t>
      </w:r>
      <w:r w:rsidR="004D586F">
        <w:rPr>
          <w:sz w:val="28"/>
          <w:szCs w:val="28"/>
        </w:rPr>
        <w:t xml:space="preserve">  </w:t>
      </w:r>
    </w:p>
    <w:p w14:paraId="2D077754" w14:textId="6B2A62C0" w:rsidR="00932270" w:rsidRDefault="00F62AD2" w:rsidP="00932270">
      <w:pPr>
        <w:pStyle w:val="BodyText"/>
        <w:spacing w:after="0" w:line="480" w:lineRule="auto"/>
        <w:ind w:firstLine="720"/>
        <w:jc w:val="both"/>
        <w:rPr>
          <w:sz w:val="28"/>
          <w:szCs w:val="28"/>
        </w:rPr>
      </w:pPr>
      <w:r>
        <w:rPr>
          <w:sz w:val="28"/>
          <w:szCs w:val="28"/>
        </w:rPr>
        <w:t>The Staff Attorneys’ Office</w:t>
      </w:r>
      <w:r w:rsidR="004D586F">
        <w:rPr>
          <w:sz w:val="28"/>
          <w:szCs w:val="28"/>
        </w:rPr>
        <w:t xml:space="preserve"> also petitions to amend Superior Court Rule of Appellate Procedure—Civil (“Superior Court Civil Appellate Rule”) 8(a)(4) and Superior Court Rule of Appellate Procedure—Criminal (“Superior Court Criminal </w:t>
      </w:r>
      <w:r w:rsidR="004D586F">
        <w:rPr>
          <w:sz w:val="28"/>
          <w:szCs w:val="28"/>
        </w:rPr>
        <w:lastRenderedPageBreak/>
        <w:t xml:space="preserve">Appellate Rule”) 8(a)(4) to incorporate the formatting requirements set forth in Civil Rule </w:t>
      </w:r>
      <w:r w:rsidR="001C0181">
        <w:rPr>
          <w:sz w:val="28"/>
          <w:szCs w:val="28"/>
        </w:rPr>
        <w:t xml:space="preserve">5.2 </w:t>
      </w:r>
      <w:r w:rsidR="004D586F">
        <w:rPr>
          <w:sz w:val="28"/>
          <w:szCs w:val="28"/>
        </w:rPr>
        <w:t>and Criminal Rule</w:t>
      </w:r>
      <w:r w:rsidR="001C0181">
        <w:rPr>
          <w:sz w:val="28"/>
          <w:szCs w:val="28"/>
        </w:rPr>
        <w:t xml:space="preserve"> 1.6</w:t>
      </w:r>
      <w:r w:rsidR="001F79BA">
        <w:rPr>
          <w:sz w:val="28"/>
          <w:szCs w:val="28"/>
        </w:rPr>
        <w:t>,</w:t>
      </w:r>
      <w:r w:rsidR="004D586F">
        <w:rPr>
          <w:sz w:val="28"/>
          <w:szCs w:val="28"/>
        </w:rPr>
        <w:t xml:space="preserve"> respectively.  </w:t>
      </w:r>
    </w:p>
    <w:p w14:paraId="1A202335" w14:textId="13FD12E1" w:rsidR="00852945" w:rsidRDefault="00AA5E78" w:rsidP="00852945">
      <w:pPr>
        <w:pStyle w:val="BodyText"/>
        <w:spacing w:after="0" w:line="480" w:lineRule="auto"/>
        <w:ind w:firstLine="720"/>
        <w:jc w:val="both"/>
        <w:rPr>
          <w:sz w:val="28"/>
          <w:szCs w:val="28"/>
        </w:rPr>
      </w:pPr>
      <w:r>
        <w:rPr>
          <w:sz w:val="28"/>
          <w:szCs w:val="28"/>
        </w:rPr>
        <w:t xml:space="preserve">The Staff Attorneys’ Office requests expedited consideration pursuant to </w:t>
      </w:r>
      <w:bookmarkStart w:id="3" w:name="dabmci_aea21f33198448fcbd72e8e9bc772c57"/>
      <w:r w:rsidRPr="00234747">
        <w:rPr>
          <w:sz w:val="28"/>
          <w:szCs w:val="28"/>
        </w:rPr>
        <w:t>Rule 28(</w:t>
      </w:r>
      <w:r w:rsidR="007D33EE" w:rsidRPr="00234747">
        <w:rPr>
          <w:sz w:val="28"/>
          <w:szCs w:val="28"/>
        </w:rPr>
        <w:t>h)(</w:t>
      </w:r>
      <w:r w:rsidR="006D7642" w:rsidRPr="00234747">
        <w:rPr>
          <w:sz w:val="28"/>
          <w:szCs w:val="28"/>
        </w:rPr>
        <w:t>1</w:t>
      </w:r>
      <w:r w:rsidR="007D33EE" w:rsidRPr="00234747">
        <w:rPr>
          <w:sz w:val="28"/>
          <w:szCs w:val="28"/>
        </w:rPr>
        <w:t>) of the Rules of the Supreme Court of Arizona</w:t>
      </w:r>
      <w:bookmarkEnd w:id="3"/>
      <w:r w:rsidR="00D3084B">
        <w:rPr>
          <w:sz w:val="28"/>
          <w:szCs w:val="28"/>
        </w:rPr>
        <w:t xml:space="preserve"> so that the Court may consider the petition during i</w:t>
      </w:r>
      <w:r w:rsidR="00D8224F">
        <w:rPr>
          <w:sz w:val="28"/>
          <w:szCs w:val="28"/>
        </w:rPr>
        <w:t>ts August 2025 Rules Agenda</w:t>
      </w:r>
      <w:r w:rsidR="007D33EE">
        <w:rPr>
          <w:sz w:val="28"/>
          <w:szCs w:val="28"/>
        </w:rPr>
        <w:t>.</w:t>
      </w:r>
      <w:r w:rsidR="00626D4F">
        <w:rPr>
          <w:sz w:val="28"/>
          <w:szCs w:val="28"/>
        </w:rPr>
        <w:t xml:space="preserve">  </w:t>
      </w:r>
      <w:r w:rsidR="00C5575B">
        <w:rPr>
          <w:sz w:val="28"/>
          <w:szCs w:val="28"/>
        </w:rPr>
        <w:t xml:space="preserve">The Staff Attorneys’ Office does not anticipate </w:t>
      </w:r>
      <w:r w:rsidR="008B219D">
        <w:rPr>
          <w:sz w:val="28"/>
          <w:szCs w:val="28"/>
        </w:rPr>
        <w:t>that the petition will</w:t>
      </w:r>
      <w:r w:rsidR="009D2C2E">
        <w:rPr>
          <w:sz w:val="28"/>
          <w:szCs w:val="28"/>
        </w:rPr>
        <w:t xml:space="preserve"> receive significant comments</w:t>
      </w:r>
      <w:r w:rsidR="00170E5D">
        <w:rPr>
          <w:sz w:val="28"/>
          <w:szCs w:val="28"/>
        </w:rPr>
        <w:t xml:space="preserve">, </w:t>
      </w:r>
      <w:r w:rsidR="009D2C2E">
        <w:rPr>
          <w:sz w:val="28"/>
          <w:szCs w:val="28"/>
        </w:rPr>
        <w:t>and implementing the proposed</w:t>
      </w:r>
      <w:r w:rsidR="00170E5D">
        <w:rPr>
          <w:sz w:val="28"/>
          <w:szCs w:val="28"/>
        </w:rPr>
        <w:t xml:space="preserve"> amendments</w:t>
      </w:r>
      <w:r w:rsidR="009D2C2E">
        <w:rPr>
          <w:sz w:val="28"/>
          <w:szCs w:val="28"/>
        </w:rPr>
        <w:t xml:space="preserve"> </w:t>
      </w:r>
      <w:r w:rsidR="004E5BD5">
        <w:rPr>
          <w:sz w:val="28"/>
          <w:szCs w:val="28"/>
        </w:rPr>
        <w:t>to be effective in January 2026 will</w:t>
      </w:r>
      <w:r w:rsidR="00F35904">
        <w:rPr>
          <w:sz w:val="28"/>
          <w:szCs w:val="28"/>
        </w:rPr>
        <w:t xml:space="preserve"> </w:t>
      </w:r>
      <w:proofErr w:type="gramStart"/>
      <w:r w:rsidR="00E209C0">
        <w:rPr>
          <w:sz w:val="28"/>
          <w:szCs w:val="28"/>
        </w:rPr>
        <w:t>more timely</w:t>
      </w:r>
      <w:proofErr w:type="gramEnd"/>
      <w:r w:rsidR="00E209C0">
        <w:rPr>
          <w:sz w:val="28"/>
          <w:szCs w:val="28"/>
        </w:rPr>
        <w:t xml:space="preserve"> </w:t>
      </w:r>
      <w:r w:rsidR="00647712">
        <w:rPr>
          <w:sz w:val="28"/>
          <w:szCs w:val="28"/>
        </w:rPr>
        <w:t xml:space="preserve">simplify </w:t>
      </w:r>
      <w:r w:rsidR="00467E0E">
        <w:rPr>
          <w:sz w:val="28"/>
          <w:szCs w:val="28"/>
        </w:rPr>
        <w:t>margin</w:t>
      </w:r>
      <w:r w:rsidR="00647712">
        <w:rPr>
          <w:sz w:val="28"/>
          <w:szCs w:val="28"/>
        </w:rPr>
        <w:t xml:space="preserve"> requirements for</w:t>
      </w:r>
      <w:r w:rsidR="00F35904">
        <w:rPr>
          <w:sz w:val="28"/>
          <w:szCs w:val="28"/>
        </w:rPr>
        <w:t xml:space="preserve"> practitioners and self-represented litigants.</w:t>
      </w:r>
      <w:r w:rsidR="00852945" w:rsidRPr="00852945">
        <w:rPr>
          <w:sz w:val="28"/>
          <w:szCs w:val="28"/>
        </w:rPr>
        <w:t xml:space="preserve"> </w:t>
      </w:r>
    </w:p>
    <w:p w14:paraId="611E09E3" w14:textId="16616B17" w:rsidR="00C77D73" w:rsidRDefault="00852945" w:rsidP="00852945">
      <w:pPr>
        <w:pStyle w:val="BodyText"/>
        <w:spacing w:after="0" w:line="480" w:lineRule="auto"/>
        <w:ind w:firstLine="720"/>
        <w:jc w:val="both"/>
        <w:rPr>
          <w:sz w:val="28"/>
          <w:szCs w:val="28"/>
        </w:rPr>
      </w:pPr>
      <w:r>
        <w:rPr>
          <w:sz w:val="28"/>
          <w:szCs w:val="28"/>
        </w:rPr>
        <w:t xml:space="preserve">The proposed amendments are </w:t>
      </w:r>
      <w:r w:rsidR="004953EB">
        <w:rPr>
          <w:sz w:val="28"/>
          <w:szCs w:val="28"/>
        </w:rPr>
        <w:t>set forth in Appendix A of this petition.</w:t>
      </w:r>
    </w:p>
    <w:p w14:paraId="72763F81" w14:textId="237CC8DE" w:rsidR="003C1FFB" w:rsidRPr="003C1FFB" w:rsidRDefault="003C1FFB" w:rsidP="003C1FFB">
      <w:pPr>
        <w:pStyle w:val="BodyText"/>
        <w:spacing w:after="0" w:line="480" w:lineRule="auto"/>
        <w:jc w:val="both"/>
        <w:rPr>
          <w:b/>
          <w:bCs/>
          <w:sz w:val="28"/>
          <w:szCs w:val="28"/>
        </w:rPr>
      </w:pPr>
      <w:r>
        <w:rPr>
          <w:b/>
          <w:bCs/>
          <w:sz w:val="28"/>
          <w:szCs w:val="28"/>
        </w:rPr>
        <w:t>A.</w:t>
      </w:r>
      <w:r>
        <w:rPr>
          <w:b/>
          <w:bCs/>
          <w:sz w:val="28"/>
          <w:szCs w:val="28"/>
        </w:rPr>
        <w:tab/>
        <w:t>Reason for th</w:t>
      </w:r>
      <w:r w:rsidR="004C59F0">
        <w:rPr>
          <w:b/>
          <w:bCs/>
          <w:sz w:val="28"/>
          <w:szCs w:val="28"/>
        </w:rPr>
        <w:t>is</w:t>
      </w:r>
      <w:r>
        <w:rPr>
          <w:b/>
          <w:bCs/>
          <w:sz w:val="28"/>
          <w:szCs w:val="28"/>
        </w:rPr>
        <w:t xml:space="preserve"> Petition</w:t>
      </w:r>
    </w:p>
    <w:p w14:paraId="7D1C8A53" w14:textId="46FF9F2E" w:rsidR="00B679E8" w:rsidRDefault="00EB74F8" w:rsidP="00932270">
      <w:pPr>
        <w:pStyle w:val="BodyText"/>
        <w:spacing w:after="0" w:line="480" w:lineRule="auto"/>
        <w:ind w:firstLine="720"/>
        <w:jc w:val="both"/>
        <w:rPr>
          <w:sz w:val="28"/>
          <w:szCs w:val="28"/>
        </w:rPr>
      </w:pPr>
      <w:r>
        <w:rPr>
          <w:sz w:val="28"/>
          <w:szCs w:val="28"/>
        </w:rPr>
        <w:t>Rule sets</w:t>
      </w:r>
      <w:r w:rsidR="00A33980">
        <w:rPr>
          <w:sz w:val="28"/>
          <w:szCs w:val="28"/>
        </w:rPr>
        <w:t xml:space="preserve"> within </w:t>
      </w:r>
      <w:r w:rsidR="007A7A80">
        <w:rPr>
          <w:sz w:val="28"/>
          <w:szCs w:val="28"/>
        </w:rPr>
        <w:t>Arizona</w:t>
      </w:r>
      <w:r w:rsidR="001C0181">
        <w:rPr>
          <w:sz w:val="28"/>
          <w:szCs w:val="28"/>
        </w:rPr>
        <w:t>’s</w:t>
      </w:r>
      <w:r w:rsidR="007A7A80">
        <w:rPr>
          <w:sz w:val="28"/>
          <w:szCs w:val="28"/>
        </w:rPr>
        <w:t xml:space="preserve"> </w:t>
      </w:r>
      <w:r w:rsidR="004D586F">
        <w:rPr>
          <w:sz w:val="28"/>
          <w:szCs w:val="28"/>
        </w:rPr>
        <w:t>court rules</w:t>
      </w:r>
      <w:r w:rsidR="00A33980">
        <w:rPr>
          <w:sz w:val="28"/>
          <w:szCs w:val="28"/>
        </w:rPr>
        <w:t xml:space="preserve"> have</w:t>
      </w:r>
      <w:r w:rsidR="00250BC8">
        <w:rPr>
          <w:sz w:val="28"/>
          <w:szCs w:val="28"/>
        </w:rPr>
        <w:t xml:space="preserve"> </w:t>
      </w:r>
      <w:r w:rsidR="001C0181">
        <w:rPr>
          <w:sz w:val="28"/>
          <w:szCs w:val="28"/>
        </w:rPr>
        <w:t xml:space="preserve">inconsistent </w:t>
      </w:r>
      <w:r w:rsidR="00250BC8">
        <w:rPr>
          <w:sz w:val="28"/>
          <w:szCs w:val="28"/>
        </w:rPr>
        <w:t>margin requirements</w:t>
      </w:r>
      <w:r w:rsidR="000E2BB1">
        <w:rPr>
          <w:sz w:val="28"/>
          <w:szCs w:val="28"/>
        </w:rPr>
        <w:t xml:space="preserve">.  </w:t>
      </w:r>
      <w:r w:rsidR="00776161">
        <w:rPr>
          <w:sz w:val="28"/>
          <w:szCs w:val="28"/>
        </w:rPr>
        <w:t xml:space="preserve">Specifically, </w:t>
      </w:r>
      <w:r w:rsidR="00BD2BDF">
        <w:rPr>
          <w:sz w:val="28"/>
          <w:szCs w:val="28"/>
        </w:rPr>
        <w:t xml:space="preserve">although </w:t>
      </w:r>
      <w:bookmarkStart w:id="4" w:name="_Hlk189585716"/>
      <w:r w:rsidR="00776161">
        <w:rPr>
          <w:sz w:val="28"/>
          <w:szCs w:val="28"/>
        </w:rPr>
        <w:t xml:space="preserve">Civil Rule 5.2(b)(1)(D) and Family Rule </w:t>
      </w:r>
      <w:r w:rsidR="00776161" w:rsidRPr="00776161">
        <w:rPr>
          <w:sz w:val="28"/>
          <w:szCs w:val="28"/>
        </w:rPr>
        <w:t>20(b)(4)</w:t>
      </w:r>
      <w:r w:rsidR="00776161">
        <w:rPr>
          <w:sz w:val="28"/>
          <w:szCs w:val="28"/>
        </w:rPr>
        <w:t xml:space="preserve"> </w:t>
      </w:r>
      <w:bookmarkEnd w:id="4"/>
      <w:r w:rsidR="00A62EFE">
        <w:rPr>
          <w:sz w:val="28"/>
          <w:szCs w:val="28"/>
        </w:rPr>
        <w:t>share</w:t>
      </w:r>
      <w:r w:rsidR="00BD2BDF">
        <w:rPr>
          <w:sz w:val="28"/>
          <w:szCs w:val="28"/>
        </w:rPr>
        <w:t xml:space="preserve"> </w:t>
      </w:r>
      <w:r w:rsidR="006D4BB1">
        <w:rPr>
          <w:sz w:val="28"/>
          <w:szCs w:val="28"/>
        </w:rPr>
        <w:t>the same</w:t>
      </w:r>
      <w:r w:rsidR="00BD2BDF">
        <w:rPr>
          <w:sz w:val="28"/>
          <w:szCs w:val="28"/>
        </w:rPr>
        <w:t xml:space="preserve"> margin requirement</w:t>
      </w:r>
      <w:r w:rsidR="00A62EFE">
        <w:rPr>
          <w:sz w:val="28"/>
          <w:szCs w:val="28"/>
        </w:rPr>
        <w:t>s</w:t>
      </w:r>
      <w:r w:rsidR="00BD2BDF">
        <w:rPr>
          <w:sz w:val="28"/>
          <w:szCs w:val="28"/>
        </w:rPr>
        <w:t xml:space="preserve">, </w:t>
      </w:r>
      <w:r w:rsidR="000D0F5E">
        <w:rPr>
          <w:sz w:val="28"/>
          <w:szCs w:val="28"/>
        </w:rPr>
        <w:t xml:space="preserve">Rule of Criminal Procedure (“Criminal Rule”) 1.6(b)(1)(D), </w:t>
      </w:r>
      <w:r w:rsidR="009862C4">
        <w:rPr>
          <w:sz w:val="28"/>
          <w:szCs w:val="28"/>
        </w:rPr>
        <w:t>Juvenile Court Rule</w:t>
      </w:r>
      <w:r w:rsidR="00A62EFE">
        <w:rPr>
          <w:sz w:val="28"/>
          <w:szCs w:val="28"/>
        </w:rPr>
        <w:t xml:space="preserve"> </w:t>
      </w:r>
      <w:r w:rsidR="009862C4" w:rsidRPr="009862C4">
        <w:rPr>
          <w:sz w:val="28"/>
          <w:szCs w:val="28"/>
        </w:rPr>
        <w:t>105(d)(4)</w:t>
      </w:r>
      <w:r w:rsidR="009862C4">
        <w:rPr>
          <w:sz w:val="28"/>
          <w:szCs w:val="28"/>
        </w:rPr>
        <w:t xml:space="preserve">, </w:t>
      </w:r>
      <w:r w:rsidR="005713B3">
        <w:rPr>
          <w:sz w:val="28"/>
          <w:szCs w:val="28"/>
        </w:rPr>
        <w:t>and Justice Court Rule 108(</w:t>
      </w:r>
      <w:r w:rsidR="00CF725B">
        <w:rPr>
          <w:sz w:val="28"/>
          <w:szCs w:val="28"/>
        </w:rPr>
        <w:t>b</w:t>
      </w:r>
      <w:r w:rsidR="005713B3">
        <w:rPr>
          <w:sz w:val="28"/>
          <w:szCs w:val="28"/>
        </w:rPr>
        <w:t xml:space="preserve">) each </w:t>
      </w:r>
      <w:r w:rsidR="00CA326B">
        <w:rPr>
          <w:sz w:val="28"/>
          <w:szCs w:val="28"/>
        </w:rPr>
        <w:t xml:space="preserve">have margin requirements that are different from each other and from </w:t>
      </w:r>
      <w:r w:rsidR="00CA326B" w:rsidRPr="00CA326B">
        <w:rPr>
          <w:sz w:val="28"/>
          <w:szCs w:val="28"/>
        </w:rPr>
        <w:t>Civil Rule 5.2(b)(1)(D) and Family Rule 20(b)(4)</w:t>
      </w:r>
      <w:r w:rsidR="00CA326B">
        <w:rPr>
          <w:sz w:val="28"/>
          <w:szCs w:val="28"/>
        </w:rPr>
        <w:t xml:space="preserve">.  </w:t>
      </w:r>
      <w:r w:rsidR="001C0181">
        <w:rPr>
          <w:sz w:val="28"/>
          <w:szCs w:val="28"/>
        </w:rPr>
        <w:t>These inconsistencies needlessly complicate the practice of law, especially for administrative assistants</w:t>
      </w:r>
      <w:r w:rsidR="009D68AB">
        <w:rPr>
          <w:sz w:val="28"/>
          <w:szCs w:val="28"/>
        </w:rPr>
        <w:t xml:space="preserve"> and others who format a lawyer’s pleadings and briefing</w:t>
      </w:r>
      <w:r w:rsidR="00DB355B">
        <w:rPr>
          <w:sz w:val="28"/>
          <w:szCs w:val="28"/>
        </w:rPr>
        <w:t>s</w:t>
      </w:r>
      <w:r w:rsidR="009D68AB">
        <w:rPr>
          <w:sz w:val="28"/>
          <w:szCs w:val="28"/>
        </w:rPr>
        <w:t xml:space="preserve"> to make them suitable for filing</w:t>
      </w:r>
      <w:r w:rsidR="001C0181">
        <w:rPr>
          <w:sz w:val="28"/>
          <w:szCs w:val="28"/>
        </w:rPr>
        <w:t>.</w:t>
      </w:r>
      <w:r w:rsidR="00A770C5">
        <w:rPr>
          <w:sz w:val="28"/>
          <w:szCs w:val="28"/>
        </w:rPr>
        <w:t xml:space="preserve">  This petition </w:t>
      </w:r>
      <w:r w:rsidR="00EF1BB8">
        <w:rPr>
          <w:sz w:val="28"/>
          <w:szCs w:val="28"/>
        </w:rPr>
        <w:t xml:space="preserve">therefore </w:t>
      </w:r>
      <w:r w:rsidR="00A770C5">
        <w:rPr>
          <w:sz w:val="28"/>
          <w:szCs w:val="28"/>
        </w:rPr>
        <w:t xml:space="preserve">proposes that the Court adopt amendments </w:t>
      </w:r>
      <w:r w:rsidR="004978D9">
        <w:rPr>
          <w:sz w:val="28"/>
          <w:szCs w:val="28"/>
        </w:rPr>
        <w:t xml:space="preserve">to </w:t>
      </w:r>
      <w:r w:rsidR="00B455B7">
        <w:rPr>
          <w:sz w:val="28"/>
          <w:szCs w:val="28"/>
        </w:rPr>
        <w:t xml:space="preserve">align </w:t>
      </w:r>
      <w:r w:rsidR="00342496">
        <w:rPr>
          <w:sz w:val="28"/>
          <w:szCs w:val="28"/>
        </w:rPr>
        <w:t>the</w:t>
      </w:r>
      <w:r w:rsidR="00B455B7">
        <w:rPr>
          <w:sz w:val="28"/>
          <w:szCs w:val="28"/>
        </w:rPr>
        <w:t xml:space="preserve"> margin </w:t>
      </w:r>
      <w:r w:rsidR="00B455B7">
        <w:rPr>
          <w:sz w:val="28"/>
          <w:szCs w:val="28"/>
        </w:rPr>
        <w:lastRenderedPageBreak/>
        <w:t>requirements with Criminal Rule 1.6(b)(1)(D)</w:t>
      </w:r>
      <w:r w:rsidR="00563DA3">
        <w:rPr>
          <w:sz w:val="28"/>
          <w:szCs w:val="28"/>
        </w:rPr>
        <w:t>’s requirement</w:t>
      </w:r>
      <w:r w:rsidR="00890B2F">
        <w:rPr>
          <w:sz w:val="28"/>
          <w:szCs w:val="28"/>
        </w:rPr>
        <w:t xml:space="preserve">, which </w:t>
      </w:r>
      <w:r w:rsidR="002541DF">
        <w:rPr>
          <w:sz w:val="28"/>
          <w:szCs w:val="28"/>
        </w:rPr>
        <w:t>is</w:t>
      </w:r>
      <w:r w:rsidR="005C75E6">
        <w:rPr>
          <w:sz w:val="28"/>
          <w:szCs w:val="28"/>
        </w:rPr>
        <w:t xml:space="preserve"> straightforward and also provide</w:t>
      </w:r>
      <w:r w:rsidR="002541DF">
        <w:rPr>
          <w:sz w:val="28"/>
          <w:szCs w:val="28"/>
        </w:rPr>
        <w:t>s</w:t>
      </w:r>
      <w:r w:rsidR="005C75E6">
        <w:rPr>
          <w:sz w:val="28"/>
          <w:szCs w:val="28"/>
        </w:rPr>
        <w:t xml:space="preserve"> parties with a small degree of flexibility.  </w:t>
      </w:r>
      <w:r w:rsidR="00B455B7">
        <w:rPr>
          <w:sz w:val="28"/>
          <w:szCs w:val="28"/>
        </w:rPr>
        <w:t xml:space="preserve"> </w:t>
      </w:r>
    </w:p>
    <w:p w14:paraId="5CDB5FD4" w14:textId="64983E7F" w:rsidR="00784540" w:rsidRDefault="003F2C0E" w:rsidP="00CE27F4">
      <w:pPr>
        <w:pStyle w:val="BodyText"/>
        <w:spacing w:after="0" w:line="480" w:lineRule="auto"/>
        <w:ind w:firstLine="720"/>
        <w:jc w:val="both"/>
        <w:rPr>
          <w:sz w:val="28"/>
          <w:szCs w:val="28"/>
        </w:rPr>
      </w:pPr>
      <w:r>
        <w:rPr>
          <w:sz w:val="28"/>
          <w:szCs w:val="28"/>
        </w:rPr>
        <w:t xml:space="preserve">This petition </w:t>
      </w:r>
      <w:r w:rsidR="005E5101">
        <w:rPr>
          <w:sz w:val="28"/>
          <w:szCs w:val="28"/>
        </w:rPr>
        <w:t xml:space="preserve">also </w:t>
      </w:r>
      <w:r>
        <w:rPr>
          <w:sz w:val="28"/>
          <w:szCs w:val="28"/>
        </w:rPr>
        <w:t xml:space="preserve">proposes </w:t>
      </w:r>
      <w:r w:rsidR="004D586F">
        <w:rPr>
          <w:sz w:val="28"/>
          <w:szCs w:val="28"/>
        </w:rPr>
        <w:t>to amend</w:t>
      </w:r>
      <w:r w:rsidR="00367470">
        <w:rPr>
          <w:sz w:val="28"/>
          <w:szCs w:val="28"/>
        </w:rPr>
        <w:t xml:space="preserve"> </w:t>
      </w:r>
      <w:r w:rsidR="003B6938" w:rsidRPr="003B6938">
        <w:rPr>
          <w:sz w:val="28"/>
          <w:szCs w:val="28"/>
        </w:rPr>
        <w:t>Superior Court Civil Appellate Rule</w:t>
      </w:r>
      <w:r w:rsidR="003B6938">
        <w:rPr>
          <w:sz w:val="28"/>
          <w:szCs w:val="28"/>
        </w:rPr>
        <w:t xml:space="preserve"> </w:t>
      </w:r>
      <w:r w:rsidR="003B6938" w:rsidRPr="003B6938">
        <w:rPr>
          <w:sz w:val="28"/>
          <w:szCs w:val="28"/>
        </w:rPr>
        <w:t>8(a)(4)</w:t>
      </w:r>
      <w:r w:rsidR="003B6938">
        <w:rPr>
          <w:sz w:val="28"/>
          <w:szCs w:val="28"/>
        </w:rPr>
        <w:t xml:space="preserve"> and Superior Court Criminal Appellate Rule 8(a)(4)</w:t>
      </w:r>
      <w:r w:rsidR="00596A9F">
        <w:rPr>
          <w:sz w:val="28"/>
          <w:szCs w:val="28"/>
        </w:rPr>
        <w:t xml:space="preserve">.  These rules </w:t>
      </w:r>
      <w:r w:rsidR="003B6938">
        <w:rPr>
          <w:sz w:val="28"/>
          <w:szCs w:val="28"/>
        </w:rPr>
        <w:t xml:space="preserve">both </w:t>
      </w:r>
      <w:r w:rsidR="00D05FE1">
        <w:rPr>
          <w:sz w:val="28"/>
          <w:szCs w:val="28"/>
        </w:rPr>
        <w:t xml:space="preserve">incorporate by reference “[o]ther Superior Court local rules </w:t>
      </w:r>
      <w:r w:rsidR="00F900C9">
        <w:rPr>
          <w:sz w:val="28"/>
          <w:szCs w:val="28"/>
        </w:rPr>
        <w:t xml:space="preserve">as to format, character size, and margins.”  </w:t>
      </w:r>
      <w:r w:rsidR="004D586F">
        <w:rPr>
          <w:sz w:val="28"/>
          <w:szCs w:val="28"/>
        </w:rPr>
        <w:t xml:space="preserve">Most superior court local rules, however, do not have any formatting </w:t>
      </w:r>
      <w:r w:rsidR="001F79BA">
        <w:rPr>
          <w:sz w:val="28"/>
          <w:szCs w:val="28"/>
        </w:rPr>
        <w:t>requirements and none say anything about the appropriate margins.  To correct this,</w:t>
      </w:r>
      <w:r w:rsidR="00A238E0">
        <w:rPr>
          <w:sz w:val="28"/>
          <w:szCs w:val="28"/>
        </w:rPr>
        <w:t xml:space="preserve"> this </w:t>
      </w:r>
      <w:r w:rsidR="00A1305A">
        <w:rPr>
          <w:sz w:val="28"/>
          <w:szCs w:val="28"/>
        </w:rPr>
        <w:t>p</w:t>
      </w:r>
      <w:r w:rsidR="00A238E0">
        <w:rPr>
          <w:sz w:val="28"/>
          <w:szCs w:val="28"/>
        </w:rPr>
        <w:t xml:space="preserve">etition proposes amending </w:t>
      </w:r>
      <w:r w:rsidR="003970FB">
        <w:rPr>
          <w:sz w:val="28"/>
          <w:szCs w:val="28"/>
        </w:rPr>
        <w:t>these rules</w:t>
      </w:r>
      <w:r w:rsidR="004C59F0">
        <w:rPr>
          <w:sz w:val="28"/>
          <w:szCs w:val="28"/>
        </w:rPr>
        <w:t xml:space="preserve"> to </w:t>
      </w:r>
      <w:r w:rsidR="001F79BA">
        <w:rPr>
          <w:sz w:val="28"/>
          <w:szCs w:val="28"/>
        </w:rPr>
        <w:t>incorporate the formatting requirements set forth in Civil Rule 5.2 and Criminal Rule 1.6, respectively</w:t>
      </w:r>
      <w:r w:rsidR="00932270">
        <w:rPr>
          <w:sz w:val="28"/>
          <w:szCs w:val="28"/>
        </w:rPr>
        <w:t xml:space="preserve">.  </w:t>
      </w:r>
    </w:p>
    <w:p w14:paraId="31360EFD" w14:textId="44FF7CA7" w:rsidR="001F79BA" w:rsidRDefault="004C59F0" w:rsidP="004C59F0">
      <w:pPr>
        <w:pStyle w:val="BodyText"/>
        <w:spacing w:after="0" w:line="480" w:lineRule="auto"/>
        <w:jc w:val="both"/>
        <w:rPr>
          <w:b/>
          <w:sz w:val="28"/>
          <w:szCs w:val="28"/>
        </w:rPr>
      </w:pPr>
      <w:r>
        <w:rPr>
          <w:b/>
          <w:sz w:val="28"/>
          <w:szCs w:val="28"/>
        </w:rPr>
        <w:t>B.</w:t>
      </w:r>
      <w:r>
        <w:rPr>
          <w:b/>
          <w:sz w:val="28"/>
          <w:szCs w:val="28"/>
        </w:rPr>
        <w:tab/>
      </w:r>
      <w:r w:rsidR="001F79BA">
        <w:rPr>
          <w:b/>
          <w:sz w:val="28"/>
          <w:szCs w:val="28"/>
        </w:rPr>
        <w:t>Proposed Amendments to Conform Margin Requirements</w:t>
      </w:r>
    </w:p>
    <w:p w14:paraId="4548F4BA" w14:textId="32DA1F87" w:rsidR="00EE2C89" w:rsidRPr="00EE2C89" w:rsidRDefault="001F79BA" w:rsidP="00F83B61">
      <w:pPr>
        <w:pStyle w:val="BodyText"/>
        <w:spacing w:after="0" w:line="480" w:lineRule="auto"/>
        <w:ind w:firstLine="720"/>
        <w:jc w:val="both"/>
        <w:rPr>
          <w:b/>
          <w:sz w:val="28"/>
          <w:szCs w:val="28"/>
        </w:rPr>
      </w:pPr>
      <w:r>
        <w:rPr>
          <w:b/>
          <w:sz w:val="28"/>
          <w:szCs w:val="28"/>
        </w:rPr>
        <w:t>1.</w:t>
      </w:r>
      <w:r>
        <w:rPr>
          <w:b/>
          <w:sz w:val="28"/>
          <w:szCs w:val="28"/>
        </w:rPr>
        <w:tab/>
      </w:r>
      <w:r w:rsidR="004C59F0">
        <w:rPr>
          <w:b/>
          <w:sz w:val="28"/>
          <w:szCs w:val="28"/>
        </w:rPr>
        <w:t>Current Rule</w:t>
      </w:r>
      <w:r w:rsidR="003911FB">
        <w:rPr>
          <w:b/>
          <w:sz w:val="28"/>
          <w:szCs w:val="28"/>
        </w:rPr>
        <w:t>s</w:t>
      </w:r>
      <w:r w:rsidR="004C59F0">
        <w:rPr>
          <w:b/>
          <w:sz w:val="28"/>
          <w:szCs w:val="28"/>
        </w:rPr>
        <w:t xml:space="preserve"> Regarding Margins</w:t>
      </w:r>
      <w:r w:rsidR="00A5684D">
        <w:rPr>
          <w:b/>
          <w:sz w:val="28"/>
          <w:szCs w:val="28"/>
        </w:rPr>
        <w:t xml:space="preserve"> </w:t>
      </w:r>
    </w:p>
    <w:p w14:paraId="1106AC39" w14:textId="085F65CD" w:rsidR="004C59F0" w:rsidRDefault="004C59F0" w:rsidP="004C59F0">
      <w:pPr>
        <w:pStyle w:val="BodyText"/>
        <w:spacing w:after="0" w:line="480" w:lineRule="auto"/>
        <w:jc w:val="both"/>
        <w:rPr>
          <w:bCs/>
          <w:sz w:val="28"/>
          <w:szCs w:val="28"/>
        </w:rPr>
      </w:pPr>
      <w:r>
        <w:rPr>
          <w:bCs/>
          <w:sz w:val="28"/>
          <w:szCs w:val="28"/>
        </w:rPr>
        <w:tab/>
      </w:r>
      <w:r w:rsidR="00A43F4F">
        <w:rPr>
          <w:bCs/>
          <w:sz w:val="28"/>
          <w:szCs w:val="28"/>
        </w:rPr>
        <w:t>The</w:t>
      </w:r>
      <w:r w:rsidR="00BD52F8">
        <w:rPr>
          <w:bCs/>
          <w:sz w:val="28"/>
          <w:szCs w:val="28"/>
        </w:rPr>
        <w:t xml:space="preserve"> following rules address the formatting requirements for margins in </w:t>
      </w:r>
      <w:r w:rsidR="00D21321">
        <w:rPr>
          <w:bCs/>
          <w:sz w:val="28"/>
          <w:szCs w:val="28"/>
        </w:rPr>
        <w:t xml:space="preserve">documents that are filed </w:t>
      </w:r>
      <w:r w:rsidR="008B5C0A">
        <w:rPr>
          <w:bCs/>
          <w:sz w:val="28"/>
          <w:szCs w:val="28"/>
        </w:rPr>
        <w:t>pursuant to the different rule sets</w:t>
      </w:r>
      <w:r w:rsidR="00D21321">
        <w:rPr>
          <w:bCs/>
          <w:sz w:val="28"/>
          <w:szCs w:val="28"/>
        </w:rPr>
        <w:t>:</w:t>
      </w:r>
    </w:p>
    <w:p w14:paraId="3148FE4D" w14:textId="11E52507" w:rsidR="00D21321" w:rsidRPr="006D3F58" w:rsidRDefault="006D3F58" w:rsidP="008D38F0">
      <w:pPr>
        <w:pStyle w:val="BodyText"/>
        <w:numPr>
          <w:ilvl w:val="0"/>
          <w:numId w:val="4"/>
        </w:numPr>
        <w:spacing w:after="0" w:line="480" w:lineRule="auto"/>
        <w:jc w:val="both"/>
        <w:rPr>
          <w:b/>
          <w:sz w:val="28"/>
          <w:szCs w:val="28"/>
        </w:rPr>
      </w:pPr>
      <w:bookmarkStart w:id="5" w:name="_Hlk189672927"/>
      <w:r w:rsidRPr="006D3F58">
        <w:rPr>
          <w:b/>
          <w:sz w:val="28"/>
          <w:szCs w:val="28"/>
        </w:rPr>
        <w:t>Rules of Civil Procedure:</w:t>
      </w:r>
    </w:p>
    <w:p w14:paraId="109E280D" w14:textId="247D65FC" w:rsidR="0056225E" w:rsidRDefault="006D3F58" w:rsidP="006D3F58">
      <w:pPr>
        <w:pStyle w:val="BodyText"/>
        <w:spacing w:after="0" w:line="240" w:lineRule="auto"/>
        <w:ind w:left="720" w:right="720"/>
        <w:jc w:val="both"/>
        <w:rPr>
          <w:bCs/>
          <w:sz w:val="28"/>
          <w:szCs w:val="28"/>
        </w:rPr>
      </w:pPr>
      <w:r w:rsidRPr="006D3F58">
        <w:rPr>
          <w:bCs/>
          <w:sz w:val="28"/>
          <w:szCs w:val="28"/>
        </w:rPr>
        <w:t>(D) Margins and Page Numbers. Margins must be set as follows: a margin at the top of the first page of not less than 2 inches; a margin at the top of each subsequent page of not less than 1-½ inches; a left-hand margin of not less than 1 inch; a right-hand margin of not less than ½ inch; and a margin at the bottom of each page of not less than ½ inch. Except for the first page, the bottom margin must include a page number.</w:t>
      </w:r>
    </w:p>
    <w:p w14:paraId="69540170" w14:textId="77777777" w:rsidR="006D3F58" w:rsidRDefault="006D3F58" w:rsidP="006D3F58">
      <w:pPr>
        <w:pStyle w:val="BodyText"/>
        <w:spacing w:after="0" w:line="240" w:lineRule="auto"/>
        <w:ind w:right="720"/>
        <w:jc w:val="both"/>
        <w:rPr>
          <w:bCs/>
          <w:sz w:val="28"/>
          <w:szCs w:val="28"/>
        </w:rPr>
      </w:pPr>
    </w:p>
    <w:p w14:paraId="25BC066B" w14:textId="4E77EAFB" w:rsidR="006D3F58" w:rsidRDefault="006D3F58" w:rsidP="006D3F58">
      <w:pPr>
        <w:pStyle w:val="BodyText"/>
        <w:spacing w:after="0" w:line="240" w:lineRule="auto"/>
        <w:ind w:right="720"/>
        <w:jc w:val="both"/>
        <w:rPr>
          <w:bCs/>
          <w:sz w:val="28"/>
          <w:szCs w:val="28"/>
        </w:rPr>
      </w:pPr>
      <w:bookmarkStart w:id="6" w:name="dabmci_70d8239179e840dfbb9dfb58be3947fa"/>
      <w:r w:rsidRPr="00D7675B">
        <w:rPr>
          <w:bCs/>
          <w:sz w:val="28"/>
          <w:szCs w:val="28"/>
        </w:rPr>
        <w:t>Ariz. R. Civ. P. 5.2(b)(1)(D)</w:t>
      </w:r>
      <w:bookmarkEnd w:id="6"/>
    </w:p>
    <w:p w14:paraId="3679B6B4" w14:textId="77777777" w:rsidR="00A03EC4" w:rsidRDefault="00A03EC4" w:rsidP="006D3F58">
      <w:pPr>
        <w:pStyle w:val="BodyText"/>
        <w:spacing w:after="0" w:line="240" w:lineRule="auto"/>
        <w:ind w:right="720"/>
        <w:jc w:val="both"/>
        <w:rPr>
          <w:bCs/>
          <w:sz w:val="28"/>
          <w:szCs w:val="28"/>
        </w:rPr>
      </w:pPr>
    </w:p>
    <w:p w14:paraId="4A719143" w14:textId="77777777" w:rsidR="00A03EC4" w:rsidRDefault="00A03EC4" w:rsidP="006D3F58">
      <w:pPr>
        <w:pStyle w:val="BodyText"/>
        <w:spacing w:after="0" w:line="240" w:lineRule="auto"/>
        <w:ind w:right="720"/>
        <w:jc w:val="both"/>
        <w:rPr>
          <w:bCs/>
          <w:sz w:val="28"/>
          <w:szCs w:val="28"/>
        </w:rPr>
      </w:pPr>
    </w:p>
    <w:p w14:paraId="46BEB231" w14:textId="77777777" w:rsidR="006D3F58" w:rsidRPr="00C64F0C" w:rsidRDefault="006D3F58" w:rsidP="006D3F58">
      <w:pPr>
        <w:pStyle w:val="BodyText"/>
        <w:spacing w:after="0" w:line="240" w:lineRule="auto"/>
        <w:ind w:right="720"/>
        <w:jc w:val="both"/>
        <w:rPr>
          <w:bCs/>
          <w:sz w:val="28"/>
          <w:szCs w:val="28"/>
        </w:rPr>
      </w:pPr>
    </w:p>
    <w:p w14:paraId="6812D366" w14:textId="37E89FD0" w:rsidR="00C64F0C" w:rsidRDefault="004A7034" w:rsidP="009465FA">
      <w:pPr>
        <w:pStyle w:val="BodyText"/>
        <w:numPr>
          <w:ilvl w:val="0"/>
          <w:numId w:val="4"/>
        </w:numPr>
        <w:spacing w:after="0" w:line="480" w:lineRule="auto"/>
        <w:jc w:val="both"/>
        <w:rPr>
          <w:bCs/>
          <w:sz w:val="28"/>
          <w:szCs w:val="28"/>
        </w:rPr>
      </w:pPr>
      <w:r>
        <w:rPr>
          <w:b/>
          <w:sz w:val="28"/>
          <w:szCs w:val="28"/>
        </w:rPr>
        <w:lastRenderedPageBreak/>
        <w:t>Rules of Criminal Procedure:</w:t>
      </w:r>
    </w:p>
    <w:p w14:paraId="64E3A42E" w14:textId="44C48FC4" w:rsidR="005F5F24" w:rsidRDefault="005F5F24" w:rsidP="005F0B9C">
      <w:pPr>
        <w:pStyle w:val="BodyText"/>
        <w:spacing w:after="0" w:line="240" w:lineRule="auto"/>
        <w:ind w:left="720" w:right="720"/>
        <w:jc w:val="both"/>
        <w:rPr>
          <w:bCs/>
          <w:sz w:val="28"/>
          <w:szCs w:val="28"/>
        </w:rPr>
      </w:pPr>
      <w:r w:rsidRPr="005F5F24">
        <w:rPr>
          <w:bCs/>
          <w:sz w:val="28"/>
          <w:szCs w:val="28"/>
        </w:rPr>
        <w:t xml:space="preserve">(D) Margins and Page Numbers. </w:t>
      </w:r>
      <w:bookmarkStart w:id="7" w:name="_Hlk189666340"/>
      <w:r w:rsidRPr="005F5F24">
        <w:rPr>
          <w:bCs/>
          <w:sz w:val="28"/>
          <w:szCs w:val="28"/>
        </w:rPr>
        <w:t>Page margins must be at least one inch on the top and bottom of the page and between one inch and 1½ inches on each side. Except for the first page, the bottom margin must include a page number.</w:t>
      </w:r>
    </w:p>
    <w:bookmarkEnd w:id="7"/>
    <w:p w14:paraId="7D798321" w14:textId="77777777" w:rsidR="005F0B9C" w:rsidRDefault="005F0B9C" w:rsidP="005F0B9C">
      <w:pPr>
        <w:pStyle w:val="BodyText"/>
        <w:spacing w:after="0" w:line="240" w:lineRule="auto"/>
        <w:ind w:right="720"/>
        <w:jc w:val="both"/>
        <w:rPr>
          <w:bCs/>
          <w:sz w:val="28"/>
          <w:szCs w:val="28"/>
        </w:rPr>
      </w:pPr>
    </w:p>
    <w:p w14:paraId="7B6BA51A" w14:textId="3368D331" w:rsidR="005F0B9C" w:rsidRDefault="005F0B9C" w:rsidP="005F0B9C">
      <w:pPr>
        <w:pStyle w:val="BodyText"/>
        <w:spacing w:after="0" w:line="240" w:lineRule="auto"/>
        <w:ind w:right="720"/>
        <w:jc w:val="both"/>
        <w:rPr>
          <w:bCs/>
          <w:sz w:val="28"/>
          <w:szCs w:val="28"/>
        </w:rPr>
      </w:pPr>
      <w:bookmarkStart w:id="8" w:name="dabmci_a3dd372342d647aba20a0c1f474c699f"/>
      <w:r w:rsidRPr="00D7675B">
        <w:rPr>
          <w:bCs/>
          <w:sz w:val="28"/>
          <w:szCs w:val="28"/>
        </w:rPr>
        <w:t xml:space="preserve">Ariz. R. Crim. P. </w:t>
      </w:r>
      <w:bookmarkStart w:id="9" w:name="_Hlk189666273"/>
      <w:r w:rsidR="002F6EBB" w:rsidRPr="00D7675B">
        <w:rPr>
          <w:bCs/>
          <w:sz w:val="28"/>
          <w:szCs w:val="28"/>
        </w:rPr>
        <w:t>1.6(b)(1)(D)</w:t>
      </w:r>
      <w:bookmarkEnd w:id="8"/>
      <w:r w:rsidR="002F6EBB">
        <w:rPr>
          <w:bCs/>
          <w:sz w:val="28"/>
          <w:szCs w:val="28"/>
        </w:rPr>
        <w:t>.</w:t>
      </w:r>
    </w:p>
    <w:bookmarkEnd w:id="9"/>
    <w:p w14:paraId="523E4AD9" w14:textId="77777777" w:rsidR="002F6EBB" w:rsidRDefault="002F6EBB" w:rsidP="005F0B9C">
      <w:pPr>
        <w:pStyle w:val="BodyText"/>
        <w:spacing w:after="0" w:line="240" w:lineRule="auto"/>
        <w:ind w:right="720"/>
        <w:jc w:val="both"/>
        <w:rPr>
          <w:bCs/>
          <w:sz w:val="28"/>
          <w:szCs w:val="28"/>
        </w:rPr>
      </w:pPr>
    </w:p>
    <w:p w14:paraId="1613C387" w14:textId="2B0FE05A" w:rsidR="00554B62" w:rsidRDefault="00554B62" w:rsidP="009465FA">
      <w:pPr>
        <w:pStyle w:val="BodyText"/>
        <w:numPr>
          <w:ilvl w:val="0"/>
          <w:numId w:val="4"/>
        </w:numPr>
        <w:spacing w:after="0" w:line="480" w:lineRule="auto"/>
        <w:jc w:val="both"/>
        <w:rPr>
          <w:bCs/>
          <w:sz w:val="28"/>
          <w:szCs w:val="28"/>
        </w:rPr>
      </w:pPr>
      <w:r>
        <w:rPr>
          <w:b/>
          <w:sz w:val="28"/>
          <w:szCs w:val="28"/>
        </w:rPr>
        <w:t>Rules of Family Law Procedure:</w:t>
      </w:r>
    </w:p>
    <w:p w14:paraId="04B7D2A9" w14:textId="4E6289F0" w:rsidR="00554B62" w:rsidRDefault="00067F27" w:rsidP="00067F27">
      <w:pPr>
        <w:pStyle w:val="BodyText"/>
        <w:spacing w:after="0" w:line="240" w:lineRule="auto"/>
        <w:ind w:left="720" w:right="720"/>
        <w:jc w:val="both"/>
        <w:rPr>
          <w:bCs/>
          <w:sz w:val="28"/>
          <w:szCs w:val="28"/>
        </w:rPr>
      </w:pPr>
      <w:r w:rsidRPr="00067F27">
        <w:rPr>
          <w:bCs/>
          <w:sz w:val="28"/>
          <w:szCs w:val="28"/>
        </w:rPr>
        <w:t>(4) </w:t>
      </w:r>
      <w:r w:rsidRPr="00067F27">
        <w:rPr>
          <w:bCs/>
          <w:i/>
          <w:iCs/>
          <w:sz w:val="28"/>
          <w:szCs w:val="28"/>
        </w:rPr>
        <w:t>Margins and Page Numbers.</w:t>
      </w:r>
      <w:r w:rsidRPr="00067F27">
        <w:rPr>
          <w:bCs/>
          <w:sz w:val="28"/>
          <w:szCs w:val="28"/>
        </w:rPr>
        <w:t> Margins must be set as follows: a margin at the top of the first page of not less than 2 inches; a margin at the top of each subsequent page of not less than 1-1/2 inches; a left-hand margin of not less than 1 inch; a right-hand margin of not less than 1/2 inch; and a margin at the bottom of each page of not less than 1/2 inch. Except for the first page, the bottom margin must include a page number.</w:t>
      </w:r>
    </w:p>
    <w:p w14:paraId="7811E7EA" w14:textId="77777777" w:rsidR="00067F27" w:rsidRDefault="00067F27" w:rsidP="00067F27">
      <w:pPr>
        <w:pStyle w:val="BodyText"/>
        <w:spacing w:after="0" w:line="240" w:lineRule="auto"/>
        <w:ind w:left="720" w:right="720"/>
        <w:jc w:val="both"/>
        <w:rPr>
          <w:bCs/>
          <w:sz w:val="28"/>
          <w:szCs w:val="28"/>
        </w:rPr>
      </w:pPr>
    </w:p>
    <w:p w14:paraId="753FEEA3" w14:textId="6F472D6D" w:rsidR="00067F27" w:rsidRDefault="00067F27" w:rsidP="00067F27">
      <w:pPr>
        <w:pStyle w:val="BodyText"/>
        <w:spacing w:after="0" w:line="240" w:lineRule="auto"/>
        <w:ind w:right="720"/>
        <w:jc w:val="both"/>
        <w:rPr>
          <w:bCs/>
          <w:sz w:val="28"/>
          <w:szCs w:val="28"/>
        </w:rPr>
      </w:pPr>
      <w:r>
        <w:rPr>
          <w:bCs/>
          <w:sz w:val="28"/>
          <w:szCs w:val="28"/>
        </w:rPr>
        <w:t>Ariz. R. Fam. L</w:t>
      </w:r>
      <w:r w:rsidR="006E28C5">
        <w:rPr>
          <w:bCs/>
          <w:sz w:val="28"/>
          <w:szCs w:val="28"/>
        </w:rPr>
        <w:t>aw</w:t>
      </w:r>
      <w:r>
        <w:rPr>
          <w:bCs/>
          <w:sz w:val="28"/>
          <w:szCs w:val="28"/>
        </w:rPr>
        <w:t xml:space="preserve"> P. </w:t>
      </w:r>
      <w:bookmarkStart w:id="10" w:name="_Hlk189667140"/>
      <w:r w:rsidR="00C94859">
        <w:rPr>
          <w:bCs/>
          <w:sz w:val="28"/>
          <w:szCs w:val="28"/>
        </w:rPr>
        <w:t>20(b)(4).</w:t>
      </w:r>
      <w:bookmarkEnd w:id="10"/>
    </w:p>
    <w:p w14:paraId="523685EC" w14:textId="77777777" w:rsidR="00C94859" w:rsidRDefault="00C94859" w:rsidP="00067F27">
      <w:pPr>
        <w:pStyle w:val="BodyText"/>
        <w:spacing w:after="0" w:line="240" w:lineRule="auto"/>
        <w:ind w:right="720"/>
        <w:jc w:val="both"/>
        <w:rPr>
          <w:bCs/>
          <w:sz w:val="28"/>
          <w:szCs w:val="28"/>
        </w:rPr>
      </w:pPr>
    </w:p>
    <w:p w14:paraId="739CAF14" w14:textId="6CB88302" w:rsidR="00C94859" w:rsidRDefault="00C94859" w:rsidP="009465FA">
      <w:pPr>
        <w:pStyle w:val="BodyText"/>
        <w:numPr>
          <w:ilvl w:val="0"/>
          <w:numId w:val="4"/>
        </w:numPr>
        <w:spacing w:after="0" w:line="480" w:lineRule="auto"/>
        <w:jc w:val="both"/>
        <w:rPr>
          <w:bCs/>
          <w:sz w:val="28"/>
          <w:szCs w:val="28"/>
        </w:rPr>
      </w:pPr>
      <w:r>
        <w:rPr>
          <w:b/>
          <w:sz w:val="28"/>
          <w:szCs w:val="28"/>
        </w:rPr>
        <w:t>Rules of Procedure for the Juvenile Court:</w:t>
      </w:r>
    </w:p>
    <w:p w14:paraId="391CC7A4" w14:textId="263677BE" w:rsidR="00C94859" w:rsidRDefault="008C28A5" w:rsidP="008C28A5">
      <w:pPr>
        <w:pStyle w:val="BodyText"/>
        <w:spacing w:after="0" w:line="240" w:lineRule="auto"/>
        <w:ind w:left="720" w:right="720"/>
        <w:jc w:val="both"/>
        <w:rPr>
          <w:bCs/>
          <w:sz w:val="28"/>
          <w:szCs w:val="28"/>
        </w:rPr>
      </w:pPr>
      <w:r w:rsidRPr="008C28A5">
        <w:rPr>
          <w:bCs/>
          <w:sz w:val="28"/>
          <w:szCs w:val="28"/>
        </w:rPr>
        <w:t>(4) </w:t>
      </w:r>
      <w:r w:rsidRPr="008C28A5">
        <w:rPr>
          <w:bCs/>
          <w:i/>
          <w:iCs/>
          <w:sz w:val="28"/>
          <w:szCs w:val="28"/>
        </w:rPr>
        <w:t>Margins and Page Numbers.</w:t>
      </w:r>
      <w:r w:rsidRPr="008C28A5">
        <w:rPr>
          <w:bCs/>
          <w:sz w:val="28"/>
          <w:szCs w:val="28"/>
        </w:rPr>
        <w:t> Margins must be set as follows: a margin at the top of the first page and each subsequent page of not less than 11/02 inches; a left-hand margin of not less than 1 inch; a right-hand margin of not less than 1/02 inch; and a margin at the bottom of each page of not less than 1/02 inch. Except for the first page, the bottom margin must include a page number</w:t>
      </w:r>
      <w:r>
        <w:rPr>
          <w:bCs/>
          <w:sz w:val="28"/>
          <w:szCs w:val="28"/>
        </w:rPr>
        <w:t>.</w:t>
      </w:r>
    </w:p>
    <w:p w14:paraId="2E7F8054" w14:textId="77777777" w:rsidR="008C28A5" w:rsidRDefault="008C28A5" w:rsidP="008C28A5">
      <w:pPr>
        <w:pStyle w:val="BodyText"/>
        <w:spacing w:after="0" w:line="240" w:lineRule="auto"/>
        <w:ind w:right="720"/>
        <w:jc w:val="both"/>
        <w:rPr>
          <w:bCs/>
          <w:sz w:val="28"/>
          <w:szCs w:val="28"/>
        </w:rPr>
      </w:pPr>
    </w:p>
    <w:p w14:paraId="258A4A9E" w14:textId="17C6665C" w:rsidR="00142188" w:rsidRDefault="008C28A5" w:rsidP="00DD46C7">
      <w:pPr>
        <w:pStyle w:val="BodyText"/>
        <w:spacing w:after="0" w:line="240" w:lineRule="auto"/>
        <w:ind w:right="720"/>
        <w:jc w:val="both"/>
        <w:rPr>
          <w:bCs/>
          <w:sz w:val="28"/>
          <w:szCs w:val="28"/>
        </w:rPr>
      </w:pPr>
      <w:r>
        <w:rPr>
          <w:bCs/>
          <w:sz w:val="28"/>
          <w:szCs w:val="28"/>
        </w:rPr>
        <w:t>Ariz. R.P. Juv. Ct.</w:t>
      </w:r>
      <w:r w:rsidR="00142188" w:rsidRPr="00142188">
        <w:rPr>
          <w:bCs/>
          <w:sz w:val="28"/>
          <w:szCs w:val="28"/>
        </w:rPr>
        <w:t xml:space="preserve"> 105(d)(4)</w:t>
      </w:r>
      <w:r w:rsidR="00DD46C7">
        <w:rPr>
          <w:bCs/>
          <w:sz w:val="28"/>
          <w:szCs w:val="28"/>
        </w:rPr>
        <w:t>.</w:t>
      </w:r>
    </w:p>
    <w:p w14:paraId="1EB1A637" w14:textId="77777777" w:rsidR="00DD46C7" w:rsidRDefault="00DD46C7" w:rsidP="00DD46C7">
      <w:pPr>
        <w:pStyle w:val="BodyText"/>
        <w:spacing w:after="0" w:line="240" w:lineRule="auto"/>
        <w:ind w:right="720"/>
        <w:jc w:val="both"/>
        <w:rPr>
          <w:bCs/>
          <w:sz w:val="28"/>
          <w:szCs w:val="28"/>
        </w:rPr>
      </w:pPr>
    </w:p>
    <w:p w14:paraId="3433DC11" w14:textId="3B432564" w:rsidR="00C52623" w:rsidRDefault="00C52623" w:rsidP="00D21321">
      <w:pPr>
        <w:pStyle w:val="BodyText"/>
        <w:numPr>
          <w:ilvl w:val="0"/>
          <w:numId w:val="3"/>
        </w:numPr>
        <w:spacing w:after="0" w:line="480" w:lineRule="auto"/>
        <w:jc w:val="both"/>
        <w:rPr>
          <w:bCs/>
          <w:sz w:val="28"/>
          <w:szCs w:val="28"/>
        </w:rPr>
      </w:pPr>
      <w:r>
        <w:rPr>
          <w:b/>
          <w:sz w:val="28"/>
          <w:szCs w:val="28"/>
        </w:rPr>
        <w:t>Justice Court Rules of Civil Procedure:</w:t>
      </w:r>
    </w:p>
    <w:p w14:paraId="474E38B6" w14:textId="7E9B0FD9" w:rsidR="00C52623" w:rsidRDefault="00E90B33" w:rsidP="00E90B33">
      <w:pPr>
        <w:pStyle w:val="BodyText"/>
        <w:spacing w:after="0" w:line="240" w:lineRule="auto"/>
        <w:ind w:left="720" w:right="720"/>
        <w:jc w:val="both"/>
        <w:rPr>
          <w:bCs/>
          <w:sz w:val="28"/>
          <w:szCs w:val="28"/>
        </w:rPr>
      </w:pPr>
      <w:r w:rsidRPr="00041ED1">
        <w:rPr>
          <w:b/>
          <w:sz w:val="28"/>
          <w:szCs w:val="28"/>
        </w:rPr>
        <w:t>b. Format.</w:t>
      </w:r>
      <w:r w:rsidRPr="00E90B33">
        <w:rPr>
          <w:bCs/>
          <w:sz w:val="28"/>
          <w:szCs w:val="28"/>
        </w:rPr>
        <w:t xml:space="preserve"> A party must file a document with the court on paper, except that a party may file a document electronically as provided in </w:t>
      </w:r>
      <w:bookmarkStart w:id="11" w:name="dabmci_ca419de6fc4d4f3088711c56a1033c14"/>
      <w:r w:rsidRPr="00D7675B">
        <w:rPr>
          <w:bCs/>
          <w:sz w:val="28"/>
          <w:szCs w:val="28"/>
        </w:rPr>
        <w:t>Arizona Code of Judicial Administration (ACJA) § 1-901</w:t>
      </w:r>
      <w:bookmarkEnd w:id="11"/>
      <w:r w:rsidRPr="00E90B33">
        <w:rPr>
          <w:bCs/>
          <w:sz w:val="28"/>
          <w:szCs w:val="28"/>
        </w:rPr>
        <w:t xml:space="preserve">. These rules apply to both electronic and paper filings. Electronic filings must be in a format allowed by the court and as provided by ACJA </w:t>
      </w:r>
      <w:bookmarkStart w:id="12" w:name="dabmci_91d5c58a13504a3f9265a71a9e9bcdb4"/>
      <w:r w:rsidRPr="00D7675B">
        <w:rPr>
          <w:bCs/>
          <w:sz w:val="28"/>
          <w:szCs w:val="28"/>
        </w:rPr>
        <w:t>§ 1-901</w:t>
      </w:r>
      <w:bookmarkEnd w:id="12"/>
      <w:r w:rsidRPr="00E90B33">
        <w:rPr>
          <w:bCs/>
          <w:sz w:val="28"/>
          <w:szCs w:val="28"/>
        </w:rPr>
        <w:t>. Paper filings must be on only one side of white 8.5 x 11 inch paper, with one-</w:t>
      </w:r>
      <w:r w:rsidRPr="00E90B33">
        <w:rPr>
          <w:bCs/>
          <w:sz w:val="28"/>
          <w:szCs w:val="28"/>
        </w:rPr>
        <w:lastRenderedPageBreak/>
        <w:t>inch margins on the top, bottom, and sides of the page. Documents filed on paper must be typed, printed, or legibly handwritten. Documents filed on forms provided by the court do not need to meet these requirements. The court may issue documents such as notices or orders in either paper or electronic formats. [ARCP 10(d)]</w:t>
      </w:r>
    </w:p>
    <w:p w14:paraId="1260C032" w14:textId="77777777" w:rsidR="00EB0E14" w:rsidRDefault="00EB0E14" w:rsidP="00EB0E14">
      <w:pPr>
        <w:pStyle w:val="BodyText"/>
        <w:spacing w:after="0" w:line="240" w:lineRule="auto"/>
        <w:ind w:right="720"/>
        <w:jc w:val="both"/>
        <w:rPr>
          <w:bCs/>
          <w:sz w:val="28"/>
          <w:szCs w:val="28"/>
        </w:rPr>
      </w:pPr>
    </w:p>
    <w:p w14:paraId="53B69E54" w14:textId="7BEF930A" w:rsidR="00EB0E14" w:rsidRDefault="00EB0E14" w:rsidP="00EB0E14">
      <w:pPr>
        <w:pStyle w:val="BodyText"/>
        <w:spacing w:after="0" w:line="240" w:lineRule="auto"/>
        <w:ind w:right="720"/>
        <w:jc w:val="both"/>
        <w:rPr>
          <w:bCs/>
          <w:sz w:val="28"/>
          <w:szCs w:val="28"/>
        </w:rPr>
      </w:pPr>
      <w:r>
        <w:rPr>
          <w:bCs/>
          <w:sz w:val="28"/>
          <w:szCs w:val="28"/>
        </w:rPr>
        <w:t>Justice Ct</w:t>
      </w:r>
      <w:r w:rsidR="00B54800">
        <w:rPr>
          <w:bCs/>
          <w:sz w:val="28"/>
          <w:szCs w:val="28"/>
        </w:rPr>
        <w:t>.</w:t>
      </w:r>
      <w:r>
        <w:rPr>
          <w:bCs/>
          <w:sz w:val="28"/>
          <w:szCs w:val="28"/>
        </w:rPr>
        <w:t xml:space="preserve"> R. Civ. P. 108(b).</w:t>
      </w:r>
    </w:p>
    <w:p w14:paraId="2BB67FAA" w14:textId="77777777" w:rsidR="00EE2C89" w:rsidRDefault="00EE2C89" w:rsidP="00EB0E14">
      <w:pPr>
        <w:pStyle w:val="BodyText"/>
        <w:spacing w:after="0" w:line="240" w:lineRule="auto"/>
        <w:ind w:right="720"/>
        <w:jc w:val="both"/>
        <w:rPr>
          <w:bCs/>
          <w:sz w:val="28"/>
          <w:szCs w:val="28"/>
        </w:rPr>
      </w:pPr>
    </w:p>
    <w:p w14:paraId="24107104" w14:textId="14C4DC6D" w:rsidR="00EE2C89" w:rsidRPr="00EE2C89" w:rsidRDefault="001F79BA" w:rsidP="00F83B61">
      <w:pPr>
        <w:pStyle w:val="BodyText"/>
        <w:spacing w:after="0" w:line="240" w:lineRule="auto"/>
        <w:ind w:right="720" w:firstLine="720"/>
        <w:jc w:val="both"/>
        <w:rPr>
          <w:b/>
          <w:sz w:val="28"/>
          <w:szCs w:val="28"/>
        </w:rPr>
      </w:pPr>
      <w:r>
        <w:rPr>
          <w:b/>
          <w:sz w:val="28"/>
          <w:szCs w:val="28"/>
        </w:rPr>
        <w:t>2</w:t>
      </w:r>
      <w:r w:rsidR="00EE2C89">
        <w:rPr>
          <w:b/>
          <w:sz w:val="28"/>
          <w:szCs w:val="28"/>
        </w:rPr>
        <w:t>.</w:t>
      </w:r>
      <w:r w:rsidR="00EE2C89">
        <w:rPr>
          <w:b/>
          <w:sz w:val="28"/>
          <w:szCs w:val="28"/>
        </w:rPr>
        <w:tab/>
        <w:t xml:space="preserve">Proposed </w:t>
      </w:r>
      <w:r w:rsidR="007E3EF9">
        <w:rPr>
          <w:b/>
          <w:sz w:val="28"/>
          <w:szCs w:val="28"/>
        </w:rPr>
        <w:t>Amendments</w:t>
      </w:r>
      <w:r w:rsidR="006D40FA">
        <w:rPr>
          <w:b/>
          <w:sz w:val="28"/>
          <w:szCs w:val="28"/>
        </w:rPr>
        <w:t xml:space="preserve"> to Current Rules</w:t>
      </w:r>
    </w:p>
    <w:bookmarkEnd w:id="5"/>
    <w:p w14:paraId="474ED441" w14:textId="6289219D" w:rsidR="00EB0E14" w:rsidRDefault="00EB0E14" w:rsidP="00EB0E14">
      <w:pPr>
        <w:pStyle w:val="BodyText"/>
        <w:spacing w:after="0" w:line="240" w:lineRule="auto"/>
        <w:ind w:right="720"/>
        <w:jc w:val="both"/>
        <w:rPr>
          <w:bCs/>
          <w:sz w:val="28"/>
          <w:szCs w:val="28"/>
        </w:rPr>
      </w:pPr>
    </w:p>
    <w:p w14:paraId="0051BD26" w14:textId="30E8ED81" w:rsidR="00CF0E60" w:rsidRDefault="00342BE5" w:rsidP="00CF0E60">
      <w:pPr>
        <w:pStyle w:val="BodyText"/>
        <w:spacing w:after="0" w:line="480" w:lineRule="auto"/>
        <w:jc w:val="both"/>
        <w:rPr>
          <w:bCs/>
          <w:sz w:val="28"/>
          <w:szCs w:val="28"/>
        </w:rPr>
      </w:pPr>
      <w:r>
        <w:rPr>
          <w:bCs/>
          <w:sz w:val="28"/>
          <w:szCs w:val="28"/>
        </w:rPr>
        <w:tab/>
        <w:t xml:space="preserve">The Staff Attorneys’ Office </w:t>
      </w:r>
      <w:r w:rsidR="00132E5C">
        <w:rPr>
          <w:bCs/>
          <w:sz w:val="28"/>
          <w:szCs w:val="28"/>
        </w:rPr>
        <w:t xml:space="preserve">proposes that the Court adopt the language </w:t>
      </w:r>
      <w:r w:rsidR="003E3AC4">
        <w:rPr>
          <w:bCs/>
          <w:sz w:val="28"/>
          <w:szCs w:val="28"/>
        </w:rPr>
        <w:t xml:space="preserve">from Criminal </w:t>
      </w:r>
      <w:bookmarkStart w:id="13" w:name="dabmci_bb927d5e6eba4a048f4a1bb0b2fba6b9"/>
      <w:r w:rsidR="003E3AC4" w:rsidRPr="00D7675B">
        <w:rPr>
          <w:bCs/>
          <w:sz w:val="28"/>
          <w:szCs w:val="28"/>
        </w:rPr>
        <w:t>Rule 1.6(b)(1)(D)</w:t>
      </w:r>
      <w:bookmarkEnd w:id="13"/>
      <w:r w:rsidR="00515F84">
        <w:rPr>
          <w:bCs/>
          <w:sz w:val="28"/>
          <w:szCs w:val="28"/>
        </w:rPr>
        <w:t xml:space="preserve"> to be used in all five of the above rules.  </w:t>
      </w:r>
      <w:r w:rsidR="00AA09AC">
        <w:rPr>
          <w:bCs/>
          <w:sz w:val="28"/>
          <w:szCs w:val="28"/>
        </w:rPr>
        <w:t>This rule provides that page</w:t>
      </w:r>
      <w:r w:rsidR="00AA09AC" w:rsidRPr="00AA09AC">
        <w:rPr>
          <w:bCs/>
          <w:sz w:val="28"/>
          <w:szCs w:val="28"/>
        </w:rPr>
        <w:t xml:space="preserve"> margins </w:t>
      </w:r>
      <w:r w:rsidR="00AA09AC">
        <w:rPr>
          <w:bCs/>
          <w:sz w:val="28"/>
          <w:szCs w:val="28"/>
        </w:rPr>
        <w:t>“</w:t>
      </w:r>
      <w:r w:rsidR="00AA09AC" w:rsidRPr="00AA09AC">
        <w:rPr>
          <w:bCs/>
          <w:sz w:val="28"/>
          <w:szCs w:val="28"/>
        </w:rPr>
        <w:t>must be at least one inch on the top and bottom of the page and between one inch and 1½ inches on each side</w:t>
      </w:r>
      <w:r w:rsidR="00F9032A">
        <w:rPr>
          <w:bCs/>
          <w:sz w:val="28"/>
          <w:szCs w:val="28"/>
        </w:rPr>
        <w:t xml:space="preserve">.”  </w:t>
      </w:r>
      <w:r w:rsidR="00176C72">
        <w:rPr>
          <w:bCs/>
          <w:sz w:val="28"/>
          <w:szCs w:val="28"/>
        </w:rPr>
        <w:t xml:space="preserve">This </w:t>
      </w:r>
      <w:r w:rsidR="007D105A">
        <w:rPr>
          <w:bCs/>
          <w:sz w:val="28"/>
          <w:szCs w:val="28"/>
        </w:rPr>
        <w:t xml:space="preserve">language works well because: </w:t>
      </w:r>
    </w:p>
    <w:p w14:paraId="1ACA1147" w14:textId="77777777" w:rsidR="00A76697" w:rsidRDefault="00864C0F" w:rsidP="00570CB6">
      <w:pPr>
        <w:pStyle w:val="BodyText"/>
        <w:numPr>
          <w:ilvl w:val="0"/>
          <w:numId w:val="5"/>
        </w:numPr>
        <w:spacing w:after="0" w:line="480" w:lineRule="auto"/>
        <w:jc w:val="both"/>
        <w:rPr>
          <w:bCs/>
          <w:sz w:val="28"/>
          <w:szCs w:val="28"/>
        </w:rPr>
      </w:pPr>
      <w:r>
        <w:rPr>
          <w:bCs/>
          <w:sz w:val="28"/>
          <w:szCs w:val="28"/>
        </w:rPr>
        <w:t>Th</w:t>
      </w:r>
      <w:r w:rsidR="00BE13B5">
        <w:rPr>
          <w:bCs/>
          <w:sz w:val="28"/>
          <w:szCs w:val="28"/>
        </w:rPr>
        <w:t xml:space="preserve">e one inch </w:t>
      </w:r>
      <w:r w:rsidR="00C55E06">
        <w:rPr>
          <w:bCs/>
          <w:sz w:val="28"/>
          <w:szCs w:val="28"/>
        </w:rPr>
        <w:t xml:space="preserve">margin </w:t>
      </w:r>
      <w:r w:rsidR="00BE13B5">
        <w:rPr>
          <w:bCs/>
          <w:sz w:val="28"/>
          <w:szCs w:val="28"/>
        </w:rPr>
        <w:t xml:space="preserve">on the bottom </w:t>
      </w:r>
      <w:r>
        <w:rPr>
          <w:bCs/>
          <w:sz w:val="28"/>
          <w:szCs w:val="28"/>
        </w:rPr>
        <w:t xml:space="preserve">is sufficient </w:t>
      </w:r>
      <w:r w:rsidR="00FC51EF">
        <w:rPr>
          <w:bCs/>
          <w:sz w:val="28"/>
          <w:szCs w:val="28"/>
        </w:rPr>
        <w:t>to accomm</w:t>
      </w:r>
      <w:r w:rsidR="00925D54">
        <w:rPr>
          <w:bCs/>
          <w:sz w:val="28"/>
          <w:szCs w:val="28"/>
        </w:rPr>
        <w:t>odate</w:t>
      </w:r>
      <w:r>
        <w:rPr>
          <w:bCs/>
          <w:sz w:val="28"/>
          <w:szCs w:val="28"/>
        </w:rPr>
        <w:t xml:space="preserve"> </w:t>
      </w:r>
      <w:r w:rsidR="00FC51EF">
        <w:rPr>
          <w:bCs/>
          <w:sz w:val="28"/>
          <w:szCs w:val="28"/>
        </w:rPr>
        <w:t>page numbers</w:t>
      </w:r>
      <w:r w:rsidR="007747D2">
        <w:rPr>
          <w:bCs/>
          <w:sz w:val="28"/>
          <w:szCs w:val="28"/>
        </w:rPr>
        <w:t xml:space="preserve">, which are required in the bottom margin of each page subsequent to the first page.  </w:t>
      </w:r>
    </w:p>
    <w:p w14:paraId="4620A7C2" w14:textId="67097D10" w:rsidR="001B41B9" w:rsidRDefault="007747D2" w:rsidP="00570CB6">
      <w:pPr>
        <w:pStyle w:val="BodyText"/>
        <w:numPr>
          <w:ilvl w:val="0"/>
          <w:numId w:val="5"/>
        </w:numPr>
        <w:spacing w:after="0" w:line="480" w:lineRule="auto"/>
        <w:jc w:val="both"/>
        <w:rPr>
          <w:bCs/>
          <w:sz w:val="28"/>
          <w:szCs w:val="28"/>
        </w:rPr>
      </w:pPr>
      <w:r>
        <w:rPr>
          <w:bCs/>
          <w:sz w:val="28"/>
          <w:szCs w:val="28"/>
        </w:rPr>
        <w:t>The on</w:t>
      </w:r>
      <w:r w:rsidR="00C55E06">
        <w:rPr>
          <w:bCs/>
          <w:sz w:val="28"/>
          <w:szCs w:val="28"/>
        </w:rPr>
        <w:t>e</w:t>
      </w:r>
      <w:r>
        <w:rPr>
          <w:bCs/>
          <w:sz w:val="28"/>
          <w:szCs w:val="28"/>
        </w:rPr>
        <w:t xml:space="preserve"> inch </w:t>
      </w:r>
      <w:r w:rsidR="00C55E06">
        <w:rPr>
          <w:bCs/>
          <w:sz w:val="28"/>
          <w:szCs w:val="28"/>
        </w:rPr>
        <w:t>margin</w:t>
      </w:r>
      <w:r w:rsidR="00EC4B3F">
        <w:rPr>
          <w:bCs/>
          <w:sz w:val="28"/>
          <w:szCs w:val="28"/>
        </w:rPr>
        <w:t xml:space="preserve"> at the top</w:t>
      </w:r>
      <w:r w:rsidR="00C55E06">
        <w:rPr>
          <w:bCs/>
          <w:sz w:val="28"/>
          <w:szCs w:val="28"/>
        </w:rPr>
        <w:t xml:space="preserve"> </w:t>
      </w:r>
      <w:r w:rsidR="00334E79">
        <w:rPr>
          <w:bCs/>
          <w:sz w:val="28"/>
          <w:szCs w:val="28"/>
        </w:rPr>
        <w:t xml:space="preserve">eliminates </w:t>
      </w:r>
      <w:r w:rsidR="007F1F23">
        <w:rPr>
          <w:bCs/>
          <w:sz w:val="28"/>
          <w:szCs w:val="28"/>
        </w:rPr>
        <w:t>unnecessary space at the top of a document</w:t>
      </w:r>
      <w:r w:rsidR="00A76697">
        <w:rPr>
          <w:bCs/>
          <w:sz w:val="28"/>
          <w:szCs w:val="28"/>
        </w:rPr>
        <w:t>.  T</w:t>
      </w:r>
      <w:r w:rsidR="004D3DE8">
        <w:rPr>
          <w:bCs/>
          <w:sz w:val="28"/>
          <w:szCs w:val="28"/>
        </w:rPr>
        <w:t xml:space="preserve">here is no need </w:t>
      </w:r>
      <w:r w:rsidR="003B2CC0">
        <w:rPr>
          <w:bCs/>
          <w:sz w:val="28"/>
          <w:szCs w:val="28"/>
        </w:rPr>
        <w:t>for</w:t>
      </w:r>
      <w:r w:rsidR="00AE5EDB">
        <w:rPr>
          <w:bCs/>
          <w:sz w:val="28"/>
          <w:szCs w:val="28"/>
        </w:rPr>
        <w:t xml:space="preserve"> </w:t>
      </w:r>
      <w:r w:rsidR="004D3DE8">
        <w:rPr>
          <w:bCs/>
          <w:sz w:val="28"/>
          <w:szCs w:val="28"/>
        </w:rPr>
        <w:t xml:space="preserve">extra space on the top </w:t>
      </w:r>
      <w:r w:rsidR="00576603">
        <w:rPr>
          <w:bCs/>
          <w:sz w:val="28"/>
          <w:szCs w:val="28"/>
        </w:rPr>
        <w:t>margin because</w:t>
      </w:r>
      <w:r w:rsidR="00AE5EDB">
        <w:rPr>
          <w:bCs/>
          <w:sz w:val="28"/>
          <w:szCs w:val="28"/>
        </w:rPr>
        <w:t>: (</w:t>
      </w:r>
      <w:r w:rsidR="00B54800">
        <w:rPr>
          <w:bCs/>
          <w:sz w:val="28"/>
          <w:szCs w:val="28"/>
        </w:rPr>
        <w:t>a</w:t>
      </w:r>
      <w:r w:rsidR="00AE5EDB">
        <w:rPr>
          <w:bCs/>
          <w:sz w:val="28"/>
          <w:szCs w:val="28"/>
        </w:rPr>
        <w:t>)</w:t>
      </w:r>
      <w:r w:rsidR="002F1715">
        <w:rPr>
          <w:bCs/>
          <w:sz w:val="28"/>
          <w:szCs w:val="28"/>
        </w:rPr>
        <w:t xml:space="preserve"> it is no longer common practice </w:t>
      </w:r>
      <w:r w:rsidR="00D8708C">
        <w:rPr>
          <w:bCs/>
          <w:sz w:val="28"/>
          <w:szCs w:val="28"/>
        </w:rPr>
        <w:t>for cas</w:t>
      </w:r>
      <w:r w:rsidR="00803909">
        <w:rPr>
          <w:bCs/>
          <w:sz w:val="28"/>
          <w:szCs w:val="28"/>
        </w:rPr>
        <w:t xml:space="preserve">e </w:t>
      </w:r>
      <w:r w:rsidR="00D8708C">
        <w:rPr>
          <w:bCs/>
          <w:sz w:val="28"/>
          <w:szCs w:val="28"/>
        </w:rPr>
        <w:t xml:space="preserve">documents to be two-hole punched on the top of </w:t>
      </w:r>
      <w:r w:rsidR="00334E79">
        <w:rPr>
          <w:bCs/>
          <w:sz w:val="28"/>
          <w:szCs w:val="28"/>
        </w:rPr>
        <w:t>each</w:t>
      </w:r>
      <w:r w:rsidR="00D8708C">
        <w:rPr>
          <w:bCs/>
          <w:sz w:val="28"/>
          <w:szCs w:val="28"/>
        </w:rPr>
        <w:t xml:space="preserve"> page for purposes </w:t>
      </w:r>
      <w:r w:rsidR="00A85FDB">
        <w:rPr>
          <w:bCs/>
          <w:sz w:val="28"/>
          <w:szCs w:val="28"/>
        </w:rPr>
        <w:t xml:space="preserve">of maintaining the case records; </w:t>
      </w:r>
      <w:r w:rsidR="00A76697">
        <w:rPr>
          <w:bCs/>
          <w:sz w:val="28"/>
          <w:szCs w:val="28"/>
        </w:rPr>
        <w:t xml:space="preserve">and </w:t>
      </w:r>
      <w:r w:rsidR="002F1715">
        <w:rPr>
          <w:bCs/>
          <w:sz w:val="28"/>
          <w:szCs w:val="28"/>
        </w:rPr>
        <w:t>(</w:t>
      </w:r>
      <w:r w:rsidR="00B54800">
        <w:rPr>
          <w:bCs/>
          <w:sz w:val="28"/>
          <w:szCs w:val="28"/>
        </w:rPr>
        <w:t>b</w:t>
      </w:r>
      <w:r w:rsidR="002F1715">
        <w:rPr>
          <w:bCs/>
          <w:sz w:val="28"/>
          <w:szCs w:val="28"/>
        </w:rPr>
        <w:t>)</w:t>
      </w:r>
      <w:r w:rsidR="004D586F">
        <w:rPr>
          <w:bCs/>
          <w:sz w:val="28"/>
          <w:szCs w:val="28"/>
        </w:rPr>
        <w:t> </w:t>
      </w:r>
      <w:r w:rsidR="00576603">
        <w:rPr>
          <w:bCs/>
          <w:sz w:val="28"/>
          <w:szCs w:val="28"/>
        </w:rPr>
        <w:t xml:space="preserve">there is sufficient room for any stamps or notations by a court clerk on the top </w:t>
      </w:r>
      <w:r w:rsidR="003E769F">
        <w:rPr>
          <w:bCs/>
          <w:sz w:val="28"/>
          <w:szCs w:val="28"/>
        </w:rPr>
        <w:t>right corner of the first page, wh</w:t>
      </w:r>
      <w:r w:rsidR="00BC5A8D">
        <w:rPr>
          <w:bCs/>
          <w:sz w:val="28"/>
          <w:szCs w:val="28"/>
        </w:rPr>
        <w:t>ich is left blank</w:t>
      </w:r>
      <w:r w:rsidR="002D44DF">
        <w:rPr>
          <w:bCs/>
          <w:sz w:val="28"/>
          <w:szCs w:val="28"/>
        </w:rPr>
        <w:t xml:space="preserve"> in the space opposite from information identifying the filer of a document.</w:t>
      </w:r>
      <w:r w:rsidR="00864C0F">
        <w:rPr>
          <w:bCs/>
          <w:sz w:val="28"/>
          <w:szCs w:val="28"/>
        </w:rPr>
        <w:t xml:space="preserve"> </w:t>
      </w:r>
    </w:p>
    <w:p w14:paraId="75021ED6" w14:textId="5A9B1BE0" w:rsidR="001B41B9" w:rsidRDefault="001B41B9" w:rsidP="00570CB6">
      <w:pPr>
        <w:pStyle w:val="BodyText"/>
        <w:numPr>
          <w:ilvl w:val="0"/>
          <w:numId w:val="5"/>
        </w:numPr>
        <w:spacing w:after="0" w:line="480" w:lineRule="auto"/>
        <w:jc w:val="both"/>
        <w:rPr>
          <w:bCs/>
          <w:sz w:val="28"/>
          <w:szCs w:val="28"/>
        </w:rPr>
      </w:pPr>
      <w:r>
        <w:rPr>
          <w:bCs/>
          <w:sz w:val="28"/>
          <w:szCs w:val="28"/>
        </w:rPr>
        <w:lastRenderedPageBreak/>
        <w:t>The</w:t>
      </w:r>
      <w:r w:rsidR="00C77B54">
        <w:rPr>
          <w:bCs/>
          <w:sz w:val="28"/>
          <w:szCs w:val="28"/>
        </w:rPr>
        <w:t xml:space="preserve"> requirement that</w:t>
      </w:r>
      <w:r>
        <w:rPr>
          <w:bCs/>
          <w:sz w:val="28"/>
          <w:szCs w:val="28"/>
        </w:rPr>
        <w:t xml:space="preserve"> side margins </w:t>
      </w:r>
      <w:r w:rsidR="00EE7F47">
        <w:rPr>
          <w:bCs/>
          <w:sz w:val="28"/>
          <w:szCs w:val="28"/>
        </w:rPr>
        <w:t xml:space="preserve">be </w:t>
      </w:r>
      <w:r w:rsidR="00EE7F47" w:rsidRPr="00AA09AC">
        <w:rPr>
          <w:bCs/>
          <w:sz w:val="28"/>
          <w:szCs w:val="28"/>
        </w:rPr>
        <w:t>between one inch and 1½ inches on each side</w:t>
      </w:r>
      <w:r w:rsidR="00EE7F47">
        <w:rPr>
          <w:bCs/>
          <w:sz w:val="28"/>
          <w:szCs w:val="28"/>
        </w:rPr>
        <w:t xml:space="preserve"> p</w:t>
      </w:r>
      <w:r w:rsidR="00A31DF7">
        <w:rPr>
          <w:bCs/>
          <w:sz w:val="28"/>
          <w:szCs w:val="28"/>
        </w:rPr>
        <w:t xml:space="preserve">rovides some flexibility to filing parties so that the filers can determine how best to </w:t>
      </w:r>
      <w:r w:rsidR="00873DD9">
        <w:rPr>
          <w:bCs/>
          <w:sz w:val="28"/>
          <w:szCs w:val="28"/>
        </w:rPr>
        <w:t xml:space="preserve">place the side margins in light of the </w:t>
      </w:r>
      <w:r w:rsidR="00C86FF2">
        <w:rPr>
          <w:bCs/>
          <w:sz w:val="28"/>
          <w:szCs w:val="28"/>
        </w:rPr>
        <w:t xml:space="preserve">line numbers that may be required </w:t>
      </w:r>
      <w:r w:rsidR="006C001D">
        <w:rPr>
          <w:bCs/>
          <w:sz w:val="28"/>
          <w:szCs w:val="28"/>
        </w:rPr>
        <w:t xml:space="preserve">along the left side of the page.  </w:t>
      </w:r>
      <w:r w:rsidR="006C001D">
        <w:rPr>
          <w:bCs/>
          <w:i/>
          <w:iCs/>
          <w:sz w:val="28"/>
          <w:szCs w:val="28"/>
        </w:rPr>
        <w:t>See, e.g.</w:t>
      </w:r>
      <w:r w:rsidR="006C001D">
        <w:rPr>
          <w:bCs/>
          <w:sz w:val="28"/>
          <w:szCs w:val="28"/>
        </w:rPr>
        <w:t xml:space="preserve">, </w:t>
      </w:r>
      <w:bookmarkStart w:id="14" w:name="dabmci_e4409470fea74789b75bff4eba0bb016"/>
      <w:r w:rsidR="006C001D" w:rsidRPr="00D7675B">
        <w:rPr>
          <w:bCs/>
          <w:sz w:val="28"/>
          <w:szCs w:val="28"/>
        </w:rPr>
        <w:t xml:space="preserve">Ariz. R. Civ. P. </w:t>
      </w:r>
      <w:r w:rsidR="00D21F91" w:rsidRPr="00D7675B">
        <w:rPr>
          <w:bCs/>
          <w:sz w:val="28"/>
          <w:szCs w:val="28"/>
        </w:rPr>
        <w:t>5.2(b)(1)(A)</w:t>
      </w:r>
      <w:bookmarkEnd w:id="14"/>
      <w:r w:rsidR="00D21F91">
        <w:rPr>
          <w:bCs/>
          <w:sz w:val="28"/>
          <w:szCs w:val="28"/>
        </w:rPr>
        <w:t>.</w:t>
      </w:r>
    </w:p>
    <w:p w14:paraId="5A9E0C51" w14:textId="23A8DBAB" w:rsidR="009A59AE" w:rsidRDefault="00A82B5D" w:rsidP="009A59AE">
      <w:pPr>
        <w:pStyle w:val="BodyText"/>
        <w:numPr>
          <w:ilvl w:val="0"/>
          <w:numId w:val="5"/>
        </w:numPr>
        <w:spacing w:after="0" w:line="480" w:lineRule="auto"/>
        <w:jc w:val="both"/>
        <w:rPr>
          <w:bCs/>
          <w:sz w:val="28"/>
          <w:szCs w:val="28"/>
        </w:rPr>
      </w:pPr>
      <w:r>
        <w:rPr>
          <w:bCs/>
          <w:sz w:val="28"/>
          <w:szCs w:val="28"/>
        </w:rPr>
        <w:t>These margin requirements are</w:t>
      </w:r>
      <w:r w:rsidR="007D105A">
        <w:rPr>
          <w:bCs/>
          <w:sz w:val="28"/>
          <w:szCs w:val="28"/>
        </w:rPr>
        <w:t xml:space="preserve"> consistent for all pages of a document</w:t>
      </w:r>
      <w:r w:rsidR="00C11EE5">
        <w:rPr>
          <w:bCs/>
          <w:sz w:val="28"/>
          <w:szCs w:val="28"/>
        </w:rPr>
        <w:t xml:space="preserve">, unlike Civil </w:t>
      </w:r>
      <w:bookmarkStart w:id="15" w:name="dabmci_a22d461047be4546b832f534be98bf8c"/>
      <w:r w:rsidR="00C11EE5" w:rsidRPr="00D7675B">
        <w:rPr>
          <w:bCs/>
          <w:sz w:val="28"/>
          <w:szCs w:val="28"/>
        </w:rPr>
        <w:t xml:space="preserve">Rule </w:t>
      </w:r>
      <w:r w:rsidR="00CF0E60" w:rsidRPr="00D7675B">
        <w:rPr>
          <w:bCs/>
          <w:sz w:val="28"/>
          <w:szCs w:val="28"/>
        </w:rPr>
        <w:t>5.2(b)(1)(D)</w:t>
      </w:r>
      <w:bookmarkEnd w:id="15"/>
      <w:r w:rsidR="00CF0E60">
        <w:rPr>
          <w:bCs/>
          <w:sz w:val="28"/>
          <w:szCs w:val="28"/>
        </w:rPr>
        <w:t xml:space="preserve"> and Family Rule </w:t>
      </w:r>
      <w:r w:rsidR="00CF0E60" w:rsidRPr="00CF0E60">
        <w:rPr>
          <w:bCs/>
          <w:sz w:val="28"/>
          <w:szCs w:val="28"/>
        </w:rPr>
        <w:t>20(b)(4)</w:t>
      </w:r>
      <w:r w:rsidR="002150FE">
        <w:rPr>
          <w:bCs/>
          <w:sz w:val="28"/>
          <w:szCs w:val="28"/>
        </w:rPr>
        <w:t>, which require a top margin of not less than 2 inches</w:t>
      </w:r>
      <w:r w:rsidR="005D6851">
        <w:rPr>
          <w:bCs/>
          <w:sz w:val="28"/>
          <w:szCs w:val="28"/>
        </w:rPr>
        <w:t xml:space="preserve"> on the first page and not less than 1½</w:t>
      </w:r>
      <w:r w:rsidR="002150FE">
        <w:rPr>
          <w:bCs/>
          <w:sz w:val="28"/>
          <w:szCs w:val="28"/>
        </w:rPr>
        <w:t xml:space="preserve"> </w:t>
      </w:r>
      <w:r w:rsidR="005D6851">
        <w:rPr>
          <w:bCs/>
          <w:sz w:val="28"/>
          <w:szCs w:val="28"/>
        </w:rPr>
        <w:t>inches on subsequent pages</w:t>
      </w:r>
      <w:r w:rsidR="00570CB6">
        <w:rPr>
          <w:bCs/>
          <w:sz w:val="28"/>
          <w:szCs w:val="28"/>
        </w:rPr>
        <w:t>.</w:t>
      </w:r>
    </w:p>
    <w:p w14:paraId="22D38EB9" w14:textId="0965AC55" w:rsidR="005168D7" w:rsidRDefault="009A59AE" w:rsidP="005168D7">
      <w:pPr>
        <w:pStyle w:val="BodyText"/>
        <w:spacing w:after="0" w:line="480" w:lineRule="auto"/>
        <w:ind w:left="-90" w:firstLine="810"/>
        <w:jc w:val="both"/>
        <w:rPr>
          <w:bCs/>
          <w:sz w:val="28"/>
          <w:szCs w:val="28"/>
        </w:rPr>
      </w:pPr>
      <w:r>
        <w:rPr>
          <w:bCs/>
          <w:sz w:val="28"/>
          <w:szCs w:val="28"/>
        </w:rPr>
        <w:t xml:space="preserve">The Staff Attorneys’ Office believes that </w:t>
      </w:r>
      <w:r w:rsidR="009D6A18">
        <w:rPr>
          <w:bCs/>
          <w:sz w:val="28"/>
          <w:szCs w:val="28"/>
        </w:rPr>
        <w:t xml:space="preserve">adopting a common standard across rule sets will reduce confusion and will make it easier for practitioners and self-represented parties to ensure that their filings conform </w:t>
      </w:r>
      <w:r w:rsidR="00A5684D">
        <w:rPr>
          <w:bCs/>
          <w:sz w:val="28"/>
          <w:szCs w:val="28"/>
        </w:rPr>
        <w:t>to formatting requirements.</w:t>
      </w:r>
      <w:r w:rsidR="00C3510F">
        <w:rPr>
          <w:bCs/>
          <w:sz w:val="28"/>
          <w:szCs w:val="28"/>
        </w:rPr>
        <w:t xml:space="preserve">  </w:t>
      </w:r>
    </w:p>
    <w:p w14:paraId="4376FF29" w14:textId="5B781443" w:rsidR="00435882" w:rsidRDefault="00482C15" w:rsidP="00C3510F">
      <w:pPr>
        <w:pStyle w:val="BodyText"/>
        <w:spacing w:after="0" w:line="480" w:lineRule="auto"/>
        <w:ind w:firstLine="720"/>
        <w:jc w:val="both"/>
        <w:rPr>
          <w:bCs/>
          <w:sz w:val="28"/>
          <w:szCs w:val="28"/>
        </w:rPr>
      </w:pPr>
      <w:r>
        <w:rPr>
          <w:bCs/>
          <w:sz w:val="28"/>
          <w:szCs w:val="28"/>
        </w:rPr>
        <w:t xml:space="preserve">The </w:t>
      </w:r>
      <w:r w:rsidR="00AE2C86">
        <w:rPr>
          <w:bCs/>
          <w:sz w:val="28"/>
          <w:szCs w:val="28"/>
        </w:rPr>
        <w:t xml:space="preserve">proposed </w:t>
      </w:r>
      <w:r w:rsidR="004D586F">
        <w:rPr>
          <w:bCs/>
          <w:sz w:val="28"/>
          <w:szCs w:val="28"/>
        </w:rPr>
        <w:t>amendments to</w:t>
      </w:r>
      <w:r w:rsidR="007E06DB">
        <w:rPr>
          <w:bCs/>
          <w:sz w:val="28"/>
          <w:szCs w:val="28"/>
        </w:rPr>
        <w:t xml:space="preserve"> each rule follow, with any </w:t>
      </w:r>
      <w:r w:rsidR="00773600">
        <w:rPr>
          <w:bCs/>
          <w:sz w:val="28"/>
          <w:szCs w:val="28"/>
        </w:rPr>
        <w:t>a</w:t>
      </w:r>
      <w:r w:rsidR="00773600" w:rsidRPr="00773600">
        <w:rPr>
          <w:bCs/>
          <w:sz w:val="28"/>
          <w:szCs w:val="28"/>
        </w:rPr>
        <w:t xml:space="preserve">dditions to the text shown by </w:t>
      </w:r>
      <w:r w:rsidR="00773600" w:rsidRPr="00773600">
        <w:rPr>
          <w:bCs/>
          <w:sz w:val="28"/>
          <w:szCs w:val="28"/>
          <w:u w:val="single"/>
        </w:rPr>
        <w:t>underscoring</w:t>
      </w:r>
      <w:r w:rsidR="00773600" w:rsidRPr="00773600">
        <w:rPr>
          <w:bCs/>
          <w:sz w:val="28"/>
          <w:szCs w:val="28"/>
        </w:rPr>
        <w:t xml:space="preserve"> and deletions </w:t>
      </w:r>
      <w:r w:rsidR="00631A48">
        <w:rPr>
          <w:bCs/>
          <w:sz w:val="28"/>
          <w:szCs w:val="28"/>
        </w:rPr>
        <w:t>to the</w:t>
      </w:r>
      <w:r w:rsidR="00773600" w:rsidRPr="00773600">
        <w:rPr>
          <w:bCs/>
          <w:sz w:val="28"/>
          <w:szCs w:val="28"/>
        </w:rPr>
        <w:t xml:space="preserve"> text shown by </w:t>
      </w:r>
      <w:r w:rsidR="00773600" w:rsidRPr="00631A48">
        <w:rPr>
          <w:bCs/>
          <w:strike/>
          <w:sz w:val="28"/>
          <w:szCs w:val="28"/>
        </w:rPr>
        <w:t>strike-through</w:t>
      </w:r>
      <w:r w:rsidR="007E06DB">
        <w:rPr>
          <w:bCs/>
          <w:sz w:val="28"/>
          <w:szCs w:val="28"/>
        </w:rPr>
        <w:t>.</w:t>
      </w:r>
    </w:p>
    <w:p w14:paraId="253C4F36" w14:textId="396AD950" w:rsidR="00482C15" w:rsidRPr="006D3F58" w:rsidRDefault="00482C15" w:rsidP="00482C15">
      <w:pPr>
        <w:pStyle w:val="BodyText"/>
        <w:numPr>
          <w:ilvl w:val="0"/>
          <w:numId w:val="4"/>
        </w:numPr>
        <w:spacing w:after="0" w:line="480" w:lineRule="auto"/>
        <w:jc w:val="both"/>
        <w:rPr>
          <w:b/>
          <w:sz w:val="28"/>
          <w:szCs w:val="28"/>
        </w:rPr>
      </w:pPr>
      <w:r>
        <w:rPr>
          <w:b/>
          <w:sz w:val="28"/>
          <w:szCs w:val="28"/>
        </w:rPr>
        <w:t xml:space="preserve">Proposed </w:t>
      </w:r>
      <w:r w:rsidR="003D7D12">
        <w:rPr>
          <w:b/>
          <w:sz w:val="28"/>
          <w:szCs w:val="28"/>
        </w:rPr>
        <w:t>a</w:t>
      </w:r>
      <w:r>
        <w:rPr>
          <w:b/>
          <w:sz w:val="28"/>
          <w:szCs w:val="28"/>
        </w:rPr>
        <w:t xml:space="preserve">mended Civil </w:t>
      </w:r>
      <w:bookmarkStart w:id="16" w:name="dabmci_bb0c8625dfe74a39a60f447efb3d29db"/>
      <w:r w:rsidRPr="00D7675B">
        <w:rPr>
          <w:b/>
          <w:sz w:val="28"/>
          <w:szCs w:val="28"/>
        </w:rPr>
        <w:t>Rule 5.2(b)(1)(D)</w:t>
      </w:r>
      <w:bookmarkEnd w:id="16"/>
    </w:p>
    <w:p w14:paraId="15B785AA" w14:textId="3DC4DF83" w:rsidR="00482C15" w:rsidRDefault="00482C15" w:rsidP="00482C15">
      <w:pPr>
        <w:pStyle w:val="BodyText"/>
        <w:spacing w:after="0" w:line="240" w:lineRule="auto"/>
        <w:ind w:left="720" w:right="720"/>
        <w:jc w:val="both"/>
        <w:rPr>
          <w:bCs/>
          <w:sz w:val="28"/>
          <w:szCs w:val="28"/>
        </w:rPr>
      </w:pPr>
      <w:r w:rsidRPr="006D3F58">
        <w:rPr>
          <w:bCs/>
          <w:sz w:val="28"/>
          <w:szCs w:val="28"/>
        </w:rPr>
        <w:t xml:space="preserve">(D) Margins and Page Numbers. </w:t>
      </w:r>
      <w:r w:rsidR="000C3454">
        <w:rPr>
          <w:bCs/>
          <w:sz w:val="28"/>
          <w:szCs w:val="28"/>
        </w:rPr>
        <w:t xml:space="preserve"> </w:t>
      </w:r>
      <w:r w:rsidR="000C3454" w:rsidRPr="000C3454">
        <w:rPr>
          <w:bCs/>
          <w:sz w:val="28"/>
          <w:szCs w:val="28"/>
          <w:u w:val="single"/>
        </w:rPr>
        <w:t>Page margins must be at least one inch on the top and bottom of the page and between one inch and 1½ inches on each side.</w:t>
      </w:r>
      <w:r w:rsidR="000C3454" w:rsidRPr="00B30761">
        <w:rPr>
          <w:bCs/>
          <w:strike/>
          <w:sz w:val="28"/>
          <w:szCs w:val="28"/>
        </w:rPr>
        <w:t xml:space="preserve"> </w:t>
      </w:r>
      <w:r w:rsidRPr="00B30761">
        <w:rPr>
          <w:bCs/>
          <w:strike/>
          <w:sz w:val="28"/>
          <w:szCs w:val="28"/>
        </w:rPr>
        <w:t>Margins must be set as follows: a margin at the top of the first page of not less than 2 inches; a margin at the top of each subsequent page of not less than 1- ½ inches; a left-hand margin of not less than 1 inch; a right-hand margin of not less than ½ inch; and a margin at the bottom of each page of not less than ½ inch.</w:t>
      </w:r>
      <w:r w:rsidRPr="006D3F58">
        <w:rPr>
          <w:bCs/>
          <w:sz w:val="28"/>
          <w:szCs w:val="28"/>
        </w:rPr>
        <w:t xml:space="preserve"> Except for the first page, the bottom margin must include a page number.</w:t>
      </w:r>
      <w:r w:rsidR="000C3454">
        <w:rPr>
          <w:bCs/>
          <w:sz w:val="28"/>
          <w:szCs w:val="28"/>
        </w:rPr>
        <w:t xml:space="preserve">  </w:t>
      </w:r>
    </w:p>
    <w:p w14:paraId="01A90A52" w14:textId="77777777" w:rsidR="009850D2" w:rsidRDefault="009850D2" w:rsidP="00482C15">
      <w:pPr>
        <w:pStyle w:val="BodyText"/>
        <w:spacing w:after="0" w:line="240" w:lineRule="auto"/>
        <w:ind w:left="720" w:right="720"/>
        <w:jc w:val="both"/>
        <w:rPr>
          <w:bCs/>
          <w:sz w:val="28"/>
          <w:szCs w:val="28"/>
        </w:rPr>
      </w:pPr>
    </w:p>
    <w:p w14:paraId="43D3FB19" w14:textId="77777777" w:rsidR="00482C15" w:rsidRDefault="00482C15" w:rsidP="00482C15">
      <w:pPr>
        <w:pStyle w:val="BodyText"/>
        <w:spacing w:after="0" w:line="240" w:lineRule="auto"/>
        <w:ind w:right="720"/>
        <w:jc w:val="both"/>
        <w:rPr>
          <w:bCs/>
          <w:sz w:val="28"/>
          <w:szCs w:val="28"/>
        </w:rPr>
      </w:pPr>
    </w:p>
    <w:p w14:paraId="3654D269" w14:textId="506CDC61" w:rsidR="00482C15" w:rsidRDefault="006D40FA" w:rsidP="00482C15">
      <w:pPr>
        <w:pStyle w:val="BodyText"/>
        <w:numPr>
          <w:ilvl w:val="0"/>
          <w:numId w:val="4"/>
        </w:numPr>
        <w:spacing w:after="0" w:line="480" w:lineRule="auto"/>
        <w:jc w:val="both"/>
        <w:rPr>
          <w:bCs/>
          <w:sz w:val="28"/>
          <w:szCs w:val="28"/>
        </w:rPr>
      </w:pPr>
      <w:r>
        <w:rPr>
          <w:b/>
          <w:sz w:val="28"/>
          <w:szCs w:val="28"/>
        </w:rPr>
        <w:lastRenderedPageBreak/>
        <w:t xml:space="preserve">Proposed amended </w:t>
      </w:r>
      <w:r w:rsidR="000B66B7">
        <w:rPr>
          <w:b/>
          <w:sz w:val="28"/>
          <w:szCs w:val="28"/>
        </w:rPr>
        <w:t>Family Law Rule 20(b)(4)</w:t>
      </w:r>
      <w:r w:rsidR="00482C15">
        <w:rPr>
          <w:b/>
          <w:sz w:val="28"/>
          <w:szCs w:val="28"/>
        </w:rPr>
        <w:t>:</w:t>
      </w:r>
    </w:p>
    <w:p w14:paraId="6F18E84C" w14:textId="4CFDAE1A" w:rsidR="00482C15" w:rsidRDefault="00482C15" w:rsidP="00482C15">
      <w:pPr>
        <w:pStyle w:val="BodyText"/>
        <w:spacing w:after="0" w:line="240" w:lineRule="auto"/>
        <w:ind w:left="720" w:right="720"/>
        <w:jc w:val="both"/>
        <w:rPr>
          <w:bCs/>
          <w:sz w:val="28"/>
          <w:szCs w:val="28"/>
        </w:rPr>
      </w:pPr>
      <w:r w:rsidRPr="00067F27">
        <w:rPr>
          <w:bCs/>
          <w:sz w:val="28"/>
          <w:szCs w:val="28"/>
        </w:rPr>
        <w:t>(4) </w:t>
      </w:r>
      <w:r w:rsidRPr="00067F27">
        <w:rPr>
          <w:bCs/>
          <w:i/>
          <w:iCs/>
          <w:sz w:val="28"/>
          <w:szCs w:val="28"/>
        </w:rPr>
        <w:t>Margins and Page Numbers.</w:t>
      </w:r>
      <w:r w:rsidRPr="00067F27">
        <w:rPr>
          <w:bCs/>
          <w:sz w:val="28"/>
          <w:szCs w:val="28"/>
        </w:rPr>
        <w:t> </w:t>
      </w:r>
      <w:r w:rsidR="00C058DB" w:rsidRPr="00C058DB">
        <w:rPr>
          <w:bCs/>
          <w:sz w:val="28"/>
          <w:szCs w:val="28"/>
          <w:u w:val="single"/>
        </w:rPr>
        <w:t>Page margins must be at least one inch on the top and bottom of the page and between one inch and 1½ inches on each side.</w:t>
      </w:r>
      <w:r w:rsidR="00C058DB" w:rsidRPr="00C058DB">
        <w:rPr>
          <w:bCs/>
          <w:strike/>
          <w:sz w:val="28"/>
          <w:szCs w:val="28"/>
        </w:rPr>
        <w:t xml:space="preserve">  </w:t>
      </w:r>
      <w:r w:rsidRPr="00C058DB">
        <w:rPr>
          <w:bCs/>
          <w:strike/>
          <w:sz w:val="28"/>
          <w:szCs w:val="28"/>
        </w:rPr>
        <w:t>Margins must be set as follows: a margin at the top of the first page of not less than 2 inches; a margin at the top of each subsequent page of not less than 1-1/2 inches; a left-hand margin of not less than 1 inch; a right-hand margin of not less than 1/2 inch; and a margin at the bottom of each page of not less than 1/2 inch.</w:t>
      </w:r>
      <w:r w:rsidRPr="00067F27">
        <w:rPr>
          <w:bCs/>
          <w:sz w:val="28"/>
          <w:szCs w:val="28"/>
        </w:rPr>
        <w:t xml:space="preserve"> Except for the first page, the bottom margin must include a page number.</w:t>
      </w:r>
    </w:p>
    <w:p w14:paraId="4B7421E6" w14:textId="77777777" w:rsidR="00482C15" w:rsidRDefault="00482C15" w:rsidP="00482C15">
      <w:pPr>
        <w:pStyle w:val="BodyText"/>
        <w:spacing w:after="0" w:line="240" w:lineRule="auto"/>
        <w:ind w:right="720"/>
        <w:jc w:val="both"/>
        <w:rPr>
          <w:bCs/>
          <w:sz w:val="28"/>
          <w:szCs w:val="28"/>
        </w:rPr>
      </w:pPr>
    </w:p>
    <w:p w14:paraId="41455B48" w14:textId="158E834B" w:rsidR="00482C15" w:rsidRDefault="006D40FA" w:rsidP="00482C15">
      <w:pPr>
        <w:pStyle w:val="BodyText"/>
        <w:numPr>
          <w:ilvl w:val="0"/>
          <w:numId w:val="4"/>
        </w:numPr>
        <w:spacing w:after="0" w:line="480" w:lineRule="auto"/>
        <w:jc w:val="both"/>
        <w:rPr>
          <w:bCs/>
          <w:sz w:val="28"/>
          <w:szCs w:val="28"/>
        </w:rPr>
      </w:pPr>
      <w:r>
        <w:rPr>
          <w:b/>
          <w:sz w:val="28"/>
          <w:szCs w:val="28"/>
        </w:rPr>
        <w:t xml:space="preserve">Proposed amended </w:t>
      </w:r>
      <w:r w:rsidR="00482C15">
        <w:rPr>
          <w:b/>
          <w:sz w:val="28"/>
          <w:szCs w:val="28"/>
        </w:rPr>
        <w:t>Juvenile Court</w:t>
      </w:r>
      <w:r w:rsidR="00C62CFB">
        <w:rPr>
          <w:b/>
          <w:sz w:val="28"/>
          <w:szCs w:val="28"/>
        </w:rPr>
        <w:t xml:space="preserve"> Rule 105(d)(4)</w:t>
      </w:r>
      <w:r w:rsidR="00482C15">
        <w:rPr>
          <w:b/>
          <w:sz w:val="28"/>
          <w:szCs w:val="28"/>
        </w:rPr>
        <w:t>:</w:t>
      </w:r>
    </w:p>
    <w:p w14:paraId="1CCBB41F" w14:textId="3B0CEBC5" w:rsidR="00482C15" w:rsidRDefault="00482C15" w:rsidP="00482C15">
      <w:pPr>
        <w:pStyle w:val="BodyText"/>
        <w:spacing w:after="0" w:line="240" w:lineRule="auto"/>
        <w:ind w:left="720" w:right="720"/>
        <w:jc w:val="both"/>
        <w:rPr>
          <w:bCs/>
          <w:sz w:val="28"/>
          <w:szCs w:val="28"/>
        </w:rPr>
      </w:pPr>
      <w:r w:rsidRPr="008C28A5">
        <w:rPr>
          <w:bCs/>
          <w:sz w:val="28"/>
          <w:szCs w:val="28"/>
        </w:rPr>
        <w:t>(4) </w:t>
      </w:r>
      <w:r w:rsidRPr="008C28A5">
        <w:rPr>
          <w:bCs/>
          <w:i/>
          <w:iCs/>
          <w:sz w:val="28"/>
          <w:szCs w:val="28"/>
        </w:rPr>
        <w:t>Margins and Page Numbers.</w:t>
      </w:r>
      <w:r w:rsidRPr="008C28A5">
        <w:rPr>
          <w:bCs/>
          <w:sz w:val="28"/>
          <w:szCs w:val="28"/>
        </w:rPr>
        <w:t> </w:t>
      </w:r>
      <w:r w:rsidR="00C62CFB" w:rsidRPr="00C62CFB">
        <w:rPr>
          <w:bCs/>
          <w:sz w:val="28"/>
          <w:szCs w:val="28"/>
          <w:u w:val="single"/>
        </w:rPr>
        <w:t>Page margins must be at least one inch on the top and bottom of the page and between one inch and 1½ inches on each side.</w:t>
      </w:r>
      <w:r w:rsidR="00C62CFB" w:rsidRPr="0083371D">
        <w:rPr>
          <w:bCs/>
          <w:strike/>
          <w:sz w:val="28"/>
          <w:szCs w:val="28"/>
        </w:rPr>
        <w:t xml:space="preserve">  </w:t>
      </w:r>
      <w:r w:rsidRPr="0083371D">
        <w:rPr>
          <w:bCs/>
          <w:strike/>
          <w:sz w:val="28"/>
          <w:szCs w:val="28"/>
        </w:rPr>
        <w:t>Margins must be set as follows: a margin at the top of the first page and each subsequent page of not less than 11/02 inches; a left-hand margin of not less than 1 inch; a right-hand margin of not less than 1/02 inch; and a margin at the bottom of each page of not less than 1/02 inch.</w:t>
      </w:r>
      <w:r w:rsidRPr="008C28A5">
        <w:rPr>
          <w:bCs/>
          <w:sz w:val="28"/>
          <w:szCs w:val="28"/>
        </w:rPr>
        <w:t xml:space="preserve"> Except for the first page, the bottom margin must include a page number</w:t>
      </w:r>
      <w:r>
        <w:rPr>
          <w:bCs/>
          <w:sz w:val="28"/>
          <w:szCs w:val="28"/>
        </w:rPr>
        <w:t>.</w:t>
      </w:r>
    </w:p>
    <w:p w14:paraId="37A4A59F" w14:textId="77777777" w:rsidR="00482C15" w:rsidRDefault="00482C15" w:rsidP="00482C15">
      <w:pPr>
        <w:pStyle w:val="BodyText"/>
        <w:spacing w:after="0" w:line="240" w:lineRule="auto"/>
        <w:ind w:right="720"/>
        <w:jc w:val="both"/>
        <w:rPr>
          <w:bCs/>
          <w:sz w:val="28"/>
          <w:szCs w:val="28"/>
        </w:rPr>
      </w:pPr>
    </w:p>
    <w:p w14:paraId="4272A86B" w14:textId="0C2BA263" w:rsidR="00482C15" w:rsidRDefault="006D40FA" w:rsidP="00482C15">
      <w:pPr>
        <w:pStyle w:val="BodyText"/>
        <w:numPr>
          <w:ilvl w:val="0"/>
          <w:numId w:val="3"/>
        </w:numPr>
        <w:spacing w:after="0" w:line="480" w:lineRule="auto"/>
        <w:jc w:val="both"/>
        <w:rPr>
          <w:bCs/>
          <w:sz w:val="28"/>
          <w:szCs w:val="28"/>
        </w:rPr>
      </w:pPr>
      <w:r>
        <w:rPr>
          <w:b/>
          <w:sz w:val="28"/>
          <w:szCs w:val="28"/>
        </w:rPr>
        <w:t xml:space="preserve">Proposed amended </w:t>
      </w:r>
      <w:r w:rsidR="00482C15">
        <w:rPr>
          <w:b/>
          <w:sz w:val="28"/>
          <w:szCs w:val="28"/>
        </w:rPr>
        <w:t>Justice Court Rule</w:t>
      </w:r>
      <w:r w:rsidR="0083371D">
        <w:rPr>
          <w:b/>
          <w:sz w:val="28"/>
          <w:szCs w:val="28"/>
        </w:rPr>
        <w:t xml:space="preserve"> 108(b)</w:t>
      </w:r>
      <w:r w:rsidR="00482C15">
        <w:rPr>
          <w:b/>
          <w:sz w:val="28"/>
          <w:szCs w:val="28"/>
        </w:rPr>
        <w:t>:</w:t>
      </w:r>
    </w:p>
    <w:p w14:paraId="43B3DAAD" w14:textId="3042C321" w:rsidR="00482C15" w:rsidRDefault="00482C15" w:rsidP="00482C15">
      <w:pPr>
        <w:pStyle w:val="BodyText"/>
        <w:spacing w:after="0" w:line="240" w:lineRule="auto"/>
        <w:ind w:left="720" w:right="720"/>
        <w:jc w:val="both"/>
        <w:rPr>
          <w:bCs/>
          <w:sz w:val="28"/>
          <w:szCs w:val="28"/>
        </w:rPr>
      </w:pPr>
      <w:r w:rsidRPr="00B75B96">
        <w:rPr>
          <w:b/>
          <w:sz w:val="28"/>
          <w:szCs w:val="28"/>
        </w:rPr>
        <w:t>b. Format.</w:t>
      </w:r>
      <w:r w:rsidRPr="00E90B33">
        <w:rPr>
          <w:bCs/>
          <w:sz w:val="28"/>
          <w:szCs w:val="28"/>
        </w:rPr>
        <w:t xml:space="preserve"> A party must file a document with the court on paper, except that a party may file a document electronically as provided in </w:t>
      </w:r>
      <w:bookmarkStart w:id="17" w:name="dabmci_f3365e11c64545acae9c911ec2c58dc7"/>
      <w:r w:rsidRPr="00D7675B">
        <w:rPr>
          <w:bCs/>
          <w:sz w:val="28"/>
          <w:szCs w:val="28"/>
        </w:rPr>
        <w:t>Arizona Code of Judicial Administration (ACJA) § 1-901</w:t>
      </w:r>
      <w:bookmarkEnd w:id="17"/>
      <w:r w:rsidRPr="00E90B33">
        <w:rPr>
          <w:bCs/>
          <w:sz w:val="28"/>
          <w:szCs w:val="28"/>
        </w:rPr>
        <w:t xml:space="preserve">. These rules apply to both electronic and paper filings. Electronic filings must be in a format allowed by the court and as provided by ACJA </w:t>
      </w:r>
      <w:bookmarkStart w:id="18" w:name="dabmci_340f62eef129413282db2e0653ab6a36"/>
      <w:r w:rsidRPr="00D7675B">
        <w:rPr>
          <w:bCs/>
          <w:sz w:val="28"/>
          <w:szCs w:val="28"/>
        </w:rPr>
        <w:t>§ 1-901</w:t>
      </w:r>
      <w:bookmarkEnd w:id="18"/>
      <w:r w:rsidRPr="00E90B33">
        <w:rPr>
          <w:bCs/>
          <w:sz w:val="28"/>
          <w:szCs w:val="28"/>
        </w:rPr>
        <w:t>. Paper filings must be on only one side of white 8.5 x 11 inch paper</w:t>
      </w:r>
      <w:r w:rsidR="00352406" w:rsidRPr="00352406">
        <w:rPr>
          <w:bCs/>
          <w:sz w:val="28"/>
          <w:szCs w:val="28"/>
          <w:u w:val="single"/>
        </w:rPr>
        <w:t>.</w:t>
      </w:r>
      <w:r w:rsidRPr="00352406">
        <w:rPr>
          <w:bCs/>
          <w:strike/>
          <w:sz w:val="28"/>
          <w:szCs w:val="28"/>
        </w:rPr>
        <w:t>,</w:t>
      </w:r>
      <w:r w:rsidRPr="00E90B33">
        <w:rPr>
          <w:bCs/>
          <w:sz w:val="28"/>
          <w:szCs w:val="28"/>
        </w:rPr>
        <w:t xml:space="preserve"> </w:t>
      </w:r>
      <w:r w:rsidR="00352406" w:rsidRPr="00352406">
        <w:rPr>
          <w:bCs/>
          <w:sz w:val="28"/>
          <w:szCs w:val="28"/>
          <w:u w:val="single"/>
        </w:rPr>
        <w:t>Page margins must be at least one inch on the top and bottom of the page and between one inch and 1½ inches on each side.</w:t>
      </w:r>
      <w:r w:rsidRPr="00E160F3">
        <w:rPr>
          <w:bCs/>
          <w:strike/>
          <w:sz w:val="28"/>
          <w:szCs w:val="28"/>
        </w:rPr>
        <w:t>with one-inch margins on the top, bottom, and sides of the page.</w:t>
      </w:r>
      <w:r w:rsidRPr="00E90B33">
        <w:rPr>
          <w:bCs/>
          <w:sz w:val="28"/>
          <w:szCs w:val="28"/>
        </w:rPr>
        <w:t xml:space="preserve"> Documents filed on paper must be typed, printed, or legibly handwritten. Documents filed on forms provided by the court do not need to meet these requirements. The court may issue documents such as notices or orders in either paper or electronic formats. [ARCP </w:t>
      </w:r>
      <w:r w:rsidR="007B4F58" w:rsidRPr="007B4F58">
        <w:rPr>
          <w:bCs/>
          <w:sz w:val="28"/>
          <w:szCs w:val="28"/>
          <w:u w:val="single"/>
        </w:rPr>
        <w:t>5.2(b)</w:t>
      </w:r>
      <w:r w:rsidRPr="00AA393D">
        <w:rPr>
          <w:bCs/>
          <w:strike/>
          <w:sz w:val="28"/>
          <w:szCs w:val="28"/>
        </w:rPr>
        <w:t>10(d)</w:t>
      </w:r>
      <w:r w:rsidRPr="00E90B33">
        <w:rPr>
          <w:bCs/>
          <w:sz w:val="28"/>
          <w:szCs w:val="28"/>
        </w:rPr>
        <w:t>]</w:t>
      </w:r>
    </w:p>
    <w:p w14:paraId="3823427B" w14:textId="77777777" w:rsidR="00223B55" w:rsidRDefault="00223B55" w:rsidP="00482C15">
      <w:pPr>
        <w:pStyle w:val="BodyText"/>
        <w:spacing w:after="0" w:line="240" w:lineRule="auto"/>
        <w:ind w:left="720" w:right="720"/>
        <w:jc w:val="both"/>
        <w:rPr>
          <w:bCs/>
          <w:sz w:val="28"/>
          <w:szCs w:val="28"/>
        </w:rPr>
      </w:pPr>
    </w:p>
    <w:p w14:paraId="3BD7A259" w14:textId="77777777" w:rsidR="00A718F9" w:rsidRDefault="00A718F9" w:rsidP="00482C15">
      <w:pPr>
        <w:pStyle w:val="BodyText"/>
        <w:spacing w:after="0" w:line="240" w:lineRule="auto"/>
        <w:ind w:left="720" w:right="720"/>
        <w:jc w:val="both"/>
        <w:rPr>
          <w:bCs/>
          <w:sz w:val="28"/>
          <w:szCs w:val="28"/>
        </w:rPr>
      </w:pPr>
    </w:p>
    <w:p w14:paraId="64FDBBE0" w14:textId="77777777" w:rsidR="00A718F9" w:rsidRDefault="00A718F9" w:rsidP="00482C15">
      <w:pPr>
        <w:pStyle w:val="BodyText"/>
        <w:spacing w:after="0" w:line="240" w:lineRule="auto"/>
        <w:ind w:left="720" w:right="720"/>
        <w:jc w:val="both"/>
        <w:rPr>
          <w:bCs/>
          <w:sz w:val="28"/>
          <w:szCs w:val="28"/>
        </w:rPr>
      </w:pPr>
    </w:p>
    <w:p w14:paraId="3764070B" w14:textId="1EB85E7F" w:rsidR="00482C15" w:rsidRDefault="001F79BA" w:rsidP="00482C15">
      <w:pPr>
        <w:pStyle w:val="BodyText"/>
        <w:spacing w:after="0" w:line="480" w:lineRule="auto"/>
        <w:jc w:val="both"/>
        <w:rPr>
          <w:bCs/>
          <w:sz w:val="28"/>
          <w:szCs w:val="28"/>
        </w:rPr>
      </w:pPr>
      <w:r>
        <w:rPr>
          <w:b/>
          <w:sz w:val="28"/>
          <w:szCs w:val="28"/>
        </w:rPr>
        <w:lastRenderedPageBreak/>
        <w:t>C</w:t>
      </w:r>
      <w:r w:rsidR="00610BF6">
        <w:rPr>
          <w:b/>
          <w:sz w:val="28"/>
          <w:szCs w:val="28"/>
        </w:rPr>
        <w:t>.</w:t>
      </w:r>
      <w:r w:rsidR="00610BF6">
        <w:rPr>
          <w:b/>
          <w:sz w:val="28"/>
          <w:szCs w:val="28"/>
        </w:rPr>
        <w:tab/>
      </w:r>
      <w:r>
        <w:rPr>
          <w:b/>
          <w:sz w:val="28"/>
          <w:szCs w:val="28"/>
        </w:rPr>
        <w:t>Formatting Requirements for Superior Court Appellate Rules</w:t>
      </w:r>
    </w:p>
    <w:p w14:paraId="03883491" w14:textId="6F6D2F1E" w:rsidR="00001853" w:rsidRDefault="007A2153" w:rsidP="00637556">
      <w:pPr>
        <w:pStyle w:val="BodyText"/>
        <w:spacing w:after="0" w:line="480" w:lineRule="auto"/>
        <w:ind w:firstLine="720"/>
        <w:jc w:val="both"/>
        <w:rPr>
          <w:sz w:val="28"/>
          <w:szCs w:val="28"/>
        </w:rPr>
      </w:pPr>
      <w:r>
        <w:rPr>
          <w:bCs/>
          <w:sz w:val="28"/>
          <w:szCs w:val="28"/>
        </w:rPr>
        <w:t>The</w:t>
      </w:r>
      <w:r w:rsidR="00E25E01">
        <w:rPr>
          <w:bCs/>
          <w:sz w:val="28"/>
          <w:szCs w:val="28"/>
        </w:rPr>
        <w:t xml:space="preserve"> Superior Court Rules of Appellate Procedure, both Civil and Criminal, briefly mention </w:t>
      </w:r>
      <w:r w:rsidR="001F79BA">
        <w:rPr>
          <w:bCs/>
          <w:sz w:val="28"/>
          <w:szCs w:val="28"/>
        </w:rPr>
        <w:t xml:space="preserve">formatting, character size, and </w:t>
      </w:r>
      <w:r w:rsidR="00E25E01">
        <w:rPr>
          <w:bCs/>
          <w:sz w:val="28"/>
          <w:szCs w:val="28"/>
        </w:rPr>
        <w:t>margins</w:t>
      </w:r>
      <w:r w:rsidR="00001853">
        <w:rPr>
          <w:sz w:val="28"/>
          <w:szCs w:val="28"/>
        </w:rPr>
        <w:t>:</w:t>
      </w:r>
    </w:p>
    <w:p w14:paraId="3365B208" w14:textId="131FAF4C" w:rsidR="00001853" w:rsidRPr="00CB1076" w:rsidRDefault="003D27FC" w:rsidP="00D24152">
      <w:pPr>
        <w:pStyle w:val="BodyText"/>
        <w:numPr>
          <w:ilvl w:val="0"/>
          <w:numId w:val="7"/>
        </w:numPr>
        <w:spacing w:after="0" w:line="240" w:lineRule="auto"/>
        <w:ind w:left="720" w:right="720" w:firstLine="0"/>
        <w:jc w:val="both"/>
        <w:rPr>
          <w:i/>
          <w:iCs/>
          <w:sz w:val="28"/>
          <w:szCs w:val="28"/>
        </w:rPr>
      </w:pPr>
      <w:r w:rsidRPr="003D27FC">
        <w:rPr>
          <w:sz w:val="28"/>
          <w:szCs w:val="28"/>
        </w:rPr>
        <w:t xml:space="preserve">Memoranda shall be typed or printed, single sided, on 8.5 by 11 inch white paper. Text shall be double spaced except for quotations. Exclusive of any appendices, memoranda shall not exceed 15 pages. Memoranda that are not legible may be stricken by the Superior Court. </w:t>
      </w:r>
      <w:r w:rsidRPr="00CB1076">
        <w:rPr>
          <w:i/>
          <w:iCs/>
          <w:sz w:val="28"/>
          <w:szCs w:val="28"/>
        </w:rPr>
        <w:t>Other Superior Court local rules as to format, character size, and margins shall otherwise apply.</w:t>
      </w:r>
    </w:p>
    <w:p w14:paraId="6B3A4EE8" w14:textId="77777777" w:rsidR="00D24152" w:rsidRPr="00CB1076" w:rsidRDefault="00D24152" w:rsidP="00D24152">
      <w:pPr>
        <w:pStyle w:val="BodyText"/>
        <w:spacing w:after="0" w:line="240" w:lineRule="auto"/>
        <w:ind w:right="720"/>
        <w:jc w:val="both"/>
        <w:rPr>
          <w:i/>
          <w:iCs/>
          <w:sz w:val="28"/>
          <w:szCs w:val="28"/>
        </w:rPr>
      </w:pPr>
    </w:p>
    <w:p w14:paraId="001182D5" w14:textId="3215D48F" w:rsidR="00D24152" w:rsidRDefault="0007112E" w:rsidP="001D0133">
      <w:pPr>
        <w:pStyle w:val="BodyText"/>
        <w:spacing w:after="0" w:line="480" w:lineRule="auto"/>
        <w:jc w:val="both"/>
        <w:rPr>
          <w:sz w:val="28"/>
          <w:szCs w:val="28"/>
        </w:rPr>
      </w:pPr>
      <w:r>
        <w:rPr>
          <w:sz w:val="28"/>
          <w:szCs w:val="28"/>
        </w:rPr>
        <w:t>Ariz. Super. Ct. R. App. P. Civ</w:t>
      </w:r>
      <w:r w:rsidR="00A718F9">
        <w:rPr>
          <w:sz w:val="28"/>
          <w:szCs w:val="28"/>
        </w:rPr>
        <w:t>.</w:t>
      </w:r>
      <w:r>
        <w:rPr>
          <w:sz w:val="28"/>
          <w:szCs w:val="28"/>
        </w:rPr>
        <w:t xml:space="preserve"> R</w:t>
      </w:r>
      <w:r w:rsidR="00A718F9">
        <w:rPr>
          <w:sz w:val="28"/>
          <w:szCs w:val="28"/>
        </w:rPr>
        <w:t>.</w:t>
      </w:r>
      <w:r>
        <w:rPr>
          <w:sz w:val="28"/>
          <w:szCs w:val="28"/>
        </w:rPr>
        <w:t xml:space="preserve"> 8(a)(4)</w:t>
      </w:r>
      <w:r w:rsidR="001F79BA">
        <w:rPr>
          <w:sz w:val="28"/>
          <w:szCs w:val="28"/>
        </w:rPr>
        <w:t xml:space="preserve"> (emphasis added)</w:t>
      </w:r>
      <w:r w:rsidR="00ED4814">
        <w:rPr>
          <w:sz w:val="28"/>
          <w:szCs w:val="28"/>
        </w:rPr>
        <w:t>; Ariz. Super. Ct. R. App. P. Crim</w:t>
      </w:r>
      <w:r w:rsidR="00384382">
        <w:rPr>
          <w:sz w:val="28"/>
          <w:szCs w:val="28"/>
        </w:rPr>
        <w:t>.</w:t>
      </w:r>
      <w:r w:rsidR="00ED4814">
        <w:rPr>
          <w:sz w:val="28"/>
          <w:szCs w:val="28"/>
        </w:rPr>
        <w:t xml:space="preserve"> R</w:t>
      </w:r>
      <w:r w:rsidR="00384382">
        <w:rPr>
          <w:sz w:val="28"/>
          <w:szCs w:val="28"/>
        </w:rPr>
        <w:t>.</w:t>
      </w:r>
      <w:r w:rsidR="00ED4814">
        <w:rPr>
          <w:sz w:val="28"/>
          <w:szCs w:val="28"/>
        </w:rPr>
        <w:t xml:space="preserve"> 8(a)(4)</w:t>
      </w:r>
      <w:r w:rsidR="001F79BA">
        <w:rPr>
          <w:sz w:val="28"/>
          <w:szCs w:val="28"/>
        </w:rPr>
        <w:t xml:space="preserve"> (emphasis added)</w:t>
      </w:r>
      <w:r>
        <w:rPr>
          <w:sz w:val="28"/>
          <w:szCs w:val="28"/>
        </w:rPr>
        <w:t>.</w:t>
      </w:r>
    </w:p>
    <w:p w14:paraId="568F2C49" w14:textId="55B2FA21" w:rsidR="00430333" w:rsidRDefault="00384382" w:rsidP="00430333">
      <w:pPr>
        <w:spacing w:line="480" w:lineRule="auto"/>
        <w:ind w:firstLine="720"/>
        <w:jc w:val="both"/>
        <w:rPr>
          <w:sz w:val="28"/>
          <w:szCs w:val="28"/>
        </w:rPr>
      </w:pPr>
      <w:r w:rsidRPr="001E7010">
        <w:rPr>
          <w:sz w:val="28"/>
          <w:szCs w:val="28"/>
        </w:rPr>
        <w:t xml:space="preserve">The problem </w:t>
      </w:r>
      <w:r>
        <w:rPr>
          <w:sz w:val="28"/>
          <w:szCs w:val="28"/>
        </w:rPr>
        <w:t xml:space="preserve">with these rules </w:t>
      </w:r>
      <w:r w:rsidRPr="001E7010">
        <w:rPr>
          <w:sz w:val="28"/>
          <w:szCs w:val="28"/>
        </w:rPr>
        <w:t xml:space="preserve">is that only a small number of local rules have </w:t>
      </w:r>
      <w:r w:rsidR="00C63BD4">
        <w:rPr>
          <w:sz w:val="28"/>
          <w:szCs w:val="28"/>
        </w:rPr>
        <w:t>provisions</w:t>
      </w:r>
      <w:r w:rsidRPr="001E7010">
        <w:rPr>
          <w:sz w:val="28"/>
          <w:szCs w:val="28"/>
        </w:rPr>
        <w:t xml:space="preserve"> regarding formatting or character size, and none mention margin size.  </w:t>
      </w:r>
      <w:r w:rsidR="00430333" w:rsidRPr="001E7010">
        <w:rPr>
          <w:sz w:val="28"/>
          <w:szCs w:val="28"/>
        </w:rPr>
        <w:t xml:space="preserve">As </w:t>
      </w:r>
      <w:r w:rsidR="00A36D93">
        <w:rPr>
          <w:sz w:val="28"/>
          <w:szCs w:val="28"/>
        </w:rPr>
        <w:t>such</w:t>
      </w:r>
      <w:r w:rsidR="00430333" w:rsidRPr="001E7010">
        <w:rPr>
          <w:sz w:val="28"/>
          <w:szCs w:val="28"/>
        </w:rPr>
        <w:t xml:space="preserve">, </w:t>
      </w:r>
      <w:r w:rsidR="002968F5">
        <w:rPr>
          <w:sz w:val="28"/>
          <w:szCs w:val="28"/>
        </w:rPr>
        <w:t>they provide</w:t>
      </w:r>
      <w:r w:rsidR="00430333" w:rsidRPr="001E7010">
        <w:rPr>
          <w:sz w:val="28"/>
          <w:szCs w:val="28"/>
        </w:rPr>
        <w:t xml:space="preserve"> practitioners with little guidance about how they should format their memoranda or </w:t>
      </w:r>
      <w:r w:rsidR="00CF011E">
        <w:rPr>
          <w:sz w:val="28"/>
          <w:szCs w:val="28"/>
        </w:rPr>
        <w:t xml:space="preserve">about </w:t>
      </w:r>
      <w:r w:rsidR="00430333" w:rsidRPr="001E7010">
        <w:rPr>
          <w:sz w:val="28"/>
          <w:szCs w:val="28"/>
        </w:rPr>
        <w:t xml:space="preserve">the character size and margins they should employ.  </w:t>
      </w:r>
    </w:p>
    <w:p w14:paraId="7C1651EB" w14:textId="558FAEF6" w:rsidR="00E21B9C" w:rsidRDefault="00430333" w:rsidP="00430333">
      <w:pPr>
        <w:pStyle w:val="BodyText"/>
        <w:spacing w:after="0" w:line="480" w:lineRule="auto"/>
        <w:ind w:firstLine="720"/>
        <w:jc w:val="both"/>
        <w:rPr>
          <w:sz w:val="28"/>
          <w:szCs w:val="28"/>
        </w:rPr>
      </w:pPr>
      <w:r w:rsidRPr="001E7010">
        <w:rPr>
          <w:sz w:val="28"/>
          <w:szCs w:val="28"/>
        </w:rPr>
        <w:t>To correct this gap in the rules, the Staff Attorneys’ Office proposes that the two superior court appellate rules incorporate by reference the formatting rules in Civil Rule 5.2 and Criminal Rule 1.6.  Thus, Superior Court Civil Appellate Rule 8(a)(4) would be amended to provide:</w:t>
      </w:r>
    </w:p>
    <w:p w14:paraId="771E3002" w14:textId="347E78EF" w:rsidR="00E21B9C" w:rsidRPr="00EF7945" w:rsidRDefault="00E21B9C" w:rsidP="00E21B9C">
      <w:pPr>
        <w:pStyle w:val="BodyText"/>
        <w:numPr>
          <w:ilvl w:val="0"/>
          <w:numId w:val="9"/>
        </w:numPr>
        <w:spacing w:after="0" w:line="240" w:lineRule="auto"/>
        <w:ind w:left="720" w:right="720" w:firstLine="0"/>
        <w:jc w:val="both"/>
        <w:rPr>
          <w:sz w:val="28"/>
          <w:szCs w:val="28"/>
        </w:rPr>
      </w:pPr>
      <w:bookmarkStart w:id="19" w:name="_Hlk190255778"/>
      <w:r w:rsidRPr="00737B17">
        <w:rPr>
          <w:strike/>
          <w:sz w:val="28"/>
          <w:szCs w:val="28"/>
        </w:rPr>
        <w:t>Memoranda shall be typed or printed, single sided, on 8.5 by 11 inch white paper. Text shall be double spaced except for quotations.</w:t>
      </w:r>
      <w:r w:rsidRPr="003D27FC">
        <w:rPr>
          <w:sz w:val="28"/>
          <w:szCs w:val="28"/>
        </w:rPr>
        <w:t xml:space="preserve"> Exclusive of any appendices, memoranda shall not exceed 15 pages. </w:t>
      </w:r>
      <w:bookmarkStart w:id="20" w:name="_Hlk190256152"/>
      <w:r w:rsidR="00430333" w:rsidRPr="00737B17">
        <w:rPr>
          <w:sz w:val="28"/>
          <w:szCs w:val="28"/>
          <w:u w:val="single"/>
        </w:rPr>
        <w:t>Memoranda must comply with the format requirements of Rule 5.2 of the Rules of Civil Procedure.</w:t>
      </w:r>
      <w:r w:rsidR="00430333" w:rsidRPr="0069380B">
        <w:rPr>
          <w:sz w:val="28"/>
          <w:szCs w:val="28"/>
          <w:u w:val="single"/>
        </w:rPr>
        <w:t xml:space="preserve"> </w:t>
      </w:r>
      <w:bookmarkEnd w:id="20"/>
      <w:r w:rsidRPr="003D27FC">
        <w:rPr>
          <w:sz w:val="28"/>
          <w:szCs w:val="28"/>
        </w:rPr>
        <w:t>Memoranda that are not legible may be stricken by the Superior Court.</w:t>
      </w:r>
      <w:r w:rsidRPr="00296FBE">
        <w:rPr>
          <w:strike/>
          <w:sz w:val="28"/>
          <w:szCs w:val="28"/>
        </w:rPr>
        <w:t xml:space="preserve"> </w:t>
      </w:r>
      <w:r w:rsidRPr="00D573B4">
        <w:rPr>
          <w:strike/>
          <w:sz w:val="28"/>
          <w:szCs w:val="28"/>
        </w:rPr>
        <w:t>Other Superior Court local rules as to format, and character size, and margins shall otherwise apply.</w:t>
      </w:r>
      <w:bookmarkEnd w:id="19"/>
    </w:p>
    <w:p w14:paraId="328D7406" w14:textId="77777777" w:rsidR="009C602D" w:rsidRDefault="009C602D" w:rsidP="00706A0A">
      <w:pPr>
        <w:pStyle w:val="BodyText"/>
        <w:spacing w:after="0" w:line="480" w:lineRule="auto"/>
        <w:ind w:firstLine="720"/>
        <w:jc w:val="both"/>
        <w:rPr>
          <w:bCs/>
          <w:sz w:val="28"/>
          <w:szCs w:val="28"/>
        </w:rPr>
      </w:pPr>
      <w:r>
        <w:rPr>
          <w:bCs/>
          <w:sz w:val="28"/>
          <w:szCs w:val="28"/>
        </w:rPr>
        <w:lastRenderedPageBreak/>
        <w:t>Likewise, Superior Court Criminal Appellate Rule 8.4(a)(4) would be amended to provide:</w:t>
      </w:r>
    </w:p>
    <w:p w14:paraId="590BB4B1" w14:textId="7E766045" w:rsidR="00257D62" w:rsidRDefault="00257D62" w:rsidP="009112EE">
      <w:pPr>
        <w:pStyle w:val="BodyText"/>
        <w:spacing w:after="0" w:line="240" w:lineRule="auto"/>
        <w:ind w:left="720" w:right="720"/>
        <w:jc w:val="both"/>
        <w:rPr>
          <w:sz w:val="28"/>
          <w:szCs w:val="28"/>
        </w:rPr>
      </w:pPr>
      <w:r>
        <w:rPr>
          <w:bCs/>
          <w:sz w:val="28"/>
          <w:szCs w:val="28"/>
        </w:rPr>
        <w:t>(4)</w:t>
      </w:r>
      <w:r w:rsidR="005F75F6">
        <w:rPr>
          <w:bCs/>
          <w:sz w:val="28"/>
          <w:szCs w:val="28"/>
        </w:rPr>
        <w:t xml:space="preserve">    </w:t>
      </w:r>
      <w:r w:rsidRPr="005F75F6">
        <w:rPr>
          <w:sz w:val="28"/>
          <w:szCs w:val="28"/>
        </w:rPr>
        <w:t xml:space="preserve"> </w:t>
      </w:r>
      <w:r w:rsidRPr="00737B17">
        <w:rPr>
          <w:strike/>
          <w:sz w:val="28"/>
          <w:szCs w:val="28"/>
        </w:rPr>
        <w:t>Memoranda shall be typed or printed, single sided, on 8.5 by 11 inch white paper. Text shall be double spaced except for quotations.</w:t>
      </w:r>
      <w:r w:rsidRPr="003D27FC">
        <w:rPr>
          <w:sz w:val="28"/>
          <w:szCs w:val="28"/>
        </w:rPr>
        <w:t xml:space="preserve"> Exclusive of any appendices, memoranda shall not exceed 15 pages. </w:t>
      </w:r>
      <w:r w:rsidRPr="00737B17">
        <w:rPr>
          <w:sz w:val="28"/>
          <w:szCs w:val="28"/>
          <w:u w:val="single"/>
        </w:rPr>
        <w:t xml:space="preserve">Memoranda must comply with the format requirements of Rule </w:t>
      </w:r>
      <w:r w:rsidR="00C31050">
        <w:rPr>
          <w:sz w:val="28"/>
          <w:szCs w:val="28"/>
          <w:u w:val="single"/>
        </w:rPr>
        <w:t>1.6</w:t>
      </w:r>
      <w:r w:rsidRPr="00737B17">
        <w:rPr>
          <w:sz w:val="28"/>
          <w:szCs w:val="28"/>
          <w:u w:val="single"/>
        </w:rPr>
        <w:t xml:space="preserve"> of the Rules of C</w:t>
      </w:r>
      <w:r w:rsidR="00C31050">
        <w:rPr>
          <w:sz w:val="28"/>
          <w:szCs w:val="28"/>
          <w:u w:val="single"/>
        </w:rPr>
        <w:t>riminal</w:t>
      </w:r>
      <w:r w:rsidRPr="00737B17">
        <w:rPr>
          <w:sz w:val="28"/>
          <w:szCs w:val="28"/>
          <w:u w:val="single"/>
        </w:rPr>
        <w:t xml:space="preserve"> Procedure.</w:t>
      </w:r>
      <w:r w:rsidRPr="0069380B">
        <w:rPr>
          <w:sz w:val="28"/>
          <w:szCs w:val="28"/>
          <w:u w:val="single"/>
        </w:rPr>
        <w:t xml:space="preserve"> </w:t>
      </w:r>
      <w:r w:rsidRPr="003D27FC">
        <w:rPr>
          <w:sz w:val="28"/>
          <w:szCs w:val="28"/>
        </w:rPr>
        <w:t>Memoranda that are not legible may be stricken by the Superior Court.</w:t>
      </w:r>
      <w:r w:rsidRPr="00D96313">
        <w:rPr>
          <w:strike/>
          <w:sz w:val="28"/>
          <w:szCs w:val="28"/>
        </w:rPr>
        <w:t xml:space="preserve"> </w:t>
      </w:r>
      <w:r w:rsidRPr="00D573B4">
        <w:rPr>
          <w:strike/>
          <w:sz w:val="28"/>
          <w:szCs w:val="28"/>
        </w:rPr>
        <w:t>Other Superior Court local rules as to format, and character size, and margins shall otherwise apply.</w:t>
      </w:r>
    </w:p>
    <w:p w14:paraId="4F191E3F" w14:textId="77777777" w:rsidR="009112EE" w:rsidRPr="009112EE" w:rsidRDefault="009112EE" w:rsidP="009112EE">
      <w:pPr>
        <w:pStyle w:val="BodyText"/>
        <w:spacing w:after="0" w:line="240" w:lineRule="auto"/>
        <w:ind w:left="765" w:right="720"/>
        <w:jc w:val="both"/>
        <w:rPr>
          <w:sz w:val="28"/>
          <w:szCs w:val="28"/>
        </w:rPr>
      </w:pPr>
    </w:p>
    <w:p w14:paraId="7C570457" w14:textId="6A47A181" w:rsidR="00706A0A" w:rsidRDefault="00CA0A0C" w:rsidP="00706A0A">
      <w:pPr>
        <w:pStyle w:val="BodyText"/>
        <w:spacing w:after="0" w:line="480" w:lineRule="auto"/>
        <w:ind w:firstLine="720"/>
        <w:jc w:val="both"/>
        <w:rPr>
          <w:sz w:val="28"/>
          <w:szCs w:val="28"/>
          <w:lang w:eastAsia="zh-CN"/>
        </w:rPr>
      </w:pPr>
      <w:r>
        <w:rPr>
          <w:bCs/>
          <w:sz w:val="28"/>
          <w:szCs w:val="28"/>
        </w:rPr>
        <w:t xml:space="preserve">In conclusion, </w:t>
      </w:r>
      <w:r>
        <w:rPr>
          <w:sz w:val="28"/>
          <w:szCs w:val="28"/>
          <w:lang w:eastAsia="zh-CN"/>
        </w:rPr>
        <w:t>f</w:t>
      </w:r>
      <w:r w:rsidR="00F66216" w:rsidRPr="002B7877">
        <w:rPr>
          <w:sz w:val="28"/>
          <w:szCs w:val="28"/>
          <w:lang w:eastAsia="zh-CN"/>
        </w:rPr>
        <w:t>or the reasons stated in this petit</w:t>
      </w:r>
      <w:r w:rsidR="002B7877" w:rsidRPr="002B7877">
        <w:rPr>
          <w:sz w:val="28"/>
          <w:szCs w:val="28"/>
          <w:lang w:eastAsia="zh-CN"/>
        </w:rPr>
        <w:t>i</w:t>
      </w:r>
      <w:r w:rsidR="00F66216" w:rsidRPr="002B7877">
        <w:rPr>
          <w:sz w:val="28"/>
          <w:szCs w:val="28"/>
          <w:lang w:eastAsia="zh-CN"/>
        </w:rPr>
        <w:t xml:space="preserve">on, </w:t>
      </w:r>
      <w:r w:rsidR="002B7877" w:rsidRPr="002B7877">
        <w:rPr>
          <w:sz w:val="28"/>
          <w:szCs w:val="28"/>
          <w:lang w:eastAsia="zh-CN"/>
        </w:rPr>
        <w:t>t</w:t>
      </w:r>
      <w:r w:rsidR="00F66216" w:rsidRPr="002B7877">
        <w:rPr>
          <w:sz w:val="28"/>
          <w:szCs w:val="28"/>
          <w:lang w:eastAsia="zh-CN"/>
        </w:rPr>
        <w:t>he</w:t>
      </w:r>
      <w:r w:rsidR="00B1414A">
        <w:rPr>
          <w:sz w:val="28"/>
          <w:szCs w:val="28"/>
          <w:lang w:eastAsia="zh-CN"/>
        </w:rPr>
        <w:t xml:space="preserve"> Staff Attorneys’ Office asks the Court to </w:t>
      </w:r>
      <w:r w:rsidR="00F66216" w:rsidRPr="002B7877">
        <w:rPr>
          <w:sz w:val="28"/>
          <w:szCs w:val="28"/>
          <w:lang w:eastAsia="zh-CN"/>
        </w:rPr>
        <w:t xml:space="preserve">adopt the proposed amendments </w:t>
      </w:r>
      <w:r w:rsidR="002B7877" w:rsidRPr="002B7877">
        <w:rPr>
          <w:sz w:val="28"/>
          <w:szCs w:val="28"/>
          <w:lang w:eastAsia="zh-CN"/>
        </w:rPr>
        <w:t>set forth in Appendix A.</w:t>
      </w:r>
    </w:p>
    <w:p w14:paraId="5E2D02EE" w14:textId="10FFCF09" w:rsidR="00706A0A" w:rsidRPr="006F63FD" w:rsidRDefault="00706A0A" w:rsidP="00B80F0A">
      <w:pPr>
        <w:pStyle w:val="Body"/>
        <w:widowControl w:val="0"/>
        <w:tabs>
          <w:tab w:val="left" w:pos="720"/>
        </w:tabs>
        <w:spacing w:line="480" w:lineRule="auto"/>
        <w:ind w:firstLine="0"/>
        <w:rPr>
          <w:sz w:val="28"/>
          <w:szCs w:val="28"/>
        </w:rPr>
      </w:pPr>
      <w:r>
        <w:rPr>
          <w:sz w:val="28"/>
          <w:szCs w:val="28"/>
        </w:rPr>
        <w:tab/>
      </w:r>
      <w:r w:rsidR="006C7114">
        <w:rPr>
          <w:sz w:val="28"/>
          <w:szCs w:val="28"/>
        </w:rPr>
        <w:t>February</w:t>
      </w:r>
      <w:r w:rsidR="00580719">
        <w:rPr>
          <w:sz w:val="28"/>
          <w:szCs w:val="28"/>
        </w:rPr>
        <w:t xml:space="preserve"> </w:t>
      </w:r>
      <w:r w:rsidR="00C13EC4">
        <w:rPr>
          <w:sz w:val="28"/>
          <w:szCs w:val="28"/>
        </w:rPr>
        <w:t>12</w:t>
      </w:r>
      <w:r w:rsidR="00580719">
        <w:rPr>
          <w:sz w:val="28"/>
          <w:szCs w:val="28"/>
        </w:rPr>
        <w:t>, 202</w:t>
      </w:r>
      <w:r w:rsidR="00AD65ED">
        <w:rPr>
          <w:sz w:val="28"/>
          <w:szCs w:val="28"/>
        </w:rPr>
        <w:t>5</w:t>
      </w:r>
      <w:r w:rsidR="00580719">
        <w:rPr>
          <w:sz w:val="28"/>
          <w:szCs w:val="28"/>
        </w:rPr>
        <w:t>.</w:t>
      </w:r>
    </w:p>
    <w:p w14:paraId="2695EDFC" w14:textId="644C86E3" w:rsidR="009D442E" w:rsidRDefault="002564D1" w:rsidP="005A6D3C">
      <w:pPr>
        <w:pStyle w:val="Body"/>
        <w:widowControl w:val="0"/>
        <w:tabs>
          <w:tab w:val="left" w:pos="720"/>
        </w:tabs>
        <w:spacing w:line="240" w:lineRule="auto"/>
        <w:ind w:firstLine="5040"/>
        <w:rPr>
          <w:szCs w:val="26"/>
        </w:rPr>
      </w:pPr>
      <w:r>
        <w:rPr>
          <w:szCs w:val="26"/>
        </w:rPr>
        <w:t>ARIZONA SUPREME COURT</w:t>
      </w:r>
    </w:p>
    <w:p w14:paraId="66DF8C9A" w14:textId="3B24E545" w:rsidR="002564D1" w:rsidRPr="000F7A7F" w:rsidRDefault="002564D1" w:rsidP="005A6D3C">
      <w:pPr>
        <w:pStyle w:val="Body"/>
        <w:widowControl w:val="0"/>
        <w:tabs>
          <w:tab w:val="left" w:pos="720"/>
        </w:tabs>
        <w:spacing w:line="480" w:lineRule="auto"/>
        <w:ind w:firstLine="5040"/>
        <w:rPr>
          <w:szCs w:val="26"/>
        </w:rPr>
      </w:pPr>
      <w:r>
        <w:rPr>
          <w:szCs w:val="26"/>
        </w:rPr>
        <w:t xml:space="preserve">STAFF ATTORNEYS’ </w:t>
      </w:r>
      <w:r w:rsidR="005A6D3C">
        <w:rPr>
          <w:szCs w:val="26"/>
        </w:rPr>
        <w:t>OFFICE</w:t>
      </w:r>
    </w:p>
    <w:p w14:paraId="60D79F4E" w14:textId="54D95361" w:rsidR="009D442E" w:rsidRPr="00484C9A" w:rsidRDefault="009017C7" w:rsidP="009017C7">
      <w:pPr>
        <w:pStyle w:val="Body"/>
        <w:widowControl w:val="0"/>
        <w:tabs>
          <w:tab w:val="left" w:pos="6190"/>
        </w:tabs>
        <w:ind w:firstLine="0"/>
        <w:rPr>
          <w:sz w:val="28"/>
          <w:szCs w:val="28"/>
        </w:rPr>
      </w:pPr>
      <w:r>
        <w:rPr>
          <w:szCs w:val="26"/>
        </w:rPr>
        <w:tab/>
      </w:r>
      <w:r w:rsidR="00942114">
        <w:rPr>
          <w:szCs w:val="26"/>
        </w:rPr>
        <w:t>//s//</w:t>
      </w:r>
    </w:p>
    <w:p w14:paraId="4B076D78" w14:textId="5239F5FC" w:rsidR="009D442E" w:rsidRPr="006F63FD" w:rsidRDefault="00706A0A" w:rsidP="009D442E">
      <w:pPr>
        <w:pStyle w:val="PleadingSignature"/>
        <w:keepNext w:val="0"/>
        <w:keepLines w:val="0"/>
        <w:pBdr>
          <w:top w:val="single" w:sz="4" w:space="1" w:color="auto"/>
        </w:pBdr>
        <w:spacing w:line="240" w:lineRule="auto"/>
        <w:ind w:left="5070"/>
        <w:rPr>
          <w:sz w:val="28"/>
          <w:szCs w:val="28"/>
        </w:rPr>
      </w:pPr>
      <w:r>
        <w:rPr>
          <w:sz w:val="28"/>
          <w:szCs w:val="28"/>
        </w:rPr>
        <w:t>Stacey A. Dowdell</w:t>
      </w:r>
    </w:p>
    <w:p w14:paraId="76FF7147" w14:textId="0B3694ED" w:rsidR="009D442E" w:rsidRPr="006F63FD" w:rsidRDefault="005A6D3C" w:rsidP="009D442E">
      <w:pPr>
        <w:pStyle w:val="PleadingSignature"/>
        <w:keepNext w:val="0"/>
        <w:keepLines w:val="0"/>
        <w:spacing w:line="240" w:lineRule="auto"/>
        <w:ind w:left="5070"/>
        <w:rPr>
          <w:sz w:val="28"/>
          <w:szCs w:val="28"/>
        </w:rPr>
      </w:pPr>
      <w:r>
        <w:rPr>
          <w:sz w:val="28"/>
          <w:szCs w:val="28"/>
        </w:rPr>
        <w:t>Staff Attorney</w:t>
      </w:r>
    </w:p>
    <w:p w14:paraId="40A9A515" w14:textId="1A8C6A0E" w:rsidR="00920EBD" w:rsidRDefault="00920EBD">
      <w:pPr>
        <w:spacing w:after="160" w:line="259" w:lineRule="auto"/>
        <w:rPr>
          <w:sz w:val="26"/>
          <w:szCs w:val="26"/>
        </w:rPr>
      </w:pPr>
      <w:r>
        <w:rPr>
          <w:szCs w:val="26"/>
        </w:rPr>
        <w:br w:type="page"/>
      </w:r>
    </w:p>
    <w:p w14:paraId="17CD517D" w14:textId="16733E18" w:rsidR="009D442E" w:rsidRPr="00962A93" w:rsidRDefault="009D442E" w:rsidP="00920EBD">
      <w:pPr>
        <w:pStyle w:val="PleadingSignature"/>
        <w:keepNext w:val="0"/>
        <w:keepLines w:val="0"/>
        <w:spacing w:line="480" w:lineRule="auto"/>
        <w:jc w:val="center"/>
        <w:rPr>
          <w:sz w:val="72"/>
          <w:szCs w:val="72"/>
        </w:rPr>
      </w:pPr>
    </w:p>
    <w:p w14:paraId="5E21DBA2" w14:textId="53F3C98A" w:rsidR="00920EBD" w:rsidRPr="00962A93" w:rsidRDefault="00920EBD" w:rsidP="00920EBD">
      <w:pPr>
        <w:pStyle w:val="PleadingSignature"/>
        <w:keepNext w:val="0"/>
        <w:keepLines w:val="0"/>
        <w:spacing w:line="480" w:lineRule="auto"/>
        <w:jc w:val="center"/>
        <w:rPr>
          <w:sz w:val="72"/>
          <w:szCs w:val="72"/>
        </w:rPr>
      </w:pPr>
    </w:p>
    <w:p w14:paraId="4A879E5B" w14:textId="77E06D0D" w:rsidR="00920EBD" w:rsidRPr="00962A93" w:rsidRDefault="00920EBD" w:rsidP="00920EBD">
      <w:pPr>
        <w:pStyle w:val="PleadingSignature"/>
        <w:keepNext w:val="0"/>
        <w:keepLines w:val="0"/>
        <w:spacing w:line="480" w:lineRule="auto"/>
        <w:jc w:val="center"/>
        <w:rPr>
          <w:sz w:val="72"/>
          <w:szCs w:val="72"/>
        </w:rPr>
      </w:pPr>
    </w:p>
    <w:p w14:paraId="468A99E6" w14:textId="6FDD77CD" w:rsidR="00920EBD" w:rsidRDefault="00962A93" w:rsidP="00920EBD">
      <w:pPr>
        <w:pStyle w:val="PleadingSignature"/>
        <w:keepNext w:val="0"/>
        <w:keepLines w:val="0"/>
        <w:spacing w:line="480" w:lineRule="auto"/>
        <w:jc w:val="center"/>
        <w:rPr>
          <w:sz w:val="72"/>
          <w:szCs w:val="72"/>
        </w:rPr>
      </w:pPr>
      <w:r w:rsidRPr="00962A93">
        <w:rPr>
          <w:sz w:val="72"/>
          <w:szCs w:val="72"/>
        </w:rPr>
        <w:t>Appendix A</w:t>
      </w:r>
    </w:p>
    <w:p w14:paraId="1E49D4CF" w14:textId="7BC68BA7" w:rsidR="00FA7442" w:rsidRDefault="00FA7442">
      <w:pPr>
        <w:spacing w:after="160" w:line="259" w:lineRule="auto"/>
        <w:rPr>
          <w:sz w:val="26"/>
          <w:szCs w:val="72"/>
        </w:rPr>
      </w:pPr>
      <w:r>
        <w:rPr>
          <w:szCs w:val="72"/>
        </w:rPr>
        <w:br w:type="page"/>
      </w:r>
    </w:p>
    <w:p w14:paraId="1C6669C9" w14:textId="77777777" w:rsidR="000A460A" w:rsidRPr="00096256" w:rsidRDefault="000A460A" w:rsidP="000A460A">
      <w:pPr>
        <w:pStyle w:val="ListParagraph"/>
        <w:numPr>
          <w:ilvl w:val="0"/>
          <w:numId w:val="0"/>
        </w:numPr>
        <w:spacing w:after="480" w:line="240" w:lineRule="auto"/>
        <w:jc w:val="center"/>
        <w:rPr>
          <w:b/>
          <w:szCs w:val="26"/>
        </w:rPr>
      </w:pPr>
      <w:r w:rsidRPr="00096256">
        <w:rPr>
          <w:b/>
          <w:szCs w:val="26"/>
        </w:rPr>
        <w:lastRenderedPageBreak/>
        <w:t>APPENDIX A</w:t>
      </w:r>
      <w:r w:rsidRPr="00096256">
        <w:rPr>
          <w:rStyle w:val="FootnoteReference"/>
          <w:b/>
          <w:szCs w:val="26"/>
        </w:rPr>
        <w:footnoteReference w:id="1"/>
      </w:r>
    </w:p>
    <w:p w14:paraId="1FF4F6C0" w14:textId="0623C58A" w:rsidR="000A460A" w:rsidRPr="00096256" w:rsidRDefault="000A460A" w:rsidP="000A460A">
      <w:pPr>
        <w:pStyle w:val="ListParagraph"/>
        <w:numPr>
          <w:ilvl w:val="0"/>
          <w:numId w:val="0"/>
        </w:numPr>
        <w:spacing w:after="360" w:line="240" w:lineRule="auto"/>
        <w:jc w:val="center"/>
        <w:rPr>
          <w:b/>
          <w:szCs w:val="26"/>
        </w:rPr>
      </w:pPr>
      <w:r w:rsidRPr="00096256">
        <w:rPr>
          <w:b/>
          <w:szCs w:val="26"/>
        </w:rPr>
        <w:t>RULES OF CIVIL PROCEDURE</w:t>
      </w:r>
    </w:p>
    <w:p w14:paraId="13AAD61B" w14:textId="4038F583" w:rsidR="000A460A" w:rsidRPr="00096256" w:rsidRDefault="000A460A" w:rsidP="00AD7E22">
      <w:pPr>
        <w:pStyle w:val="Heading1"/>
        <w:spacing w:before="0" w:beforeAutospacing="0" w:after="120" w:afterAutospacing="0"/>
        <w:jc w:val="both"/>
        <w:rPr>
          <w:b w:val="0"/>
          <w:bCs w:val="0"/>
          <w:szCs w:val="26"/>
        </w:rPr>
      </w:pPr>
      <w:bookmarkStart w:id="21" w:name="2017-17AttachRule8_1CleanandRedline"/>
      <w:bookmarkStart w:id="22" w:name="dabmci_2be3af53de564f4d8c34ec8b8a4a1284"/>
      <w:bookmarkEnd w:id="21"/>
      <w:r w:rsidRPr="006566CE">
        <w:rPr>
          <w:spacing w:val="-1"/>
          <w:szCs w:val="26"/>
        </w:rPr>
        <w:t xml:space="preserve">Rule </w:t>
      </w:r>
      <w:r w:rsidR="00785A18" w:rsidRPr="006566CE">
        <w:rPr>
          <w:spacing w:val="-1"/>
          <w:szCs w:val="26"/>
        </w:rPr>
        <w:t>5.2</w:t>
      </w:r>
      <w:bookmarkEnd w:id="22"/>
      <w:r w:rsidRPr="00096256">
        <w:rPr>
          <w:szCs w:val="26"/>
        </w:rPr>
        <w:t xml:space="preserve">.  </w:t>
      </w:r>
      <w:r w:rsidR="00785A18" w:rsidRPr="00096256">
        <w:rPr>
          <w:szCs w:val="26"/>
        </w:rPr>
        <w:t>Form of Documents</w:t>
      </w:r>
      <w:r w:rsidRPr="00096256">
        <w:rPr>
          <w:szCs w:val="26"/>
        </w:rPr>
        <w:t xml:space="preserve"> </w:t>
      </w:r>
    </w:p>
    <w:p w14:paraId="1D84E751" w14:textId="264C88F5" w:rsidR="007F72EF" w:rsidRPr="00096256" w:rsidRDefault="000A460A" w:rsidP="00FC3A5A">
      <w:pPr>
        <w:pStyle w:val="BodyText"/>
        <w:spacing w:line="240" w:lineRule="auto"/>
        <w:ind w:firstLine="360"/>
        <w:jc w:val="both"/>
        <w:rPr>
          <w:b/>
          <w:bCs/>
          <w:spacing w:val="-1"/>
          <w:sz w:val="26"/>
          <w:szCs w:val="26"/>
        </w:rPr>
      </w:pPr>
      <w:r w:rsidRPr="00096256">
        <w:rPr>
          <w:b/>
          <w:bCs/>
          <w:spacing w:val="-1"/>
          <w:sz w:val="26"/>
          <w:szCs w:val="26"/>
        </w:rPr>
        <w:t>(</w:t>
      </w:r>
      <w:r w:rsidR="007F72EF" w:rsidRPr="00096256">
        <w:rPr>
          <w:b/>
          <w:bCs/>
          <w:spacing w:val="-1"/>
          <w:sz w:val="26"/>
          <w:szCs w:val="26"/>
        </w:rPr>
        <w:t>a</w:t>
      </w:r>
      <w:r w:rsidRPr="00096256">
        <w:rPr>
          <w:b/>
          <w:bCs/>
          <w:spacing w:val="-1"/>
          <w:sz w:val="26"/>
          <w:szCs w:val="26"/>
        </w:rPr>
        <w:t xml:space="preserve">) </w:t>
      </w:r>
      <w:r w:rsidR="00C256BE" w:rsidRPr="00096256">
        <w:rPr>
          <w:b/>
          <w:bCs/>
          <w:spacing w:val="-1"/>
          <w:sz w:val="26"/>
          <w:szCs w:val="26"/>
        </w:rPr>
        <w:t xml:space="preserve"> [No change]</w:t>
      </w:r>
    </w:p>
    <w:p w14:paraId="2803270E" w14:textId="10018343" w:rsidR="000A460A" w:rsidRPr="00096256" w:rsidRDefault="007F72EF" w:rsidP="00FC3A5A">
      <w:pPr>
        <w:pStyle w:val="BodyText"/>
        <w:spacing w:line="240" w:lineRule="auto"/>
        <w:ind w:firstLine="360"/>
        <w:jc w:val="both"/>
        <w:rPr>
          <w:b/>
          <w:bCs/>
          <w:spacing w:val="-1"/>
          <w:sz w:val="26"/>
          <w:szCs w:val="26"/>
        </w:rPr>
      </w:pPr>
      <w:r w:rsidRPr="00096256">
        <w:rPr>
          <w:b/>
          <w:bCs/>
          <w:spacing w:val="-1"/>
          <w:sz w:val="26"/>
          <w:szCs w:val="26"/>
        </w:rPr>
        <w:t>(b)</w:t>
      </w:r>
      <w:r w:rsidR="00C256BE" w:rsidRPr="00096256">
        <w:rPr>
          <w:b/>
          <w:bCs/>
          <w:spacing w:val="-1"/>
          <w:sz w:val="26"/>
          <w:szCs w:val="26"/>
        </w:rPr>
        <w:t xml:space="preserve">  Document Format</w:t>
      </w:r>
      <w:r w:rsidR="000A460A" w:rsidRPr="00096256">
        <w:rPr>
          <w:b/>
          <w:bCs/>
          <w:spacing w:val="-1"/>
          <w:sz w:val="26"/>
          <w:szCs w:val="26"/>
        </w:rPr>
        <w:t>.</w:t>
      </w:r>
    </w:p>
    <w:p w14:paraId="10F21B5C" w14:textId="3BA303EA" w:rsidR="007D0408" w:rsidRPr="00096256" w:rsidRDefault="000A460A" w:rsidP="00674494">
      <w:pPr>
        <w:pStyle w:val="BodyText"/>
        <w:spacing w:line="240" w:lineRule="auto"/>
        <w:ind w:firstLine="720"/>
        <w:jc w:val="both"/>
        <w:rPr>
          <w:bCs/>
          <w:iCs/>
          <w:spacing w:val="-1"/>
          <w:sz w:val="26"/>
          <w:szCs w:val="26"/>
        </w:rPr>
      </w:pPr>
      <w:r w:rsidRPr="00096256">
        <w:rPr>
          <w:bCs/>
          <w:spacing w:val="-1"/>
          <w:sz w:val="26"/>
          <w:szCs w:val="26"/>
        </w:rPr>
        <w:t>(1)</w:t>
      </w:r>
      <w:r w:rsidRPr="00096256">
        <w:rPr>
          <w:bCs/>
          <w:i/>
          <w:spacing w:val="-1"/>
          <w:sz w:val="26"/>
          <w:szCs w:val="26"/>
        </w:rPr>
        <w:t xml:space="preserve"> </w:t>
      </w:r>
      <w:r w:rsidR="00AF0374" w:rsidRPr="00096256">
        <w:rPr>
          <w:b/>
          <w:iCs/>
          <w:spacing w:val="-1"/>
          <w:sz w:val="26"/>
          <w:szCs w:val="26"/>
        </w:rPr>
        <w:t>[No change</w:t>
      </w:r>
      <w:r w:rsidR="00684F3D" w:rsidRPr="00096256">
        <w:rPr>
          <w:b/>
          <w:iCs/>
          <w:spacing w:val="-1"/>
          <w:sz w:val="26"/>
          <w:szCs w:val="26"/>
        </w:rPr>
        <w:t>]</w:t>
      </w:r>
    </w:p>
    <w:p w14:paraId="00100452" w14:textId="57089C8C" w:rsidR="007D0408" w:rsidRPr="00096256" w:rsidRDefault="007D0408" w:rsidP="00C90AAA">
      <w:pPr>
        <w:pStyle w:val="BodyText"/>
        <w:spacing w:line="240" w:lineRule="auto"/>
        <w:ind w:firstLine="1080"/>
        <w:jc w:val="both"/>
        <w:rPr>
          <w:bCs/>
          <w:iCs/>
          <w:spacing w:val="-1"/>
          <w:sz w:val="26"/>
          <w:szCs w:val="26"/>
        </w:rPr>
      </w:pPr>
      <w:r w:rsidRPr="00096256">
        <w:rPr>
          <w:bCs/>
          <w:iCs/>
          <w:spacing w:val="-1"/>
          <w:sz w:val="26"/>
          <w:szCs w:val="26"/>
        </w:rPr>
        <w:t xml:space="preserve">(A)-(C)  </w:t>
      </w:r>
      <w:r w:rsidRPr="00096256">
        <w:rPr>
          <w:b/>
          <w:iCs/>
          <w:spacing w:val="-1"/>
          <w:sz w:val="26"/>
          <w:szCs w:val="26"/>
        </w:rPr>
        <w:t>[No change]</w:t>
      </w:r>
    </w:p>
    <w:p w14:paraId="448578C6" w14:textId="05F24983" w:rsidR="00DF18AA" w:rsidRPr="00096256" w:rsidRDefault="00C90AAA" w:rsidP="00DF18AA">
      <w:pPr>
        <w:pStyle w:val="BodyText"/>
        <w:spacing w:line="240" w:lineRule="auto"/>
        <w:ind w:firstLine="1080"/>
        <w:jc w:val="both"/>
        <w:rPr>
          <w:bCs/>
          <w:iCs/>
          <w:spacing w:val="-1"/>
          <w:sz w:val="26"/>
          <w:szCs w:val="26"/>
        </w:rPr>
      </w:pPr>
      <w:r w:rsidRPr="00096256">
        <w:rPr>
          <w:bCs/>
          <w:iCs/>
          <w:spacing w:val="-1"/>
          <w:sz w:val="26"/>
          <w:szCs w:val="26"/>
        </w:rPr>
        <w:t xml:space="preserve">(D)  Margins and Page Numbers.  </w:t>
      </w:r>
      <w:r w:rsidRPr="00096256">
        <w:rPr>
          <w:bCs/>
          <w:iCs/>
          <w:spacing w:val="-1"/>
          <w:sz w:val="26"/>
          <w:szCs w:val="26"/>
          <w:u w:val="single"/>
        </w:rPr>
        <w:t>Page margins must be at least one inch on the top and bottom of the page and between one inch and 1½ inches on each side.</w:t>
      </w:r>
      <w:r w:rsidRPr="00096256">
        <w:rPr>
          <w:bCs/>
          <w:iCs/>
          <w:strike/>
          <w:spacing w:val="-1"/>
          <w:sz w:val="26"/>
          <w:szCs w:val="26"/>
        </w:rPr>
        <w:t xml:space="preserve"> Margins must be set as follows: a margin at the top of the first page of not less than 2 inches; a margin at the top of each subsequent page of not less than 1-½ inches; a left-hand margin of not less than 1 inch; a right-hand margin of not less than ½ inch; and a margin at the bottom of each page of not less than ½ inch.</w:t>
      </w:r>
      <w:r w:rsidRPr="00096256">
        <w:rPr>
          <w:bCs/>
          <w:iCs/>
          <w:spacing w:val="-1"/>
          <w:sz w:val="26"/>
          <w:szCs w:val="26"/>
        </w:rPr>
        <w:t xml:space="preserve"> </w:t>
      </w:r>
      <w:r w:rsidR="000F04F3" w:rsidRPr="00096256">
        <w:rPr>
          <w:bCs/>
          <w:iCs/>
          <w:spacing w:val="-1"/>
          <w:sz w:val="26"/>
          <w:szCs w:val="26"/>
        </w:rPr>
        <w:t xml:space="preserve"> </w:t>
      </w:r>
      <w:r w:rsidRPr="00096256">
        <w:rPr>
          <w:bCs/>
          <w:iCs/>
          <w:spacing w:val="-1"/>
          <w:sz w:val="26"/>
          <w:szCs w:val="26"/>
        </w:rPr>
        <w:t xml:space="preserve">Except for the first page, the bottom margin must include a page number.  </w:t>
      </w:r>
    </w:p>
    <w:p w14:paraId="5E8D0510" w14:textId="4869CAD7" w:rsidR="00DF18AA" w:rsidRPr="00096256" w:rsidRDefault="00DF18AA" w:rsidP="00DF18AA">
      <w:pPr>
        <w:pStyle w:val="BodyText"/>
        <w:spacing w:line="240" w:lineRule="auto"/>
        <w:ind w:firstLine="1080"/>
        <w:jc w:val="both"/>
        <w:rPr>
          <w:bCs/>
          <w:iCs/>
          <w:spacing w:val="-1"/>
          <w:sz w:val="26"/>
          <w:szCs w:val="26"/>
        </w:rPr>
      </w:pPr>
      <w:r w:rsidRPr="00096256">
        <w:rPr>
          <w:bCs/>
          <w:iCs/>
          <w:spacing w:val="-1"/>
          <w:sz w:val="26"/>
          <w:szCs w:val="26"/>
        </w:rPr>
        <w:t xml:space="preserve">(E)-(J)  </w:t>
      </w:r>
      <w:r w:rsidRPr="00096256">
        <w:rPr>
          <w:b/>
          <w:iCs/>
          <w:spacing w:val="-1"/>
          <w:sz w:val="26"/>
          <w:szCs w:val="26"/>
        </w:rPr>
        <w:t>[No change]</w:t>
      </w:r>
    </w:p>
    <w:p w14:paraId="631476F5" w14:textId="2FD46AE2" w:rsidR="003D7630" w:rsidRPr="00096256" w:rsidRDefault="003D7630" w:rsidP="005F04A5">
      <w:pPr>
        <w:pStyle w:val="BodyText"/>
        <w:spacing w:after="360" w:line="240" w:lineRule="auto"/>
        <w:ind w:firstLine="360"/>
        <w:jc w:val="both"/>
        <w:rPr>
          <w:b/>
          <w:iCs/>
          <w:spacing w:val="-1"/>
          <w:sz w:val="26"/>
          <w:szCs w:val="26"/>
        </w:rPr>
      </w:pPr>
      <w:r w:rsidRPr="00096256">
        <w:rPr>
          <w:b/>
          <w:iCs/>
          <w:spacing w:val="-1"/>
          <w:sz w:val="26"/>
          <w:szCs w:val="26"/>
        </w:rPr>
        <w:t>(c)</w:t>
      </w:r>
      <w:r w:rsidR="004F48BC" w:rsidRPr="00096256">
        <w:rPr>
          <w:b/>
          <w:iCs/>
          <w:spacing w:val="-1"/>
          <w:sz w:val="26"/>
          <w:szCs w:val="26"/>
        </w:rPr>
        <w:t xml:space="preserve">  [No change]</w:t>
      </w:r>
    </w:p>
    <w:p w14:paraId="19186ECE" w14:textId="6CCA551B" w:rsidR="005F04A5" w:rsidRPr="00096256" w:rsidRDefault="005F04A5" w:rsidP="005F04A5">
      <w:pPr>
        <w:pStyle w:val="BodyText"/>
        <w:spacing w:after="360" w:line="240" w:lineRule="auto"/>
        <w:jc w:val="center"/>
        <w:rPr>
          <w:b/>
          <w:iCs/>
          <w:spacing w:val="-1"/>
          <w:sz w:val="26"/>
          <w:szCs w:val="26"/>
        </w:rPr>
      </w:pPr>
      <w:r w:rsidRPr="00096256">
        <w:rPr>
          <w:b/>
          <w:iCs/>
          <w:spacing w:val="-1"/>
          <w:sz w:val="26"/>
          <w:szCs w:val="26"/>
        </w:rPr>
        <w:t>RULES OF FAMILY LAW PROCEDURE</w:t>
      </w:r>
    </w:p>
    <w:p w14:paraId="448F07A3" w14:textId="55DEF6FD" w:rsidR="00635255" w:rsidRPr="00096256" w:rsidRDefault="00635255" w:rsidP="00710E0A">
      <w:pPr>
        <w:pStyle w:val="BodyText"/>
        <w:spacing w:line="240" w:lineRule="auto"/>
        <w:jc w:val="both"/>
        <w:rPr>
          <w:b/>
          <w:iCs/>
          <w:spacing w:val="-1"/>
          <w:sz w:val="26"/>
          <w:szCs w:val="26"/>
        </w:rPr>
      </w:pPr>
      <w:r w:rsidRPr="00096256">
        <w:rPr>
          <w:b/>
          <w:iCs/>
          <w:spacing w:val="-1"/>
          <w:sz w:val="26"/>
          <w:szCs w:val="26"/>
        </w:rPr>
        <w:t>Rule 20.  Form of Documents</w:t>
      </w:r>
    </w:p>
    <w:p w14:paraId="29F53326" w14:textId="77777777" w:rsidR="00710E0A" w:rsidRPr="00096256" w:rsidRDefault="00710E0A" w:rsidP="00710E0A">
      <w:pPr>
        <w:pStyle w:val="BodyText"/>
        <w:spacing w:line="240" w:lineRule="auto"/>
        <w:ind w:firstLine="360"/>
        <w:jc w:val="both"/>
        <w:rPr>
          <w:b/>
          <w:bCs/>
          <w:spacing w:val="-1"/>
          <w:sz w:val="26"/>
          <w:szCs w:val="26"/>
        </w:rPr>
      </w:pPr>
      <w:r w:rsidRPr="00096256">
        <w:rPr>
          <w:b/>
          <w:bCs/>
          <w:spacing w:val="-1"/>
          <w:sz w:val="26"/>
          <w:szCs w:val="26"/>
        </w:rPr>
        <w:t>(a)  [No change]</w:t>
      </w:r>
    </w:p>
    <w:p w14:paraId="3EB80FA6" w14:textId="113D8561" w:rsidR="00710E0A" w:rsidRPr="00096256" w:rsidRDefault="00710E0A" w:rsidP="00710E0A">
      <w:pPr>
        <w:pStyle w:val="BodyText"/>
        <w:spacing w:line="240" w:lineRule="auto"/>
        <w:ind w:firstLine="360"/>
        <w:jc w:val="both"/>
        <w:rPr>
          <w:b/>
          <w:bCs/>
          <w:spacing w:val="-1"/>
          <w:sz w:val="26"/>
          <w:szCs w:val="26"/>
        </w:rPr>
      </w:pPr>
      <w:r w:rsidRPr="00096256">
        <w:rPr>
          <w:b/>
          <w:bCs/>
          <w:spacing w:val="-1"/>
          <w:sz w:val="26"/>
          <w:szCs w:val="26"/>
        </w:rPr>
        <w:t>(b)  Document Format</w:t>
      </w:r>
    </w:p>
    <w:p w14:paraId="613975CC" w14:textId="4D5F4D1D" w:rsidR="00710E0A" w:rsidRPr="00096256" w:rsidRDefault="00710E0A" w:rsidP="00962A2F">
      <w:pPr>
        <w:pStyle w:val="BodyText"/>
        <w:spacing w:line="240" w:lineRule="auto"/>
        <w:ind w:firstLine="720"/>
        <w:jc w:val="both"/>
        <w:rPr>
          <w:bCs/>
          <w:iCs/>
          <w:spacing w:val="-1"/>
          <w:sz w:val="26"/>
          <w:szCs w:val="26"/>
        </w:rPr>
      </w:pPr>
      <w:r w:rsidRPr="00096256">
        <w:rPr>
          <w:bCs/>
          <w:spacing w:val="-1"/>
          <w:sz w:val="26"/>
          <w:szCs w:val="26"/>
        </w:rPr>
        <w:t>(1)</w:t>
      </w:r>
      <w:r w:rsidR="00962A2F" w:rsidRPr="00096256">
        <w:rPr>
          <w:bCs/>
          <w:spacing w:val="-1"/>
          <w:sz w:val="26"/>
          <w:szCs w:val="26"/>
        </w:rPr>
        <w:t>-(3)</w:t>
      </w:r>
      <w:r w:rsidRPr="00096256">
        <w:rPr>
          <w:bCs/>
          <w:i/>
          <w:spacing w:val="-1"/>
          <w:sz w:val="26"/>
          <w:szCs w:val="26"/>
        </w:rPr>
        <w:t xml:space="preserve"> </w:t>
      </w:r>
      <w:r w:rsidRPr="00096256">
        <w:rPr>
          <w:b/>
          <w:iCs/>
          <w:spacing w:val="-1"/>
          <w:sz w:val="26"/>
          <w:szCs w:val="26"/>
        </w:rPr>
        <w:t>[No change]</w:t>
      </w:r>
    </w:p>
    <w:p w14:paraId="216BA0B2" w14:textId="3AFACFA7" w:rsidR="000F04F3" w:rsidRPr="00096256" w:rsidRDefault="00962A2F" w:rsidP="000A182D">
      <w:pPr>
        <w:pStyle w:val="BodyText"/>
        <w:spacing w:line="240" w:lineRule="auto"/>
        <w:ind w:firstLine="720"/>
        <w:jc w:val="both"/>
        <w:rPr>
          <w:bCs/>
          <w:sz w:val="26"/>
          <w:szCs w:val="26"/>
        </w:rPr>
      </w:pPr>
      <w:r w:rsidRPr="00096256">
        <w:rPr>
          <w:bCs/>
          <w:iCs/>
          <w:spacing w:val="-1"/>
          <w:sz w:val="26"/>
          <w:szCs w:val="26"/>
        </w:rPr>
        <w:t xml:space="preserve">(4) </w:t>
      </w:r>
      <w:r w:rsidR="000F04F3" w:rsidRPr="00096256">
        <w:rPr>
          <w:bCs/>
          <w:i/>
          <w:iCs/>
          <w:sz w:val="26"/>
          <w:szCs w:val="26"/>
        </w:rPr>
        <w:t>Margins and Page Numbers.</w:t>
      </w:r>
      <w:r w:rsidR="000F04F3" w:rsidRPr="00096256">
        <w:rPr>
          <w:bCs/>
          <w:sz w:val="26"/>
          <w:szCs w:val="26"/>
        </w:rPr>
        <w:t> </w:t>
      </w:r>
      <w:r w:rsidR="000F04F3" w:rsidRPr="00096256">
        <w:rPr>
          <w:bCs/>
          <w:sz w:val="26"/>
          <w:szCs w:val="26"/>
          <w:u w:val="single"/>
        </w:rPr>
        <w:t>Page margins must be at least one inch on the top and bottom of the page and between one inch and 1½ inches on each side.</w:t>
      </w:r>
      <w:r w:rsidR="000F04F3" w:rsidRPr="00096256">
        <w:rPr>
          <w:bCs/>
          <w:strike/>
          <w:sz w:val="26"/>
          <w:szCs w:val="26"/>
        </w:rPr>
        <w:t xml:space="preserve">  Margins must be set as follows: a margin at the top of the first page of not less than 2 inches; a margin at the top of each subsequent page of not less than 1-1/2 inches; a left-hand margin of not less than 1 inch; a right-hand margin of not less than 1/2 inch; and a margin at the bottom of each page of not less than 1/2 inch.</w:t>
      </w:r>
      <w:r w:rsidR="000F04F3" w:rsidRPr="00096256">
        <w:rPr>
          <w:bCs/>
          <w:sz w:val="26"/>
          <w:szCs w:val="26"/>
        </w:rPr>
        <w:t xml:space="preserve"> </w:t>
      </w:r>
      <w:r w:rsidR="00706A5D" w:rsidRPr="00096256">
        <w:rPr>
          <w:bCs/>
          <w:sz w:val="26"/>
          <w:szCs w:val="26"/>
        </w:rPr>
        <w:t xml:space="preserve"> </w:t>
      </w:r>
      <w:r w:rsidR="000F04F3" w:rsidRPr="00096256">
        <w:rPr>
          <w:bCs/>
          <w:sz w:val="26"/>
          <w:szCs w:val="26"/>
        </w:rPr>
        <w:t>Except for the first page, the bottom margin must include a page number.</w:t>
      </w:r>
    </w:p>
    <w:p w14:paraId="3B063C87" w14:textId="57CF9124" w:rsidR="00096256" w:rsidRDefault="00096256" w:rsidP="00704382">
      <w:pPr>
        <w:pStyle w:val="BodyText"/>
        <w:tabs>
          <w:tab w:val="left" w:pos="720"/>
        </w:tabs>
        <w:spacing w:line="240" w:lineRule="auto"/>
        <w:ind w:left="720" w:right="720"/>
        <w:jc w:val="both"/>
        <w:rPr>
          <w:b/>
          <w:sz w:val="26"/>
          <w:szCs w:val="26"/>
        </w:rPr>
      </w:pPr>
      <w:r w:rsidRPr="00096256">
        <w:rPr>
          <w:bCs/>
          <w:iCs/>
          <w:spacing w:val="-1"/>
          <w:sz w:val="26"/>
          <w:szCs w:val="26"/>
        </w:rPr>
        <w:t>(5)-</w:t>
      </w:r>
      <w:r w:rsidRPr="00096256">
        <w:rPr>
          <w:bCs/>
          <w:sz w:val="26"/>
          <w:szCs w:val="26"/>
        </w:rPr>
        <w:t xml:space="preserve">(9) </w:t>
      </w:r>
      <w:r w:rsidRPr="00096256">
        <w:rPr>
          <w:b/>
          <w:sz w:val="26"/>
          <w:szCs w:val="26"/>
        </w:rPr>
        <w:t>[No change]</w:t>
      </w:r>
    </w:p>
    <w:p w14:paraId="0DDCCA8D" w14:textId="77777777" w:rsidR="00704382" w:rsidRDefault="00704382" w:rsidP="00704382">
      <w:pPr>
        <w:pStyle w:val="BodyText"/>
        <w:spacing w:after="360" w:line="240" w:lineRule="auto"/>
        <w:ind w:firstLine="360"/>
        <w:jc w:val="both"/>
        <w:rPr>
          <w:b/>
          <w:iCs/>
          <w:spacing w:val="-1"/>
          <w:sz w:val="26"/>
          <w:szCs w:val="26"/>
        </w:rPr>
      </w:pPr>
      <w:r w:rsidRPr="00096256">
        <w:rPr>
          <w:b/>
          <w:iCs/>
          <w:spacing w:val="-1"/>
          <w:sz w:val="26"/>
          <w:szCs w:val="26"/>
        </w:rPr>
        <w:lastRenderedPageBreak/>
        <w:t>(c)  [No change]</w:t>
      </w:r>
    </w:p>
    <w:p w14:paraId="1141E967" w14:textId="1B50573D" w:rsidR="00704382" w:rsidRDefault="001C569D" w:rsidP="001C569D">
      <w:pPr>
        <w:pStyle w:val="BodyText"/>
        <w:spacing w:after="360" w:line="240" w:lineRule="auto"/>
        <w:jc w:val="center"/>
        <w:rPr>
          <w:b/>
          <w:iCs/>
          <w:spacing w:val="-1"/>
          <w:sz w:val="26"/>
          <w:szCs w:val="26"/>
        </w:rPr>
      </w:pPr>
      <w:r>
        <w:rPr>
          <w:b/>
          <w:iCs/>
          <w:spacing w:val="-1"/>
          <w:sz w:val="26"/>
          <w:szCs w:val="26"/>
        </w:rPr>
        <w:t>RULES OF PROCEDURE FOR THE JUVENILE COURT</w:t>
      </w:r>
    </w:p>
    <w:p w14:paraId="23C282C6" w14:textId="3D0AE65B" w:rsidR="000C0F0C" w:rsidRDefault="00F8159B" w:rsidP="000C0F0C">
      <w:pPr>
        <w:pStyle w:val="BodyText"/>
        <w:spacing w:line="240" w:lineRule="auto"/>
        <w:jc w:val="both"/>
        <w:rPr>
          <w:b/>
          <w:iCs/>
          <w:spacing w:val="-1"/>
          <w:sz w:val="26"/>
          <w:szCs w:val="26"/>
        </w:rPr>
      </w:pPr>
      <w:r>
        <w:rPr>
          <w:b/>
          <w:iCs/>
          <w:spacing w:val="-1"/>
          <w:sz w:val="26"/>
          <w:szCs w:val="26"/>
        </w:rPr>
        <w:t xml:space="preserve">Rule 105.  </w:t>
      </w:r>
      <w:r w:rsidR="000C0F0C">
        <w:rPr>
          <w:b/>
          <w:iCs/>
          <w:spacing w:val="-1"/>
          <w:sz w:val="26"/>
          <w:szCs w:val="26"/>
        </w:rPr>
        <w:t>Form of Filed Documents</w:t>
      </w:r>
    </w:p>
    <w:p w14:paraId="6E6064A7" w14:textId="2E0A46C7" w:rsidR="00F323A3" w:rsidRPr="00096256" w:rsidRDefault="00F323A3" w:rsidP="00F323A3">
      <w:pPr>
        <w:pStyle w:val="BodyText"/>
        <w:spacing w:line="240" w:lineRule="auto"/>
        <w:ind w:firstLine="360"/>
        <w:jc w:val="both"/>
        <w:rPr>
          <w:b/>
          <w:bCs/>
          <w:spacing w:val="-1"/>
          <w:sz w:val="26"/>
          <w:szCs w:val="26"/>
        </w:rPr>
      </w:pPr>
      <w:r>
        <w:rPr>
          <w:b/>
          <w:bCs/>
          <w:spacing w:val="-1"/>
          <w:sz w:val="26"/>
          <w:szCs w:val="26"/>
        </w:rPr>
        <w:t>(</w:t>
      </w:r>
      <w:r w:rsidRPr="00096256">
        <w:rPr>
          <w:b/>
          <w:bCs/>
          <w:spacing w:val="-1"/>
          <w:sz w:val="26"/>
          <w:szCs w:val="26"/>
        </w:rPr>
        <w:t>a)</w:t>
      </w:r>
      <w:r w:rsidR="00121228">
        <w:rPr>
          <w:b/>
          <w:bCs/>
          <w:spacing w:val="-1"/>
          <w:sz w:val="26"/>
          <w:szCs w:val="26"/>
        </w:rPr>
        <w:t>-(c)</w:t>
      </w:r>
      <w:r w:rsidRPr="00096256">
        <w:rPr>
          <w:b/>
          <w:bCs/>
          <w:spacing w:val="-1"/>
          <w:sz w:val="26"/>
          <w:szCs w:val="26"/>
        </w:rPr>
        <w:t xml:space="preserve">  [No change]</w:t>
      </w:r>
    </w:p>
    <w:p w14:paraId="03023EA0" w14:textId="2D3A17E2" w:rsidR="00F323A3" w:rsidRPr="00096256" w:rsidRDefault="00F323A3" w:rsidP="00F323A3">
      <w:pPr>
        <w:pStyle w:val="BodyText"/>
        <w:spacing w:line="240" w:lineRule="auto"/>
        <w:ind w:firstLine="360"/>
        <w:jc w:val="both"/>
        <w:rPr>
          <w:b/>
          <w:bCs/>
          <w:spacing w:val="-1"/>
          <w:sz w:val="26"/>
          <w:szCs w:val="26"/>
        </w:rPr>
      </w:pPr>
      <w:r w:rsidRPr="00096256">
        <w:rPr>
          <w:b/>
          <w:bCs/>
          <w:spacing w:val="-1"/>
          <w:sz w:val="26"/>
          <w:szCs w:val="26"/>
        </w:rPr>
        <w:t>(</w:t>
      </w:r>
      <w:r w:rsidR="00121228">
        <w:rPr>
          <w:b/>
          <w:bCs/>
          <w:spacing w:val="-1"/>
          <w:sz w:val="26"/>
          <w:szCs w:val="26"/>
        </w:rPr>
        <w:t>d</w:t>
      </w:r>
      <w:r w:rsidRPr="00096256">
        <w:rPr>
          <w:b/>
          <w:bCs/>
          <w:spacing w:val="-1"/>
          <w:sz w:val="26"/>
          <w:szCs w:val="26"/>
        </w:rPr>
        <w:t>)  Document Format</w:t>
      </w:r>
      <w:r w:rsidR="00121228">
        <w:rPr>
          <w:b/>
          <w:bCs/>
          <w:spacing w:val="-1"/>
          <w:sz w:val="26"/>
          <w:szCs w:val="26"/>
        </w:rPr>
        <w:t>.</w:t>
      </w:r>
    </w:p>
    <w:p w14:paraId="08293F98" w14:textId="77777777" w:rsidR="00F323A3" w:rsidRPr="005646EB" w:rsidRDefault="00F323A3" w:rsidP="00F323A3">
      <w:pPr>
        <w:pStyle w:val="BodyText"/>
        <w:spacing w:line="240" w:lineRule="auto"/>
        <w:ind w:firstLine="720"/>
        <w:jc w:val="both"/>
        <w:rPr>
          <w:bCs/>
          <w:iCs/>
          <w:spacing w:val="-1"/>
          <w:sz w:val="26"/>
          <w:szCs w:val="26"/>
        </w:rPr>
      </w:pPr>
      <w:r w:rsidRPr="005646EB">
        <w:rPr>
          <w:bCs/>
          <w:spacing w:val="-1"/>
          <w:sz w:val="26"/>
          <w:szCs w:val="26"/>
        </w:rPr>
        <w:t>(1)-(3)</w:t>
      </w:r>
      <w:r w:rsidRPr="005646EB">
        <w:rPr>
          <w:bCs/>
          <w:i/>
          <w:spacing w:val="-1"/>
          <w:sz w:val="26"/>
          <w:szCs w:val="26"/>
        </w:rPr>
        <w:t xml:space="preserve"> </w:t>
      </w:r>
      <w:r w:rsidRPr="005646EB">
        <w:rPr>
          <w:b/>
          <w:iCs/>
          <w:spacing w:val="-1"/>
          <w:sz w:val="26"/>
          <w:szCs w:val="26"/>
        </w:rPr>
        <w:t>[No change]</w:t>
      </w:r>
    </w:p>
    <w:p w14:paraId="0E54557E" w14:textId="72545133" w:rsidR="005646EB" w:rsidRPr="005646EB" w:rsidRDefault="005646EB" w:rsidP="000A182D">
      <w:pPr>
        <w:pStyle w:val="BodyText"/>
        <w:spacing w:line="240" w:lineRule="auto"/>
        <w:ind w:firstLine="720"/>
        <w:jc w:val="both"/>
        <w:rPr>
          <w:bCs/>
          <w:sz w:val="26"/>
          <w:szCs w:val="26"/>
        </w:rPr>
      </w:pPr>
      <w:r w:rsidRPr="005646EB">
        <w:rPr>
          <w:bCs/>
          <w:sz w:val="26"/>
          <w:szCs w:val="26"/>
        </w:rPr>
        <w:t>(4) </w:t>
      </w:r>
      <w:r w:rsidRPr="005646EB">
        <w:rPr>
          <w:bCs/>
          <w:i/>
          <w:iCs/>
          <w:sz w:val="26"/>
          <w:szCs w:val="26"/>
        </w:rPr>
        <w:t>Margins and Page Numbers.</w:t>
      </w:r>
      <w:r w:rsidRPr="005646EB">
        <w:rPr>
          <w:bCs/>
          <w:sz w:val="26"/>
          <w:szCs w:val="26"/>
        </w:rPr>
        <w:t> </w:t>
      </w:r>
      <w:r w:rsidRPr="005646EB">
        <w:rPr>
          <w:bCs/>
          <w:sz w:val="26"/>
          <w:szCs w:val="26"/>
          <w:u w:val="single"/>
        </w:rPr>
        <w:t>Page margins must be at least one inch on the top and bottom of the page and between one inch and 1½ inches on each side.</w:t>
      </w:r>
      <w:r w:rsidRPr="005646EB">
        <w:rPr>
          <w:bCs/>
          <w:strike/>
          <w:sz w:val="26"/>
          <w:szCs w:val="26"/>
        </w:rPr>
        <w:t xml:space="preserve">  Margins must be set as follows: a margin at the top of the first page and each subsequent page of not less than 11/02 inches; a left-hand margin of not less than 1 inch; a right-hand margin of not less than 1/02 inch; and a margin at the bottom of each page of not less than 1/02 inch.</w:t>
      </w:r>
      <w:r w:rsidRPr="005646EB">
        <w:rPr>
          <w:bCs/>
          <w:sz w:val="26"/>
          <w:szCs w:val="26"/>
        </w:rPr>
        <w:t xml:space="preserve"> Except for the first page, the bottom margin must include a page number.</w:t>
      </w:r>
    </w:p>
    <w:p w14:paraId="172F084A" w14:textId="205914A5" w:rsidR="00F323A3" w:rsidRPr="005646EB" w:rsidRDefault="00F323A3" w:rsidP="00F323A3">
      <w:pPr>
        <w:pStyle w:val="BodyText"/>
        <w:tabs>
          <w:tab w:val="left" w:pos="720"/>
        </w:tabs>
        <w:spacing w:line="240" w:lineRule="auto"/>
        <w:ind w:left="720" w:right="720"/>
        <w:jc w:val="both"/>
        <w:rPr>
          <w:b/>
          <w:sz w:val="26"/>
          <w:szCs w:val="26"/>
        </w:rPr>
      </w:pPr>
      <w:r w:rsidRPr="005646EB">
        <w:rPr>
          <w:bCs/>
          <w:iCs/>
          <w:spacing w:val="-1"/>
          <w:sz w:val="26"/>
          <w:szCs w:val="26"/>
        </w:rPr>
        <w:t>(5)-</w:t>
      </w:r>
      <w:r w:rsidRPr="005646EB">
        <w:rPr>
          <w:bCs/>
          <w:sz w:val="26"/>
          <w:szCs w:val="26"/>
        </w:rPr>
        <w:t>(</w:t>
      </w:r>
      <w:r w:rsidR="00B72CA9">
        <w:rPr>
          <w:bCs/>
          <w:sz w:val="26"/>
          <w:szCs w:val="26"/>
        </w:rPr>
        <w:t>10</w:t>
      </w:r>
      <w:r w:rsidRPr="005646EB">
        <w:rPr>
          <w:bCs/>
          <w:sz w:val="26"/>
          <w:szCs w:val="26"/>
        </w:rPr>
        <w:t xml:space="preserve">) </w:t>
      </w:r>
      <w:r w:rsidRPr="005646EB">
        <w:rPr>
          <w:b/>
          <w:sz w:val="26"/>
          <w:szCs w:val="26"/>
        </w:rPr>
        <w:t>[No change]</w:t>
      </w:r>
    </w:p>
    <w:p w14:paraId="025DCA61" w14:textId="34209600" w:rsidR="00F323A3" w:rsidRDefault="00F323A3" w:rsidP="00E82FA1">
      <w:pPr>
        <w:pStyle w:val="BodyText"/>
        <w:spacing w:after="360" w:line="240" w:lineRule="auto"/>
        <w:ind w:firstLine="360"/>
        <w:jc w:val="both"/>
        <w:rPr>
          <w:b/>
          <w:iCs/>
          <w:spacing w:val="-1"/>
          <w:sz w:val="26"/>
          <w:szCs w:val="26"/>
        </w:rPr>
      </w:pPr>
      <w:r w:rsidRPr="00096256">
        <w:rPr>
          <w:b/>
          <w:iCs/>
          <w:spacing w:val="-1"/>
          <w:sz w:val="26"/>
          <w:szCs w:val="26"/>
        </w:rPr>
        <w:t>(</w:t>
      </w:r>
      <w:r w:rsidR="00590756">
        <w:rPr>
          <w:b/>
          <w:iCs/>
          <w:spacing w:val="-1"/>
          <w:sz w:val="26"/>
          <w:szCs w:val="26"/>
        </w:rPr>
        <w:t>e</w:t>
      </w:r>
      <w:r w:rsidRPr="00096256">
        <w:rPr>
          <w:b/>
          <w:iCs/>
          <w:spacing w:val="-1"/>
          <w:sz w:val="26"/>
          <w:szCs w:val="26"/>
        </w:rPr>
        <w:t>)</w:t>
      </w:r>
      <w:r w:rsidR="00590756">
        <w:rPr>
          <w:b/>
          <w:iCs/>
          <w:spacing w:val="-1"/>
          <w:sz w:val="26"/>
          <w:szCs w:val="26"/>
        </w:rPr>
        <w:t>-(i)</w:t>
      </w:r>
      <w:r w:rsidRPr="00096256">
        <w:rPr>
          <w:b/>
          <w:iCs/>
          <w:spacing w:val="-1"/>
          <w:sz w:val="26"/>
          <w:szCs w:val="26"/>
        </w:rPr>
        <w:t xml:space="preserve">  [No change]</w:t>
      </w:r>
    </w:p>
    <w:p w14:paraId="3A1FEDE9" w14:textId="1AF95D49" w:rsidR="00E82FA1" w:rsidRPr="00AF33C3" w:rsidRDefault="00E82FA1" w:rsidP="00E82FA1">
      <w:pPr>
        <w:pStyle w:val="BodyText"/>
        <w:spacing w:after="360" w:line="240" w:lineRule="auto"/>
        <w:jc w:val="center"/>
        <w:rPr>
          <w:b/>
          <w:iCs/>
          <w:spacing w:val="-1"/>
          <w:sz w:val="26"/>
          <w:szCs w:val="26"/>
        </w:rPr>
      </w:pPr>
      <w:r w:rsidRPr="00AF33C3">
        <w:rPr>
          <w:b/>
          <w:iCs/>
          <w:spacing w:val="-1"/>
          <w:sz w:val="26"/>
          <w:szCs w:val="26"/>
        </w:rPr>
        <w:t>JUSTICE COURT RULES OF CIVIL PROCEDURE</w:t>
      </w:r>
    </w:p>
    <w:p w14:paraId="427B87E3" w14:textId="7059BD9A" w:rsidR="00B647AF" w:rsidRPr="00AF33C3" w:rsidRDefault="00B647AF" w:rsidP="00B647AF">
      <w:pPr>
        <w:pStyle w:val="BodyText"/>
        <w:spacing w:line="240" w:lineRule="auto"/>
        <w:jc w:val="both"/>
        <w:rPr>
          <w:b/>
          <w:iCs/>
          <w:spacing w:val="-1"/>
          <w:sz w:val="26"/>
          <w:szCs w:val="26"/>
        </w:rPr>
      </w:pPr>
      <w:r w:rsidRPr="00AF33C3">
        <w:rPr>
          <w:b/>
          <w:iCs/>
          <w:spacing w:val="-1"/>
          <w:sz w:val="26"/>
          <w:szCs w:val="26"/>
        </w:rPr>
        <w:t>Rule 108.  Preparing a Document for Filing with the Court</w:t>
      </w:r>
    </w:p>
    <w:p w14:paraId="52EB8D91" w14:textId="3CFF771D" w:rsidR="00B647AF" w:rsidRPr="00AF33C3" w:rsidRDefault="00B647AF" w:rsidP="00B647AF">
      <w:pPr>
        <w:pStyle w:val="BodyText"/>
        <w:spacing w:line="240" w:lineRule="auto"/>
        <w:ind w:firstLine="360"/>
        <w:jc w:val="both"/>
        <w:rPr>
          <w:b/>
          <w:bCs/>
          <w:spacing w:val="-1"/>
          <w:sz w:val="26"/>
          <w:szCs w:val="26"/>
        </w:rPr>
      </w:pPr>
      <w:r w:rsidRPr="00AF33C3">
        <w:rPr>
          <w:b/>
          <w:bCs/>
          <w:spacing w:val="-1"/>
          <w:sz w:val="26"/>
          <w:szCs w:val="26"/>
        </w:rPr>
        <w:t>a</w:t>
      </w:r>
      <w:r w:rsidR="00841DB4" w:rsidRPr="00AF33C3">
        <w:rPr>
          <w:b/>
          <w:bCs/>
          <w:spacing w:val="-1"/>
          <w:sz w:val="26"/>
          <w:szCs w:val="26"/>
        </w:rPr>
        <w:t>.</w:t>
      </w:r>
      <w:r w:rsidRPr="00AF33C3">
        <w:rPr>
          <w:b/>
          <w:bCs/>
          <w:spacing w:val="-1"/>
          <w:sz w:val="26"/>
          <w:szCs w:val="26"/>
        </w:rPr>
        <w:t xml:space="preserve"> </w:t>
      </w:r>
      <w:r w:rsidR="00841DB4" w:rsidRPr="00AF33C3">
        <w:rPr>
          <w:b/>
          <w:bCs/>
          <w:spacing w:val="-1"/>
          <w:sz w:val="26"/>
          <w:szCs w:val="26"/>
        </w:rPr>
        <w:t xml:space="preserve"> </w:t>
      </w:r>
      <w:r w:rsidRPr="00AF33C3">
        <w:rPr>
          <w:b/>
          <w:bCs/>
          <w:spacing w:val="-1"/>
          <w:sz w:val="26"/>
          <w:szCs w:val="26"/>
        </w:rPr>
        <w:t>[No change]</w:t>
      </w:r>
    </w:p>
    <w:p w14:paraId="52F5C249" w14:textId="27BC05AB" w:rsidR="001D1FD0" w:rsidRPr="00AF33C3" w:rsidRDefault="006A493A" w:rsidP="000A182D">
      <w:pPr>
        <w:pStyle w:val="BodyText"/>
        <w:spacing w:line="240" w:lineRule="auto"/>
        <w:ind w:firstLine="360"/>
        <w:jc w:val="both"/>
        <w:rPr>
          <w:bCs/>
          <w:sz w:val="26"/>
          <w:szCs w:val="26"/>
        </w:rPr>
      </w:pPr>
      <w:r w:rsidRPr="00AF33C3">
        <w:rPr>
          <w:b/>
          <w:sz w:val="26"/>
          <w:szCs w:val="26"/>
        </w:rPr>
        <w:t>b. Format.</w:t>
      </w:r>
      <w:r w:rsidRPr="00AF33C3">
        <w:rPr>
          <w:bCs/>
          <w:sz w:val="26"/>
          <w:szCs w:val="26"/>
        </w:rPr>
        <w:t xml:space="preserve"> A party must file a document with the court on paper, except that a party may file a document electronically as provided in </w:t>
      </w:r>
      <w:bookmarkStart w:id="23" w:name="dabmci_ad91e13247f54907abc478b30203d8d7"/>
      <w:r w:rsidRPr="006566CE">
        <w:rPr>
          <w:bCs/>
          <w:sz w:val="26"/>
          <w:szCs w:val="26"/>
        </w:rPr>
        <w:t>Arizona Code of Judicial Administration (ACJA) § 1-901</w:t>
      </w:r>
      <w:bookmarkEnd w:id="23"/>
      <w:r w:rsidRPr="00AF33C3">
        <w:rPr>
          <w:bCs/>
          <w:sz w:val="26"/>
          <w:szCs w:val="26"/>
        </w:rPr>
        <w:t xml:space="preserve">. These rules apply to both electronic and paper filings. Electronic filings must be in a format allowed by the court and as provided by ACJA </w:t>
      </w:r>
      <w:bookmarkStart w:id="24" w:name="dabmci_89f199ac27ae4a9a9b8f2d8859068d3d"/>
      <w:r w:rsidRPr="006566CE">
        <w:rPr>
          <w:bCs/>
          <w:sz w:val="26"/>
          <w:szCs w:val="26"/>
        </w:rPr>
        <w:t>§ 1-901</w:t>
      </w:r>
      <w:bookmarkEnd w:id="24"/>
      <w:r w:rsidRPr="00AF33C3">
        <w:rPr>
          <w:bCs/>
          <w:sz w:val="26"/>
          <w:szCs w:val="26"/>
        </w:rPr>
        <w:t>. Paper filings must be on only one side of white 8.5 x 11 inch paper</w:t>
      </w:r>
      <w:r w:rsidRPr="00AF33C3">
        <w:rPr>
          <w:bCs/>
          <w:sz w:val="26"/>
          <w:szCs w:val="26"/>
          <w:u w:val="single"/>
        </w:rPr>
        <w:t>.</w:t>
      </w:r>
      <w:r w:rsidRPr="00AF33C3">
        <w:rPr>
          <w:bCs/>
          <w:strike/>
          <w:sz w:val="26"/>
          <w:szCs w:val="26"/>
        </w:rPr>
        <w:t>,</w:t>
      </w:r>
      <w:r w:rsidRPr="00AF33C3">
        <w:rPr>
          <w:bCs/>
          <w:sz w:val="26"/>
          <w:szCs w:val="26"/>
        </w:rPr>
        <w:t xml:space="preserve"> </w:t>
      </w:r>
      <w:r w:rsidRPr="00AF33C3">
        <w:rPr>
          <w:bCs/>
          <w:sz w:val="26"/>
          <w:szCs w:val="26"/>
          <w:u w:val="single"/>
        </w:rPr>
        <w:t>Page margins must be at least one inch on the top and bottom of the page and between one inch and 1½ inches on each side.</w:t>
      </w:r>
      <w:r w:rsidRPr="00AF33C3">
        <w:rPr>
          <w:bCs/>
          <w:strike/>
          <w:sz w:val="26"/>
          <w:szCs w:val="26"/>
        </w:rPr>
        <w:t>with one-inch margins on the top, bottom, and sides of the page.</w:t>
      </w:r>
      <w:r w:rsidRPr="00AF33C3">
        <w:rPr>
          <w:bCs/>
          <w:sz w:val="26"/>
          <w:szCs w:val="26"/>
        </w:rPr>
        <w:t xml:space="preserve"> Documents filed on paper must be typed, printed, or legibly handwritten. Documents filed on forms provided by the court do not need to meet these requirements. The court may issue documents such as notices or orders in either paper or electronic formats. [ARCP </w:t>
      </w:r>
      <w:r w:rsidRPr="00AF33C3">
        <w:rPr>
          <w:bCs/>
          <w:sz w:val="26"/>
          <w:szCs w:val="26"/>
          <w:u w:val="single"/>
        </w:rPr>
        <w:t>5.2(b)</w:t>
      </w:r>
      <w:r w:rsidRPr="00AF33C3">
        <w:rPr>
          <w:bCs/>
          <w:strike/>
          <w:sz w:val="26"/>
          <w:szCs w:val="26"/>
        </w:rPr>
        <w:t>10(d)</w:t>
      </w:r>
      <w:r w:rsidRPr="00AF33C3">
        <w:rPr>
          <w:bCs/>
          <w:sz w:val="26"/>
          <w:szCs w:val="26"/>
        </w:rPr>
        <w:t>]</w:t>
      </w:r>
    </w:p>
    <w:p w14:paraId="00AADAB8" w14:textId="6FC3662F" w:rsidR="001D1FD0" w:rsidRPr="00AF33C3" w:rsidRDefault="001D1FD0" w:rsidP="00664CCF">
      <w:pPr>
        <w:pStyle w:val="BodyText"/>
        <w:spacing w:after="360" w:line="240" w:lineRule="auto"/>
        <w:ind w:left="360" w:right="720"/>
        <w:jc w:val="both"/>
        <w:rPr>
          <w:b/>
          <w:sz w:val="26"/>
          <w:szCs w:val="26"/>
        </w:rPr>
      </w:pPr>
      <w:r w:rsidRPr="00AF33C3">
        <w:rPr>
          <w:b/>
          <w:sz w:val="26"/>
          <w:szCs w:val="26"/>
        </w:rPr>
        <w:t>c.-g.</w:t>
      </w:r>
      <w:r w:rsidR="001F0595" w:rsidRPr="00AF33C3">
        <w:rPr>
          <w:b/>
          <w:sz w:val="26"/>
          <w:szCs w:val="26"/>
        </w:rPr>
        <w:t xml:space="preserve">  [No change]</w:t>
      </w:r>
    </w:p>
    <w:p w14:paraId="5C6D4D26" w14:textId="77777777" w:rsidR="000B2B0E" w:rsidRDefault="000B2B0E">
      <w:pPr>
        <w:spacing w:after="160" w:line="259" w:lineRule="auto"/>
        <w:rPr>
          <w:b/>
          <w:sz w:val="26"/>
          <w:szCs w:val="26"/>
        </w:rPr>
      </w:pPr>
      <w:r>
        <w:rPr>
          <w:b/>
          <w:sz w:val="26"/>
          <w:szCs w:val="26"/>
        </w:rPr>
        <w:br w:type="page"/>
      </w:r>
    </w:p>
    <w:p w14:paraId="1A8F5AB1" w14:textId="75C3324B" w:rsidR="00664CCF" w:rsidRPr="00AF33C3" w:rsidRDefault="00664CCF" w:rsidP="00664CCF">
      <w:pPr>
        <w:pStyle w:val="BodyText"/>
        <w:spacing w:after="360" w:line="240" w:lineRule="auto"/>
        <w:ind w:right="720"/>
        <w:jc w:val="center"/>
        <w:rPr>
          <w:b/>
          <w:sz w:val="26"/>
          <w:szCs w:val="26"/>
        </w:rPr>
      </w:pPr>
      <w:r w:rsidRPr="00AF33C3">
        <w:rPr>
          <w:b/>
          <w:sz w:val="26"/>
          <w:szCs w:val="26"/>
        </w:rPr>
        <w:lastRenderedPageBreak/>
        <w:t xml:space="preserve">SUPERIOR COURT RULES OF APPELLATE PROCEDURE—CIVIL </w:t>
      </w:r>
    </w:p>
    <w:p w14:paraId="4052CC86" w14:textId="7C67F1D9" w:rsidR="005740EC" w:rsidRDefault="00AF33C3" w:rsidP="00AF33C3">
      <w:pPr>
        <w:pStyle w:val="BodyText"/>
        <w:spacing w:line="240" w:lineRule="auto"/>
        <w:ind w:right="720"/>
        <w:jc w:val="both"/>
        <w:rPr>
          <w:b/>
          <w:sz w:val="26"/>
          <w:szCs w:val="26"/>
        </w:rPr>
      </w:pPr>
      <w:r w:rsidRPr="00AF33C3">
        <w:rPr>
          <w:b/>
          <w:sz w:val="26"/>
          <w:szCs w:val="26"/>
        </w:rPr>
        <w:t>Rule 8.  Appellate Memoranda, Motions for More Time, Procedural Motions</w:t>
      </w:r>
    </w:p>
    <w:p w14:paraId="72EDD195" w14:textId="46B57BB6" w:rsidR="00BE450B" w:rsidRDefault="00BE450B" w:rsidP="008C1B6E">
      <w:pPr>
        <w:pStyle w:val="BodyText"/>
        <w:numPr>
          <w:ilvl w:val="0"/>
          <w:numId w:val="12"/>
        </w:numPr>
        <w:spacing w:line="240" w:lineRule="auto"/>
        <w:ind w:left="0" w:right="720" w:firstLine="360"/>
        <w:jc w:val="both"/>
        <w:rPr>
          <w:bCs/>
          <w:sz w:val="26"/>
          <w:szCs w:val="26"/>
        </w:rPr>
      </w:pPr>
      <w:r>
        <w:rPr>
          <w:b/>
          <w:sz w:val="26"/>
          <w:szCs w:val="26"/>
        </w:rPr>
        <w:t>Appellate Memoranda.</w:t>
      </w:r>
    </w:p>
    <w:p w14:paraId="6D3196B4" w14:textId="753C0858" w:rsidR="00180C65" w:rsidRPr="00D11448" w:rsidRDefault="00180C65" w:rsidP="00180C65">
      <w:pPr>
        <w:pStyle w:val="BodyText"/>
        <w:spacing w:line="240" w:lineRule="auto"/>
        <w:ind w:left="720" w:right="720"/>
        <w:jc w:val="both"/>
        <w:rPr>
          <w:bCs/>
          <w:sz w:val="26"/>
          <w:szCs w:val="26"/>
        </w:rPr>
      </w:pPr>
      <w:r w:rsidRPr="00D11448">
        <w:rPr>
          <w:bCs/>
          <w:sz w:val="26"/>
          <w:szCs w:val="26"/>
        </w:rPr>
        <w:t xml:space="preserve">(1)-(3)  </w:t>
      </w:r>
      <w:r w:rsidRPr="00D11448">
        <w:rPr>
          <w:b/>
          <w:sz w:val="26"/>
          <w:szCs w:val="26"/>
        </w:rPr>
        <w:t>[No change]</w:t>
      </w:r>
    </w:p>
    <w:p w14:paraId="2AF5366D" w14:textId="1F66D055" w:rsidR="00180C65" w:rsidRPr="00D11448" w:rsidRDefault="007C4750" w:rsidP="000A182D">
      <w:pPr>
        <w:pStyle w:val="BodyText"/>
        <w:spacing w:line="240" w:lineRule="auto"/>
        <w:ind w:firstLine="720"/>
        <w:jc w:val="both"/>
        <w:rPr>
          <w:sz w:val="26"/>
          <w:szCs w:val="26"/>
        </w:rPr>
      </w:pPr>
      <w:r w:rsidRPr="00D11448">
        <w:rPr>
          <w:bCs/>
          <w:sz w:val="26"/>
          <w:szCs w:val="26"/>
        </w:rPr>
        <w:t>(4</w:t>
      </w:r>
      <w:r w:rsidRPr="00FA3951">
        <w:rPr>
          <w:bCs/>
          <w:sz w:val="26"/>
          <w:szCs w:val="26"/>
        </w:rPr>
        <w:t>)</w:t>
      </w:r>
      <w:r w:rsidR="00CD76AE" w:rsidRPr="00FA3951">
        <w:rPr>
          <w:sz w:val="26"/>
          <w:szCs w:val="26"/>
        </w:rPr>
        <w:t xml:space="preserve"> </w:t>
      </w:r>
      <w:r w:rsidR="00CD76AE" w:rsidRPr="00FA3951">
        <w:rPr>
          <w:strike/>
          <w:sz w:val="26"/>
          <w:szCs w:val="26"/>
        </w:rPr>
        <w:t xml:space="preserve">Memoranda shall be typed or printed, single sided, on 8.5 by 11 inch white paper. Text shall be double spaced except for quotations. </w:t>
      </w:r>
      <w:r w:rsidR="00CD76AE" w:rsidRPr="00FA3951">
        <w:rPr>
          <w:sz w:val="26"/>
          <w:szCs w:val="26"/>
        </w:rPr>
        <w:t xml:space="preserve">Exclusive of any appendices, memoranda shall not exceed 15 pages. </w:t>
      </w:r>
      <w:r w:rsidR="00D8374A" w:rsidRPr="00FA3951">
        <w:rPr>
          <w:sz w:val="26"/>
          <w:szCs w:val="26"/>
          <w:u w:val="single"/>
        </w:rPr>
        <w:t xml:space="preserve">Memoranda must comply with the format requirements of Rule 5.2 of the Rules of Civil Procedure. </w:t>
      </w:r>
      <w:r w:rsidR="00FA3951" w:rsidRPr="00FA3951">
        <w:rPr>
          <w:sz w:val="26"/>
          <w:szCs w:val="26"/>
          <w:u w:val="single"/>
        </w:rPr>
        <w:t xml:space="preserve"> </w:t>
      </w:r>
      <w:r w:rsidR="00CD76AE" w:rsidRPr="00FA3951">
        <w:rPr>
          <w:sz w:val="26"/>
          <w:szCs w:val="26"/>
        </w:rPr>
        <w:t>Memoranda that are not legible may be stricken by the Superior Court.</w:t>
      </w:r>
      <w:r w:rsidR="00CD76AE" w:rsidRPr="00296FBE">
        <w:rPr>
          <w:strike/>
          <w:sz w:val="26"/>
          <w:szCs w:val="26"/>
        </w:rPr>
        <w:t xml:space="preserve"> </w:t>
      </w:r>
      <w:r w:rsidR="00CD76AE" w:rsidRPr="00406347">
        <w:rPr>
          <w:strike/>
          <w:sz w:val="26"/>
          <w:szCs w:val="26"/>
        </w:rPr>
        <w:t>Other Superior Court local rules as to format, and character size, and margins shall otherwise apply</w:t>
      </w:r>
      <w:r w:rsidR="00D11448" w:rsidRPr="00406347">
        <w:rPr>
          <w:strike/>
          <w:sz w:val="26"/>
          <w:szCs w:val="26"/>
        </w:rPr>
        <w:t>.</w:t>
      </w:r>
    </w:p>
    <w:p w14:paraId="015F8BDB" w14:textId="01F47651" w:rsidR="007C4750" w:rsidRPr="00D11448" w:rsidRDefault="007C4750" w:rsidP="00180C65">
      <w:pPr>
        <w:pStyle w:val="BodyText"/>
        <w:spacing w:line="240" w:lineRule="auto"/>
        <w:ind w:left="720" w:right="720"/>
        <w:jc w:val="both"/>
        <w:rPr>
          <w:bCs/>
          <w:sz w:val="26"/>
          <w:szCs w:val="26"/>
        </w:rPr>
      </w:pPr>
      <w:r w:rsidRPr="00D11448">
        <w:rPr>
          <w:bCs/>
          <w:sz w:val="26"/>
          <w:szCs w:val="26"/>
        </w:rPr>
        <w:t xml:space="preserve">(5)  </w:t>
      </w:r>
      <w:r w:rsidRPr="00D11448">
        <w:rPr>
          <w:b/>
          <w:sz w:val="26"/>
          <w:szCs w:val="26"/>
        </w:rPr>
        <w:t>[No change]</w:t>
      </w:r>
    </w:p>
    <w:p w14:paraId="4116153D" w14:textId="572100FD" w:rsidR="000B2B0E" w:rsidRDefault="008C1B6E" w:rsidP="000B2B0E">
      <w:pPr>
        <w:pStyle w:val="BodyText"/>
        <w:spacing w:after="360" w:line="240" w:lineRule="auto"/>
        <w:ind w:right="720" w:firstLine="360"/>
        <w:jc w:val="both"/>
        <w:rPr>
          <w:bCs/>
          <w:sz w:val="26"/>
          <w:szCs w:val="26"/>
        </w:rPr>
      </w:pPr>
      <w:r>
        <w:rPr>
          <w:b/>
          <w:sz w:val="26"/>
          <w:szCs w:val="26"/>
        </w:rPr>
        <w:t>(</w:t>
      </w:r>
      <w:r w:rsidR="007C4750">
        <w:rPr>
          <w:b/>
          <w:sz w:val="26"/>
          <w:szCs w:val="26"/>
        </w:rPr>
        <w:t>b</w:t>
      </w:r>
      <w:r>
        <w:rPr>
          <w:b/>
          <w:sz w:val="26"/>
          <w:szCs w:val="26"/>
        </w:rPr>
        <w:t>)</w:t>
      </w:r>
      <w:r w:rsidR="00CD76AE">
        <w:rPr>
          <w:b/>
          <w:sz w:val="26"/>
          <w:szCs w:val="26"/>
        </w:rPr>
        <w:t>-</w:t>
      </w:r>
      <w:r>
        <w:rPr>
          <w:b/>
          <w:sz w:val="26"/>
          <w:szCs w:val="26"/>
        </w:rPr>
        <w:t>(</w:t>
      </w:r>
      <w:r w:rsidR="00CD76AE">
        <w:rPr>
          <w:b/>
          <w:sz w:val="26"/>
          <w:szCs w:val="26"/>
        </w:rPr>
        <w:t>c</w:t>
      </w:r>
      <w:r>
        <w:rPr>
          <w:b/>
          <w:sz w:val="26"/>
          <w:szCs w:val="26"/>
        </w:rPr>
        <w:t>)</w:t>
      </w:r>
      <w:r w:rsidR="00CD76AE">
        <w:rPr>
          <w:b/>
          <w:sz w:val="26"/>
          <w:szCs w:val="26"/>
        </w:rPr>
        <w:t xml:space="preserve">  [No change]</w:t>
      </w:r>
    </w:p>
    <w:p w14:paraId="3F550400" w14:textId="4A577497" w:rsidR="000B2B0E" w:rsidRPr="00AF33C3" w:rsidRDefault="000B2B0E" w:rsidP="000B2B0E">
      <w:pPr>
        <w:pStyle w:val="BodyText"/>
        <w:spacing w:after="360" w:line="240" w:lineRule="auto"/>
        <w:ind w:right="720"/>
        <w:jc w:val="center"/>
        <w:rPr>
          <w:b/>
          <w:sz w:val="26"/>
          <w:szCs w:val="26"/>
        </w:rPr>
      </w:pPr>
      <w:r w:rsidRPr="00AF33C3">
        <w:rPr>
          <w:b/>
          <w:sz w:val="26"/>
          <w:szCs w:val="26"/>
        </w:rPr>
        <w:t>SUPERIOR COURT RULES OF APPELLATE PROCEDURE—C</w:t>
      </w:r>
      <w:r w:rsidR="00147CF1">
        <w:rPr>
          <w:b/>
          <w:sz w:val="26"/>
          <w:szCs w:val="26"/>
        </w:rPr>
        <w:t>RIMINAL</w:t>
      </w:r>
    </w:p>
    <w:p w14:paraId="3B87564E" w14:textId="77777777" w:rsidR="000B2B0E" w:rsidRDefault="000B2B0E" w:rsidP="000B2B0E">
      <w:pPr>
        <w:pStyle w:val="BodyText"/>
        <w:spacing w:line="240" w:lineRule="auto"/>
        <w:ind w:right="720"/>
        <w:jc w:val="both"/>
        <w:rPr>
          <w:b/>
          <w:sz w:val="26"/>
          <w:szCs w:val="26"/>
        </w:rPr>
      </w:pPr>
      <w:r w:rsidRPr="00AF33C3">
        <w:rPr>
          <w:b/>
          <w:sz w:val="26"/>
          <w:szCs w:val="26"/>
        </w:rPr>
        <w:t>Rule 8.  Appellate Memoranda, Motions for More Time, Procedural Motions</w:t>
      </w:r>
    </w:p>
    <w:p w14:paraId="5206D42A" w14:textId="77777777" w:rsidR="000B2B0E" w:rsidRDefault="000B2B0E" w:rsidP="00087494">
      <w:pPr>
        <w:pStyle w:val="BodyText"/>
        <w:numPr>
          <w:ilvl w:val="0"/>
          <w:numId w:val="13"/>
        </w:numPr>
        <w:spacing w:line="240" w:lineRule="auto"/>
        <w:ind w:right="720"/>
        <w:jc w:val="both"/>
        <w:rPr>
          <w:bCs/>
          <w:sz w:val="26"/>
          <w:szCs w:val="26"/>
        </w:rPr>
      </w:pPr>
      <w:r>
        <w:rPr>
          <w:b/>
          <w:sz w:val="26"/>
          <w:szCs w:val="26"/>
        </w:rPr>
        <w:t>Appellate Memoranda.</w:t>
      </w:r>
    </w:p>
    <w:p w14:paraId="6B062353" w14:textId="77777777" w:rsidR="000B2B0E" w:rsidRPr="00D11448" w:rsidRDefault="000B2B0E" w:rsidP="000B2B0E">
      <w:pPr>
        <w:pStyle w:val="BodyText"/>
        <w:spacing w:line="240" w:lineRule="auto"/>
        <w:ind w:left="720" w:right="720"/>
        <w:jc w:val="both"/>
        <w:rPr>
          <w:bCs/>
          <w:sz w:val="26"/>
          <w:szCs w:val="26"/>
        </w:rPr>
      </w:pPr>
      <w:r w:rsidRPr="00D11448">
        <w:rPr>
          <w:bCs/>
          <w:sz w:val="26"/>
          <w:szCs w:val="26"/>
        </w:rPr>
        <w:t xml:space="preserve">(1)-(3)  </w:t>
      </w:r>
      <w:r w:rsidRPr="00D11448">
        <w:rPr>
          <w:b/>
          <w:sz w:val="26"/>
          <w:szCs w:val="26"/>
        </w:rPr>
        <w:t>[No change]</w:t>
      </w:r>
    </w:p>
    <w:p w14:paraId="65861FB6" w14:textId="3DB00AE8" w:rsidR="000B2B0E" w:rsidRPr="0040559E" w:rsidRDefault="000B2B0E" w:rsidP="000A182D">
      <w:pPr>
        <w:pStyle w:val="BodyText"/>
        <w:spacing w:line="240" w:lineRule="auto"/>
        <w:ind w:firstLine="720"/>
        <w:jc w:val="both"/>
        <w:rPr>
          <w:sz w:val="26"/>
          <w:szCs w:val="26"/>
        </w:rPr>
      </w:pPr>
      <w:r w:rsidRPr="0040559E">
        <w:rPr>
          <w:bCs/>
          <w:sz w:val="26"/>
          <w:szCs w:val="26"/>
        </w:rPr>
        <w:t>(4)</w:t>
      </w:r>
      <w:r w:rsidRPr="0040559E">
        <w:rPr>
          <w:sz w:val="26"/>
          <w:szCs w:val="26"/>
        </w:rPr>
        <w:t xml:space="preserve"> </w:t>
      </w:r>
      <w:r w:rsidRPr="0040559E">
        <w:rPr>
          <w:strike/>
          <w:sz w:val="26"/>
          <w:szCs w:val="26"/>
        </w:rPr>
        <w:t xml:space="preserve">Memoranda shall be typed or printed, single sided, on 8.5 by 11 inch white paper. Text shall be double spaced except for quotations. </w:t>
      </w:r>
      <w:r w:rsidRPr="0040559E">
        <w:rPr>
          <w:sz w:val="26"/>
          <w:szCs w:val="26"/>
        </w:rPr>
        <w:t xml:space="preserve">Exclusive of any appendices, memoranda shall not exceed 15 pages. </w:t>
      </w:r>
      <w:r w:rsidR="00B5019E" w:rsidRPr="0040559E">
        <w:rPr>
          <w:sz w:val="26"/>
          <w:szCs w:val="26"/>
          <w:u w:val="single"/>
        </w:rPr>
        <w:t xml:space="preserve">Memoranda must comply with the format requirements of Rule 1.6 of the Rules of Criminal Procedure. </w:t>
      </w:r>
      <w:r w:rsidRPr="0040559E">
        <w:rPr>
          <w:sz w:val="26"/>
          <w:szCs w:val="26"/>
        </w:rPr>
        <w:t>Memoranda that are not legible may be stricken by the Superior Court.</w:t>
      </w:r>
      <w:r w:rsidRPr="0040559E">
        <w:rPr>
          <w:strike/>
          <w:sz w:val="26"/>
          <w:szCs w:val="26"/>
        </w:rPr>
        <w:t xml:space="preserve"> Other Superior Court local rules as to format, and character size, and margins shall otherwise apply.</w:t>
      </w:r>
    </w:p>
    <w:p w14:paraId="657B6CFF" w14:textId="77777777" w:rsidR="000B2B0E" w:rsidRPr="00D11448" w:rsidRDefault="000B2B0E" w:rsidP="000B2B0E">
      <w:pPr>
        <w:pStyle w:val="BodyText"/>
        <w:spacing w:line="240" w:lineRule="auto"/>
        <w:ind w:left="720" w:right="720"/>
        <w:jc w:val="both"/>
        <w:rPr>
          <w:bCs/>
          <w:sz w:val="26"/>
          <w:szCs w:val="26"/>
        </w:rPr>
      </w:pPr>
      <w:r w:rsidRPr="00D11448">
        <w:rPr>
          <w:bCs/>
          <w:sz w:val="26"/>
          <w:szCs w:val="26"/>
        </w:rPr>
        <w:t xml:space="preserve">(5)  </w:t>
      </w:r>
      <w:r w:rsidRPr="00D11448">
        <w:rPr>
          <w:b/>
          <w:sz w:val="26"/>
          <w:szCs w:val="26"/>
        </w:rPr>
        <w:t>[No change]</w:t>
      </w:r>
    </w:p>
    <w:p w14:paraId="4B115159" w14:textId="56F7A488" w:rsidR="000B2B0E" w:rsidRPr="007C4750" w:rsidRDefault="00FF503F" w:rsidP="000B2B0E">
      <w:pPr>
        <w:pStyle w:val="BodyText"/>
        <w:spacing w:line="240" w:lineRule="auto"/>
        <w:ind w:right="720" w:firstLine="360"/>
        <w:jc w:val="both"/>
        <w:rPr>
          <w:b/>
          <w:sz w:val="26"/>
          <w:szCs w:val="26"/>
        </w:rPr>
      </w:pPr>
      <w:r>
        <w:rPr>
          <w:b/>
          <w:sz w:val="26"/>
          <w:szCs w:val="26"/>
        </w:rPr>
        <w:t>(</w:t>
      </w:r>
      <w:r w:rsidR="000B2B0E">
        <w:rPr>
          <w:b/>
          <w:sz w:val="26"/>
          <w:szCs w:val="26"/>
        </w:rPr>
        <w:t>b</w:t>
      </w:r>
      <w:r>
        <w:rPr>
          <w:b/>
          <w:sz w:val="26"/>
          <w:szCs w:val="26"/>
        </w:rPr>
        <w:t>)</w:t>
      </w:r>
      <w:r w:rsidR="000B2B0E">
        <w:rPr>
          <w:b/>
          <w:sz w:val="26"/>
          <w:szCs w:val="26"/>
        </w:rPr>
        <w:t>-</w:t>
      </w:r>
      <w:r>
        <w:rPr>
          <w:b/>
          <w:sz w:val="26"/>
          <w:szCs w:val="26"/>
        </w:rPr>
        <w:t>(</w:t>
      </w:r>
      <w:r w:rsidR="000B2B0E">
        <w:rPr>
          <w:b/>
          <w:sz w:val="26"/>
          <w:szCs w:val="26"/>
        </w:rPr>
        <w:t>c</w:t>
      </w:r>
      <w:r>
        <w:rPr>
          <w:b/>
          <w:sz w:val="26"/>
          <w:szCs w:val="26"/>
        </w:rPr>
        <w:t>)</w:t>
      </w:r>
      <w:r w:rsidR="000B2B0E">
        <w:rPr>
          <w:b/>
          <w:sz w:val="26"/>
          <w:szCs w:val="26"/>
        </w:rPr>
        <w:t xml:space="preserve">  [No change]</w:t>
      </w:r>
    </w:p>
    <w:p w14:paraId="28F464ED" w14:textId="77777777" w:rsidR="000B2B0E" w:rsidRPr="000B2B0E" w:rsidRDefault="000B2B0E" w:rsidP="000B2B0E">
      <w:pPr>
        <w:pStyle w:val="BodyText"/>
        <w:spacing w:after="360" w:line="240" w:lineRule="auto"/>
        <w:ind w:right="720"/>
        <w:jc w:val="both"/>
        <w:rPr>
          <w:bCs/>
          <w:sz w:val="26"/>
          <w:szCs w:val="26"/>
        </w:rPr>
      </w:pPr>
    </w:p>
    <w:p w14:paraId="54A18155" w14:textId="1321CA33" w:rsidR="00B647AF" w:rsidRPr="00AF33C3" w:rsidRDefault="00B647AF" w:rsidP="006A493A">
      <w:pPr>
        <w:pStyle w:val="BodyText"/>
        <w:spacing w:line="240" w:lineRule="auto"/>
        <w:ind w:firstLine="360"/>
        <w:jc w:val="both"/>
        <w:rPr>
          <w:b/>
          <w:iCs/>
          <w:spacing w:val="-1"/>
          <w:sz w:val="26"/>
          <w:szCs w:val="26"/>
        </w:rPr>
      </w:pPr>
    </w:p>
    <w:p w14:paraId="7CFF621D" w14:textId="77777777" w:rsidR="000C0F0C" w:rsidRPr="00AF33C3" w:rsidRDefault="000C0F0C" w:rsidP="000C0F0C">
      <w:pPr>
        <w:pStyle w:val="BodyText"/>
        <w:spacing w:line="240" w:lineRule="auto"/>
        <w:jc w:val="both"/>
        <w:rPr>
          <w:b/>
          <w:iCs/>
          <w:spacing w:val="-1"/>
          <w:sz w:val="26"/>
          <w:szCs w:val="26"/>
        </w:rPr>
      </w:pPr>
    </w:p>
    <w:p w14:paraId="77B233FD" w14:textId="77777777" w:rsidR="0048251E" w:rsidRPr="00AF33C3" w:rsidRDefault="0048251E" w:rsidP="0048251E">
      <w:pPr>
        <w:pStyle w:val="BodyText"/>
        <w:spacing w:line="240" w:lineRule="auto"/>
        <w:ind w:right="720"/>
        <w:jc w:val="both"/>
        <w:rPr>
          <w:b/>
          <w:sz w:val="26"/>
          <w:szCs w:val="26"/>
        </w:rPr>
      </w:pPr>
    </w:p>
    <w:p w14:paraId="1C452031" w14:textId="4D7E0FA5" w:rsidR="00184C87" w:rsidRPr="0024688B" w:rsidRDefault="00184C87" w:rsidP="009D442E">
      <w:pPr>
        <w:pStyle w:val="BodyText"/>
        <w:spacing w:after="0" w:line="480" w:lineRule="auto"/>
        <w:ind w:firstLine="1440"/>
        <w:jc w:val="both"/>
      </w:pPr>
    </w:p>
    <w:sectPr w:rsidR="00184C87" w:rsidRPr="0024688B" w:rsidSect="0078454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4B02" w14:textId="77777777" w:rsidR="00C02EE4" w:rsidRDefault="00C02EE4" w:rsidP="00784540">
      <w:pPr>
        <w:spacing w:line="240" w:lineRule="auto"/>
      </w:pPr>
      <w:r>
        <w:separator/>
      </w:r>
    </w:p>
  </w:endnote>
  <w:endnote w:type="continuationSeparator" w:id="0">
    <w:p w14:paraId="21F47CC3" w14:textId="77777777" w:rsidR="00C02EE4" w:rsidRDefault="00C02EE4" w:rsidP="00784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053846"/>
      <w:docPartObj>
        <w:docPartGallery w:val="Page Numbers (Bottom of Page)"/>
        <w:docPartUnique/>
      </w:docPartObj>
    </w:sdtPr>
    <w:sdtEndPr>
      <w:rPr>
        <w:noProof/>
        <w:sz w:val="28"/>
        <w:szCs w:val="28"/>
      </w:rPr>
    </w:sdtEndPr>
    <w:sdtContent>
      <w:p w14:paraId="26086A8A" w14:textId="77777777" w:rsidR="00784540" w:rsidRPr="00784540" w:rsidRDefault="00784540">
        <w:pPr>
          <w:pStyle w:val="Footer"/>
          <w:jc w:val="center"/>
          <w:rPr>
            <w:sz w:val="28"/>
            <w:szCs w:val="28"/>
          </w:rPr>
        </w:pPr>
        <w:r w:rsidRPr="00784540">
          <w:rPr>
            <w:sz w:val="28"/>
            <w:szCs w:val="28"/>
          </w:rPr>
          <w:t>-</w:t>
        </w:r>
        <w:r w:rsidRPr="00784540">
          <w:rPr>
            <w:sz w:val="28"/>
            <w:szCs w:val="28"/>
          </w:rPr>
          <w:fldChar w:fldCharType="begin"/>
        </w:r>
        <w:r w:rsidRPr="00784540">
          <w:rPr>
            <w:sz w:val="28"/>
            <w:szCs w:val="28"/>
          </w:rPr>
          <w:instrText xml:space="preserve"> PAGE   \* MERGEFORMAT </w:instrText>
        </w:r>
        <w:r w:rsidRPr="00784540">
          <w:rPr>
            <w:sz w:val="28"/>
            <w:szCs w:val="28"/>
          </w:rPr>
          <w:fldChar w:fldCharType="separate"/>
        </w:r>
        <w:r w:rsidRPr="00784540">
          <w:rPr>
            <w:noProof/>
            <w:sz w:val="28"/>
            <w:szCs w:val="28"/>
          </w:rPr>
          <w:t>2</w:t>
        </w:r>
        <w:r w:rsidRPr="00784540">
          <w:rPr>
            <w:noProof/>
            <w:sz w:val="28"/>
            <w:szCs w:val="28"/>
          </w:rPr>
          <w:fldChar w:fldCharType="end"/>
        </w:r>
        <w:r w:rsidRPr="00784540">
          <w:rPr>
            <w:noProof/>
            <w:sz w:val="28"/>
            <w:szCs w:val="28"/>
          </w:rPr>
          <w:t>-</w:t>
        </w:r>
      </w:p>
    </w:sdtContent>
  </w:sdt>
  <w:p w14:paraId="2BEBF8BD" w14:textId="77777777" w:rsidR="00784540" w:rsidRDefault="00784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83A3F" w14:textId="77777777" w:rsidR="00C02EE4" w:rsidRDefault="00C02EE4" w:rsidP="00784540">
      <w:pPr>
        <w:spacing w:line="240" w:lineRule="auto"/>
      </w:pPr>
      <w:r>
        <w:separator/>
      </w:r>
    </w:p>
  </w:footnote>
  <w:footnote w:type="continuationSeparator" w:id="0">
    <w:p w14:paraId="1C4F2797" w14:textId="77777777" w:rsidR="00C02EE4" w:rsidRDefault="00C02EE4" w:rsidP="00784540">
      <w:pPr>
        <w:spacing w:line="240" w:lineRule="auto"/>
      </w:pPr>
      <w:r>
        <w:continuationSeparator/>
      </w:r>
    </w:p>
  </w:footnote>
  <w:footnote w:id="1">
    <w:p w14:paraId="3690B6BC" w14:textId="77777777" w:rsidR="000A460A" w:rsidRPr="0034232D" w:rsidRDefault="000A460A" w:rsidP="000A460A">
      <w:pPr>
        <w:pStyle w:val="FootnoteText"/>
        <w:ind w:firstLine="720"/>
        <w:rPr>
          <w:sz w:val="26"/>
        </w:rPr>
      </w:pPr>
      <w:r>
        <w:rPr>
          <w:rStyle w:val="FootnoteReference"/>
        </w:rPr>
        <w:footnoteRef/>
      </w:r>
      <w:r>
        <w:t xml:space="preserve"> </w:t>
      </w:r>
      <w:r w:rsidRPr="0034232D">
        <w:rPr>
          <w:sz w:val="26"/>
        </w:rPr>
        <w:t xml:space="preserve">Additions to the text of the rule are shown by </w:t>
      </w:r>
      <w:r w:rsidRPr="0034232D">
        <w:rPr>
          <w:sz w:val="26"/>
          <w:u w:val="single"/>
        </w:rPr>
        <w:t>underscoring</w:t>
      </w:r>
      <w:r w:rsidRPr="0034232D">
        <w:rPr>
          <w:sz w:val="26"/>
        </w:rPr>
        <w:t xml:space="preserve"> and deletions of text are shown by </w:t>
      </w:r>
      <w:r w:rsidRPr="0034232D">
        <w:rPr>
          <w:strike/>
          <w:sz w:val="26"/>
        </w:rPr>
        <w:t>strike-through</w:t>
      </w:r>
      <w:r w:rsidRPr="0034232D">
        <w:rPr>
          <w:sz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D63"/>
    <w:multiLevelType w:val="hybridMultilevel"/>
    <w:tmpl w:val="F7F28FB6"/>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0D7D41"/>
    <w:multiLevelType w:val="hybridMultilevel"/>
    <w:tmpl w:val="FCC6DD04"/>
    <w:lvl w:ilvl="0" w:tplc="6760453A">
      <w:start w:val="4"/>
      <w:numFmt w:val="decimal"/>
      <w:lvlText w:val="(%1)"/>
      <w:lvlJc w:val="left"/>
      <w:pPr>
        <w:ind w:left="765" w:hanging="405"/>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271BA"/>
    <w:multiLevelType w:val="hybridMultilevel"/>
    <w:tmpl w:val="74600A68"/>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ACD6D9E"/>
    <w:multiLevelType w:val="hybridMultilevel"/>
    <w:tmpl w:val="B30A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40CE4"/>
    <w:multiLevelType w:val="hybridMultilevel"/>
    <w:tmpl w:val="D4EE4B08"/>
    <w:lvl w:ilvl="0" w:tplc="FFFFFFFF">
      <w:start w:val="4"/>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ED220F8"/>
    <w:multiLevelType w:val="hybridMultilevel"/>
    <w:tmpl w:val="F7F28FB6"/>
    <w:lvl w:ilvl="0" w:tplc="0AD603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F0D82"/>
    <w:multiLevelType w:val="hybridMultilevel"/>
    <w:tmpl w:val="74600A68"/>
    <w:lvl w:ilvl="0" w:tplc="2DA45F5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B214A"/>
    <w:multiLevelType w:val="multilevel"/>
    <w:tmpl w:val="91D8B0D0"/>
    <w:lvl w:ilvl="0">
      <w:start w:val="1"/>
      <w:numFmt w:val="lowerLetter"/>
      <w:pStyle w:val="ListParagraph"/>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1E29A1"/>
    <w:multiLevelType w:val="hybridMultilevel"/>
    <w:tmpl w:val="AA0E44CA"/>
    <w:lvl w:ilvl="0" w:tplc="BA889A1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C35A6"/>
    <w:multiLevelType w:val="hybridMultilevel"/>
    <w:tmpl w:val="5DB67D30"/>
    <w:lvl w:ilvl="0" w:tplc="FFFFFFFF">
      <w:start w:val="4"/>
      <w:numFmt w:val="decimal"/>
      <w:lvlText w:val="(%1)"/>
      <w:lvlJc w:val="left"/>
      <w:pPr>
        <w:ind w:left="765" w:hanging="4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021A15"/>
    <w:multiLevelType w:val="hybridMultilevel"/>
    <w:tmpl w:val="832CD14A"/>
    <w:lvl w:ilvl="0" w:tplc="ADFC301A">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4A1EB7"/>
    <w:multiLevelType w:val="hybridMultilevel"/>
    <w:tmpl w:val="6E02A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45D7C"/>
    <w:multiLevelType w:val="hybridMultilevel"/>
    <w:tmpl w:val="F774DB88"/>
    <w:lvl w:ilvl="0" w:tplc="F34C40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4711740">
    <w:abstractNumId w:val="7"/>
  </w:num>
  <w:num w:numId="2" w16cid:durableId="1638991294">
    <w:abstractNumId w:val="12"/>
  </w:num>
  <w:num w:numId="3" w16cid:durableId="1768384378">
    <w:abstractNumId w:val="11"/>
  </w:num>
  <w:num w:numId="4" w16cid:durableId="2084718304">
    <w:abstractNumId w:val="3"/>
  </w:num>
  <w:num w:numId="5" w16cid:durableId="1785925511">
    <w:abstractNumId w:val="8"/>
  </w:num>
  <w:num w:numId="6" w16cid:durableId="305085338">
    <w:abstractNumId w:val="10"/>
  </w:num>
  <w:num w:numId="7" w16cid:durableId="1628850484">
    <w:abstractNumId w:val="1"/>
  </w:num>
  <w:num w:numId="8" w16cid:durableId="1054501047">
    <w:abstractNumId w:val="4"/>
  </w:num>
  <w:num w:numId="9" w16cid:durableId="1900243544">
    <w:abstractNumId w:val="9"/>
  </w:num>
  <w:num w:numId="10" w16cid:durableId="1226182540">
    <w:abstractNumId w:val="6"/>
  </w:num>
  <w:num w:numId="11" w16cid:durableId="1097943690">
    <w:abstractNumId w:val="2"/>
  </w:num>
  <w:num w:numId="12" w16cid:durableId="29765261">
    <w:abstractNumId w:val="5"/>
  </w:num>
  <w:num w:numId="13" w16cid:durableId="2227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88B"/>
    <w:rsid w:val="00001853"/>
    <w:rsid w:val="000023CD"/>
    <w:rsid w:val="00002C51"/>
    <w:rsid w:val="000111B0"/>
    <w:rsid w:val="00021278"/>
    <w:rsid w:val="00025688"/>
    <w:rsid w:val="00034C84"/>
    <w:rsid w:val="00041ED1"/>
    <w:rsid w:val="00041ED3"/>
    <w:rsid w:val="0004372A"/>
    <w:rsid w:val="0004388A"/>
    <w:rsid w:val="00046725"/>
    <w:rsid w:val="00051F2B"/>
    <w:rsid w:val="00052F9B"/>
    <w:rsid w:val="00054398"/>
    <w:rsid w:val="000572DA"/>
    <w:rsid w:val="0006020A"/>
    <w:rsid w:val="00062B96"/>
    <w:rsid w:val="00065FA4"/>
    <w:rsid w:val="000660AC"/>
    <w:rsid w:val="00067F27"/>
    <w:rsid w:val="00070B64"/>
    <w:rsid w:val="0007112E"/>
    <w:rsid w:val="000763DC"/>
    <w:rsid w:val="000814FF"/>
    <w:rsid w:val="000829F6"/>
    <w:rsid w:val="00083FCA"/>
    <w:rsid w:val="00087494"/>
    <w:rsid w:val="00090F23"/>
    <w:rsid w:val="000939EC"/>
    <w:rsid w:val="00096256"/>
    <w:rsid w:val="000A182D"/>
    <w:rsid w:val="000A460A"/>
    <w:rsid w:val="000A5623"/>
    <w:rsid w:val="000A6391"/>
    <w:rsid w:val="000B1288"/>
    <w:rsid w:val="000B2B0E"/>
    <w:rsid w:val="000B66B7"/>
    <w:rsid w:val="000C0F0C"/>
    <w:rsid w:val="000C0F88"/>
    <w:rsid w:val="000C2793"/>
    <w:rsid w:val="000C3454"/>
    <w:rsid w:val="000C3A49"/>
    <w:rsid w:val="000C7A1D"/>
    <w:rsid w:val="000D0F5E"/>
    <w:rsid w:val="000D180E"/>
    <w:rsid w:val="000D205A"/>
    <w:rsid w:val="000E1F84"/>
    <w:rsid w:val="000E2BB1"/>
    <w:rsid w:val="000E6524"/>
    <w:rsid w:val="000E7B99"/>
    <w:rsid w:val="000F04F3"/>
    <w:rsid w:val="000F4E61"/>
    <w:rsid w:val="00102F91"/>
    <w:rsid w:val="0010509E"/>
    <w:rsid w:val="00105450"/>
    <w:rsid w:val="00113D39"/>
    <w:rsid w:val="001148F2"/>
    <w:rsid w:val="001163D2"/>
    <w:rsid w:val="00117758"/>
    <w:rsid w:val="00117C5A"/>
    <w:rsid w:val="001200EF"/>
    <w:rsid w:val="0012094D"/>
    <w:rsid w:val="00121228"/>
    <w:rsid w:val="00121A02"/>
    <w:rsid w:val="00126D93"/>
    <w:rsid w:val="001327F6"/>
    <w:rsid w:val="00132E5C"/>
    <w:rsid w:val="00135697"/>
    <w:rsid w:val="00136831"/>
    <w:rsid w:val="001374C7"/>
    <w:rsid w:val="0014205B"/>
    <w:rsid w:val="00142188"/>
    <w:rsid w:val="0014331F"/>
    <w:rsid w:val="001468A2"/>
    <w:rsid w:val="00146D80"/>
    <w:rsid w:val="00147CF1"/>
    <w:rsid w:val="00150461"/>
    <w:rsid w:val="0015109B"/>
    <w:rsid w:val="00154F79"/>
    <w:rsid w:val="00170E5D"/>
    <w:rsid w:val="001768C0"/>
    <w:rsid w:val="00176C72"/>
    <w:rsid w:val="00180C65"/>
    <w:rsid w:val="00184C87"/>
    <w:rsid w:val="00185F89"/>
    <w:rsid w:val="00191713"/>
    <w:rsid w:val="00195D48"/>
    <w:rsid w:val="001A091E"/>
    <w:rsid w:val="001B0C0E"/>
    <w:rsid w:val="001B41B9"/>
    <w:rsid w:val="001B4EB1"/>
    <w:rsid w:val="001B518E"/>
    <w:rsid w:val="001B6F43"/>
    <w:rsid w:val="001C0181"/>
    <w:rsid w:val="001C569D"/>
    <w:rsid w:val="001D0133"/>
    <w:rsid w:val="001D082A"/>
    <w:rsid w:val="001D1FD0"/>
    <w:rsid w:val="001D26B7"/>
    <w:rsid w:val="001D5D00"/>
    <w:rsid w:val="001D5D47"/>
    <w:rsid w:val="001E59C8"/>
    <w:rsid w:val="001E7819"/>
    <w:rsid w:val="001E7B40"/>
    <w:rsid w:val="001F0595"/>
    <w:rsid w:val="001F79BA"/>
    <w:rsid w:val="00200E6E"/>
    <w:rsid w:val="00210E77"/>
    <w:rsid w:val="00213758"/>
    <w:rsid w:val="0021464B"/>
    <w:rsid w:val="002150FE"/>
    <w:rsid w:val="002236C0"/>
    <w:rsid w:val="00223B55"/>
    <w:rsid w:val="00231E1D"/>
    <w:rsid w:val="00234747"/>
    <w:rsid w:val="00242B47"/>
    <w:rsid w:val="0024688B"/>
    <w:rsid w:val="00250A11"/>
    <w:rsid w:val="00250BC8"/>
    <w:rsid w:val="002535DF"/>
    <w:rsid w:val="002540E1"/>
    <w:rsid w:val="002541DF"/>
    <w:rsid w:val="0025578E"/>
    <w:rsid w:val="002564D1"/>
    <w:rsid w:val="002577EF"/>
    <w:rsid w:val="00257D62"/>
    <w:rsid w:val="00261BB9"/>
    <w:rsid w:val="002646A4"/>
    <w:rsid w:val="002658B3"/>
    <w:rsid w:val="00283D20"/>
    <w:rsid w:val="00284795"/>
    <w:rsid w:val="00285090"/>
    <w:rsid w:val="00285C5B"/>
    <w:rsid w:val="002865F8"/>
    <w:rsid w:val="0029090B"/>
    <w:rsid w:val="002968F5"/>
    <w:rsid w:val="00296FBE"/>
    <w:rsid w:val="002A62ED"/>
    <w:rsid w:val="002B2A23"/>
    <w:rsid w:val="002B3E54"/>
    <w:rsid w:val="002B490E"/>
    <w:rsid w:val="002B675E"/>
    <w:rsid w:val="002B7877"/>
    <w:rsid w:val="002C0683"/>
    <w:rsid w:val="002D1CC7"/>
    <w:rsid w:val="002D44DF"/>
    <w:rsid w:val="002D508D"/>
    <w:rsid w:val="002D67E3"/>
    <w:rsid w:val="002E498D"/>
    <w:rsid w:val="002E5F02"/>
    <w:rsid w:val="002F1715"/>
    <w:rsid w:val="002F28AB"/>
    <w:rsid w:val="002F52BC"/>
    <w:rsid w:val="002F6EBB"/>
    <w:rsid w:val="003029EC"/>
    <w:rsid w:val="00303301"/>
    <w:rsid w:val="00303432"/>
    <w:rsid w:val="00332459"/>
    <w:rsid w:val="00334E79"/>
    <w:rsid w:val="00336989"/>
    <w:rsid w:val="00336DA5"/>
    <w:rsid w:val="00340215"/>
    <w:rsid w:val="00342496"/>
    <w:rsid w:val="00342BE5"/>
    <w:rsid w:val="00343110"/>
    <w:rsid w:val="00343CB5"/>
    <w:rsid w:val="0034454F"/>
    <w:rsid w:val="00347B46"/>
    <w:rsid w:val="00351B31"/>
    <w:rsid w:val="00352406"/>
    <w:rsid w:val="003528BE"/>
    <w:rsid w:val="00354100"/>
    <w:rsid w:val="00355FF3"/>
    <w:rsid w:val="003603C5"/>
    <w:rsid w:val="00361099"/>
    <w:rsid w:val="00367470"/>
    <w:rsid w:val="003674F5"/>
    <w:rsid w:val="0037194D"/>
    <w:rsid w:val="003736A7"/>
    <w:rsid w:val="00376327"/>
    <w:rsid w:val="0038173A"/>
    <w:rsid w:val="00382EDB"/>
    <w:rsid w:val="00384382"/>
    <w:rsid w:val="00387301"/>
    <w:rsid w:val="003911FB"/>
    <w:rsid w:val="00391F04"/>
    <w:rsid w:val="00396649"/>
    <w:rsid w:val="003970FB"/>
    <w:rsid w:val="00397F7B"/>
    <w:rsid w:val="003A5FAD"/>
    <w:rsid w:val="003A7D97"/>
    <w:rsid w:val="003B0222"/>
    <w:rsid w:val="003B2113"/>
    <w:rsid w:val="003B2CC0"/>
    <w:rsid w:val="003B6938"/>
    <w:rsid w:val="003C1FFB"/>
    <w:rsid w:val="003C431E"/>
    <w:rsid w:val="003C6828"/>
    <w:rsid w:val="003C6D1E"/>
    <w:rsid w:val="003D27FC"/>
    <w:rsid w:val="003D7630"/>
    <w:rsid w:val="003D77CE"/>
    <w:rsid w:val="003D7D12"/>
    <w:rsid w:val="003E1D22"/>
    <w:rsid w:val="003E3AC4"/>
    <w:rsid w:val="003E3BFA"/>
    <w:rsid w:val="003E769F"/>
    <w:rsid w:val="003F2C0E"/>
    <w:rsid w:val="0040559E"/>
    <w:rsid w:val="00406347"/>
    <w:rsid w:val="00412978"/>
    <w:rsid w:val="00420725"/>
    <w:rsid w:val="004211C1"/>
    <w:rsid w:val="0042197E"/>
    <w:rsid w:val="00430333"/>
    <w:rsid w:val="004325E0"/>
    <w:rsid w:val="0043504C"/>
    <w:rsid w:val="00435599"/>
    <w:rsid w:val="00435882"/>
    <w:rsid w:val="004539EE"/>
    <w:rsid w:val="00455C1D"/>
    <w:rsid w:val="00456790"/>
    <w:rsid w:val="004640B5"/>
    <w:rsid w:val="00467D96"/>
    <w:rsid w:val="00467E0E"/>
    <w:rsid w:val="00473135"/>
    <w:rsid w:val="00474A0C"/>
    <w:rsid w:val="0048251E"/>
    <w:rsid w:val="00482C15"/>
    <w:rsid w:val="00484C9A"/>
    <w:rsid w:val="00486DC6"/>
    <w:rsid w:val="00494BE9"/>
    <w:rsid w:val="004953EB"/>
    <w:rsid w:val="00495EA2"/>
    <w:rsid w:val="0049780D"/>
    <w:rsid w:val="004978D9"/>
    <w:rsid w:val="00497DED"/>
    <w:rsid w:val="00497F90"/>
    <w:rsid w:val="004A2AE5"/>
    <w:rsid w:val="004A3669"/>
    <w:rsid w:val="004A3D56"/>
    <w:rsid w:val="004A59FC"/>
    <w:rsid w:val="004A7034"/>
    <w:rsid w:val="004A7577"/>
    <w:rsid w:val="004B5A6C"/>
    <w:rsid w:val="004C11B7"/>
    <w:rsid w:val="004C2BA1"/>
    <w:rsid w:val="004C59F0"/>
    <w:rsid w:val="004C6B88"/>
    <w:rsid w:val="004D3DE8"/>
    <w:rsid w:val="004D586F"/>
    <w:rsid w:val="004D6BB7"/>
    <w:rsid w:val="004E0FAC"/>
    <w:rsid w:val="004E54D1"/>
    <w:rsid w:val="004E5BD5"/>
    <w:rsid w:val="004F15DE"/>
    <w:rsid w:val="004F3C05"/>
    <w:rsid w:val="004F4342"/>
    <w:rsid w:val="004F48BC"/>
    <w:rsid w:val="004F6376"/>
    <w:rsid w:val="004F7B54"/>
    <w:rsid w:val="0050091D"/>
    <w:rsid w:val="0050315A"/>
    <w:rsid w:val="005065AC"/>
    <w:rsid w:val="00514E09"/>
    <w:rsid w:val="00515F84"/>
    <w:rsid w:val="005168D7"/>
    <w:rsid w:val="0052369B"/>
    <w:rsid w:val="00527EE6"/>
    <w:rsid w:val="0053479C"/>
    <w:rsid w:val="00535290"/>
    <w:rsid w:val="00537549"/>
    <w:rsid w:val="00543772"/>
    <w:rsid w:val="00544345"/>
    <w:rsid w:val="00545BE7"/>
    <w:rsid w:val="00546DC3"/>
    <w:rsid w:val="00554B62"/>
    <w:rsid w:val="005570B2"/>
    <w:rsid w:val="0056225E"/>
    <w:rsid w:val="00563DA3"/>
    <w:rsid w:val="005646EB"/>
    <w:rsid w:val="00570CB6"/>
    <w:rsid w:val="005713B3"/>
    <w:rsid w:val="005740EC"/>
    <w:rsid w:val="00574119"/>
    <w:rsid w:val="00576603"/>
    <w:rsid w:val="00580719"/>
    <w:rsid w:val="0058120D"/>
    <w:rsid w:val="00582687"/>
    <w:rsid w:val="00583E47"/>
    <w:rsid w:val="00590756"/>
    <w:rsid w:val="00596A9F"/>
    <w:rsid w:val="005A43A6"/>
    <w:rsid w:val="005A6717"/>
    <w:rsid w:val="005A6D3C"/>
    <w:rsid w:val="005B04E6"/>
    <w:rsid w:val="005B5E9D"/>
    <w:rsid w:val="005B7147"/>
    <w:rsid w:val="005C2F8F"/>
    <w:rsid w:val="005C75E6"/>
    <w:rsid w:val="005D0ED7"/>
    <w:rsid w:val="005D5D0C"/>
    <w:rsid w:val="005D6851"/>
    <w:rsid w:val="005E017E"/>
    <w:rsid w:val="005E039D"/>
    <w:rsid w:val="005E10C5"/>
    <w:rsid w:val="005E2C4B"/>
    <w:rsid w:val="005E3853"/>
    <w:rsid w:val="005E5101"/>
    <w:rsid w:val="005E71BE"/>
    <w:rsid w:val="005F04A5"/>
    <w:rsid w:val="005F0A9F"/>
    <w:rsid w:val="005F0B9C"/>
    <w:rsid w:val="005F5F24"/>
    <w:rsid w:val="005F75F6"/>
    <w:rsid w:val="0060109F"/>
    <w:rsid w:val="006038B3"/>
    <w:rsid w:val="00604998"/>
    <w:rsid w:val="006105E0"/>
    <w:rsid w:val="00610BF6"/>
    <w:rsid w:val="00611FEA"/>
    <w:rsid w:val="0062121C"/>
    <w:rsid w:val="00623790"/>
    <w:rsid w:val="00626D4F"/>
    <w:rsid w:val="00627766"/>
    <w:rsid w:val="00627D31"/>
    <w:rsid w:val="00627E44"/>
    <w:rsid w:val="00631A48"/>
    <w:rsid w:val="00632060"/>
    <w:rsid w:val="00635255"/>
    <w:rsid w:val="00637556"/>
    <w:rsid w:val="00640D57"/>
    <w:rsid w:val="00645F04"/>
    <w:rsid w:val="0064680A"/>
    <w:rsid w:val="006472E7"/>
    <w:rsid w:val="00647712"/>
    <w:rsid w:val="006506FC"/>
    <w:rsid w:val="006530D9"/>
    <w:rsid w:val="0065466F"/>
    <w:rsid w:val="006566CE"/>
    <w:rsid w:val="00657D6A"/>
    <w:rsid w:val="00660F0D"/>
    <w:rsid w:val="00661CB6"/>
    <w:rsid w:val="0066206B"/>
    <w:rsid w:val="00662A33"/>
    <w:rsid w:val="00664CCF"/>
    <w:rsid w:val="0066634E"/>
    <w:rsid w:val="00667FCE"/>
    <w:rsid w:val="00670579"/>
    <w:rsid w:val="00671186"/>
    <w:rsid w:val="006723C4"/>
    <w:rsid w:val="00674494"/>
    <w:rsid w:val="00675D25"/>
    <w:rsid w:val="00676A49"/>
    <w:rsid w:val="006827EE"/>
    <w:rsid w:val="0068385A"/>
    <w:rsid w:val="00684F3D"/>
    <w:rsid w:val="0069380B"/>
    <w:rsid w:val="006A42AF"/>
    <w:rsid w:val="006A493A"/>
    <w:rsid w:val="006B3ACF"/>
    <w:rsid w:val="006B7016"/>
    <w:rsid w:val="006C001D"/>
    <w:rsid w:val="006C1FD2"/>
    <w:rsid w:val="006C46A5"/>
    <w:rsid w:val="006C479E"/>
    <w:rsid w:val="006C556E"/>
    <w:rsid w:val="006C7114"/>
    <w:rsid w:val="006D307B"/>
    <w:rsid w:val="006D3F58"/>
    <w:rsid w:val="006D40FA"/>
    <w:rsid w:val="006D47C6"/>
    <w:rsid w:val="006D4AD0"/>
    <w:rsid w:val="006D4BB1"/>
    <w:rsid w:val="006D7642"/>
    <w:rsid w:val="006E16BE"/>
    <w:rsid w:val="006E28C5"/>
    <w:rsid w:val="006E294D"/>
    <w:rsid w:val="006E565B"/>
    <w:rsid w:val="006E7972"/>
    <w:rsid w:val="006F1FC2"/>
    <w:rsid w:val="006F2776"/>
    <w:rsid w:val="006F3703"/>
    <w:rsid w:val="006F5D38"/>
    <w:rsid w:val="006F7059"/>
    <w:rsid w:val="006F7B56"/>
    <w:rsid w:val="00704382"/>
    <w:rsid w:val="00706A0A"/>
    <w:rsid w:val="00706A5D"/>
    <w:rsid w:val="00710E0A"/>
    <w:rsid w:val="007110CF"/>
    <w:rsid w:val="0071210C"/>
    <w:rsid w:val="00712DDE"/>
    <w:rsid w:val="007238EF"/>
    <w:rsid w:val="0072410A"/>
    <w:rsid w:val="00727649"/>
    <w:rsid w:val="0073088C"/>
    <w:rsid w:val="00734C42"/>
    <w:rsid w:val="007354E2"/>
    <w:rsid w:val="00737B17"/>
    <w:rsid w:val="007418F7"/>
    <w:rsid w:val="007431EE"/>
    <w:rsid w:val="00753FD6"/>
    <w:rsid w:val="00756029"/>
    <w:rsid w:val="0076033D"/>
    <w:rsid w:val="0076067F"/>
    <w:rsid w:val="00760699"/>
    <w:rsid w:val="007644CD"/>
    <w:rsid w:val="00765947"/>
    <w:rsid w:val="0076734F"/>
    <w:rsid w:val="0077018D"/>
    <w:rsid w:val="00773600"/>
    <w:rsid w:val="00773607"/>
    <w:rsid w:val="007747D2"/>
    <w:rsid w:val="00776161"/>
    <w:rsid w:val="00780749"/>
    <w:rsid w:val="00784540"/>
    <w:rsid w:val="00784DCD"/>
    <w:rsid w:val="00785A18"/>
    <w:rsid w:val="0079698D"/>
    <w:rsid w:val="007A2153"/>
    <w:rsid w:val="007A472A"/>
    <w:rsid w:val="007A7A80"/>
    <w:rsid w:val="007B2BFE"/>
    <w:rsid w:val="007B397A"/>
    <w:rsid w:val="007B4F58"/>
    <w:rsid w:val="007B6BE2"/>
    <w:rsid w:val="007B6ED8"/>
    <w:rsid w:val="007C4750"/>
    <w:rsid w:val="007D0408"/>
    <w:rsid w:val="007D105A"/>
    <w:rsid w:val="007D33EE"/>
    <w:rsid w:val="007D3F6A"/>
    <w:rsid w:val="007D51B6"/>
    <w:rsid w:val="007E06DB"/>
    <w:rsid w:val="007E2554"/>
    <w:rsid w:val="007E3EF9"/>
    <w:rsid w:val="007F1F23"/>
    <w:rsid w:val="007F484C"/>
    <w:rsid w:val="007F72EF"/>
    <w:rsid w:val="007F7E81"/>
    <w:rsid w:val="0080255B"/>
    <w:rsid w:val="00803909"/>
    <w:rsid w:val="008102B7"/>
    <w:rsid w:val="00814B96"/>
    <w:rsid w:val="00815EF7"/>
    <w:rsid w:val="00821E81"/>
    <w:rsid w:val="008224A8"/>
    <w:rsid w:val="0082446E"/>
    <w:rsid w:val="0083155C"/>
    <w:rsid w:val="0083371D"/>
    <w:rsid w:val="00841DB4"/>
    <w:rsid w:val="00843755"/>
    <w:rsid w:val="0084418F"/>
    <w:rsid w:val="008461C8"/>
    <w:rsid w:val="0084779E"/>
    <w:rsid w:val="00852945"/>
    <w:rsid w:val="00854885"/>
    <w:rsid w:val="00854B47"/>
    <w:rsid w:val="00855CC0"/>
    <w:rsid w:val="00861BE9"/>
    <w:rsid w:val="008621FC"/>
    <w:rsid w:val="00864C0F"/>
    <w:rsid w:val="0087140D"/>
    <w:rsid w:val="00873DD9"/>
    <w:rsid w:val="00876671"/>
    <w:rsid w:val="0087719D"/>
    <w:rsid w:val="00880585"/>
    <w:rsid w:val="0088628D"/>
    <w:rsid w:val="00890B2F"/>
    <w:rsid w:val="008A2D2E"/>
    <w:rsid w:val="008A7550"/>
    <w:rsid w:val="008B219D"/>
    <w:rsid w:val="008B3D18"/>
    <w:rsid w:val="008B4333"/>
    <w:rsid w:val="008B5C0A"/>
    <w:rsid w:val="008C1B6E"/>
    <w:rsid w:val="008C28A5"/>
    <w:rsid w:val="008C28EB"/>
    <w:rsid w:val="008C46B2"/>
    <w:rsid w:val="008C4A7D"/>
    <w:rsid w:val="008C6930"/>
    <w:rsid w:val="008D38F0"/>
    <w:rsid w:val="008D5F13"/>
    <w:rsid w:val="008D6AAD"/>
    <w:rsid w:val="008E26B4"/>
    <w:rsid w:val="008E356D"/>
    <w:rsid w:val="008E4A67"/>
    <w:rsid w:val="008E6777"/>
    <w:rsid w:val="008F1797"/>
    <w:rsid w:val="008F61D3"/>
    <w:rsid w:val="009017C7"/>
    <w:rsid w:val="0090700B"/>
    <w:rsid w:val="009112EE"/>
    <w:rsid w:val="00911CDF"/>
    <w:rsid w:val="009144CD"/>
    <w:rsid w:val="00920391"/>
    <w:rsid w:val="00920EBD"/>
    <w:rsid w:val="009211BD"/>
    <w:rsid w:val="00925331"/>
    <w:rsid w:val="00925D54"/>
    <w:rsid w:val="00931586"/>
    <w:rsid w:val="00932270"/>
    <w:rsid w:val="00932DFF"/>
    <w:rsid w:val="00942114"/>
    <w:rsid w:val="009465FA"/>
    <w:rsid w:val="0095156E"/>
    <w:rsid w:val="00962A2F"/>
    <w:rsid w:val="00962A93"/>
    <w:rsid w:val="00972E6C"/>
    <w:rsid w:val="0097728D"/>
    <w:rsid w:val="00977A44"/>
    <w:rsid w:val="00977CA4"/>
    <w:rsid w:val="009850D2"/>
    <w:rsid w:val="009862C4"/>
    <w:rsid w:val="00987430"/>
    <w:rsid w:val="00987EEC"/>
    <w:rsid w:val="00990087"/>
    <w:rsid w:val="00991FC0"/>
    <w:rsid w:val="009921F9"/>
    <w:rsid w:val="009963DC"/>
    <w:rsid w:val="009A474A"/>
    <w:rsid w:val="009A59AE"/>
    <w:rsid w:val="009B04AD"/>
    <w:rsid w:val="009B1963"/>
    <w:rsid w:val="009B24DD"/>
    <w:rsid w:val="009C602D"/>
    <w:rsid w:val="009C68F2"/>
    <w:rsid w:val="009D2128"/>
    <w:rsid w:val="009D2C2E"/>
    <w:rsid w:val="009D3B8B"/>
    <w:rsid w:val="009D442E"/>
    <w:rsid w:val="009D68AB"/>
    <w:rsid w:val="009D6A18"/>
    <w:rsid w:val="009E1E50"/>
    <w:rsid w:val="009E2EAD"/>
    <w:rsid w:val="009F1207"/>
    <w:rsid w:val="009F2A61"/>
    <w:rsid w:val="009F2FA2"/>
    <w:rsid w:val="009F39B3"/>
    <w:rsid w:val="009F6677"/>
    <w:rsid w:val="00A03234"/>
    <w:rsid w:val="00A03EC4"/>
    <w:rsid w:val="00A126DF"/>
    <w:rsid w:val="00A1305A"/>
    <w:rsid w:val="00A169C6"/>
    <w:rsid w:val="00A17A79"/>
    <w:rsid w:val="00A21B20"/>
    <w:rsid w:val="00A2227D"/>
    <w:rsid w:val="00A238E0"/>
    <w:rsid w:val="00A2426E"/>
    <w:rsid w:val="00A25BFE"/>
    <w:rsid w:val="00A27484"/>
    <w:rsid w:val="00A31DF7"/>
    <w:rsid w:val="00A33980"/>
    <w:rsid w:val="00A36D93"/>
    <w:rsid w:val="00A43F4F"/>
    <w:rsid w:val="00A465AC"/>
    <w:rsid w:val="00A5292B"/>
    <w:rsid w:val="00A5684D"/>
    <w:rsid w:val="00A56A48"/>
    <w:rsid w:val="00A62EFE"/>
    <w:rsid w:val="00A65522"/>
    <w:rsid w:val="00A707FF"/>
    <w:rsid w:val="00A712D9"/>
    <w:rsid w:val="00A718F9"/>
    <w:rsid w:val="00A74886"/>
    <w:rsid w:val="00A76697"/>
    <w:rsid w:val="00A767EF"/>
    <w:rsid w:val="00A770C5"/>
    <w:rsid w:val="00A82B5D"/>
    <w:rsid w:val="00A82C08"/>
    <w:rsid w:val="00A838F2"/>
    <w:rsid w:val="00A84F47"/>
    <w:rsid w:val="00A8565C"/>
    <w:rsid w:val="00A85E35"/>
    <w:rsid w:val="00A85FDB"/>
    <w:rsid w:val="00A977E2"/>
    <w:rsid w:val="00AA09AC"/>
    <w:rsid w:val="00AA1AA6"/>
    <w:rsid w:val="00AA374F"/>
    <w:rsid w:val="00AA393D"/>
    <w:rsid w:val="00AA5E78"/>
    <w:rsid w:val="00AA61DB"/>
    <w:rsid w:val="00AB05AA"/>
    <w:rsid w:val="00AB2385"/>
    <w:rsid w:val="00AB5E6E"/>
    <w:rsid w:val="00AB739B"/>
    <w:rsid w:val="00AC1D1D"/>
    <w:rsid w:val="00AC3E8D"/>
    <w:rsid w:val="00AC63E4"/>
    <w:rsid w:val="00AC6DC4"/>
    <w:rsid w:val="00AC7E93"/>
    <w:rsid w:val="00AD1184"/>
    <w:rsid w:val="00AD1451"/>
    <w:rsid w:val="00AD5D82"/>
    <w:rsid w:val="00AD65ED"/>
    <w:rsid w:val="00AD67C1"/>
    <w:rsid w:val="00AD7E22"/>
    <w:rsid w:val="00AE1CA9"/>
    <w:rsid w:val="00AE2C86"/>
    <w:rsid w:val="00AE5EDB"/>
    <w:rsid w:val="00AF0374"/>
    <w:rsid w:val="00AF11CC"/>
    <w:rsid w:val="00AF33C3"/>
    <w:rsid w:val="00AF341B"/>
    <w:rsid w:val="00AF4AE6"/>
    <w:rsid w:val="00AF4D4A"/>
    <w:rsid w:val="00AF5E73"/>
    <w:rsid w:val="00B13FB5"/>
    <w:rsid w:val="00B1414A"/>
    <w:rsid w:val="00B20BB1"/>
    <w:rsid w:val="00B20D85"/>
    <w:rsid w:val="00B27054"/>
    <w:rsid w:val="00B273F1"/>
    <w:rsid w:val="00B30761"/>
    <w:rsid w:val="00B35171"/>
    <w:rsid w:val="00B455B7"/>
    <w:rsid w:val="00B46D32"/>
    <w:rsid w:val="00B5019E"/>
    <w:rsid w:val="00B51124"/>
    <w:rsid w:val="00B531DA"/>
    <w:rsid w:val="00B54800"/>
    <w:rsid w:val="00B55395"/>
    <w:rsid w:val="00B57773"/>
    <w:rsid w:val="00B62EE8"/>
    <w:rsid w:val="00B647AF"/>
    <w:rsid w:val="00B679E8"/>
    <w:rsid w:val="00B72A5F"/>
    <w:rsid w:val="00B72CA9"/>
    <w:rsid w:val="00B75B96"/>
    <w:rsid w:val="00B80F0A"/>
    <w:rsid w:val="00B83616"/>
    <w:rsid w:val="00B854E5"/>
    <w:rsid w:val="00B90AC5"/>
    <w:rsid w:val="00BA387F"/>
    <w:rsid w:val="00BA4295"/>
    <w:rsid w:val="00BA57FA"/>
    <w:rsid w:val="00BA7760"/>
    <w:rsid w:val="00BB0342"/>
    <w:rsid w:val="00BB0879"/>
    <w:rsid w:val="00BB3BDC"/>
    <w:rsid w:val="00BC0710"/>
    <w:rsid w:val="00BC396D"/>
    <w:rsid w:val="00BC5A8D"/>
    <w:rsid w:val="00BD00F1"/>
    <w:rsid w:val="00BD2BDF"/>
    <w:rsid w:val="00BD52F8"/>
    <w:rsid w:val="00BD5CF4"/>
    <w:rsid w:val="00BE0645"/>
    <w:rsid w:val="00BE13B5"/>
    <w:rsid w:val="00BE3598"/>
    <w:rsid w:val="00BE3A24"/>
    <w:rsid w:val="00BE450B"/>
    <w:rsid w:val="00BF0433"/>
    <w:rsid w:val="00BF1486"/>
    <w:rsid w:val="00BF5649"/>
    <w:rsid w:val="00BF5D71"/>
    <w:rsid w:val="00C02EE4"/>
    <w:rsid w:val="00C058DB"/>
    <w:rsid w:val="00C0609E"/>
    <w:rsid w:val="00C078BD"/>
    <w:rsid w:val="00C11EE5"/>
    <w:rsid w:val="00C13EC4"/>
    <w:rsid w:val="00C14628"/>
    <w:rsid w:val="00C1557F"/>
    <w:rsid w:val="00C256BE"/>
    <w:rsid w:val="00C31050"/>
    <w:rsid w:val="00C3510F"/>
    <w:rsid w:val="00C41902"/>
    <w:rsid w:val="00C45FA6"/>
    <w:rsid w:val="00C52567"/>
    <w:rsid w:val="00C52623"/>
    <w:rsid w:val="00C5575B"/>
    <w:rsid w:val="00C55E06"/>
    <w:rsid w:val="00C620A4"/>
    <w:rsid w:val="00C62CFB"/>
    <w:rsid w:val="00C63BD4"/>
    <w:rsid w:val="00C64F0C"/>
    <w:rsid w:val="00C67A30"/>
    <w:rsid w:val="00C729C6"/>
    <w:rsid w:val="00C72A21"/>
    <w:rsid w:val="00C732DC"/>
    <w:rsid w:val="00C77B54"/>
    <w:rsid w:val="00C77D73"/>
    <w:rsid w:val="00C8025D"/>
    <w:rsid w:val="00C8122B"/>
    <w:rsid w:val="00C83408"/>
    <w:rsid w:val="00C85939"/>
    <w:rsid w:val="00C86FF2"/>
    <w:rsid w:val="00C90513"/>
    <w:rsid w:val="00C90AAA"/>
    <w:rsid w:val="00C93FEB"/>
    <w:rsid w:val="00C94859"/>
    <w:rsid w:val="00C94E10"/>
    <w:rsid w:val="00CA0A0C"/>
    <w:rsid w:val="00CA17AD"/>
    <w:rsid w:val="00CA326B"/>
    <w:rsid w:val="00CA52ED"/>
    <w:rsid w:val="00CB1076"/>
    <w:rsid w:val="00CB363C"/>
    <w:rsid w:val="00CB3742"/>
    <w:rsid w:val="00CB3D69"/>
    <w:rsid w:val="00CC05EE"/>
    <w:rsid w:val="00CC5703"/>
    <w:rsid w:val="00CC68BE"/>
    <w:rsid w:val="00CD192A"/>
    <w:rsid w:val="00CD6A32"/>
    <w:rsid w:val="00CD76AE"/>
    <w:rsid w:val="00CE27F4"/>
    <w:rsid w:val="00CE4556"/>
    <w:rsid w:val="00CE6043"/>
    <w:rsid w:val="00CE6EBC"/>
    <w:rsid w:val="00CF011E"/>
    <w:rsid w:val="00CF0E60"/>
    <w:rsid w:val="00CF19F2"/>
    <w:rsid w:val="00CF2FC8"/>
    <w:rsid w:val="00CF5A7F"/>
    <w:rsid w:val="00CF725B"/>
    <w:rsid w:val="00D01613"/>
    <w:rsid w:val="00D01BDC"/>
    <w:rsid w:val="00D01FA1"/>
    <w:rsid w:val="00D05FE1"/>
    <w:rsid w:val="00D11448"/>
    <w:rsid w:val="00D135FC"/>
    <w:rsid w:val="00D20802"/>
    <w:rsid w:val="00D20E59"/>
    <w:rsid w:val="00D21321"/>
    <w:rsid w:val="00D21F91"/>
    <w:rsid w:val="00D24152"/>
    <w:rsid w:val="00D257D8"/>
    <w:rsid w:val="00D2763A"/>
    <w:rsid w:val="00D30042"/>
    <w:rsid w:val="00D3084B"/>
    <w:rsid w:val="00D3094C"/>
    <w:rsid w:val="00D34E41"/>
    <w:rsid w:val="00D37200"/>
    <w:rsid w:val="00D4165E"/>
    <w:rsid w:val="00D46310"/>
    <w:rsid w:val="00D518AE"/>
    <w:rsid w:val="00D566FC"/>
    <w:rsid w:val="00D573B4"/>
    <w:rsid w:val="00D63492"/>
    <w:rsid w:val="00D72C4D"/>
    <w:rsid w:val="00D7675B"/>
    <w:rsid w:val="00D802D0"/>
    <w:rsid w:val="00D80EB2"/>
    <w:rsid w:val="00D8224F"/>
    <w:rsid w:val="00D8374A"/>
    <w:rsid w:val="00D84012"/>
    <w:rsid w:val="00D841C4"/>
    <w:rsid w:val="00D86838"/>
    <w:rsid w:val="00D8708C"/>
    <w:rsid w:val="00D93425"/>
    <w:rsid w:val="00D96313"/>
    <w:rsid w:val="00DB0731"/>
    <w:rsid w:val="00DB355B"/>
    <w:rsid w:val="00DB5389"/>
    <w:rsid w:val="00DB63A2"/>
    <w:rsid w:val="00DB65F5"/>
    <w:rsid w:val="00DC6093"/>
    <w:rsid w:val="00DD15D8"/>
    <w:rsid w:val="00DD191F"/>
    <w:rsid w:val="00DD46C7"/>
    <w:rsid w:val="00DE385C"/>
    <w:rsid w:val="00DF1769"/>
    <w:rsid w:val="00DF18AA"/>
    <w:rsid w:val="00DF5A91"/>
    <w:rsid w:val="00DF61D1"/>
    <w:rsid w:val="00E041C1"/>
    <w:rsid w:val="00E05011"/>
    <w:rsid w:val="00E106C9"/>
    <w:rsid w:val="00E160F3"/>
    <w:rsid w:val="00E176DE"/>
    <w:rsid w:val="00E209C0"/>
    <w:rsid w:val="00E2174A"/>
    <w:rsid w:val="00E217BB"/>
    <w:rsid w:val="00E21B9C"/>
    <w:rsid w:val="00E25E01"/>
    <w:rsid w:val="00E27251"/>
    <w:rsid w:val="00E31942"/>
    <w:rsid w:val="00E34636"/>
    <w:rsid w:val="00E353C1"/>
    <w:rsid w:val="00E37736"/>
    <w:rsid w:val="00E44286"/>
    <w:rsid w:val="00E503E1"/>
    <w:rsid w:val="00E5324A"/>
    <w:rsid w:val="00E553B7"/>
    <w:rsid w:val="00E57283"/>
    <w:rsid w:val="00E60F7C"/>
    <w:rsid w:val="00E61EB3"/>
    <w:rsid w:val="00E82718"/>
    <w:rsid w:val="00E82FA1"/>
    <w:rsid w:val="00E84618"/>
    <w:rsid w:val="00E87212"/>
    <w:rsid w:val="00E90B33"/>
    <w:rsid w:val="00EB0112"/>
    <w:rsid w:val="00EB0C52"/>
    <w:rsid w:val="00EB0E14"/>
    <w:rsid w:val="00EB1281"/>
    <w:rsid w:val="00EB288B"/>
    <w:rsid w:val="00EB3F93"/>
    <w:rsid w:val="00EB74F8"/>
    <w:rsid w:val="00EC4B3F"/>
    <w:rsid w:val="00EC4D03"/>
    <w:rsid w:val="00EC6B17"/>
    <w:rsid w:val="00ED0D2A"/>
    <w:rsid w:val="00ED2A0F"/>
    <w:rsid w:val="00ED449F"/>
    <w:rsid w:val="00ED4814"/>
    <w:rsid w:val="00EE1773"/>
    <w:rsid w:val="00EE2C89"/>
    <w:rsid w:val="00EE6278"/>
    <w:rsid w:val="00EE6A30"/>
    <w:rsid w:val="00EE7F47"/>
    <w:rsid w:val="00EF1A6E"/>
    <w:rsid w:val="00EF1BB8"/>
    <w:rsid w:val="00EF31F0"/>
    <w:rsid w:val="00EF5DB2"/>
    <w:rsid w:val="00EF6797"/>
    <w:rsid w:val="00EF7945"/>
    <w:rsid w:val="00F063B0"/>
    <w:rsid w:val="00F11599"/>
    <w:rsid w:val="00F236BA"/>
    <w:rsid w:val="00F239BB"/>
    <w:rsid w:val="00F26F36"/>
    <w:rsid w:val="00F323A3"/>
    <w:rsid w:val="00F35297"/>
    <w:rsid w:val="00F35904"/>
    <w:rsid w:val="00F3591C"/>
    <w:rsid w:val="00F35AFC"/>
    <w:rsid w:val="00F37C1A"/>
    <w:rsid w:val="00F43C2B"/>
    <w:rsid w:val="00F53198"/>
    <w:rsid w:val="00F532B8"/>
    <w:rsid w:val="00F62364"/>
    <w:rsid w:val="00F62AD2"/>
    <w:rsid w:val="00F66216"/>
    <w:rsid w:val="00F66BB8"/>
    <w:rsid w:val="00F8159B"/>
    <w:rsid w:val="00F83B61"/>
    <w:rsid w:val="00F855BC"/>
    <w:rsid w:val="00F900C9"/>
    <w:rsid w:val="00F9032A"/>
    <w:rsid w:val="00FA1EEE"/>
    <w:rsid w:val="00FA2879"/>
    <w:rsid w:val="00FA3951"/>
    <w:rsid w:val="00FA6B98"/>
    <w:rsid w:val="00FA7442"/>
    <w:rsid w:val="00FA772A"/>
    <w:rsid w:val="00FB266C"/>
    <w:rsid w:val="00FB5171"/>
    <w:rsid w:val="00FC0727"/>
    <w:rsid w:val="00FC351C"/>
    <w:rsid w:val="00FC38B0"/>
    <w:rsid w:val="00FC3A5A"/>
    <w:rsid w:val="00FC51EF"/>
    <w:rsid w:val="00FC6072"/>
    <w:rsid w:val="00FD34CD"/>
    <w:rsid w:val="00FE7430"/>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FA8E1"/>
  <w15:chartTrackingRefBased/>
  <w15:docId w15:val="{9CE6E351-0742-4C74-AE25-565FAE9F2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88B"/>
    <w:pPr>
      <w:spacing w:after="0" w:line="508" w:lineRule="exact"/>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0A460A"/>
    <w:pPr>
      <w:spacing w:before="100" w:beforeAutospacing="1" w:after="100" w:afterAutospacing="1" w:line="240" w:lineRule="auto"/>
      <w:outlineLvl w:val="0"/>
    </w:pPr>
    <w:rPr>
      <w:b/>
      <w:bCs/>
      <w:kern w:val="36"/>
      <w:sz w:val="2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24688B"/>
    <w:pPr>
      <w:widowControl w:val="0"/>
      <w:spacing w:line="240" w:lineRule="exact"/>
    </w:pPr>
    <w:rPr>
      <w:bCs/>
      <w:sz w:val="26"/>
    </w:rPr>
  </w:style>
  <w:style w:type="paragraph" w:styleId="BodyText">
    <w:name w:val="Body Text"/>
    <w:basedOn w:val="Normal"/>
    <w:link w:val="BodyTextChar"/>
    <w:unhideWhenUsed/>
    <w:rsid w:val="0024688B"/>
    <w:pPr>
      <w:spacing w:after="120"/>
    </w:pPr>
  </w:style>
  <w:style w:type="character" w:customStyle="1" w:styleId="BodyTextChar">
    <w:name w:val="Body Text Char"/>
    <w:basedOn w:val="DefaultParagraphFont"/>
    <w:link w:val="BodyText"/>
    <w:rsid w:val="0024688B"/>
    <w:rPr>
      <w:rFonts w:ascii="Times New Roman" w:eastAsia="Times New Roman" w:hAnsi="Times New Roman" w:cs="Times New Roman"/>
      <w:sz w:val="20"/>
      <w:szCs w:val="20"/>
    </w:rPr>
  </w:style>
  <w:style w:type="paragraph" w:customStyle="1" w:styleId="Court">
    <w:name w:val="Court"/>
    <w:basedOn w:val="Normal"/>
    <w:rsid w:val="0024688B"/>
    <w:pPr>
      <w:widowControl w:val="0"/>
      <w:spacing w:after="240" w:line="480" w:lineRule="exact"/>
      <w:jc w:val="center"/>
    </w:pPr>
    <w:rPr>
      <w:caps/>
      <w:sz w:val="26"/>
      <w:szCs w:val="26"/>
    </w:rPr>
  </w:style>
  <w:style w:type="paragraph" w:customStyle="1" w:styleId="DocumentTitle">
    <w:name w:val="Document Title"/>
    <w:basedOn w:val="Normal"/>
    <w:rsid w:val="0024688B"/>
    <w:pPr>
      <w:widowControl w:val="0"/>
      <w:tabs>
        <w:tab w:val="left" w:pos="1238"/>
      </w:tabs>
      <w:spacing w:line="240" w:lineRule="exact"/>
      <w:ind w:left="259"/>
    </w:pPr>
    <w:rPr>
      <w:sz w:val="26"/>
      <w:szCs w:val="24"/>
    </w:rPr>
  </w:style>
  <w:style w:type="paragraph" w:customStyle="1" w:styleId="FirmInformation">
    <w:name w:val="Firm Information"/>
    <w:basedOn w:val="Normal"/>
    <w:rsid w:val="0024688B"/>
    <w:pPr>
      <w:widowControl w:val="0"/>
      <w:spacing w:line="240" w:lineRule="exact"/>
      <w:ind w:right="144"/>
    </w:pPr>
    <w:rPr>
      <w:sz w:val="26"/>
    </w:rPr>
  </w:style>
  <w:style w:type="paragraph" w:customStyle="1" w:styleId="Body">
    <w:name w:val="Body"/>
    <w:basedOn w:val="Normal"/>
    <w:rsid w:val="0024688B"/>
    <w:pPr>
      <w:spacing w:line="480" w:lineRule="exact"/>
      <w:ind w:firstLine="1440"/>
    </w:pPr>
    <w:rPr>
      <w:sz w:val="26"/>
    </w:rPr>
  </w:style>
  <w:style w:type="paragraph" w:styleId="Header">
    <w:name w:val="header"/>
    <w:basedOn w:val="Normal"/>
    <w:link w:val="HeaderChar"/>
    <w:uiPriority w:val="99"/>
    <w:unhideWhenUsed/>
    <w:rsid w:val="00784540"/>
    <w:pPr>
      <w:tabs>
        <w:tab w:val="center" w:pos="4680"/>
        <w:tab w:val="right" w:pos="9360"/>
      </w:tabs>
      <w:spacing w:line="240" w:lineRule="auto"/>
    </w:pPr>
  </w:style>
  <w:style w:type="character" w:customStyle="1" w:styleId="HeaderChar">
    <w:name w:val="Header Char"/>
    <w:basedOn w:val="DefaultParagraphFont"/>
    <w:link w:val="Header"/>
    <w:uiPriority w:val="99"/>
    <w:rsid w:val="0078454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4540"/>
    <w:pPr>
      <w:tabs>
        <w:tab w:val="center" w:pos="4680"/>
        <w:tab w:val="right" w:pos="9360"/>
      </w:tabs>
      <w:spacing w:line="240" w:lineRule="auto"/>
    </w:pPr>
  </w:style>
  <w:style w:type="character" w:customStyle="1" w:styleId="FooterChar">
    <w:name w:val="Footer Char"/>
    <w:basedOn w:val="DefaultParagraphFont"/>
    <w:link w:val="Footer"/>
    <w:uiPriority w:val="99"/>
    <w:rsid w:val="00784540"/>
    <w:rPr>
      <w:rFonts w:ascii="Times New Roman" w:eastAsia="Times New Roman" w:hAnsi="Times New Roman" w:cs="Times New Roman"/>
      <w:sz w:val="20"/>
      <w:szCs w:val="20"/>
    </w:rPr>
  </w:style>
  <w:style w:type="paragraph" w:customStyle="1" w:styleId="PleadingSignature">
    <w:name w:val="Pleading Signature"/>
    <w:basedOn w:val="Normal"/>
    <w:rsid w:val="009D442E"/>
    <w:pPr>
      <w:keepNext/>
      <w:keepLines/>
      <w:widowControl w:val="0"/>
      <w:spacing w:line="240" w:lineRule="exact"/>
    </w:pPr>
    <w:rPr>
      <w:sz w:val="26"/>
    </w:rPr>
  </w:style>
  <w:style w:type="character" w:customStyle="1" w:styleId="Heading1Char">
    <w:name w:val="Heading 1 Char"/>
    <w:basedOn w:val="DefaultParagraphFont"/>
    <w:link w:val="Heading1"/>
    <w:uiPriority w:val="1"/>
    <w:rsid w:val="000A460A"/>
    <w:rPr>
      <w:rFonts w:ascii="Times New Roman" w:eastAsia="Times New Roman" w:hAnsi="Times New Roman" w:cs="Times New Roman"/>
      <w:b/>
      <w:bCs/>
      <w:kern w:val="36"/>
      <w:sz w:val="26"/>
      <w:szCs w:val="48"/>
    </w:rPr>
  </w:style>
  <w:style w:type="paragraph" w:styleId="ListParagraph">
    <w:name w:val="List Paragraph"/>
    <w:aliases w:val="List Level 1"/>
    <w:basedOn w:val="Normal"/>
    <w:uiPriority w:val="34"/>
    <w:qFormat/>
    <w:rsid w:val="000A460A"/>
    <w:pPr>
      <w:numPr>
        <w:numId w:val="1"/>
      </w:numPr>
      <w:spacing w:after="160" w:line="259" w:lineRule="auto"/>
    </w:pPr>
    <w:rPr>
      <w:rFonts w:eastAsia="Calibri"/>
      <w:sz w:val="26"/>
      <w:szCs w:val="22"/>
    </w:rPr>
  </w:style>
  <w:style w:type="paragraph" w:styleId="FootnoteText">
    <w:name w:val="footnote text"/>
    <w:basedOn w:val="Normal"/>
    <w:link w:val="FootnoteTextChar"/>
    <w:uiPriority w:val="99"/>
    <w:semiHidden/>
    <w:unhideWhenUsed/>
    <w:rsid w:val="000A460A"/>
    <w:pPr>
      <w:spacing w:line="240" w:lineRule="auto"/>
    </w:pPr>
    <w:rPr>
      <w:rFonts w:eastAsia="Calibri"/>
    </w:rPr>
  </w:style>
  <w:style w:type="character" w:customStyle="1" w:styleId="FootnoteTextChar">
    <w:name w:val="Footnote Text Char"/>
    <w:basedOn w:val="DefaultParagraphFont"/>
    <w:link w:val="FootnoteText"/>
    <w:uiPriority w:val="99"/>
    <w:semiHidden/>
    <w:rsid w:val="000A460A"/>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0A460A"/>
    <w:rPr>
      <w:vertAlign w:val="superscript"/>
    </w:rPr>
  </w:style>
  <w:style w:type="paragraph" w:styleId="BalloonText">
    <w:name w:val="Balloon Text"/>
    <w:basedOn w:val="Normal"/>
    <w:link w:val="BalloonTextChar"/>
    <w:uiPriority w:val="99"/>
    <w:semiHidden/>
    <w:unhideWhenUsed/>
    <w:rsid w:val="00A82C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C08"/>
    <w:rPr>
      <w:rFonts w:ascii="Segoe UI" w:eastAsia="Times New Roman" w:hAnsi="Segoe UI" w:cs="Segoe UI"/>
      <w:sz w:val="18"/>
      <w:szCs w:val="18"/>
    </w:rPr>
  </w:style>
  <w:style w:type="character" w:styleId="Hyperlink">
    <w:name w:val="Hyperlink"/>
    <w:basedOn w:val="DefaultParagraphFont"/>
    <w:uiPriority w:val="99"/>
    <w:unhideWhenUsed/>
    <w:rsid w:val="004E54D1"/>
    <w:rPr>
      <w:color w:val="0563C1" w:themeColor="hyperlink"/>
      <w:u w:val="single"/>
    </w:rPr>
  </w:style>
  <w:style w:type="character" w:styleId="UnresolvedMention">
    <w:name w:val="Unresolved Mention"/>
    <w:basedOn w:val="DefaultParagraphFont"/>
    <w:uiPriority w:val="99"/>
    <w:semiHidden/>
    <w:unhideWhenUsed/>
    <w:rsid w:val="004E54D1"/>
    <w:rPr>
      <w:color w:val="605E5C"/>
      <w:shd w:val="clear" w:color="auto" w:fill="E1DFDD"/>
    </w:rPr>
  </w:style>
  <w:style w:type="paragraph" w:styleId="Revision">
    <w:name w:val="Revision"/>
    <w:hidden/>
    <w:uiPriority w:val="99"/>
    <w:semiHidden/>
    <w:rsid w:val="004D586F"/>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D586F"/>
    <w:rPr>
      <w:sz w:val="16"/>
      <w:szCs w:val="16"/>
    </w:rPr>
  </w:style>
  <w:style w:type="paragraph" w:styleId="CommentText">
    <w:name w:val="annotation text"/>
    <w:basedOn w:val="Normal"/>
    <w:link w:val="CommentTextChar"/>
    <w:uiPriority w:val="99"/>
    <w:unhideWhenUsed/>
    <w:rsid w:val="004D586F"/>
    <w:pPr>
      <w:spacing w:line="240" w:lineRule="auto"/>
    </w:pPr>
  </w:style>
  <w:style w:type="character" w:customStyle="1" w:styleId="CommentTextChar">
    <w:name w:val="Comment Text Char"/>
    <w:basedOn w:val="DefaultParagraphFont"/>
    <w:link w:val="CommentText"/>
    <w:uiPriority w:val="99"/>
    <w:rsid w:val="004D58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586F"/>
    <w:rPr>
      <w:b/>
      <w:bCs/>
    </w:rPr>
  </w:style>
  <w:style w:type="character" w:customStyle="1" w:styleId="CommentSubjectChar">
    <w:name w:val="Comment Subject Char"/>
    <w:basedOn w:val="CommentTextChar"/>
    <w:link w:val="CommentSubject"/>
    <w:uiPriority w:val="99"/>
    <w:semiHidden/>
    <w:rsid w:val="004D58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072C81F02254EB241CCDB565AD9DE" ma:contentTypeVersion="7" ma:contentTypeDescription="Create a new document." ma:contentTypeScope="" ma:versionID="f5d6e13b24ed349b7f2c023321c259a2">
  <xsd:schema xmlns:xsd="http://www.w3.org/2001/XMLSchema" xmlns:xs="http://www.w3.org/2001/XMLSchema" xmlns:p="http://schemas.microsoft.com/office/2006/metadata/properties" xmlns:ns3="b3113998-beb9-47f4-9f0f-f1a391f18e33" xmlns:ns4="86ac2bfa-fab2-478d-9422-026f64457d5b" targetNamespace="http://schemas.microsoft.com/office/2006/metadata/properties" ma:root="true" ma:fieldsID="747762f27cbafbc7a233fd91636c70d3" ns3:_="" ns4:_="">
    <xsd:import namespace="b3113998-beb9-47f4-9f0f-f1a391f18e33"/>
    <xsd:import namespace="86ac2bfa-fab2-478d-9422-026f64457d5b"/>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EventHashCode" minOccurs="0"/>
                <xsd:element ref="ns4:MediaServiceGenerationTim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3998-beb9-47f4-9f0f-f1a391f18e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c2bfa-fab2-478d-9422-026f64457d5b"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38999-321B-4F0E-BFF4-B3675F314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3998-beb9-47f4-9f0f-f1a391f18e33"/>
    <ds:schemaRef ds:uri="86ac2bfa-fab2-478d-9422-026f6445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46194-83CD-4D8D-B66D-B2F46DD0B6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A40F46-5717-4DD4-B114-A89DC2EF8623}">
  <ds:schemaRefs>
    <ds:schemaRef ds:uri="http://schemas.microsoft.com/sharepoint/v3/contenttype/forms"/>
  </ds:schemaRefs>
</ds:datastoreItem>
</file>

<file path=customXml/itemProps4.xml><?xml version="1.0" encoding="utf-8"?>
<ds:datastoreItem xmlns:ds="http://schemas.openxmlformats.org/officeDocument/2006/customXml" ds:itemID="{C7F0E884-9B62-4F40-BEE1-6259F301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John W</dc:creator>
  <cp:keywords/>
  <dc:description/>
  <cp:lastModifiedBy>Fox, Yolanda</cp:lastModifiedBy>
  <cp:revision>2</cp:revision>
  <cp:lastPrinted>2025-02-13T02:06:00Z</cp:lastPrinted>
  <dcterms:created xsi:type="dcterms:W3CDTF">2025-02-13T16:08:00Z</dcterms:created>
  <dcterms:modified xsi:type="dcterms:W3CDTF">2025-02-13T16:08:00Z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0x0101007D0072C81F02254EB241CCDB565AD9DE</vt:lpwstr>
  </property>
</Properties>
</file>