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394B6" w14:textId="79E644A6" w:rsidR="00E04DDF" w:rsidRPr="0060293A" w:rsidRDefault="00D472AC" w:rsidP="00E04DDF">
      <w:pPr>
        <w:spacing w:after="0" w:line="240" w:lineRule="auto"/>
        <w:rPr>
          <w:rFonts w:ascii="Times New Roman" w:hAnsi="Times New Roman" w:cs="Times New Roman"/>
          <w:sz w:val="28"/>
          <w:szCs w:val="28"/>
        </w:rPr>
      </w:pPr>
      <w:bookmarkStart w:id="0" w:name="_Hlk189549278"/>
      <w:r>
        <w:rPr>
          <w:rFonts w:ascii="Times New Roman" w:hAnsi="Times New Roman" w:cs="Times New Roman"/>
          <w:sz w:val="28"/>
          <w:szCs w:val="28"/>
        </w:rPr>
        <w:t>Aaron Nash</w:t>
      </w:r>
      <w:r w:rsidR="00D903A0">
        <w:rPr>
          <w:rFonts w:ascii="Times New Roman" w:hAnsi="Times New Roman" w:cs="Times New Roman"/>
          <w:sz w:val="28"/>
          <w:szCs w:val="28"/>
        </w:rPr>
        <w:t xml:space="preserve">, </w:t>
      </w:r>
      <w:r>
        <w:rPr>
          <w:rFonts w:ascii="Times New Roman" w:hAnsi="Times New Roman" w:cs="Times New Roman"/>
          <w:sz w:val="28"/>
          <w:szCs w:val="28"/>
        </w:rPr>
        <w:t>Director</w:t>
      </w:r>
    </w:p>
    <w:p w14:paraId="7BC07287" w14:textId="7379587D" w:rsidR="00D472AC" w:rsidRDefault="00D472AC" w:rsidP="00E04DDF">
      <w:pPr>
        <w:spacing w:after="0" w:line="240" w:lineRule="auto"/>
        <w:rPr>
          <w:rFonts w:ascii="Times New Roman" w:hAnsi="Times New Roman" w:cs="Times New Roman"/>
          <w:sz w:val="28"/>
          <w:szCs w:val="28"/>
        </w:rPr>
      </w:pPr>
      <w:r>
        <w:rPr>
          <w:rFonts w:ascii="Times New Roman" w:hAnsi="Times New Roman" w:cs="Times New Roman"/>
          <w:sz w:val="28"/>
          <w:szCs w:val="28"/>
        </w:rPr>
        <w:t>Certification and Licensing Division</w:t>
      </w:r>
    </w:p>
    <w:p w14:paraId="2A0B8F7C" w14:textId="77777777" w:rsidR="004662EA" w:rsidRDefault="004662EA" w:rsidP="004662EA">
      <w:pPr>
        <w:spacing w:after="0" w:line="240" w:lineRule="auto"/>
        <w:rPr>
          <w:rFonts w:ascii="Times New Roman" w:hAnsi="Times New Roman" w:cs="Times New Roman"/>
          <w:sz w:val="28"/>
          <w:szCs w:val="28"/>
        </w:rPr>
      </w:pPr>
      <w:r>
        <w:rPr>
          <w:rFonts w:ascii="Times New Roman" w:hAnsi="Times New Roman" w:cs="Times New Roman"/>
          <w:sz w:val="28"/>
          <w:szCs w:val="28"/>
        </w:rPr>
        <w:t>Arizona Supreme Court</w:t>
      </w:r>
    </w:p>
    <w:p w14:paraId="1F3C24FB" w14:textId="378669EF" w:rsidR="00E04DDF" w:rsidRPr="0060293A" w:rsidRDefault="00E04DDF" w:rsidP="00E04DDF">
      <w:pPr>
        <w:spacing w:after="0" w:line="240" w:lineRule="auto"/>
        <w:rPr>
          <w:rFonts w:ascii="Times New Roman" w:hAnsi="Times New Roman" w:cs="Times New Roman"/>
          <w:sz w:val="28"/>
          <w:szCs w:val="28"/>
        </w:rPr>
      </w:pPr>
      <w:r w:rsidRPr="0060293A">
        <w:rPr>
          <w:rFonts w:ascii="Times New Roman" w:hAnsi="Times New Roman" w:cs="Times New Roman"/>
          <w:sz w:val="28"/>
          <w:szCs w:val="28"/>
        </w:rPr>
        <w:t xml:space="preserve">1501 W. Washington, Suite </w:t>
      </w:r>
      <w:r w:rsidR="00B3061E" w:rsidRPr="0060293A">
        <w:rPr>
          <w:rFonts w:ascii="Times New Roman" w:hAnsi="Times New Roman" w:cs="Times New Roman"/>
          <w:sz w:val="28"/>
          <w:szCs w:val="28"/>
        </w:rPr>
        <w:t>104</w:t>
      </w:r>
    </w:p>
    <w:p w14:paraId="616373B8" w14:textId="77777777" w:rsidR="00E04DDF" w:rsidRPr="0060293A" w:rsidRDefault="00E04DDF" w:rsidP="00E04DDF">
      <w:pPr>
        <w:spacing w:after="0" w:line="240" w:lineRule="auto"/>
        <w:rPr>
          <w:rFonts w:ascii="Times New Roman" w:hAnsi="Times New Roman" w:cs="Times New Roman"/>
          <w:sz w:val="28"/>
          <w:szCs w:val="28"/>
        </w:rPr>
      </w:pPr>
      <w:r w:rsidRPr="0060293A">
        <w:rPr>
          <w:rFonts w:ascii="Times New Roman" w:hAnsi="Times New Roman" w:cs="Times New Roman"/>
          <w:sz w:val="28"/>
          <w:szCs w:val="28"/>
        </w:rPr>
        <w:t>Phoenix, AZ 85007</w:t>
      </w:r>
    </w:p>
    <w:p w14:paraId="3F5B3F12" w14:textId="4F269037" w:rsidR="00E04DDF" w:rsidRPr="0060293A" w:rsidRDefault="00E04DDF" w:rsidP="00E04DDF">
      <w:pPr>
        <w:spacing w:after="0" w:line="240" w:lineRule="auto"/>
        <w:rPr>
          <w:rFonts w:ascii="Times New Roman" w:hAnsi="Times New Roman" w:cs="Times New Roman"/>
          <w:sz w:val="28"/>
          <w:szCs w:val="28"/>
        </w:rPr>
      </w:pPr>
      <w:r w:rsidRPr="0060293A">
        <w:rPr>
          <w:rFonts w:ascii="Times New Roman" w:hAnsi="Times New Roman" w:cs="Times New Roman"/>
          <w:sz w:val="28"/>
          <w:szCs w:val="28"/>
        </w:rPr>
        <w:t>(602) 452-33</w:t>
      </w:r>
      <w:r w:rsidR="00682C30" w:rsidRPr="0060293A">
        <w:rPr>
          <w:rFonts w:ascii="Times New Roman" w:hAnsi="Times New Roman" w:cs="Times New Roman"/>
          <w:sz w:val="28"/>
          <w:szCs w:val="28"/>
        </w:rPr>
        <w:t>78</w:t>
      </w:r>
    </w:p>
    <w:p w14:paraId="2A8F7E97" w14:textId="34F1619F" w:rsidR="00E04DDF" w:rsidRPr="0060293A" w:rsidRDefault="00D472AC" w:rsidP="00E04DDF">
      <w:pPr>
        <w:spacing w:after="0" w:line="240" w:lineRule="auto"/>
        <w:rPr>
          <w:rFonts w:ascii="Times New Roman" w:hAnsi="Times New Roman" w:cs="Times New Roman"/>
          <w:sz w:val="28"/>
          <w:szCs w:val="28"/>
        </w:rPr>
      </w:pPr>
      <w:r>
        <w:rPr>
          <w:rFonts w:ascii="Times New Roman" w:hAnsi="Times New Roman" w:cs="Times New Roman"/>
          <w:sz w:val="28"/>
          <w:szCs w:val="28"/>
        </w:rPr>
        <w:t>LPProgram</w:t>
      </w:r>
      <w:r w:rsidR="00682C30" w:rsidRPr="0060293A">
        <w:rPr>
          <w:rFonts w:ascii="Times New Roman" w:hAnsi="Times New Roman" w:cs="Times New Roman"/>
          <w:sz w:val="28"/>
          <w:szCs w:val="28"/>
        </w:rPr>
        <w:t>@courts.az.gov</w:t>
      </w:r>
    </w:p>
    <w:bookmarkEnd w:id="0"/>
    <w:p w14:paraId="70C6FCD6" w14:textId="1BBF2517" w:rsidR="00776FE2" w:rsidRPr="0060293A" w:rsidRDefault="00776FE2">
      <w:pPr>
        <w:rPr>
          <w:rFonts w:ascii="Times New Roman" w:hAnsi="Times New Roman" w:cs="Times New Roman"/>
          <w:sz w:val="28"/>
          <w:szCs w:val="28"/>
        </w:rPr>
      </w:pPr>
    </w:p>
    <w:p w14:paraId="5CBE6392" w14:textId="77777777" w:rsidR="00E04DDF" w:rsidRPr="0060293A" w:rsidRDefault="00E04DDF" w:rsidP="0060293A">
      <w:pPr>
        <w:spacing w:after="0" w:line="240" w:lineRule="auto"/>
        <w:contextualSpacing/>
        <w:jc w:val="center"/>
        <w:rPr>
          <w:rFonts w:ascii="Times New Roman" w:hAnsi="Times New Roman" w:cs="Times New Roman"/>
          <w:b/>
          <w:bCs/>
          <w:sz w:val="28"/>
          <w:szCs w:val="28"/>
        </w:rPr>
      </w:pPr>
      <w:r w:rsidRPr="0060293A">
        <w:rPr>
          <w:rFonts w:ascii="Times New Roman" w:hAnsi="Times New Roman" w:cs="Times New Roman"/>
          <w:b/>
          <w:bCs/>
          <w:sz w:val="28"/>
          <w:szCs w:val="28"/>
        </w:rPr>
        <w:t>IN THE SUPREME COURT</w:t>
      </w:r>
    </w:p>
    <w:p w14:paraId="0EFEAE36" w14:textId="16D88F98" w:rsidR="00E04DDF" w:rsidRDefault="00E04DDF" w:rsidP="0060293A">
      <w:pPr>
        <w:spacing w:after="0" w:line="240" w:lineRule="auto"/>
        <w:contextualSpacing/>
        <w:jc w:val="center"/>
        <w:rPr>
          <w:rFonts w:ascii="Times New Roman" w:hAnsi="Times New Roman" w:cs="Times New Roman"/>
          <w:b/>
          <w:bCs/>
          <w:sz w:val="28"/>
          <w:szCs w:val="28"/>
        </w:rPr>
      </w:pPr>
      <w:r w:rsidRPr="0060293A">
        <w:rPr>
          <w:rFonts w:ascii="Times New Roman" w:hAnsi="Times New Roman" w:cs="Times New Roman"/>
          <w:b/>
          <w:bCs/>
          <w:sz w:val="28"/>
          <w:szCs w:val="28"/>
        </w:rPr>
        <w:t>STATE OF ARIZONA</w:t>
      </w:r>
    </w:p>
    <w:p w14:paraId="0D097185" w14:textId="77777777" w:rsidR="0060293A" w:rsidRPr="0060293A" w:rsidRDefault="0060293A" w:rsidP="0060293A">
      <w:pPr>
        <w:spacing w:after="0" w:line="240" w:lineRule="auto"/>
        <w:contextualSpacing/>
        <w:jc w:val="cente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675"/>
        <w:gridCol w:w="4675"/>
      </w:tblGrid>
      <w:tr w:rsidR="00E04DDF" w:rsidRPr="0060293A" w14:paraId="0371A43F" w14:textId="77777777" w:rsidTr="00022B14">
        <w:tc>
          <w:tcPr>
            <w:tcW w:w="4675" w:type="dxa"/>
            <w:tcBorders>
              <w:top w:val="nil"/>
              <w:left w:val="nil"/>
            </w:tcBorders>
          </w:tcPr>
          <w:p w14:paraId="5B6DFCBF" w14:textId="77777777" w:rsidR="00E04DDF" w:rsidRPr="0060293A" w:rsidRDefault="00E04DDF" w:rsidP="00022B14">
            <w:pPr>
              <w:rPr>
                <w:rFonts w:ascii="Times New Roman" w:hAnsi="Times New Roman" w:cs="Times New Roman"/>
                <w:sz w:val="28"/>
                <w:szCs w:val="28"/>
                <w:u w:val="single"/>
              </w:rPr>
            </w:pPr>
            <w:r w:rsidRPr="0060293A">
              <w:rPr>
                <w:rFonts w:ascii="Times New Roman" w:hAnsi="Times New Roman" w:cs="Times New Roman"/>
                <w:sz w:val="28"/>
                <w:szCs w:val="28"/>
              </w:rPr>
              <w:t xml:space="preserve">In the Matter of </w:t>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p>
          <w:p w14:paraId="25860EE5" w14:textId="77777777" w:rsidR="00E04DDF" w:rsidRPr="0060293A" w:rsidRDefault="00E04DDF" w:rsidP="00022B14">
            <w:pPr>
              <w:rPr>
                <w:rFonts w:ascii="Times New Roman" w:hAnsi="Times New Roman" w:cs="Times New Roman"/>
                <w:sz w:val="28"/>
                <w:szCs w:val="28"/>
              </w:rPr>
            </w:pP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p>
          <w:p w14:paraId="22F62310" w14:textId="2B3AE6C8" w:rsidR="00E04DDF" w:rsidRPr="0060293A" w:rsidRDefault="00E04DDF" w:rsidP="00022B14">
            <w:pPr>
              <w:rPr>
                <w:rFonts w:ascii="Times New Roman" w:hAnsi="Times New Roman" w:cs="Times New Roman"/>
                <w:sz w:val="28"/>
                <w:szCs w:val="28"/>
              </w:rPr>
            </w:pPr>
            <w:bookmarkStart w:id="1" w:name="_Hlk189549205"/>
            <w:r w:rsidRPr="0060293A">
              <w:rPr>
                <w:rFonts w:ascii="Times New Roman" w:hAnsi="Times New Roman" w:cs="Times New Roman"/>
                <w:sz w:val="28"/>
                <w:szCs w:val="28"/>
              </w:rPr>
              <w:t>PETITION TO AMEND RULE</w:t>
            </w:r>
            <w:r w:rsidRPr="0060293A">
              <w:rPr>
                <w:rFonts w:ascii="Times New Roman" w:hAnsi="Times New Roman" w:cs="Times New Roman"/>
                <w:sz w:val="28"/>
                <w:szCs w:val="28"/>
              </w:rPr>
              <w:tab/>
            </w:r>
          </w:p>
          <w:p w14:paraId="57ABD54F" w14:textId="505F76D2" w:rsidR="00E04DDF" w:rsidRPr="0060293A" w:rsidRDefault="00E04DDF" w:rsidP="00022B14">
            <w:pPr>
              <w:rPr>
                <w:rFonts w:ascii="Times New Roman" w:hAnsi="Times New Roman" w:cs="Times New Roman"/>
                <w:sz w:val="28"/>
                <w:szCs w:val="28"/>
              </w:rPr>
            </w:pPr>
            <w:r w:rsidRPr="0060293A">
              <w:rPr>
                <w:rFonts w:ascii="Times New Roman" w:hAnsi="Times New Roman" w:cs="Times New Roman"/>
                <w:sz w:val="28"/>
                <w:szCs w:val="28"/>
              </w:rPr>
              <w:t>3</w:t>
            </w:r>
            <w:r w:rsidR="00CD24BD">
              <w:rPr>
                <w:rFonts w:ascii="Times New Roman" w:hAnsi="Times New Roman" w:cs="Times New Roman"/>
                <w:sz w:val="28"/>
                <w:szCs w:val="28"/>
              </w:rPr>
              <w:t>1</w:t>
            </w:r>
            <w:r w:rsidR="00D472AC">
              <w:rPr>
                <w:rFonts w:ascii="Times New Roman" w:hAnsi="Times New Roman" w:cs="Times New Roman"/>
                <w:sz w:val="28"/>
                <w:szCs w:val="28"/>
              </w:rPr>
              <w:t>.</w:t>
            </w:r>
            <w:r w:rsidR="00CD24BD">
              <w:rPr>
                <w:rFonts w:ascii="Times New Roman" w:hAnsi="Times New Roman" w:cs="Times New Roman"/>
                <w:sz w:val="28"/>
                <w:szCs w:val="28"/>
              </w:rPr>
              <w:t>3(e)(2)</w:t>
            </w:r>
            <w:r w:rsidR="00D472AC">
              <w:rPr>
                <w:rFonts w:ascii="Times New Roman" w:hAnsi="Times New Roman" w:cs="Times New Roman"/>
                <w:sz w:val="28"/>
                <w:szCs w:val="28"/>
              </w:rPr>
              <w:t xml:space="preserve">, </w:t>
            </w:r>
            <w:r w:rsidRPr="0060293A">
              <w:rPr>
                <w:rFonts w:ascii="Times New Roman" w:hAnsi="Times New Roman" w:cs="Times New Roman"/>
                <w:sz w:val="28"/>
                <w:szCs w:val="28"/>
              </w:rPr>
              <w:t>RULES OF THE SUPREME COURT OF ARIZONA</w:t>
            </w:r>
          </w:p>
          <w:bookmarkEnd w:id="1"/>
          <w:p w14:paraId="76230FE3" w14:textId="77777777" w:rsidR="00E04DDF" w:rsidRPr="0060293A" w:rsidRDefault="00E04DDF" w:rsidP="00022B14">
            <w:pPr>
              <w:rPr>
                <w:rFonts w:ascii="Times New Roman" w:hAnsi="Times New Roman" w:cs="Times New Roman"/>
                <w:sz w:val="28"/>
                <w:szCs w:val="28"/>
              </w:rPr>
            </w:pPr>
          </w:p>
        </w:tc>
        <w:tc>
          <w:tcPr>
            <w:tcW w:w="4675" w:type="dxa"/>
            <w:tcBorders>
              <w:top w:val="nil"/>
              <w:bottom w:val="nil"/>
              <w:right w:val="nil"/>
            </w:tcBorders>
          </w:tcPr>
          <w:p w14:paraId="3A256FA7" w14:textId="390E8262" w:rsidR="00E04DDF" w:rsidRPr="0060293A" w:rsidRDefault="00E04DDF" w:rsidP="00022B14">
            <w:pPr>
              <w:rPr>
                <w:rFonts w:ascii="Times New Roman" w:hAnsi="Times New Roman" w:cs="Times New Roman"/>
                <w:sz w:val="28"/>
                <w:szCs w:val="28"/>
                <w:u w:val="single"/>
              </w:rPr>
            </w:pPr>
            <w:r w:rsidRPr="0060293A">
              <w:rPr>
                <w:rFonts w:ascii="Times New Roman" w:hAnsi="Times New Roman" w:cs="Times New Roman"/>
                <w:sz w:val="28"/>
                <w:szCs w:val="28"/>
              </w:rPr>
              <w:t xml:space="preserve">  Supreme Court No. R-2</w:t>
            </w:r>
            <w:r w:rsidR="003940A7">
              <w:rPr>
                <w:rFonts w:ascii="Times New Roman" w:hAnsi="Times New Roman" w:cs="Times New Roman"/>
                <w:sz w:val="28"/>
                <w:szCs w:val="28"/>
              </w:rPr>
              <w:t>5</w:t>
            </w:r>
            <w:r w:rsidRPr="0060293A">
              <w:rPr>
                <w:rFonts w:ascii="Times New Roman" w:hAnsi="Times New Roman" w:cs="Times New Roman"/>
                <w:sz w:val="28"/>
                <w:szCs w:val="28"/>
              </w:rPr>
              <w:t>-</w:t>
            </w:r>
            <w:r w:rsidRPr="0060293A">
              <w:rPr>
                <w:rFonts w:ascii="Times New Roman" w:hAnsi="Times New Roman" w:cs="Times New Roman"/>
                <w:sz w:val="28"/>
                <w:szCs w:val="28"/>
                <w:u w:val="single"/>
              </w:rPr>
              <w:tab/>
            </w:r>
          </w:p>
          <w:p w14:paraId="49391AA1" w14:textId="77777777" w:rsidR="00E04DDF" w:rsidRPr="0060293A" w:rsidRDefault="00E04DDF" w:rsidP="00022B14">
            <w:pPr>
              <w:rPr>
                <w:rFonts w:ascii="Times New Roman" w:hAnsi="Times New Roman" w:cs="Times New Roman"/>
                <w:sz w:val="28"/>
                <w:szCs w:val="28"/>
                <w:u w:val="single"/>
              </w:rPr>
            </w:pPr>
          </w:p>
          <w:p w14:paraId="447CA509" w14:textId="6C7923D9" w:rsidR="00E04DDF" w:rsidRDefault="00E04DDF" w:rsidP="00927CA3">
            <w:pPr>
              <w:ind w:left="166" w:hanging="166"/>
              <w:rPr>
                <w:rFonts w:ascii="Times New Roman" w:hAnsi="Times New Roman" w:cs="Times New Roman"/>
                <w:sz w:val="28"/>
                <w:szCs w:val="28"/>
              </w:rPr>
            </w:pPr>
            <w:r w:rsidRPr="0060293A">
              <w:rPr>
                <w:rFonts w:ascii="Times New Roman" w:hAnsi="Times New Roman" w:cs="Times New Roman"/>
                <w:sz w:val="28"/>
                <w:szCs w:val="28"/>
              </w:rPr>
              <w:t xml:space="preserve">  Petition to Amend Rule</w:t>
            </w:r>
            <w:r w:rsidR="008B44B7">
              <w:rPr>
                <w:rFonts w:ascii="Times New Roman" w:hAnsi="Times New Roman" w:cs="Times New Roman"/>
                <w:sz w:val="28"/>
                <w:szCs w:val="28"/>
              </w:rPr>
              <w:t xml:space="preserve"> 3</w:t>
            </w:r>
            <w:r w:rsidR="00CD24BD">
              <w:rPr>
                <w:rFonts w:ascii="Times New Roman" w:hAnsi="Times New Roman" w:cs="Times New Roman"/>
                <w:sz w:val="28"/>
                <w:szCs w:val="28"/>
              </w:rPr>
              <w:t>1</w:t>
            </w:r>
            <w:r w:rsidR="008B44B7">
              <w:rPr>
                <w:rFonts w:ascii="Times New Roman" w:hAnsi="Times New Roman" w:cs="Times New Roman"/>
                <w:sz w:val="28"/>
                <w:szCs w:val="28"/>
              </w:rPr>
              <w:t>.</w:t>
            </w:r>
            <w:r w:rsidR="00CD24BD">
              <w:rPr>
                <w:rFonts w:ascii="Times New Roman" w:hAnsi="Times New Roman" w:cs="Times New Roman"/>
                <w:sz w:val="28"/>
                <w:szCs w:val="28"/>
              </w:rPr>
              <w:t>3(e)(2)</w:t>
            </w:r>
            <w:r w:rsidRPr="0060293A">
              <w:rPr>
                <w:rFonts w:ascii="Times New Roman" w:hAnsi="Times New Roman" w:cs="Times New Roman"/>
                <w:sz w:val="28"/>
                <w:szCs w:val="28"/>
              </w:rPr>
              <w:t>, Rules of the Supreme Court of Arizona</w:t>
            </w:r>
          </w:p>
          <w:p w14:paraId="37D2ECBA" w14:textId="77777777" w:rsidR="003A163C" w:rsidRDefault="00D472AC" w:rsidP="00927CA3">
            <w:pPr>
              <w:ind w:left="166" w:hanging="166"/>
              <w:rPr>
                <w:rFonts w:ascii="Times New Roman" w:hAnsi="Times New Roman" w:cs="Times New Roman"/>
                <w:sz w:val="28"/>
                <w:szCs w:val="28"/>
              </w:rPr>
            </w:pPr>
            <w:r>
              <w:rPr>
                <w:rFonts w:ascii="Times New Roman" w:hAnsi="Times New Roman" w:cs="Times New Roman"/>
                <w:sz w:val="28"/>
                <w:szCs w:val="28"/>
              </w:rPr>
              <w:t xml:space="preserve">  </w:t>
            </w:r>
          </w:p>
          <w:p w14:paraId="2EBF7ED6" w14:textId="23C51F5F" w:rsidR="00D472AC" w:rsidRPr="0060293A" w:rsidRDefault="003A163C" w:rsidP="00927CA3">
            <w:pPr>
              <w:ind w:left="166" w:hanging="166"/>
              <w:rPr>
                <w:rFonts w:ascii="Times New Roman" w:hAnsi="Times New Roman" w:cs="Times New Roman"/>
                <w:sz w:val="28"/>
                <w:szCs w:val="28"/>
              </w:rPr>
            </w:pPr>
            <w:r>
              <w:rPr>
                <w:rFonts w:ascii="Times New Roman" w:hAnsi="Times New Roman" w:cs="Times New Roman"/>
                <w:sz w:val="28"/>
                <w:szCs w:val="28"/>
              </w:rPr>
              <w:t xml:space="preserve">  </w:t>
            </w:r>
            <w:r w:rsidR="00D472AC">
              <w:rPr>
                <w:rFonts w:ascii="Times New Roman" w:hAnsi="Times New Roman" w:cs="Times New Roman"/>
                <w:sz w:val="28"/>
                <w:szCs w:val="28"/>
              </w:rPr>
              <w:t>EXPEDITED CONSIDERATION REQUESTED</w:t>
            </w:r>
          </w:p>
        </w:tc>
      </w:tr>
    </w:tbl>
    <w:p w14:paraId="39B6C9D2" w14:textId="77777777" w:rsidR="00E04DDF" w:rsidRPr="0060293A" w:rsidRDefault="00E04DDF" w:rsidP="00E04DDF">
      <w:pPr>
        <w:spacing w:after="0" w:line="240" w:lineRule="auto"/>
        <w:rPr>
          <w:rFonts w:ascii="Times New Roman" w:hAnsi="Times New Roman" w:cs="Times New Roman"/>
          <w:sz w:val="28"/>
          <w:szCs w:val="28"/>
        </w:rPr>
      </w:pPr>
    </w:p>
    <w:p w14:paraId="7FC64722" w14:textId="651BF890" w:rsidR="00E04DDF" w:rsidRDefault="00682C30" w:rsidP="00E04DDF">
      <w:pPr>
        <w:spacing w:line="480" w:lineRule="auto"/>
        <w:ind w:firstLine="720"/>
        <w:jc w:val="both"/>
        <w:rPr>
          <w:rFonts w:ascii="Times New Roman" w:hAnsi="Times New Roman" w:cs="Times New Roman"/>
          <w:sz w:val="28"/>
          <w:szCs w:val="28"/>
        </w:rPr>
      </w:pPr>
      <w:r w:rsidRPr="0060293A">
        <w:rPr>
          <w:rFonts w:ascii="Times New Roman" w:hAnsi="Times New Roman" w:cs="Times New Roman"/>
          <w:sz w:val="28"/>
          <w:szCs w:val="28"/>
        </w:rPr>
        <w:t>Under</w:t>
      </w:r>
      <w:r w:rsidR="00E04DDF" w:rsidRPr="0060293A">
        <w:rPr>
          <w:rFonts w:ascii="Times New Roman" w:hAnsi="Times New Roman" w:cs="Times New Roman"/>
          <w:sz w:val="28"/>
          <w:szCs w:val="28"/>
        </w:rPr>
        <w:t xml:space="preserve"> Rule 28, Rules of the Supreme Court of Arizona</w:t>
      </w:r>
      <w:r w:rsidRPr="0060293A">
        <w:rPr>
          <w:rFonts w:ascii="Times New Roman" w:hAnsi="Times New Roman" w:cs="Times New Roman"/>
          <w:sz w:val="28"/>
          <w:szCs w:val="28"/>
        </w:rPr>
        <w:t>,</w:t>
      </w:r>
      <w:r w:rsidR="008B44B7">
        <w:rPr>
          <w:rFonts w:ascii="Times New Roman" w:hAnsi="Times New Roman" w:cs="Times New Roman"/>
          <w:sz w:val="28"/>
          <w:szCs w:val="28"/>
        </w:rPr>
        <w:t xml:space="preserve"> </w:t>
      </w:r>
      <w:r w:rsidR="003A163C">
        <w:rPr>
          <w:rFonts w:ascii="Times New Roman" w:hAnsi="Times New Roman" w:cs="Times New Roman"/>
          <w:sz w:val="28"/>
          <w:szCs w:val="28"/>
        </w:rPr>
        <w:t>Aaron Nash</w:t>
      </w:r>
      <w:r w:rsidR="008B44B7">
        <w:rPr>
          <w:rFonts w:ascii="Times New Roman" w:hAnsi="Times New Roman" w:cs="Times New Roman"/>
          <w:sz w:val="28"/>
          <w:szCs w:val="28"/>
        </w:rPr>
        <w:t xml:space="preserve">, </w:t>
      </w:r>
      <w:r w:rsidR="00CD24BD">
        <w:rPr>
          <w:rFonts w:ascii="Times New Roman" w:hAnsi="Times New Roman" w:cs="Times New Roman"/>
          <w:sz w:val="28"/>
          <w:szCs w:val="28"/>
        </w:rPr>
        <w:t>Certification and Licensing Division Director</w:t>
      </w:r>
      <w:r w:rsidR="00E04DDF" w:rsidRPr="0060293A">
        <w:rPr>
          <w:rFonts w:ascii="Times New Roman" w:hAnsi="Times New Roman" w:cs="Times New Roman"/>
          <w:sz w:val="28"/>
          <w:szCs w:val="28"/>
        </w:rPr>
        <w:t>,</w:t>
      </w:r>
      <w:r w:rsidRPr="0060293A">
        <w:rPr>
          <w:rFonts w:ascii="Times New Roman" w:hAnsi="Times New Roman" w:cs="Times New Roman"/>
          <w:sz w:val="28"/>
          <w:szCs w:val="28"/>
        </w:rPr>
        <w:t xml:space="preserve"> </w:t>
      </w:r>
      <w:r w:rsidR="00E04DDF" w:rsidRPr="0060293A">
        <w:rPr>
          <w:rFonts w:ascii="Times New Roman" w:hAnsi="Times New Roman" w:cs="Times New Roman"/>
          <w:sz w:val="28"/>
          <w:szCs w:val="28"/>
        </w:rPr>
        <w:t xml:space="preserve">respectfully requests this Court adopt </w:t>
      </w:r>
      <w:bookmarkStart w:id="2" w:name="_Hlk189549306"/>
      <w:r w:rsidR="00CD24BD">
        <w:rPr>
          <w:rFonts w:ascii="Times New Roman" w:hAnsi="Times New Roman" w:cs="Times New Roman"/>
          <w:sz w:val="28"/>
          <w:szCs w:val="28"/>
        </w:rPr>
        <w:t>technical correction</w:t>
      </w:r>
      <w:r w:rsidR="00776FE2">
        <w:rPr>
          <w:rFonts w:ascii="Times New Roman" w:hAnsi="Times New Roman" w:cs="Times New Roman"/>
          <w:sz w:val="28"/>
          <w:szCs w:val="28"/>
        </w:rPr>
        <w:t>s</w:t>
      </w:r>
      <w:r w:rsidR="00CD24BD">
        <w:rPr>
          <w:rFonts w:ascii="Times New Roman" w:hAnsi="Times New Roman" w:cs="Times New Roman"/>
          <w:sz w:val="28"/>
          <w:szCs w:val="28"/>
        </w:rPr>
        <w:t xml:space="preserve"> to </w:t>
      </w:r>
      <w:r w:rsidR="00E04DDF" w:rsidRPr="0060293A">
        <w:rPr>
          <w:rFonts w:ascii="Times New Roman" w:hAnsi="Times New Roman" w:cs="Times New Roman"/>
          <w:sz w:val="28"/>
          <w:szCs w:val="28"/>
        </w:rPr>
        <w:t xml:space="preserve">Rule </w:t>
      </w:r>
      <w:r w:rsidR="008B44B7">
        <w:rPr>
          <w:rFonts w:ascii="Times New Roman" w:hAnsi="Times New Roman" w:cs="Times New Roman"/>
          <w:sz w:val="28"/>
          <w:szCs w:val="28"/>
        </w:rPr>
        <w:t>3</w:t>
      </w:r>
      <w:r w:rsidR="00CD24BD">
        <w:rPr>
          <w:rFonts w:ascii="Times New Roman" w:hAnsi="Times New Roman" w:cs="Times New Roman"/>
          <w:sz w:val="28"/>
          <w:szCs w:val="28"/>
        </w:rPr>
        <w:t>1.3(e)(2)</w:t>
      </w:r>
      <w:r w:rsidR="00E04DDF" w:rsidRPr="0060293A">
        <w:rPr>
          <w:rFonts w:ascii="Times New Roman" w:hAnsi="Times New Roman" w:cs="Times New Roman"/>
          <w:sz w:val="28"/>
          <w:szCs w:val="28"/>
        </w:rPr>
        <w:t>, Rules of the Supreme Court of Arizona</w:t>
      </w:r>
      <w:r w:rsidR="002B701D">
        <w:rPr>
          <w:rFonts w:ascii="Times New Roman" w:hAnsi="Times New Roman" w:cs="Times New Roman"/>
          <w:sz w:val="28"/>
          <w:szCs w:val="28"/>
        </w:rPr>
        <w:t>,</w:t>
      </w:r>
      <w:r w:rsidR="00E04DDF" w:rsidRPr="0060293A">
        <w:rPr>
          <w:rFonts w:ascii="Times New Roman" w:hAnsi="Times New Roman" w:cs="Times New Roman"/>
          <w:sz w:val="28"/>
          <w:szCs w:val="28"/>
        </w:rPr>
        <w:t xml:space="preserve"> concerning</w:t>
      </w:r>
      <w:r w:rsidR="008B44B7">
        <w:rPr>
          <w:rFonts w:ascii="Times New Roman" w:hAnsi="Times New Roman" w:cs="Times New Roman"/>
          <w:sz w:val="28"/>
          <w:szCs w:val="28"/>
        </w:rPr>
        <w:t xml:space="preserve"> </w:t>
      </w:r>
      <w:r w:rsidR="00CD24BD">
        <w:rPr>
          <w:rFonts w:ascii="Times New Roman" w:hAnsi="Times New Roman" w:cs="Times New Roman"/>
          <w:sz w:val="28"/>
          <w:szCs w:val="28"/>
        </w:rPr>
        <w:t xml:space="preserve">housing-related </w:t>
      </w:r>
      <w:r w:rsidR="008B44B7">
        <w:rPr>
          <w:rFonts w:ascii="Times New Roman" w:hAnsi="Times New Roman" w:cs="Times New Roman"/>
          <w:sz w:val="28"/>
          <w:szCs w:val="28"/>
        </w:rPr>
        <w:t xml:space="preserve">proceedings before </w:t>
      </w:r>
      <w:r w:rsidR="00916144" w:rsidRPr="0060293A">
        <w:rPr>
          <w:rFonts w:ascii="Times New Roman" w:hAnsi="Times New Roman" w:cs="Times New Roman"/>
          <w:sz w:val="28"/>
          <w:szCs w:val="28"/>
        </w:rPr>
        <w:t>the</w:t>
      </w:r>
      <w:r w:rsidR="00CD24BD">
        <w:rPr>
          <w:rFonts w:ascii="Times New Roman" w:hAnsi="Times New Roman" w:cs="Times New Roman"/>
          <w:sz w:val="28"/>
          <w:szCs w:val="28"/>
        </w:rPr>
        <w:t xml:space="preserve"> Arizona Department of Housing</w:t>
      </w:r>
      <w:r w:rsidR="00CB5569">
        <w:rPr>
          <w:rFonts w:ascii="Times New Roman" w:hAnsi="Times New Roman" w:cs="Times New Roman"/>
          <w:sz w:val="28"/>
          <w:szCs w:val="28"/>
        </w:rPr>
        <w:t xml:space="preserve"> and the Arizona Department of Real Estate</w:t>
      </w:r>
      <w:r w:rsidR="00E04DDF" w:rsidRPr="0060293A">
        <w:rPr>
          <w:rFonts w:ascii="Times New Roman" w:hAnsi="Times New Roman" w:cs="Times New Roman"/>
          <w:sz w:val="28"/>
          <w:szCs w:val="28"/>
        </w:rPr>
        <w:t>.</w:t>
      </w:r>
      <w:bookmarkEnd w:id="2"/>
      <w:r w:rsidR="004662EA">
        <w:rPr>
          <w:rFonts w:ascii="Times New Roman" w:hAnsi="Times New Roman" w:cs="Times New Roman"/>
          <w:sz w:val="28"/>
          <w:szCs w:val="28"/>
        </w:rPr>
        <w:t xml:space="preserve"> A similar petition has not been filed within the last five years.</w:t>
      </w:r>
      <w:r w:rsidR="00E04DDF" w:rsidRPr="0060293A">
        <w:rPr>
          <w:rFonts w:ascii="Times New Roman" w:hAnsi="Times New Roman" w:cs="Times New Roman"/>
          <w:sz w:val="28"/>
          <w:szCs w:val="28"/>
        </w:rPr>
        <w:t xml:space="preserve">  </w:t>
      </w:r>
    </w:p>
    <w:p w14:paraId="0F56428D" w14:textId="1513DA04" w:rsidR="003940A7" w:rsidRPr="0060293A" w:rsidRDefault="003940A7" w:rsidP="00E04DD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Expedited consideration</w:t>
      </w:r>
      <w:r w:rsidR="00776FE2">
        <w:rPr>
          <w:rFonts w:ascii="Times New Roman" w:hAnsi="Times New Roman" w:cs="Times New Roman"/>
          <w:sz w:val="28"/>
          <w:szCs w:val="28"/>
        </w:rPr>
        <w:t xml:space="preserve"> in August 2025 </w:t>
      </w:r>
      <w:r>
        <w:rPr>
          <w:rFonts w:ascii="Times New Roman" w:hAnsi="Times New Roman" w:cs="Times New Roman"/>
          <w:sz w:val="28"/>
          <w:szCs w:val="28"/>
        </w:rPr>
        <w:t>is requested under Rule 28(h)</w:t>
      </w:r>
      <w:r w:rsidR="00776FE2">
        <w:rPr>
          <w:rFonts w:ascii="Times New Roman" w:hAnsi="Times New Roman" w:cs="Times New Roman"/>
          <w:sz w:val="28"/>
          <w:szCs w:val="28"/>
        </w:rPr>
        <w:t>(1)</w:t>
      </w:r>
      <w:r>
        <w:rPr>
          <w:rFonts w:ascii="Times New Roman" w:hAnsi="Times New Roman" w:cs="Times New Roman"/>
          <w:sz w:val="28"/>
          <w:szCs w:val="28"/>
        </w:rPr>
        <w:t xml:space="preserve">, </w:t>
      </w:r>
      <w:r w:rsidRPr="0060293A">
        <w:rPr>
          <w:rFonts w:ascii="Times New Roman" w:hAnsi="Times New Roman" w:cs="Times New Roman"/>
          <w:sz w:val="28"/>
          <w:szCs w:val="28"/>
        </w:rPr>
        <w:t>Rules of the Supreme Court of Arizona</w:t>
      </w:r>
      <w:r w:rsidR="00776FE2">
        <w:rPr>
          <w:rFonts w:ascii="Times New Roman" w:hAnsi="Times New Roman" w:cs="Times New Roman"/>
          <w:sz w:val="28"/>
          <w:szCs w:val="28"/>
        </w:rPr>
        <w:t>. Correcting the government entities in court rule during the 2025 rules cycle will reduce confusion for the public and housing advocates who take part in related proceedings.</w:t>
      </w:r>
    </w:p>
    <w:p w14:paraId="73CBBBB3" w14:textId="77777777" w:rsidR="00840BC1" w:rsidRPr="0060293A" w:rsidRDefault="00E04DDF" w:rsidP="00840BC1">
      <w:pPr>
        <w:pStyle w:val="ListParagraph"/>
        <w:numPr>
          <w:ilvl w:val="0"/>
          <w:numId w:val="1"/>
        </w:numPr>
        <w:spacing w:after="0" w:line="480" w:lineRule="auto"/>
        <w:jc w:val="both"/>
        <w:rPr>
          <w:rFonts w:ascii="Times New Roman" w:hAnsi="Times New Roman" w:cs="Times New Roman"/>
          <w:b/>
          <w:bCs/>
          <w:sz w:val="28"/>
          <w:szCs w:val="28"/>
        </w:rPr>
      </w:pPr>
      <w:r w:rsidRPr="0060293A">
        <w:rPr>
          <w:rFonts w:ascii="Times New Roman" w:hAnsi="Times New Roman" w:cs="Times New Roman"/>
          <w:b/>
          <w:bCs/>
          <w:sz w:val="28"/>
          <w:szCs w:val="28"/>
        </w:rPr>
        <w:t>Purpose of the Proposed Rule Amendments</w:t>
      </w:r>
      <w:r w:rsidRPr="0060293A">
        <w:rPr>
          <w:rFonts w:ascii="Times New Roman" w:hAnsi="Times New Roman" w:cs="Times New Roman"/>
          <w:sz w:val="28"/>
          <w:szCs w:val="28"/>
        </w:rPr>
        <w:t>.</w:t>
      </w:r>
    </w:p>
    <w:p w14:paraId="5A96F942" w14:textId="1E935B80" w:rsidR="001B1F02" w:rsidRDefault="00CD24BD" w:rsidP="00EB2C54">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At a Court outreach event after the rule petition filing deadline, the Certification and Licensing Division (Division) became aware that the government entity referred to in court rule had changed, creating potential confusion for </w:t>
      </w:r>
      <w:r>
        <w:rPr>
          <w:rFonts w:ascii="Times New Roman" w:hAnsi="Times New Roman" w:cs="Times New Roman"/>
          <w:sz w:val="28"/>
          <w:szCs w:val="28"/>
        </w:rPr>
        <w:lastRenderedPageBreak/>
        <w:t>landlords, tenants, and housing advocates</w:t>
      </w:r>
      <w:r w:rsidR="00A04114">
        <w:rPr>
          <w:rFonts w:ascii="Times New Roman" w:hAnsi="Times New Roman" w:cs="Times New Roman"/>
          <w:sz w:val="28"/>
          <w:szCs w:val="28"/>
        </w:rPr>
        <w:t xml:space="preserve">. </w:t>
      </w:r>
      <w:r w:rsidR="00CB5569">
        <w:rPr>
          <w:rFonts w:ascii="Times New Roman" w:hAnsi="Times New Roman" w:cs="Times New Roman"/>
          <w:sz w:val="28"/>
          <w:szCs w:val="28"/>
        </w:rPr>
        <w:t>This petition is for a technical correction to the names of the successor entities that conduct housing-related proceedings</w:t>
      </w:r>
      <w:r w:rsidR="001B1F02" w:rsidRPr="001B1F02">
        <w:rPr>
          <w:rFonts w:ascii="Times New Roman" w:hAnsi="Times New Roman" w:cs="Times New Roman"/>
          <w:sz w:val="28"/>
          <w:szCs w:val="28"/>
        </w:rPr>
        <w:t>.</w:t>
      </w:r>
    </w:p>
    <w:p w14:paraId="5C0B50E9" w14:textId="11F5A293" w:rsidR="00CB5569" w:rsidRDefault="004603C7" w:rsidP="00EB2C54">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 summary by the Arizona State Library, Archives, and Public Records (State Library) states</w:t>
      </w:r>
      <w:r w:rsidR="003940A7">
        <w:rPr>
          <w:rStyle w:val="FootnoteReference"/>
          <w:rFonts w:ascii="Times New Roman" w:hAnsi="Times New Roman" w:cs="Times New Roman"/>
          <w:sz w:val="28"/>
          <w:szCs w:val="28"/>
        </w:rPr>
        <w:footnoteReference w:id="1"/>
      </w:r>
      <w:r>
        <w:rPr>
          <w:rFonts w:ascii="Times New Roman" w:hAnsi="Times New Roman" w:cs="Times New Roman"/>
          <w:sz w:val="28"/>
          <w:szCs w:val="28"/>
        </w:rPr>
        <w:t>:</w:t>
      </w:r>
    </w:p>
    <w:p w14:paraId="54C6F8B3" w14:textId="0C24993E" w:rsidR="004603C7" w:rsidRDefault="004603C7" w:rsidP="00196F84">
      <w:pPr>
        <w:spacing w:line="480" w:lineRule="auto"/>
        <w:ind w:left="1080" w:right="990"/>
        <w:jc w:val="both"/>
        <w:rPr>
          <w:rFonts w:ascii="Times New Roman" w:hAnsi="Times New Roman" w:cs="Times New Roman"/>
          <w:sz w:val="28"/>
          <w:szCs w:val="28"/>
          <w:lang w:val="en"/>
        </w:rPr>
      </w:pPr>
      <w:r w:rsidRPr="004603C7">
        <w:rPr>
          <w:rFonts w:ascii="Times New Roman" w:hAnsi="Times New Roman" w:cs="Times New Roman"/>
          <w:sz w:val="28"/>
          <w:szCs w:val="28"/>
          <w:lang w:val="en"/>
        </w:rPr>
        <w:t xml:space="preserve">Until 2016, the Department of Fire, Building and Life Safety enforced safety standards for public buildings, manufactured homes, mobile </w:t>
      </w:r>
      <w:proofErr w:type="gramStart"/>
      <w:r w:rsidRPr="004603C7">
        <w:rPr>
          <w:rFonts w:ascii="Times New Roman" w:hAnsi="Times New Roman" w:cs="Times New Roman"/>
          <w:sz w:val="28"/>
          <w:szCs w:val="28"/>
          <w:lang w:val="en"/>
        </w:rPr>
        <w:t>homes</w:t>
      </w:r>
      <w:proofErr w:type="gramEnd"/>
      <w:r w:rsidRPr="004603C7">
        <w:rPr>
          <w:rFonts w:ascii="Times New Roman" w:hAnsi="Times New Roman" w:cs="Times New Roman"/>
          <w:sz w:val="28"/>
          <w:szCs w:val="28"/>
          <w:lang w:val="en"/>
        </w:rPr>
        <w:t xml:space="preserve"> and factory-built buildings. The Department also enforced the State Fire Code and developed administrative procedures to facilitate consumer protection. The Department consisted of the Board of Manufactured Housing, the Installation Standards Committee, the State Fire Safety </w:t>
      </w:r>
      <w:proofErr w:type="gramStart"/>
      <w:r w:rsidRPr="004603C7">
        <w:rPr>
          <w:rFonts w:ascii="Times New Roman" w:hAnsi="Times New Roman" w:cs="Times New Roman"/>
          <w:sz w:val="28"/>
          <w:szCs w:val="28"/>
          <w:lang w:val="en"/>
        </w:rPr>
        <w:t>Committee</w:t>
      </w:r>
      <w:proofErr w:type="gramEnd"/>
      <w:r w:rsidRPr="004603C7">
        <w:rPr>
          <w:rFonts w:ascii="Times New Roman" w:hAnsi="Times New Roman" w:cs="Times New Roman"/>
          <w:sz w:val="28"/>
          <w:szCs w:val="28"/>
          <w:lang w:val="en"/>
        </w:rPr>
        <w:t xml:space="preserve"> and the Director of the Department. The Director's office included the Office of Manufactured Housing and the Office of the State Fire Marshal. The Director was appointed by the Governor.</w:t>
      </w:r>
    </w:p>
    <w:p w14:paraId="0151BCB0" w14:textId="79282B50" w:rsidR="004603C7" w:rsidRDefault="004603C7" w:rsidP="00EB2C54">
      <w:pPr>
        <w:spacing w:line="480" w:lineRule="auto"/>
        <w:ind w:firstLine="720"/>
        <w:jc w:val="both"/>
        <w:rPr>
          <w:rFonts w:ascii="Times New Roman" w:hAnsi="Times New Roman" w:cs="Times New Roman"/>
          <w:sz w:val="28"/>
          <w:szCs w:val="28"/>
          <w:lang w:val="en"/>
        </w:rPr>
      </w:pPr>
      <w:r>
        <w:rPr>
          <w:rFonts w:ascii="Times New Roman" w:hAnsi="Times New Roman" w:cs="Times New Roman"/>
          <w:sz w:val="28"/>
          <w:szCs w:val="28"/>
          <w:lang w:val="en"/>
        </w:rPr>
        <w:t>The State Library further stated</w:t>
      </w:r>
      <w:r w:rsidR="003940A7">
        <w:rPr>
          <w:rStyle w:val="FootnoteReference"/>
          <w:rFonts w:ascii="Times New Roman" w:hAnsi="Times New Roman" w:cs="Times New Roman"/>
          <w:sz w:val="28"/>
          <w:szCs w:val="28"/>
          <w:lang w:val="en"/>
        </w:rPr>
        <w:footnoteReference w:id="2"/>
      </w:r>
      <w:r>
        <w:rPr>
          <w:rFonts w:ascii="Times New Roman" w:hAnsi="Times New Roman" w:cs="Times New Roman"/>
          <w:sz w:val="28"/>
          <w:szCs w:val="28"/>
          <w:lang w:val="en"/>
        </w:rPr>
        <w:t>:</w:t>
      </w:r>
    </w:p>
    <w:p w14:paraId="5FE9C090" w14:textId="0B6D07FA" w:rsidR="004603C7" w:rsidRDefault="004603C7" w:rsidP="003940A7">
      <w:pPr>
        <w:spacing w:line="480" w:lineRule="auto"/>
        <w:ind w:left="1080" w:right="990"/>
        <w:jc w:val="both"/>
        <w:rPr>
          <w:rFonts w:ascii="Times New Roman" w:hAnsi="Times New Roman" w:cs="Times New Roman"/>
          <w:sz w:val="28"/>
          <w:szCs w:val="28"/>
          <w:lang w:val="en"/>
        </w:rPr>
      </w:pPr>
      <w:r w:rsidRPr="004603C7">
        <w:rPr>
          <w:rFonts w:ascii="Times New Roman" w:hAnsi="Times New Roman" w:cs="Times New Roman"/>
          <w:sz w:val="28"/>
          <w:szCs w:val="28"/>
          <w:lang w:val="en"/>
        </w:rPr>
        <w:t>Laws 2016, Chapter 128 abolished the Department of Fire, Building and Life Safety and divided its duties and responsibilities among three existing state agencies</w:t>
      </w:r>
      <w:r>
        <w:rPr>
          <w:rFonts w:ascii="Times New Roman" w:hAnsi="Times New Roman" w:cs="Times New Roman"/>
          <w:sz w:val="28"/>
          <w:szCs w:val="28"/>
          <w:lang w:val="en"/>
        </w:rPr>
        <w:t>…</w:t>
      </w:r>
    </w:p>
    <w:p w14:paraId="2D6C5E59" w14:textId="784408CD" w:rsidR="004603C7" w:rsidRPr="004603C7" w:rsidRDefault="004603C7" w:rsidP="003940A7">
      <w:pPr>
        <w:spacing w:line="480" w:lineRule="auto"/>
        <w:ind w:left="1080" w:right="990"/>
        <w:jc w:val="both"/>
        <w:rPr>
          <w:rFonts w:ascii="Times New Roman" w:hAnsi="Times New Roman" w:cs="Times New Roman"/>
          <w:sz w:val="28"/>
          <w:szCs w:val="28"/>
          <w:lang w:val="en"/>
        </w:rPr>
      </w:pPr>
      <w:r>
        <w:rPr>
          <w:rFonts w:ascii="Times New Roman" w:hAnsi="Times New Roman" w:cs="Times New Roman"/>
          <w:sz w:val="28"/>
          <w:szCs w:val="28"/>
          <w:lang w:val="en"/>
        </w:rPr>
        <w:t xml:space="preserve">* </w:t>
      </w:r>
      <w:r w:rsidRPr="004603C7">
        <w:rPr>
          <w:rFonts w:ascii="Times New Roman" w:hAnsi="Times New Roman" w:cs="Times New Roman"/>
          <w:sz w:val="28"/>
          <w:szCs w:val="28"/>
          <w:lang w:val="en"/>
        </w:rPr>
        <w:t>The measure transferred the duties, responsibilities and programs related to the Office of Manufactured Housing to the Arizona Department of Housing.</w:t>
      </w:r>
    </w:p>
    <w:p w14:paraId="316C5353" w14:textId="77777777" w:rsidR="004603C7" w:rsidRPr="004603C7" w:rsidRDefault="004603C7" w:rsidP="003940A7">
      <w:pPr>
        <w:spacing w:line="480" w:lineRule="auto"/>
        <w:ind w:left="1080" w:right="990"/>
        <w:jc w:val="both"/>
        <w:rPr>
          <w:rFonts w:ascii="Times New Roman" w:hAnsi="Times New Roman" w:cs="Times New Roman"/>
          <w:sz w:val="28"/>
          <w:szCs w:val="28"/>
          <w:lang w:val="en"/>
        </w:rPr>
      </w:pPr>
      <w:r w:rsidRPr="004603C7">
        <w:rPr>
          <w:rFonts w:ascii="Times New Roman" w:hAnsi="Times New Roman" w:cs="Times New Roman"/>
          <w:sz w:val="28"/>
          <w:szCs w:val="28"/>
          <w:lang w:val="en"/>
        </w:rPr>
        <w:t>* The measure transferred the responsibility to review complaints related to planned community and condominium associations to the Arizona Department of Real Estate.</w:t>
      </w:r>
    </w:p>
    <w:p w14:paraId="1FF3C388" w14:textId="5B7EF7FC" w:rsidR="004603C7" w:rsidRDefault="004603C7" w:rsidP="00EB2C54">
      <w:pPr>
        <w:spacing w:line="480" w:lineRule="auto"/>
        <w:ind w:firstLine="720"/>
        <w:jc w:val="both"/>
        <w:rPr>
          <w:rFonts w:ascii="Times New Roman" w:hAnsi="Times New Roman" w:cs="Times New Roman"/>
          <w:sz w:val="28"/>
          <w:szCs w:val="28"/>
          <w:lang w:val="en"/>
        </w:rPr>
      </w:pPr>
      <w:r>
        <w:rPr>
          <w:rFonts w:ascii="Times New Roman" w:hAnsi="Times New Roman" w:cs="Times New Roman"/>
          <w:sz w:val="28"/>
          <w:szCs w:val="28"/>
          <w:lang w:val="en"/>
        </w:rPr>
        <w:t>The proposed rule changes are intended to help the public and advocates locate the correct government entities referred to in the rule.</w:t>
      </w:r>
    </w:p>
    <w:p w14:paraId="286EC575" w14:textId="69242A0D" w:rsidR="00105650" w:rsidRPr="00105650" w:rsidRDefault="00105650" w:rsidP="00105650">
      <w:pPr>
        <w:pStyle w:val="ListParagraph"/>
        <w:numPr>
          <w:ilvl w:val="0"/>
          <w:numId w:val="1"/>
        </w:numPr>
        <w:spacing w:before="240" w:after="0" w:line="480" w:lineRule="auto"/>
        <w:contextualSpacing w:val="0"/>
        <w:jc w:val="both"/>
        <w:rPr>
          <w:rFonts w:ascii="Times New Roman" w:hAnsi="Times New Roman" w:cs="Times New Roman"/>
          <w:b/>
          <w:bCs/>
          <w:sz w:val="28"/>
          <w:szCs w:val="28"/>
        </w:rPr>
      </w:pPr>
      <w:r>
        <w:rPr>
          <w:rFonts w:ascii="Times New Roman" w:hAnsi="Times New Roman" w:cs="Times New Roman"/>
          <w:b/>
          <w:bCs/>
          <w:sz w:val="28"/>
          <w:szCs w:val="28"/>
        </w:rPr>
        <w:t>The Proposed Rule Changes</w:t>
      </w:r>
      <w:r w:rsidRPr="005F6D70">
        <w:rPr>
          <w:rFonts w:ascii="Times New Roman" w:hAnsi="Times New Roman" w:cs="Times New Roman"/>
          <w:sz w:val="28"/>
          <w:szCs w:val="28"/>
        </w:rPr>
        <w:t>.</w:t>
      </w:r>
    </w:p>
    <w:p w14:paraId="76869349" w14:textId="115751A7" w:rsidR="00174B3E" w:rsidRDefault="001B1F02" w:rsidP="00840BC1">
      <w:pPr>
        <w:spacing w:line="480" w:lineRule="auto"/>
        <w:ind w:firstLine="720"/>
        <w:jc w:val="both"/>
        <w:rPr>
          <w:rFonts w:ascii="Times New Roman" w:hAnsi="Times New Roman" w:cs="Times New Roman"/>
          <w:sz w:val="28"/>
          <w:szCs w:val="28"/>
        </w:rPr>
      </w:pPr>
      <w:r w:rsidRPr="001B1F02">
        <w:rPr>
          <w:rFonts w:ascii="Times New Roman" w:hAnsi="Times New Roman" w:cs="Times New Roman"/>
          <w:sz w:val="28"/>
          <w:szCs w:val="28"/>
        </w:rPr>
        <w:t>The proposed change</w:t>
      </w:r>
      <w:r w:rsidR="00776FE2">
        <w:rPr>
          <w:rFonts w:ascii="Times New Roman" w:hAnsi="Times New Roman" w:cs="Times New Roman"/>
          <w:sz w:val="28"/>
          <w:szCs w:val="28"/>
        </w:rPr>
        <w:t>s</w:t>
      </w:r>
      <w:r w:rsidRPr="001B1F02">
        <w:rPr>
          <w:rFonts w:ascii="Times New Roman" w:hAnsi="Times New Roman" w:cs="Times New Roman"/>
          <w:sz w:val="28"/>
          <w:szCs w:val="28"/>
        </w:rPr>
        <w:t xml:space="preserve"> to Rule 3</w:t>
      </w:r>
      <w:r w:rsidR="00CB5569">
        <w:rPr>
          <w:rFonts w:ascii="Times New Roman" w:hAnsi="Times New Roman" w:cs="Times New Roman"/>
          <w:sz w:val="28"/>
          <w:szCs w:val="28"/>
        </w:rPr>
        <w:t>1.</w:t>
      </w:r>
      <w:r w:rsidR="00A04114">
        <w:rPr>
          <w:rFonts w:ascii="Times New Roman" w:hAnsi="Times New Roman" w:cs="Times New Roman"/>
          <w:sz w:val="28"/>
          <w:szCs w:val="28"/>
        </w:rPr>
        <w:t>3(</w:t>
      </w:r>
      <w:r w:rsidR="00CB5569">
        <w:rPr>
          <w:rFonts w:ascii="Times New Roman" w:hAnsi="Times New Roman" w:cs="Times New Roman"/>
          <w:sz w:val="28"/>
          <w:szCs w:val="28"/>
        </w:rPr>
        <w:t>e</w:t>
      </w:r>
      <w:r w:rsidR="00A04114">
        <w:rPr>
          <w:rFonts w:ascii="Times New Roman" w:hAnsi="Times New Roman" w:cs="Times New Roman"/>
          <w:sz w:val="28"/>
          <w:szCs w:val="28"/>
        </w:rPr>
        <w:t>)</w:t>
      </w:r>
      <w:r w:rsidR="00CB5569">
        <w:rPr>
          <w:rFonts w:ascii="Times New Roman" w:hAnsi="Times New Roman" w:cs="Times New Roman"/>
          <w:sz w:val="28"/>
          <w:szCs w:val="28"/>
        </w:rPr>
        <w:t xml:space="preserve">(2) </w:t>
      </w:r>
      <w:r w:rsidRPr="001B1F02">
        <w:rPr>
          <w:rFonts w:ascii="Times New Roman" w:hAnsi="Times New Roman" w:cs="Times New Roman"/>
          <w:sz w:val="28"/>
          <w:szCs w:val="28"/>
        </w:rPr>
        <w:t xml:space="preserve">would </w:t>
      </w:r>
      <w:r w:rsidR="00CB5569">
        <w:rPr>
          <w:rFonts w:ascii="Times New Roman" w:hAnsi="Times New Roman" w:cs="Times New Roman"/>
          <w:sz w:val="28"/>
          <w:szCs w:val="28"/>
        </w:rPr>
        <w:t xml:space="preserve">replace the “Arizona </w:t>
      </w:r>
      <w:r w:rsidR="00CB5569" w:rsidRPr="00CB5569">
        <w:rPr>
          <w:rFonts w:ascii="Times New Roman" w:hAnsi="Times New Roman" w:cs="Times New Roman"/>
          <w:sz w:val="28"/>
          <w:szCs w:val="28"/>
        </w:rPr>
        <w:t>Department of Fire, Building and Life Safety</w:t>
      </w:r>
      <w:r w:rsidR="00CB5569">
        <w:rPr>
          <w:rFonts w:ascii="Times New Roman" w:hAnsi="Times New Roman" w:cs="Times New Roman"/>
          <w:sz w:val="28"/>
          <w:szCs w:val="28"/>
        </w:rPr>
        <w:t>” with the names of its successor entities, the “Arizona Department of Housing” and the “Arizona Department of Real Estate”</w:t>
      </w:r>
      <w:r w:rsidR="00776FE2">
        <w:rPr>
          <w:rFonts w:ascii="Times New Roman" w:hAnsi="Times New Roman" w:cs="Times New Roman"/>
          <w:sz w:val="28"/>
          <w:szCs w:val="28"/>
        </w:rPr>
        <w:t xml:space="preserve"> and make other technical corrections.</w:t>
      </w:r>
      <w:r w:rsidR="008E6DA0" w:rsidRPr="0060293A">
        <w:rPr>
          <w:rFonts w:ascii="Times New Roman" w:hAnsi="Times New Roman" w:cs="Times New Roman"/>
          <w:sz w:val="28"/>
          <w:szCs w:val="28"/>
        </w:rPr>
        <w:t xml:space="preserve"> </w:t>
      </w:r>
    </w:p>
    <w:p w14:paraId="242123C8" w14:textId="4CFFA0C2" w:rsidR="00105650" w:rsidRPr="0060293A" w:rsidRDefault="00105650" w:rsidP="00105650">
      <w:pPr>
        <w:pStyle w:val="ListParagraph"/>
        <w:numPr>
          <w:ilvl w:val="0"/>
          <w:numId w:val="1"/>
        </w:numPr>
        <w:spacing w:before="240" w:after="0" w:line="480" w:lineRule="auto"/>
        <w:contextualSpacing w:val="0"/>
        <w:jc w:val="both"/>
        <w:rPr>
          <w:rFonts w:ascii="Times New Roman" w:hAnsi="Times New Roman" w:cs="Times New Roman"/>
          <w:sz w:val="28"/>
          <w:szCs w:val="28"/>
        </w:rPr>
      </w:pPr>
      <w:r>
        <w:rPr>
          <w:rFonts w:ascii="Times New Roman" w:hAnsi="Times New Roman" w:cs="Times New Roman"/>
          <w:b/>
          <w:bCs/>
          <w:sz w:val="28"/>
          <w:szCs w:val="28"/>
        </w:rPr>
        <w:t>Conclusion</w:t>
      </w:r>
      <w:r>
        <w:rPr>
          <w:rFonts w:ascii="Times New Roman" w:hAnsi="Times New Roman" w:cs="Times New Roman"/>
          <w:sz w:val="28"/>
          <w:szCs w:val="28"/>
        </w:rPr>
        <w:t>.</w:t>
      </w:r>
    </w:p>
    <w:p w14:paraId="256E47DC" w14:textId="55FF60D0" w:rsidR="00840BC1" w:rsidRPr="0060293A" w:rsidRDefault="00840BC1" w:rsidP="00840BC1">
      <w:pPr>
        <w:spacing w:line="480" w:lineRule="auto"/>
        <w:ind w:firstLine="720"/>
        <w:jc w:val="both"/>
        <w:rPr>
          <w:rFonts w:ascii="Times New Roman" w:hAnsi="Times New Roman" w:cs="Times New Roman"/>
          <w:sz w:val="28"/>
          <w:szCs w:val="28"/>
        </w:rPr>
      </w:pPr>
      <w:r w:rsidRPr="0060293A">
        <w:rPr>
          <w:rFonts w:ascii="Times New Roman" w:hAnsi="Times New Roman" w:cs="Times New Roman"/>
          <w:sz w:val="28"/>
          <w:szCs w:val="28"/>
        </w:rPr>
        <w:t>For the foregoing reasons, Petitioner respectfully requests the Court</w:t>
      </w:r>
      <w:r w:rsidR="00776FE2">
        <w:rPr>
          <w:rFonts w:ascii="Times New Roman" w:hAnsi="Times New Roman" w:cs="Times New Roman"/>
          <w:sz w:val="28"/>
          <w:szCs w:val="28"/>
        </w:rPr>
        <w:t xml:space="preserve"> accept the petition for expedited consideration and</w:t>
      </w:r>
      <w:r w:rsidRPr="0060293A">
        <w:rPr>
          <w:rFonts w:ascii="Times New Roman" w:hAnsi="Times New Roman" w:cs="Times New Roman"/>
          <w:sz w:val="28"/>
          <w:szCs w:val="28"/>
        </w:rPr>
        <w:t xml:space="preserve"> amend Rule 3</w:t>
      </w:r>
      <w:r w:rsidR="004603C7">
        <w:rPr>
          <w:rFonts w:ascii="Times New Roman" w:hAnsi="Times New Roman" w:cs="Times New Roman"/>
          <w:sz w:val="28"/>
          <w:szCs w:val="28"/>
        </w:rPr>
        <w:t>1.</w:t>
      </w:r>
      <w:r w:rsidR="00074408">
        <w:rPr>
          <w:rFonts w:ascii="Times New Roman" w:hAnsi="Times New Roman" w:cs="Times New Roman"/>
          <w:sz w:val="28"/>
          <w:szCs w:val="28"/>
        </w:rPr>
        <w:t>3(</w:t>
      </w:r>
      <w:r w:rsidR="004603C7">
        <w:rPr>
          <w:rFonts w:ascii="Times New Roman" w:hAnsi="Times New Roman" w:cs="Times New Roman"/>
          <w:sz w:val="28"/>
          <w:szCs w:val="28"/>
        </w:rPr>
        <w:t>e</w:t>
      </w:r>
      <w:r w:rsidR="00074408">
        <w:rPr>
          <w:rFonts w:ascii="Times New Roman" w:hAnsi="Times New Roman" w:cs="Times New Roman"/>
          <w:sz w:val="28"/>
          <w:szCs w:val="28"/>
        </w:rPr>
        <w:t>)</w:t>
      </w:r>
      <w:r w:rsidR="004603C7">
        <w:rPr>
          <w:rFonts w:ascii="Times New Roman" w:hAnsi="Times New Roman" w:cs="Times New Roman"/>
          <w:sz w:val="28"/>
          <w:szCs w:val="28"/>
        </w:rPr>
        <w:t>(2)</w:t>
      </w:r>
      <w:r w:rsidRPr="0060293A">
        <w:rPr>
          <w:rFonts w:ascii="Times New Roman" w:hAnsi="Times New Roman" w:cs="Times New Roman"/>
          <w:sz w:val="28"/>
          <w:szCs w:val="28"/>
        </w:rPr>
        <w:t xml:space="preserve">, Rules of the Supreme Court of Arizona, as proposed in the attached </w:t>
      </w:r>
      <w:r w:rsidRPr="0060293A">
        <w:rPr>
          <w:rFonts w:ascii="Times New Roman" w:hAnsi="Times New Roman" w:cs="Times New Roman"/>
          <w:i/>
          <w:iCs/>
          <w:sz w:val="28"/>
          <w:szCs w:val="28"/>
        </w:rPr>
        <w:t>Appendix</w:t>
      </w:r>
      <w:r w:rsidRPr="0060293A">
        <w:rPr>
          <w:rFonts w:ascii="Times New Roman" w:hAnsi="Times New Roman" w:cs="Times New Roman"/>
          <w:sz w:val="28"/>
          <w:szCs w:val="28"/>
        </w:rPr>
        <w:t>.</w:t>
      </w:r>
    </w:p>
    <w:p w14:paraId="233C6643" w14:textId="54675A03" w:rsidR="00F55F3C" w:rsidRDefault="00840BC1" w:rsidP="001A1935">
      <w:pPr>
        <w:spacing w:after="360" w:line="360" w:lineRule="auto"/>
        <w:ind w:firstLine="720"/>
        <w:jc w:val="both"/>
        <w:rPr>
          <w:rFonts w:ascii="Times New Roman" w:hAnsi="Times New Roman" w:cs="Times New Roman"/>
          <w:sz w:val="28"/>
          <w:szCs w:val="28"/>
        </w:rPr>
      </w:pPr>
      <w:r w:rsidRPr="0060293A">
        <w:rPr>
          <w:rFonts w:ascii="Times New Roman" w:hAnsi="Times New Roman" w:cs="Times New Roman"/>
          <w:sz w:val="28"/>
          <w:szCs w:val="28"/>
        </w:rPr>
        <w:t xml:space="preserve">RESPECTFULLY SUBMITTED this  </w:t>
      </w:r>
      <w:r w:rsidR="003940A7">
        <w:rPr>
          <w:rFonts w:ascii="Times New Roman" w:hAnsi="Times New Roman" w:cs="Times New Roman"/>
          <w:sz w:val="28"/>
          <w:szCs w:val="28"/>
          <w:u w:val="single"/>
        </w:rPr>
        <w:t>4th</w:t>
      </w:r>
      <w:r w:rsidRPr="0060293A">
        <w:rPr>
          <w:rFonts w:ascii="Times New Roman" w:hAnsi="Times New Roman" w:cs="Times New Roman"/>
          <w:sz w:val="28"/>
          <w:szCs w:val="28"/>
        </w:rPr>
        <w:t xml:space="preserve"> day of  </w:t>
      </w:r>
      <w:proofErr w:type="gramStart"/>
      <w:r w:rsidR="003940A7">
        <w:rPr>
          <w:rFonts w:ascii="Times New Roman" w:hAnsi="Times New Roman" w:cs="Times New Roman"/>
          <w:sz w:val="28"/>
          <w:szCs w:val="28"/>
          <w:u w:val="single"/>
        </w:rPr>
        <w:t>February</w:t>
      </w:r>
      <w:r w:rsidRPr="0060293A">
        <w:rPr>
          <w:rFonts w:ascii="Times New Roman" w:hAnsi="Times New Roman" w:cs="Times New Roman"/>
          <w:sz w:val="28"/>
          <w:szCs w:val="28"/>
        </w:rPr>
        <w:t>,</w:t>
      </w:r>
      <w:proofErr w:type="gramEnd"/>
      <w:r w:rsidRPr="0060293A">
        <w:rPr>
          <w:rFonts w:ascii="Times New Roman" w:hAnsi="Times New Roman" w:cs="Times New Roman"/>
          <w:sz w:val="28"/>
          <w:szCs w:val="28"/>
        </w:rPr>
        <w:t xml:space="preserve"> 20</w:t>
      </w:r>
      <w:r w:rsidR="00AE68FB">
        <w:rPr>
          <w:rFonts w:ascii="Times New Roman" w:hAnsi="Times New Roman" w:cs="Times New Roman"/>
          <w:sz w:val="28"/>
          <w:szCs w:val="28"/>
        </w:rPr>
        <w:t>2</w:t>
      </w:r>
      <w:r w:rsidR="004603C7">
        <w:rPr>
          <w:rFonts w:ascii="Times New Roman" w:hAnsi="Times New Roman" w:cs="Times New Roman"/>
          <w:sz w:val="28"/>
          <w:szCs w:val="28"/>
        </w:rPr>
        <w:t>5</w:t>
      </w:r>
      <w:r w:rsidRPr="0060293A">
        <w:rPr>
          <w:rFonts w:ascii="Times New Roman" w:hAnsi="Times New Roman" w:cs="Times New Roman"/>
          <w:sz w:val="28"/>
          <w:szCs w:val="28"/>
        </w:rPr>
        <w:t>.</w:t>
      </w:r>
    </w:p>
    <w:p w14:paraId="473089BE" w14:textId="77777777" w:rsidR="00C931E7" w:rsidRDefault="00C931E7" w:rsidP="001A1935">
      <w:pPr>
        <w:spacing w:after="360" w:line="360" w:lineRule="auto"/>
        <w:ind w:firstLine="720"/>
        <w:jc w:val="both"/>
        <w:rPr>
          <w:rFonts w:ascii="Times New Roman" w:hAnsi="Times New Roman" w:cs="Times New Roman"/>
          <w:sz w:val="28"/>
          <w:szCs w:val="28"/>
        </w:rPr>
      </w:pPr>
    </w:p>
    <w:p w14:paraId="7C3F2197" w14:textId="1B87F984" w:rsidR="00840BC1" w:rsidRPr="0060293A" w:rsidRDefault="00840BC1" w:rsidP="001A1935">
      <w:pPr>
        <w:spacing w:after="0" w:line="360" w:lineRule="auto"/>
        <w:ind w:left="3510"/>
        <w:jc w:val="both"/>
        <w:rPr>
          <w:rFonts w:ascii="Times New Roman" w:hAnsi="Times New Roman" w:cs="Times New Roman"/>
          <w:sz w:val="28"/>
          <w:szCs w:val="28"/>
          <w:u w:val="single"/>
        </w:rPr>
      </w:pPr>
      <w:r w:rsidRPr="0060293A">
        <w:rPr>
          <w:rFonts w:ascii="Times New Roman" w:hAnsi="Times New Roman" w:cs="Times New Roman"/>
          <w:sz w:val="28"/>
          <w:szCs w:val="28"/>
        </w:rPr>
        <w:t xml:space="preserve">By: </w:t>
      </w:r>
      <w:r w:rsidRPr="00105650">
        <w:rPr>
          <w:rFonts w:ascii="Times New Roman" w:hAnsi="Times New Roman" w:cs="Times New Roman"/>
          <w:sz w:val="28"/>
          <w:szCs w:val="28"/>
          <w:u w:val="single"/>
        </w:rPr>
        <w:tab/>
      </w:r>
      <w:r w:rsidR="003940A7">
        <w:rPr>
          <w:rFonts w:ascii="Times New Roman" w:hAnsi="Times New Roman" w:cs="Times New Roman"/>
          <w:noProof/>
          <w:sz w:val="28"/>
          <w:szCs w:val="28"/>
          <w:u w:val="single"/>
        </w:rPr>
        <w:drawing>
          <wp:inline distT="0" distB="0" distL="0" distR="0" wp14:anchorId="28527C06" wp14:editId="7245581E">
            <wp:extent cx="985092" cy="469900"/>
            <wp:effectExtent l="0" t="0" r="571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989613" cy="472057"/>
                    </a:xfrm>
                    <a:prstGeom prst="rect">
                      <a:avLst/>
                    </a:prstGeom>
                  </pic:spPr>
                </pic:pic>
              </a:graphicData>
            </a:graphic>
          </wp:inline>
        </w:drawing>
      </w:r>
    </w:p>
    <w:p w14:paraId="73259CBC" w14:textId="77777777" w:rsidR="004603C7" w:rsidRPr="0060293A" w:rsidRDefault="00840BC1" w:rsidP="004603C7">
      <w:pPr>
        <w:spacing w:after="0" w:line="240" w:lineRule="auto"/>
        <w:rPr>
          <w:rFonts w:ascii="Times New Roman" w:hAnsi="Times New Roman" w:cs="Times New Roman"/>
          <w:sz w:val="28"/>
          <w:szCs w:val="28"/>
        </w:rPr>
      </w:pP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004603C7">
        <w:rPr>
          <w:rFonts w:ascii="Times New Roman" w:hAnsi="Times New Roman" w:cs="Times New Roman"/>
          <w:sz w:val="28"/>
          <w:szCs w:val="28"/>
        </w:rPr>
        <w:t>Aaron Nash, Director</w:t>
      </w:r>
    </w:p>
    <w:p w14:paraId="04FABBA8" w14:textId="77777777" w:rsidR="004603C7" w:rsidRDefault="004603C7" w:rsidP="004603C7">
      <w:pPr>
        <w:spacing w:after="0" w:line="240" w:lineRule="auto"/>
        <w:ind w:left="2880" w:firstLine="720"/>
        <w:rPr>
          <w:rFonts w:ascii="Times New Roman" w:hAnsi="Times New Roman" w:cs="Times New Roman"/>
          <w:sz w:val="28"/>
          <w:szCs w:val="28"/>
        </w:rPr>
      </w:pPr>
      <w:r>
        <w:rPr>
          <w:rFonts w:ascii="Times New Roman" w:hAnsi="Times New Roman" w:cs="Times New Roman"/>
          <w:sz w:val="28"/>
          <w:szCs w:val="28"/>
        </w:rPr>
        <w:t>Certification and Licensing Division</w:t>
      </w:r>
    </w:p>
    <w:p w14:paraId="21FDCA1D" w14:textId="77777777" w:rsidR="004603C7" w:rsidRDefault="004603C7" w:rsidP="004603C7">
      <w:pPr>
        <w:spacing w:after="0" w:line="240" w:lineRule="auto"/>
        <w:ind w:left="2880" w:firstLine="720"/>
        <w:rPr>
          <w:rFonts w:ascii="Times New Roman" w:hAnsi="Times New Roman" w:cs="Times New Roman"/>
          <w:sz w:val="28"/>
          <w:szCs w:val="28"/>
        </w:rPr>
      </w:pPr>
      <w:r>
        <w:rPr>
          <w:rFonts w:ascii="Times New Roman" w:hAnsi="Times New Roman" w:cs="Times New Roman"/>
          <w:sz w:val="28"/>
          <w:szCs w:val="28"/>
        </w:rPr>
        <w:t>Arizona Supreme Court</w:t>
      </w:r>
    </w:p>
    <w:p w14:paraId="203F8936" w14:textId="77777777" w:rsidR="004603C7" w:rsidRPr="0060293A" w:rsidRDefault="004603C7" w:rsidP="004603C7">
      <w:pPr>
        <w:spacing w:after="0" w:line="240" w:lineRule="auto"/>
        <w:ind w:left="2880" w:firstLine="720"/>
        <w:rPr>
          <w:rFonts w:ascii="Times New Roman" w:hAnsi="Times New Roman" w:cs="Times New Roman"/>
          <w:sz w:val="28"/>
          <w:szCs w:val="28"/>
        </w:rPr>
      </w:pPr>
      <w:r w:rsidRPr="0060293A">
        <w:rPr>
          <w:rFonts w:ascii="Times New Roman" w:hAnsi="Times New Roman" w:cs="Times New Roman"/>
          <w:sz w:val="28"/>
          <w:szCs w:val="28"/>
        </w:rPr>
        <w:t>1501 W. Washington, Suite 104</w:t>
      </w:r>
    </w:p>
    <w:p w14:paraId="407FABD1" w14:textId="77777777" w:rsidR="004603C7" w:rsidRPr="0060293A" w:rsidRDefault="004603C7" w:rsidP="004603C7">
      <w:pPr>
        <w:spacing w:after="0" w:line="240" w:lineRule="auto"/>
        <w:ind w:left="2880" w:firstLine="720"/>
        <w:rPr>
          <w:rFonts w:ascii="Times New Roman" w:hAnsi="Times New Roman" w:cs="Times New Roman"/>
          <w:sz w:val="28"/>
          <w:szCs w:val="28"/>
        </w:rPr>
      </w:pPr>
      <w:r w:rsidRPr="0060293A">
        <w:rPr>
          <w:rFonts w:ascii="Times New Roman" w:hAnsi="Times New Roman" w:cs="Times New Roman"/>
          <w:sz w:val="28"/>
          <w:szCs w:val="28"/>
        </w:rPr>
        <w:t>Phoenix, AZ 85007</w:t>
      </w:r>
    </w:p>
    <w:p w14:paraId="7CEF4A89" w14:textId="77777777" w:rsidR="004603C7" w:rsidRPr="0060293A" w:rsidRDefault="004603C7" w:rsidP="004603C7">
      <w:pPr>
        <w:spacing w:after="0" w:line="240" w:lineRule="auto"/>
        <w:ind w:left="2880" w:firstLine="720"/>
        <w:rPr>
          <w:rFonts w:ascii="Times New Roman" w:hAnsi="Times New Roman" w:cs="Times New Roman"/>
          <w:sz w:val="28"/>
          <w:szCs w:val="28"/>
        </w:rPr>
      </w:pPr>
      <w:r w:rsidRPr="0060293A">
        <w:rPr>
          <w:rFonts w:ascii="Times New Roman" w:hAnsi="Times New Roman" w:cs="Times New Roman"/>
          <w:sz w:val="28"/>
          <w:szCs w:val="28"/>
        </w:rPr>
        <w:t>(602) 452-3378</w:t>
      </w:r>
    </w:p>
    <w:p w14:paraId="030B7344" w14:textId="77777777" w:rsidR="004603C7" w:rsidRPr="0060293A" w:rsidRDefault="004603C7" w:rsidP="004603C7">
      <w:pPr>
        <w:spacing w:after="0" w:line="240" w:lineRule="auto"/>
        <w:ind w:left="2880" w:firstLine="720"/>
        <w:rPr>
          <w:rFonts w:ascii="Times New Roman" w:hAnsi="Times New Roman" w:cs="Times New Roman"/>
          <w:sz w:val="28"/>
          <w:szCs w:val="28"/>
        </w:rPr>
      </w:pPr>
      <w:r>
        <w:rPr>
          <w:rFonts w:ascii="Times New Roman" w:hAnsi="Times New Roman" w:cs="Times New Roman"/>
          <w:sz w:val="28"/>
          <w:szCs w:val="28"/>
        </w:rPr>
        <w:t>LPProgram</w:t>
      </w:r>
      <w:r w:rsidRPr="0060293A">
        <w:rPr>
          <w:rFonts w:ascii="Times New Roman" w:hAnsi="Times New Roman" w:cs="Times New Roman"/>
          <w:sz w:val="28"/>
          <w:szCs w:val="28"/>
        </w:rPr>
        <w:t>@courts.az.gov</w:t>
      </w:r>
    </w:p>
    <w:p w14:paraId="5F74BE35" w14:textId="6951B72A" w:rsidR="00C2005B" w:rsidRPr="0060293A" w:rsidRDefault="00C2005B" w:rsidP="004603C7">
      <w:pPr>
        <w:spacing w:after="0" w:line="240" w:lineRule="auto"/>
        <w:jc w:val="both"/>
        <w:rPr>
          <w:rFonts w:ascii="Times New Roman" w:hAnsi="Times New Roman" w:cs="Times New Roman"/>
          <w:sz w:val="28"/>
          <w:szCs w:val="28"/>
        </w:rPr>
      </w:pPr>
    </w:p>
    <w:p w14:paraId="570ECC38" w14:textId="367BC81C" w:rsidR="00E06923" w:rsidRPr="0060293A" w:rsidRDefault="00C2005B" w:rsidP="00F55F3C">
      <w:pPr>
        <w:jc w:val="center"/>
        <w:rPr>
          <w:rFonts w:ascii="Times New Roman" w:hAnsi="Times New Roman" w:cs="Times New Roman"/>
          <w:b/>
          <w:bCs/>
          <w:sz w:val="28"/>
          <w:szCs w:val="28"/>
        </w:rPr>
      </w:pPr>
      <w:r w:rsidRPr="0060293A">
        <w:rPr>
          <w:rFonts w:ascii="Times New Roman" w:hAnsi="Times New Roman" w:cs="Times New Roman"/>
          <w:sz w:val="28"/>
          <w:szCs w:val="28"/>
        </w:rPr>
        <w:br w:type="page"/>
      </w:r>
      <w:r w:rsidR="00E06923" w:rsidRPr="0060293A">
        <w:rPr>
          <w:rFonts w:ascii="Times New Roman" w:hAnsi="Times New Roman" w:cs="Times New Roman"/>
          <w:b/>
          <w:bCs/>
          <w:sz w:val="28"/>
          <w:szCs w:val="28"/>
        </w:rPr>
        <w:lastRenderedPageBreak/>
        <w:t>APPENDIX</w:t>
      </w:r>
    </w:p>
    <w:p w14:paraId="32E82926" w14:textId="109EA640" w:rsidR="00E06923" w:rsidRDefault="00E06923" w:rsidP="00E06923">
      <w:pPr>
        <w:spacing w:before="240" w:line="240" w:lineRule="auto"/>
        <w:rPr>
          <w:rFonts w:ascii="Times New Roman" w:eastAsia="Calibri" w:hAnsi="Times New Roman" w:cs="Times New Roman"/>
          <w:sz w:val="28"/>
          <w:szCs w:val="28"/>
        </w:rPr>
      </w:pPr>
      <w:r w:rsidRPr="0060293A">
        <w:rPr>
          <w:rFonts w:ascii="Times New Roman" w:eastAsia="Calibri" w:hAnsi="Times New Roman" w:cs="Times New Roman"/>
          <w:sz w:val="28"/>
          <w:szCs w:val="28"/>
        </w:rPr>
        <w:t xml:space="preserve">Additions are shown by </w:t>
      </w:r>
      <w:r w:rsidRPr="0060293A">
        <w:rPr>
          <w:rFonts w:ascii="Times New Roman" w:eastAsia="Calibri" w:hAnsi="Times New Roman" w:cs="Times New Roman"/>
          <w:sz w:val="28"/>
          <w:szCs w:val="28"/>
          <w:u w:val="single"/>
        </w:rPr>
        <w:t>underline;</w:t>
      </w:r>
      <w:r w:rsidRPr="0060293A">
        <w:rPr>
          <w:rFonts w:ascii="Times New Roman" w:eastAsia="Calibri" w:hAnsi="Times New Roman" w:cs="Times New Roman"/>
          <w:sz w:val="28"/>
          <w:szCs w:val="28"/>
        </w:rPr>
        <w:t xml:space="preserve"> deletions are shown by </w:t>
      </w:r>
      <w:r w:rsidRPr="0060293A">
        <w:rPr>
          <w:rFonts w:ascii="Times New Roman" w:eastAsia="Calibri" w:hAnsi="Times New Roman" w:cs="Times New Roman"/>
          <w:strike/>
          <w:sz w:val="28"/>
          <w:szCs w:val="28"/>
        </w:rPr>
        <w:t>strikethrough</w:t>
      </w:r>
      <w:r w:rsidRPr="0060293A">
        <w:rPr>
          <w:rFonts w:ascii="Times New Roman" w:eastAsia="Calibri" w:hAnsi="Times New Roman" w:cs="Times New Roman"/>
          <w:sz w:val="28"/>
          <w:szCs w:val="28"/>
        </w:rPr>
        <w:t>.</w:t>
      </w:r>
    </w:p>
    <w:p w14:paraId="43C26C66" w14:textId="2575991A" w:rsidR="004603C7" w:rsidRPr="00776FE2" w:rsidRDefault="004603C7" w:rsidP="00E06923">
      <w:pPr>
        <w:spacing w:before="240" w:line="240" w:lineRule="auto"/>
        <w:rPr>
          <w:rStyle w:val="Strong"/>
          <w:rFonts w:ascii="Georgia" w:hAnsi="Georgia"/>
          <w:color w:val="212121"/>
          <w:sz w:val="28"/>
          <w:szCs w:val="28"/>
          <w:shd w:val="clear" w:color="auto" w:fill="FFFFFF"/>
        </w:rPr>
      </w:pPr>
      <w:r w:rsidRPr="00776FE2">
        <w:rPr>
          <w:rStyle w:val="Strong"/>
          <w:rFonts w:ascii="Georgia" w:hAnsi="Georgia"/>
          <w:color w:val="212121"/>
          <w:sz w:val="28"/>
          <w:szCs w:val="28"/>
          <w:shd w:val="clear" w:color="auto" w:fill="FFFFFF"/>
        </w:rPr>
        <w:t>Rule 31.3. Exceptions to Rule 31.2</w:t>
      </w:r>
    </w:p>
    <w:p w14:paraId="6FDD2B16" w14:textId="4226162F" w:rsidR="004603C7" w:rsidRPr="00776FE2" w:rsidRDefault="004603C7" w:rsidP="00E06923">
      <w:pPr>
        <w:spacing w:before="240" w:line="240" w:lineRule="auto"/>
        <w:rPr>
          <w:rStyle w:val="Strong"/>
          <w:rFonts w:ascii="Georgia" w:hAnsi="Georgia"/>
          <w:color w:val="212121"/>
          <w:sz w:val="28"/>
          <w:szCs w:val="28"/>
          <w:shd w:val="clear" w:color="auto" w:fill="FFFFFF"/>
        </w:rPr>
      </w:pPr>
      <w:r w:rsidRPr="00776FE2">
        <w:rPr>
          <w:rStyle w:val="Strong"/>
          <w:rFonts w:ascii="Georgia" w:hAnsi="Georgia"/>
          <w:color w:val="212121"/>
          <w:sz w:val="28"/>
          <w:szCs w:val="28"/>
          <w:shd w:val="clear" w:color="auto" w:fill="FFFFFF"/>
        </w:rPr>
        <w:t>(a) through (d) [No Changes]</w:t>
      </w:r>
    </w:p>
    <w:p w14:paraId="02A74DE4" w14:textId="77777777" w:rsidR="004603C7" w:rsidRPr="004603C7" w:rsidRDefault="004603C7" w:rsidP="004603C7">
      <w:pPr>
        <w:spacing w:before="240" w:line="240" w:lineRule="auto"/>
        <w:rPr>
          <w:rFonts w:ascii="Times New Roman" w:eastAsia="Calibri" w:hAnsi="Times New Roman" w:cs="Times New Roman"/>
          <w:sz w:val="28"/>
          <w:szCs w:val="28"/>
        </w:rPr>
      </w:pPr>
      <w:r w:rsidRPr="004603C7">
        <w:rPr>
          <w:rFonts w:ascii="Times New Roman" w:eastAsia="Calibri" w:hAnsi="Times New Roman" w:cs="Times New Roman"/>
          <w:b/>
          <w:bCs/>
          <w:sz w:val="28"/>
          <w:szCs w:val="28"/>
        </w:rPr>
        <w:t>(e) Other.</w:t>
      </w:r>
    </w:p>
    <w:p w14:paraId="6763D9A0" w14:textId="37E98F4A" w:rsidR="00196F84" w:rsidRPr="004603C7" w:rsidRDefault="00196F84" w:rsidP="00196F84">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(e)</w:t>
      </w:r>
      <w:r w:rsidR="004603C7" w:rsidRPr="004603C7">
        <w:rPr>
          <w:rFonts w:ascii="Times New Roman" w:eastAsia="Calibri" w:hAnsi="Times New Roman" w:cs="Times New Roman"/>
          <w:sz w:val="28"/>
          <w:szCs w:val="28"/>
        </w:rPr>
        <w:t>(1)</w:t>
      </w:r>
      <w:r>
        <w:rPr>
          <w:rFonts w:ascii="Times New Roman" w:eastAsia="Calibri" w:hAnsi="Times New Roman" w:cs="Times New Roman"/>
          <w:sz w:val="28"/>
          <w:szCs w:val="28"/>
        </w:rPr>
        <w:t xml:space="preserve"> [No Changes].</w:t>
      </w:r>
    </w:p>
    <w:p w14:paraId="2125681F" w14:textId="7C6A3687" w:rsidR="004603C7" w:rsidRPr="004603C7" w:rsidRDefault="004603C7" w:rsidP="004603C7">
      <w:pPr>
        <w:spacing w:line="240" w:lineRule="auto"/>
        <w:rPr>
          <w:rFonts w:ascii="Times New Roman" w:eastAsia="Calibri" w:hAnsi="Times New Roman" w:cs="Times New Roman"/>
          <w:sz w:val="28"/>
          <w:szCs w:val="28"/>
        </w:rPr>
      </w:pPr>
      <w:r w:rsidRPr="004603C7">
        <w:rPr>
          <w:rFonts w:ascii="Times New Roman" w:eastAsia="Calibri" w:hAnsi="Times New Roman" w:cs="Times New Roman"/>
          <w:sz w:val="28"/>
          <w:szCs w:val="28"/>
        </w:rPr>
        <w:t>(2) </w:t>
      </w:r>
      <w:r w:rsidRPr="004603C7">
        <w:rPr>
          <w:rFonts w:ascii="Times New Roman" w:eastAsia="Calibri" w:hAnsi="Times New Roman" w:cs="Times New Roman"/>
          <w:i/>
          <w:iCs/>
          <w:strike/>
          <w:sz w:val="28"/>
          <w:szCs w:val="28"/>
        </w:rPr>
        <w:t>Department of Fire, Building and Life Safety</w:t>
      </w:r>
      <w:r w:rsidR="00196F84">
        <w:rPr>
          <w:rFonts w:ascii="Times New Roman" w:eastAsia="Calibri" w:hAnsi="Times New Roman" w:cs="Times New Roman"/>
          <w:i/>
          <w:iCs/>
          <w:sz w:val="28"/>
          <w:szCs w:val="28"/>
        </w:rPr>
        <w:t xml:space="preserve"> </w:t>
      </w:r>
      <w:r w:rsidR="00196F84" w:rsidRPr="00196F84">
        <w:rPr>
          <w:rFonts w:ascii="Times New Roman" w:eastAsia="Calibri" w:hAnsi="Times New Roman" w:cs="Times New Roman"/>
          <w:i/>
          <w:iCs/>
          <w:sz w:val="28"/>
          <w:szCs w:val="28"/>
          <w:u w:val="single"/>
        </w:rPr>
        <w:t>Arizona Department of Housing and Arizona Department of Real Estate</w:t>
      </w:r>
      <w:r w:rsidRPr="004603C7">
        <w:rPr>
          <w:rFonts w:ascii="Times New Roman" w:eastAsia="Calibri" w:hAnsi="Times New Roman" w:cs="Times New Roman"/>
          <w:i/>
          <w:iCs/>
          <w:sz w:val="28"/>
          <w:szCs w:val="28"/>
        </w:rPr>
        <w:t>.</w:t>
      </w:r>
      <w:r w:rsidRPr="004603C7">
        <w:rPr>
          <w:rFonts w:ascii="Times New Roman" w:eastAsia="Calibri" w:hAnsi="Times New Roman" w:cs="Times New Roman"/>
          <w:sz w:val="28"/>
          <w:szCs w:val="28"/>
        </w:rPr>
        <w:t xml:space="preserve"> In any landlord/tenant dispute before the </w:t>
      </w:r>
      <w:r w:rsidRPr="004603C7">
        <w:rPr>
          <w:rFonts w:ascii="Times New Roman" w:eastAsia="Calibri" w:hAnsi="Times New Roman" w:cs="Times New Roman"/>
          <w:strike/>
          <w:sz w:val="28"/>
          <w:szCs w:val="28"/>
        </w:rPr>
        <w:t>Arizona Department of Fire, Building and Life Safety</w:t>
      </w:r>
      <w:r w:rsidR="00196F84">
        <w:rPr>
          <w:rFonts w:ascii="Times New Roman" w:eastAsia="Calibri" w:hAnsi="Times New Roman" w:cs="Times New Roman"/>
          <w:sz w:val="28"/>
          <w:szCs w:val="28"/>
        </w:rPr>
        <w:t xml:space="preserve"> </w:t>
      </w:r>
      <w:r w:rsidR="00196F84" w:rsidRPr="00196F84">
        <w:rPr>
          <w:rFonts w:ascii="Times New Roman" w:eastAsia="Calibri" w:hAnsi="Times New Roman" w:cs="Times New Roman"/>
          <w:sz w:val="28"/>
          <w:szCs w:val="28"/>
          <w:u w:val="single"/>
        </w:rPr>
        <w:t>Arizona Department of Housing or the Arizona Department of Real Estate</w:t>
      </w:r>
      <w:r w:rsidRPr="004603C7">
        <w:rPr>
          <w:rFonts w:ascii="Times New Roman" w:eastAsia="Calibri" w:hAnsi="Times New Roman" w:cs="Times New Roman"/>
          <w:sz w:val="28"/>
          <w:szCs w:val="28"/>
        </w:rPr>
        <w:t>, a person may represent a party if:</w:t>
      </w:r>
    </w:p>
    <w:p w14:paraId="33184275" w14:textId="77777777" w:rsidR="004603C7" w:rsidRPr="004603C7" w:rsidRDefault="004603C7" w:rsidP="004603C7">
      <w:pPr>
        <w:spacing w:line="240" w:lineRule="auto"/>
        <w:rPr>
          <w:rFonts w:ascii="Times New Roman" w:eastAsia="Calibri" w:hAnsi="Times New Roman" w:cs="Times New Roman"/>
          <w:sz w:val="28"/>
          <w:szCs w:val="28"/>
        </w:rPr>
      </w:pPr>
      <w:r w:rsidRPr="004603C7">
        <w:rPr>
          <w:rFonts w:ascii="Times New Roman" w:eastAsia="Calibri" w:hAnsi="Times New Roman" w:cs="Times New Roman"/>
          <w:sz w:val="28"/>
          <w:szCs w:val="28"/>
        </w:rPr>
        <w:t>(A) the party has specifically authorized the person to represent the party in the proceeding; and</w:t>
      </w:r>
    </w:p>
    <w:p w14:paraId="44BA4A23" w14:textId="77777777" w:rsidR="004603C7" w:rsidRPr="004603C7" w:rsidRDefault="004603C7" w:rsidP="004603C7">
      <w:pPr>
        <w:spacing w:line="240" w:lineRule="auto"/>
        <w:rPr>
          <w:rFonts w:ascii="Times New Roman" w:eastAsia="Calibri" w:hAnsi="Times New Roman" w:cs="Times New Roman"/>
          <w:sz w:val="28"/>
          <w:szCs w:val="28"/>
        </w:rPr>
      </w:pPr>
      <w:r w:rsidRPr="004603C7">
        <w:rPr>
          <w:rFonts w:ascii="Times New Roman" w:eastAsia="Calibri" w:hAnsi="Times New Roman" w:cs="Times New Roman"/>
          <w:sz w:val="28"/>
          <w:szCs w:val="28"/>
        </w:rPr>
        <w:t xml:space="preserve">(B) the person </w:t>
      </w:r>
      <w:proofErr w:type="gramStart"/>
      <w:r w:rsidRPr="004603C7">
        <w:rPr>
          <w:rFonts w:ascii="Times New Roman" w:eastAsia="Calibri" w:hAnsi="Times New Roman" w:cs="Times New Roman"/>
          <w:strike/>
          <w:sz w:val="28"/>
          <w:szCs w:val="28"/>
        </w:rPr>
        <w:t xml:space="preserve">is not </w:t>
      </w:r>
      <w:r w:rsidRPr="004603C7">
        <w:rPr>
          <w:rFonts w:ascii="Times New Roman" w:eastAsia="Calibri" w:hAnsi="Times New Roman" w:cs="Times New Roman"/>
          <w:sz w:val="28"/>
          <w:szCs w:val="28"/>
        </w:rPr>
        <w:t>is</w:t>
      </w:r>
      <w:proofErr w:type="gramEnd"/>
      <w:r w:rsidRPr="004603C7">
        <w:rPr>
          <w:rFonts w:ascii="Times New Roman" w:eastAsia="Calibri" w:hAnsi="Times New Roman" w:cs="Times New Roman"/>
          <w:sz w:val="28"/>
          <w:szCs w:val="28"/>
        </w:rPr>
        <w:t xml:space="preserve"> not charging a fee for </w:t>
      </w:r>
      <w:r w:rsidRPr="004603C7">
        <w:rPr>
          <w:rFonts w:ascii="Times New Roman" w:eastAsia="Calibri" w:hAnsi="Times New Roman" w:cs="Times New Roman"/>
          <w:strike/>
          <w:sz w:val="28"/>
          <w:szCs w:val="28"/>
        </w:rPr>
        <w:t xml:space="preserve">the </w:t>
      </w:r>
      <w:r w:rsidRPr="004603C7">
        <w:rPr>
          <w:rFonts w:ascii="Times New Roman" w:eastAsia="Calibri" w:hAnsi="Times New Roman" w:cs="Times New Roman"/>
          <w:sz w:val="28"/>
          <w:szCs w:val="28"/>
        </w:rPr>
        <w:t>representing the party (other than receiving reimbursement for costs).</w:t>
      </w:r>
    </w:p>
    <w:p w14:paraId="5C336A84" w14:textId="1448AD07" w:rsidR="004603C7" w:rsidRPr="003940A7" w:rsidRDefault="00196F84" w:rsidP="00E06923">
      <w:pPr>
        <w:spacing w:before="240" w:line="240" w:lineRule="auto"/>
        <w:rPr>
          <w:rFonts w:ascii="Times New Roman" w:eastAsia="Calibri" w:hAnsi="Times New Roman" w:cs="Times New Roman"/>
          <w:b/>
          <w:bCs/>
          <w:sz w:val="28"/>
          <w:szCs w:val="28"/>
        </w:rPr>
      </w:pPr>
      <w:r w:rsidRPr="003940A7">
        <w:rPr>
          <w:rFonts w:ascii="Times New Roman" w:eastAsia="Calibri" w:hAnsi="Times New Roman" w:cs="Times New Roman"/>
          <w:b/>
          <w:bCs/>
          <w:sz w:val="28"/>
          <w:szCs w:val="28"/>
        </w:rPr>
        <w:t>(e)(3) through End [No Changes].</w:t>
      </w:r>
    </w:p>
    <w:sectPr w:rsidR="004603C7" w:rsidRPr="003940A7" w:rsidSect="00F55F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2EB5E" w14:textId="77777777" w:rsidR="004A6C39" w:rsidRDefault="004A6C39" w:rsidP="00B8224B">
      <w:pPr>
        <w:spacing w:after="0" w:line="240" w:lineRule="auto"/>
      </w:pPr>
      <w:r>
        <w:separator/>
      </w:r>
    </w:p>
  </w:endnote>
  <w:endnote w:type="continuationSeparator" w:id="0">
    <w:p w14:paraId="778ED144" w14:textId="77777777" w:rsidR="004A6C39" w:rsidRDefault="004A6C39" w:rsidP="00B8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9089" w14:textId="2D2ECAF2" w:rsidR="00C2005B" w:rsidRDefault="00C2005B" w:rsidP="00C2005B">
    <w:pPr>
      <w:pStyle w:val="Footer"/>
      <w:jc w:val="center"/>
    </w:pPr>
    <w:r>
      <w:t>-</w:t>
    </w:r>
    <w:r>
      <w:fldChar w:fldCharType="begin"/>
    </w:r>
    <w:r>
      <w:instrText xml:space="preserve"> PAGE   \* MERGEFORMAT </w:instrText>
    </w:r>
    <w:r>
      <w:fldChar w:fldCharType="separate"/>
    </w:r>
    <w:r>
      <w:rPr>
        <w:noProof/>
      </w:rPr>
      <w:t>1</w:t>
    </w:r>
    <w:r>
      <w:rPr>
        <w:noProof/>
      </w:rPr>
      <w:fldChar w:fldCharType="end"/>
    </w:r>
    <w:r>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2946" w14:textId="6799576D" w:rsidR="00B8224B" w:rsidRDefault="00B8224B" w:rsidP="00B8224B">
    <w:pPr>
      <w:pStyle w:val="Footer"/>
      <w:jc w:val="center"/>
    </w:pPr>
    <w:r>
      <w:t>-</w:t>
    </w:r>
    <w:r w:rsidR="00636154">
      <w:fldChar w:fldCharType="begin"/>
    </w:r>
    <w:r w:rsidR="00636154">
      <w:instrText xml:space="preserve"> PAGE   \* MERGEFORMAT </w:instrText>
    </w:r>
    <w:r w:rsidR="00636154">
      <w:fldChar w:fldCharType="separate"/>
    </w:r>
    <w:r w:rsidR="00636154">
      <w:rPr>
        <w:noProof/>
      </w:rPr>
      <w:t>1</w:t>
    </w:r>
    <w:r w:rsidR="00636154">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EFFF" w14:textId="7F417981" w:rsidR="00C2005B" w:rsidRDefault="00C2005B" w:rsidP="00C2005B">
    <w:pPr>
      <w:pStyle w:val="Footer"/>
      <w:jc w:val="center"/>
    </w:pPr>
    <w:r>
      <w:t>-</w:t>
    </w:r>
    <w:r>
      <w:fldChar w:fldCharType="begin"/>
    </w:r>
    <w:r>
      <w:instrText xml:space="preserve"> PAGE   \* MERGEFORMAT </w:instrText>
    </w:r>
    <w:r>
      <w:fldChar w:fldCharType="separate"/>
    </w:r>
    <w:r>
      <w:rPr>
        <w:noProof/>
      </w:rPr>
      <w:t>1</w:t>
    </w:r>
    <w:r>
      <w:rPr>
        <w:noProof/>
      </w:rPr>
      <w:fldChar w:fldCharType="end"/>
    </w:r>
    <w:r>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3709" w14:textId="77777777" w:rsidR="004A6C39" w:rsidRDefault="004A6C39" w:rsidP="00B8224B">
      <w:pPr>
        <w:spacing w:after="0" w:line="240" w:lineRule="auto"/>
      </w:pPr>
      <w:r>
        <w:separator/>
      </w:r>
    </w:p>
  </w:footnote>
  <w:footnote w:type="continuationSeparator" w:id="0">
    <w:p w14:paraId="02807133" w14:textId="77777777" w:rsidR="004A6C39" w:rsidRDefault="004A6C39" w:rsidP="00B8224B">
      <w:pPr>
        <w:spacing w:after="0" w:line="240" w:lineRule="auto"/>
      </w:pPr>
      <w:r>
        <w:continuationSeparator/>
      </w:r>
    </w:p>
  </w:footnote>
  <w:footnote w:id="1">
    <w:p w14:paraId="176AADC2" w14:textId="5A24FA39" w:rsidR="003940A7" w:rsidRDefault="003940A7">
      <w:pPr>
        <w:pStyle w:val="FootnoteText"/>
      </w:pPr>
      <w:r>
        <w:rPr>
          <w:rStyle w:val="FootnoteReference"/>
        </w:rPr>
        <w:footnoteRef/>
      </w:r>
      <w:r>
        <w:t xml:space="preserve"> </w:t>
      </w:r>
      <w:r w:rsidRPr="003940A7">
        <w:rPr>
          <w:i/>
          <w:iCs/>
        </w:rPr>
        <w:t>See</w:t>
      </w:r>
      <w:r>
        <w:t xml:space="preserve"> </w:t>
      </w:r>
      <w:hyperlink r:id="rId1" w:history="1">
        <w:r w:rsidRPr="009521F9">
          <w:rPr>
            <w:rStyle w:val="Hyperlink"/>
          </w:rPr>
          <w:t>https://azlibrary.gov/sla/agency_histories/department-fire-building-life-safety-repealed-2016</w:t>
        </w:r>
      </w:hyperlink>
      <w:r>
        <w:t>. Last accessed 2/4/2025.</w:t>
      </w:r>
    </w:p>
  </w:footnote>
  <w:footnote w:id="2">
    <w:p w14:paraId="52A9A8BC" w14:textId="7A15B256" w:rsidR="003940A7" w:rsidRDefault="003940A7">
      <w:pPr>
        <w:pStyle w:val="FootnoteText"/>
      </w:pPr>
      <w:r>
        <w:rPr>
          <w:rStyle w:val="FootnoteReference"/>
        </w:rPr>
        <w:footnoteRef/>
      </w:r>
      <w:r>
        <w:t xml:space="preserve"> </w:t>
      </w:r>
      <w:r w:rsidRPr="003940A7">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93DC" w14:textId="77777777" w:rsidR="00EC4252" w:rsidRDefault="00EC4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0211" w14:textId="2A2ADB1D" w:rsidR="00EC4252" w:rsidRDefault="00EC4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3E02" w14:textId="77777777" w:rsidR="00EC4252" w:rsidRDefault="00EC4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960"/>
    <w:multiLevelType w:val="hybridMultilevel"/>
    <w:tmpl w:val="9FD06848"/>
    <w:lvl w:ilvl="0" w:tplc="1728DA50">
      <w:start w:val="1"/>
      <w:numFmt w:val="upperRoman"/>
      <w:lvlText w:val="%1."/>
      <w:lvlJc w:val="left"/>
      <w:pPr>
        <w:ind w:left="72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17954"/>
    <w:multiLevelType w:val="hybridMultilevel"/>
    <w:tmpl w:val="7632CB4E"/>
    <w:lvl w:ilvl="0" w:tplc="438E11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274D1"/>
    <w:multiLevelType w:val="hybridMultilevel"/>
    <w:tmpl w:val="C3505CA8"/>
    <w:lvl w:ilvl="0" w:tplc="FB1CFB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9280759">
    <w:abstractNumId w:val="0"/>
  </w:num>
  <w:num w:numId="2" w16cid:durableId="2051494699">
    <w:abstractNumId w:val="2"/>
  </w:num>
  <w:num w:numId="3" w16cid:durableId="55335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xsDA1MjE0NjE1MjNX0lEKTi0uzszPAykwqQUAly0C1SwAAAA="/>
  </w:docVars>
  <w:rsids>
    <w:rsidRoot w:val="00C42A17"/>
    <w:rsid w:val="00036F9E"/>
    <w:rsid w:val="00041905"/>
    <w:rsid w:val="00074408"/>
    <w:rsid w:val="000D764B"/>
    <w:rsid w:val="000E5F0A"/>
    <w:rsid w:val="00105650"/>
    <w:rsid w:val="001513B6"/>
    <w:rsid w:val="00174A79"/>
    <w:rsid w:val="00174B3E"/>
    <w:rsid w:val="00196F84"/>
    <w:rsid w:val="001A1935"/>
    <w:rsid w:val="001B1F02"/>
    <w:rsid w:val="001C6302"/>
    <w:rsid w:val="001D3A5C"/>
    <w:rsid w:val="00213E77"/>
    <w:rsid w:val="002170AB"/>
    <w:rsid w:val="00230F27"/>
    <w:rsid w:val="00235329"/>
    <w:rsid w:val="002751E7"/>
    <w:rsid w:val="00280543"/>
    <w:rsid w:val="00291DA4"/>
    <w:rsid w:val="002A3FFE"/>
    <w:rsid w:val="002B701D"/>
    <w:rsid w:val="00315444"/>
    <w:rsid w:val="00361520"/>
    <w:rsid w:val="00363960"/>
    <w:rsid w:val="003940A7"/>
    <w:rsid w:val="003A163C"/>
    <w:rsid w:val="003A2DC5"/>
    <w:rsid w:val="003B5563"/>
    <w:rsid w:val="003D0CD5"/>
    <w:rsid w:val="00402D11"/>
    <w:rsid w:val="00434489"/>
    <w:rsid w:val="004603C7"/>
    <w:rsid w:val="004662EA"/>
    <w:rsid w:val="004668EA"/>
    <w:rsid w:val="00493DD3"/>
    <w:rsid w:val="004A6C39"/>
    <w:rsid w:val="004F13B7"/>
    <w:rsid w:val="0050628D"/>
    <w:rsid w:val="0051721E"/>
    <w:rsid w:val="00532186"/>
    <w:rsid w:val="00543F71"/>
    <w:rsid w:val="00551523"/>
    <w:rsid w:val="005D2495"/>
    <w:rsid w:val="005D5F54"/>
    <w:rsid w:val="005F6880"/>
    <w:rsid w:val="0060293A"/>
    <w:rsid w:val="006116F9"/>
    <w:rsid w:val="00625A33"/>
    <w:rsid w:val="00636154"/>
    <w:rsid w:val="00682C30"/>
    <w:rsid w:val="006B4742"/>
    <w:rsid w:val="006F6918"/>
    <w:rsid w:val="00735B22"/>
    <w:rsid w:val="007424FD"/>
    <w:rsid w:val="0076310E"/>
    <w:rsid w:val="00776FE2"/>
    <w:rsid w:val="00790DDE"/>
    <w:rsid w:val="00823CFC"/>
    <w:rsid w:val="00840BC1"/>
    <w:rsid w:val="00875809"/>
    <w:rsid w:val="008B44B7"/>
    <w:rsid w:val="008E6DA0"/>
    <w:rsid w:val="00916144"/>
    <w:rsid w:val="00927CA3"/>
    <w:rsid w:val="00967E62"/>
    <w:rsid w:val="00997B1F"/>
    <w:rsid w:val="00A04114"/>
    <w:rsid w:val="00A24348"/>
    <w:rsid w:val="00A25DD7"/>
    <w:rsid w:val="00A515C8"/>
    <w:rsid w:val="00A718E5"/>
    <w:rsid w:val="00AB3116"/>
    <w:rsid w:val="00AC0D83"/>
    <w:rsid w:val="00AC6C85"/>
    <w:rsid w:val="00AC6FF3"/>
    <w:rsid w:val="00AE68FB"/>
    <w:rsid w:val="00AF20EA"/>
    <w:rsid w:val="00B0207C"/>
    <w:rsid w:val="00B06007"/>
    <w:rsid w:val="00B3061E"/>
    <w:rsid w:val="00B31A21"/>
    <w:rsid w:val="00B63503"/>
    <w:rsid w:val="00B7283A"/>
    <w:rsid w:val="00B8224B"/>
    <w:rsid w:val="00BB2D64"/>
    <w:rsid w:val="00BF46B9"/>
    <w:rsid w:val="00C2005B"/>
    <w:rsid w:val="00C314F0"/>
    <w:rsid w:val="00C42A17"/>
    <w:rsid w:val="00C65AD1"/>
    <w:rsid w:val="00C65FC6"/>
    <w:rsid w:val="00C7139D"/>
    <w:rsid w:val="00C931E7"/>
    <w:rsid w:val="00C942B1"/>
    <w:rsid w:val="00CA070E"/>
    <w:rsid w:val="00CA4906"/>
    <w:rsid w:val="00CB5569"/>
    <w:rsid w:val="00CD24BD"/>
    <w:rsid w:val="00CE1E91"/>
    <w:rsid w:val="00CF643A"/>
    <w:rsid w:val="00D0287A"/>
    <w:rsid w:val="00D472AC"/>
    <w:rsid w:val="00D903A0"/>
    <w:rsid w:val="00DA340D"/>
    <w:rsid w:val="00E01B64"/>
    <w:rsid w:val="00E04DDF"/>
    <w:rsid w:val="00E06923"/>
    <w:rsid w:val="00E51D9F"/>
    <w:rsid w:val="00E557E0"/>
    <w:rsid w:val="00E94547"/>
    <w:rsid w:val="00EA40E5"/>
    <w:rsid w:val="00EB2C54"/>
    <w:rsid w:val="00EC4252"/>
    <w:rsid w:val="00ED2B17"/>
    <w:rsid w:val="00EE16AE"/>
    <w:rsid w:val="00EE26B4"/>
    <w:rsid w:val="00F12376"/>
    <w:rsid w:val="00F1788D"/>
    <w:rsid w:val="00F55F3C"/>
    <w:rsid w:val="00F8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D1F31D"/>
  <w15:chartTrackingRefBased/>
  <w15:docId w15:val="{8C8622EA-0156-43F9-AF05-9CB909B0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D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DDF"/>
    <w:rPr>
      <w:color w:val="0563C1" w:themeColor="hyperlink"/>
      <w:u w:val="single"/>
    </w:rPr>
  </w:style>
  <w:style w:type="table" w:styleId="TableGrid">
    <w:name w:val="Table Grid"/>
    <w:basedOn w:val="TableNormal"/>
    <w:uiPriority w:val="39"/>
    <w:rsid w:val="00E04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DDF"/>
    <w:pPr>
      <w:ind w:left="720"/>
      <w:contextualSpacing/>
    </w:pPr>
  </w:style>
  <w:style w:type="paragraph" w:styleId="Header">
    <w:name w:val="header"/>
    <w:basedOn w:val="Normal"/>
    <w:link w:val="HeaderChar"/>
    <w:uiPriority w:val="99"/>
    <w:unhideWhenUsed/>
    <w:rsid w:val="00B82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24B"/>
  </w:style>
  <w:style w:type="paragraph" w:styleId="Footer">
    <w:name w:val="footer"/>
    <w:basedOn w:val="Normal"/>
    <w:link w:val="FooterChar"/>
    <w:uiPriority w:val="99"/>
    <w:unhideWhenUsed/>
    <w:rsid w:val="00B82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24B"/>
  </w:style>
  <w:style w:type="character" w:styleId="CommentReference">
    <w:name w:val="annotation reference"/>
    <w:basedOn w:val="DefaultParagraphFont"/>
    <w:uiPriority w:val="99"/>
    <w:semiHidden/>
    <w:unhideWhenUsed/>
    <w:rsid w:val="00E06923"/>
    <w:rPr>
      <w:sz w:val="16"/>
      <w:szCs w:val="16"/>
    </w:rPr>
  </w:style>
  <w:style w:type="character" w:styleId="UnresolvedMention">
    <w:name w:val="Unresolved Mention"/>
    <w:basedOn w:val="DefaultParagraphFont"/>
    <w:uiPriority w:val="99"/>
    <w:semiHidden/>
    <w:unhideWhenUsed/>
    <w:rsid w:val="00682C30"/>
    <w:rPr>
      <w:color w:val="605E5C"/>
      <w:shd w:val="clear" w:color="auto" w:fill="E1DFDD"/>
    </w:rPr>
  </w:style>
  <w:style w:type="paragraph" w:styleId="CommentText">
    <w:name w:val="annotation text"/>
    <w:basedOn w:val="Normal"/>
    <w:link w:val="CommentTextChar"/>
    <w:uiPriority w:val="99"/>
    <w:semiHidden/>
    <w:unhideWhenUsed/>
    <w:rsid w:val="003A2DC5"/>
    <w:pPr>
      <w:spacing w:line="240" w:lineRule="auto"/>
    </w:pPr>
    <w:rPr>
      <w:sz w:val="20"/>
      <w:szCs w:val="20"/>
    </w:rPr>
  </w:style>
  <w:style w:type="character" w:customStyle="1" w:styleId="CommentTextChar">
    <w:name w:val="Comment Text Char"/>
    <w:basedOn w:val="DefaultParagraphFont"/>
    <w:link w:val="CommentText"/>
    <w:uiPriority w:val="99"/>
    <w:semiHidden/>
    <w:rsid w:val="003A2DC5"/>
    <w:rPr>
      <w:sz w:val="20"/>
      <w:szCs w:val="20"/>
    </w:rPr>
  </w:style>
  <w:style w:type="paragraph" w:styleId="CommentSubject">
    <w:name w:val="annotation subject"/>
    <w:basedOn w:val="CommentText"/>
    <w:next w:val="CommentText"/>
    <w:link w:val="CommentSubjectChar"/>
    <w:uiPriority w:val="99"/>
    <w:semiHidden/>
    <w:unhideWhenUsed/>
    <w:rsid w:val="003A2DC5"/>
    <w:rPr>
      <w:b/>
      <w:bCs/>
    </w:rPr>
  </w:style>
  <w:style w:type="character" w:customStyle="1" w:styleId="CommentSubjectChar">
    <w:name w:val="Comment Subject Char"/>
    <w:basedOn w:val="CommentTextChar"/>
    <w:link w:val="CommentSubject"/>
    <w:uiPriority w:val="99"/>
    <w:semiHidden/>
    <w:rsid w:val="003A2DC5"/>
    <w:rPr>
      <w:b/>
      <w:bCs/>
      <w:sz w:val="20"/>
      <w:szCs w:val="20"/>
    </w:rPr>
  </w:style>
  <w:style w:type="character" w:styleId="Strong">
    <w:name w:val="Strong"/>
    <w:basedOn w:val="DefaultParagraphFont"/>
    <w:uiPriority w:val="22"/>
    <w:qFormat/>
    <w:rsid w:val="004603C7"/>
    <w:rPr>
      <w:b/>
      <w:bCs/>
    </w:rPr>
  </w:style>
  <w:style w:type="paragraph" w:styleId="FootnoteText">
    <w:name w:val="footnote text"/>
    <w:basedOn w:val="Normal"/>
    <w:link w:val="FootnoteTextChar"/>
    <w:uiPriority w:val="99"/>
    <w:semiHidden/>
    <w:unhideWhenUsed/>
    <w:rsid w:val="003940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0A7"/>
    <w:rPr>
      <w:sz w:val="20"/>
      <w:szCs w:val="20"/>
    </w:rPr>
  </w:style>
  <w:style w:type="character" w:styleId="FootnoteReference">
    <w:name w:val="footnote reference"/>
    <w:basedOn w:val="DefaultParagraphFont"/>
    <w:uiPriority w:val="99"/>
    <w:semiHidden/>
    <w:unhideWhenUsed/>
    <w:rsid w:val="003940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59788">
      <w:bodyDiv w:val="1"/>
      <w:marLeft w:val="0"/>
      <w:marRight w:val="0"/>
      <w:marTop w:val="0"/>
      <w:marBottom w:val="0"/>
      <w:divBdr>
        <w:top w:val="none" w:sz="0" w:space="0" w:color="auto"/>
        <w:left w:val="none" w:sz="0" w:space="0" w:color="auto"/>
        <w:bottom w:val="none" w:sz="0" w:space="0" w:color="auto"/>
        <w:right w:val="none" w:sz="0" w:space="0" w:color="auto"/>
      </w:divBdr>
      <w:divsChild>
        <w:div w:id="726535225">
          <w:marLeft w:val="0"/>
          <w:marRight w:val="0"/>
          <w:marTop w:val="0"/>
          <w:marBottom w:val="0"/>
          <w:divBdr>
            <w:top w:val="none" w:sz="0" w:space="0" w:color="auto"/>
            <w:left w:val="none" w:sz="0" w:space="0" w:color="auto"/>
            <w:bottom w:val="none" w:sz="0" w:space="0" w:color="auto"/>
            <w:right w:val="none" w:sz="0" w:space="0" w:color="auto"/>
          </w:divBdr>
        </w:div>
        <w:div w:id="1704790038">
          <w:marLeft w:val="0"/>
          <w:marRight w:val="0"/>
          <w:marTop w:val="240"/>
          <w:marBottom w:val="0"/>
          <w:divBdr>
            <w:top w:val="none" w:sz="0" w:space="0" w:color="auto"/>
            <w:left w:val="none" w:sz="0" w:space="0" w:color="auto"/>
            <w:bottom w:val="none" w:sz="0" w:space="0" w:color="auto"/>
            <w:right w:val="none" w:sz="0" w:space="0" w:color="auto"/>
          </w:divBdr>
          <w:divsChild>
            <w:div w:id="648175319">
              <w:marLeft w:val="0"/>
              <w:marRight w:val="0"/>
              <w:marTop w:val="0"/>
              <w:marBottom w:val="0"/>
              <w:divBdr>
                <w:top w:val="none" w:sz="0" w:space="0" w:color="auto"/>
                <w:left w:val="none" w:sz="0" w:space="0" w:color="auto"/>
                <w:bottom w:val="none" w:sz="0" w:space="0" w:color="auto"/>
                <w:right w:val="none" w:sz="0" w:space="0" w:color="auto"/>
              </w:divBdr>
              <w:divsChild>
                <w:div w:id="2035305785">
                  <w:marLeft w:val="0"/>
                  <w:marRight w:val="0"/>
                  <w:marTop w:val="0"/>
                  <w:marBottom w:val="0"/>
                  <w:divBdr>
                    <w:top w:val="none" w:sz="0" w:space="0" w:color="auto"/>
                    <w:left w:val="none" w:sz="0" w:space="0" w:color="auto"/>
                    <w:bottom w:val="none" w:sz="0" w:space="0" w:color="auto"/>
                    <w:right w:val="none" w:sz="0" w:space="0" w:color="auto"/>
                  </w:divBdr>
                </w:div>
              </w:divsChild>
            </w:div>
            <w:div w:id="1420374002">
              <w:marLeft w:val="0"/>
              <w:marRight w:val="0"/>
              <w:marTop w:val="240"/>
              <w:marBottom w:val="0"/>
              <w:divBdr>
                <w:top w:val="none" w:sz="0" w:space="0" w:color="auto"/>
                <w:left w:val="none" w:sz="0" w:space="0" w:color="auto"/>
                <w:bottom w:val="none" w:sz="0" w:space="0" w:color="auto"/>
                <w:right w:val="none" w:sz="0" w:space="0" w:color="auto"/>
              </w:divBdr>
              <w:divsChild>
                <w:div w:id="1407730535">
                  <w:marLeft w:val="0"/>
                  <w:marRight w:val="0"/>
                  <w:marTop w:val="0"/>
                  <w:marBottom w:val="0"/>
                  <w:divBdr>
                    <w:top w:val="none" w:sz="0" w:space="0" w:color="auto"/>
                    <w:left w:val="none" w:sz="0" w:space="0" w:color="auto"/>
                    <w:bottom w:val="none" w:sz="0" w:space="0" w:color="auto"/>
                    <w:right w:val="none" w:sz="0" w:space="0" w:color="auto"/>
                  </w:divBdr>
                  <w:divsChild>
                    <w:div w:id="1390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7758">
              <w:marLeft w:val="0"/>
              <w:marRight w:val="0"/>
              <w:marTop w:val="240"/>
              <w:marBottom w:val="0"/>
              <w:divBdr>
                <w:top w:val="none" w:sz="0" w:space="0" w:color="auto"/>
                <w:left w:val="none" w:sz="0" w:space="0" w:color="auto"/>
                <w:bottom w:val="none" w:sz="0" w:space="0" w:color="auto"/>
                <w:right w:val="none" w:sz="0" w:space="0" w:color="auto"/>
              </w:divBdr>
              <w:divsChild>
                <w:div w:id="804086333">
                  <w:marLeft w:val="0"/>
                  <w:marRight w:val="0"/>
                  <w:marTop w:val="0"/>
                  <w:marBottom w:val="0"/>
                  <w:divBdr>
                    <w:top w:val="none" w:sz="0" w:space="0" w:color="auto"/>
                    <w:left w:val="none" w:sz="0" w:space="0" w:color="auto"/>
                    <w:bottom w:val="none" w:sz="0" w:space="0" w:color="auto"/>
                    <w:right w:val="none" w:sz="0" w:space="0" w:color="auto"/>
                  </w:divBdr>
                  <w:divsChild>
                    <w:div w:id="199853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78639">
              <w:marLeft w:val="0"/>
              <w:marRight w:val="0"/>
              <w:marTop w:val="0"/>
              <w:marBottom w:val="0"/>
              <w:divBdr>
                <w:top w:val="none" w:sz="0" w:space="0" w:color="auto"/>
                <w:left w:val="none" w:sz="0" w:space="0" w:color="auto"/>
                <w:bottom w:val="none" w:sz="0" w:space="0" w:color="auto"/>
                <w:right w:val="none" w:sz="0" w:space="0" w:color="auto"/>
              </w:divBdr>
              <w:divsChild>
                <w:div w:id="10080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5102">
          <w:marLeft w:val="0"/>
          <w:marRight w:val="0"/>
          <w:marTop w:val="240"/>
          <w:marBottom w:val="0"/>
          <w:divBdr>
            <w:top w:val="none" w:sz="0" w:space="0" w:color="auto"/>
            <w:left w:val="none" w:sz="0" w:space="0" w:color="auto"/>
            <w:bottom w:val="none" w:sz="0" w:space="0" w:color="auto"/>
            <w:right w:val="none" w:sz="0" w:space="0" w:color="auto"/>
          </w:divBdr>
          <w:divsChild>
            <w:div w:id="684601293">
              <w:marLeft w:val="0"/>
              <w:marRight w:val="0"/>
              <w:marTop w:val="0"/>
              <w:marBottom w:val="0"/>
              <w:divBdr>
                <w:top w:val="none" w:sz="0" w:space="0" w:color="auto"/>
                <w:left w:val="none" w:sz="0" w:space="0" w:color="auto"/>
                <w:bottom w:val="none" w:sz="0" w:space="0" w:color="auto"/>
                <w:right w:val="none" w:sz="0" w:space="0" w:color="auto"/>
              </w:divBdr>
              <w:divsChild>
                <w:div w:id="1250192339">
                  <w:marLeft w:val="0"/>
                  <w:marRight w:val="0"/>
                  <w:marTop w:val="0"/>
                  <w:marBottom w:val="0"/>
                  <w:divBdr>
                    <w:top w:val="none" w:sz="0" w:space="0" w:color="auto"/>
                    <w:left w:val="none" w:sz="0" w:space="0" w:color="auto"/>
                    <w:bottom w:val="none" w:sz="0" w:space="0" w:color="auto"/>
                    <w:right w:val="none" w:sz="0" w:space="0" w:color="auto"/>
                  </w:divBdr>
                </w:div>
              </w:divsChild>
            </w:div>
            <w:div w:id="2139643137">
              <w:marLeft w:val="0"/>
              <w:marRight w:val="0"/>
              <w:marTop w:val="240"/>
              <w:marBottom w:val="0"/>
              <w:divBdr>
                <w:top w:val="none" w:sz="0" w:space="0" w:color="auto"/>
                <w:left w:val="none" w:sz="0" w:space="0" w:color="auto"/>
                <w:bottom w:val="none" w:sz="0" w:space="0" w:color="auto"/>
                <w:right w:val="none" w:sz="0" w:space="0" w:color="auto"/>
              </w:divBdr>
              <w:divsChild>
                <w:div w:id="1328753450">
                  <w:marLeft w:val="0"/>
                  <w:marRight w:val="0"/>
                  <w:marTop w:val="0"/>
                  <w:marBottom w:val="0"/>
                  <w:divBdr>
                    <w:top w:val="none" w:sz="0" w:space="0" w:color="auto"/>
                    <w:left w:val="none" w:sz="0" w:space="0" w:color="auto"/>
                    <w:bottom w:val="none" w:sz="0" w:space="0" w:color="auto"/>
                    <w:right w:val="none" w:sz="0" w:space="0" w:color="auto"/>
                  </w:divBdr>
                  <w:divsChild>
                    <w:div w:id="16359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60260">
              <w:marLeft w:val="0"/>
              <w:marRight w:val="0"/>
              <w:marTop w:val="240"/>
              <w:marBottom w:val="0"/>
              <w:divBdr>
                <w:top w:val="none" w:sz="0" w:space="0" w:color="auto"/>
                <w:left w:val="none" w:sz="0" w:space="0" w:color="auto"/>
                <w:bottom w:val="none" w:sz="0" w:space="0" w:color="auto"/>
                <w:right w:val="none" w:sz="0" w:space="0" w:color="auto"/>
              </w:divBdr>
              <w:divsChild>
                <w:div w:id="537546458">
                  <w:marLeft w:val="0"/>
                  <w:marRight w:val="0"/>
                  <w:marTop w:val="0"/>
                  <w:marBottom w:val="0"/>
                  <w:divBdr>
                    <w:top w:val="none" w:sz="0" w:space="0" w:color="auto"/>
                    <w:left w:val="none" w:sz="0" w:space="0" w:color="auto"/>
                    <w:bottom w:val="none" w:sz="0" w:space="0" w:color="auto"/>
                    <w:right w:val="none" w:sz="0" w:space="0" w:color="auto"/>
                  </w:divBdr>
                  <w:divsChild>
                    <w:div w:id="6353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443375">
      <w:bodyDiv w:val="1"/>
      <w:marLeft w:val="0"/>
      <w:marRight w:val="0"/>
      <w:marTop w:val="0"/>
      <w:marBottom w:val="0"/>
      <w:divBdr>
        <w:top w:val="none" w:sz="0" w:space="0" w:color="auto"/>
        <w:left w:val="none" w:sz="0" w:space="0" w:color="auto"/>
        <w:bottom w:val="none" w:sz="0" w:space="0" w:color="auto"/>
        <w:right w:val="none" w:sz="0" w:space="0" w:color="auto"/>
      </w:divBdr>
      <w:divsChild>
        <w:div w:id="1360276868">
          <w:marLeft w:val="0"/>
          <w:marRight w:val="0"/>
          <w:marTop w:val="15"/>
          <w:marBottom w:val="15"/>
          <w:divBdr>
            <w:top w:val="none" w:sz="0" w:space="0" w:color="auto"/>
            <w:left w:val="none" w:sz="0" w:space="0" w:color="auto"/>
            <w:bottom w:val="none" w:sz="0" w:space="0" w:color="auto"/>
            <w:right w:val="none" w:sz="0" w:space="0" w:color="auto"/>
          </w:divBdr>
          <w:divsChild>
            <w:div w:id="964123666">
              <w:marLeft w:val="0"/>
              <w:marRight w:val="0"/>
              <w:marTop w:val="15"/>
              <w:marBottom w:val="15"/>
              <w:divBdr>
                <w:top w:val="none" w:sz="0" w:space="0" w:color="auto"/>
                <w:left w:val="none" w:sz="0" w:space="0" w:color="auto"/>
                <w:bottom w:val="none" w:sz="0" w:space="0" w:color="auto"/>
                <w:right w:val="none" w:sz="0" w:space="0" w:color="auto"/>
              </w:divBdr>
              <w:divsChild>
                <w:div w:id="1267082644">
                  <w:marLeft w:val="0"/>
                  <w:marRight w:val="0"/>
                  <w:marTop w:val="15"/>
                  <w:marBottom w:val="15"/>
                  <w:divBdr>
                    <w:top w:val="none" w:sz="0" w:space="0" w:color="auto"/>
                    <w:left w:val="none" w:sz="0" w:space="0" w:color="auto"/>
                    <w:bottom w:val="none" w:sz="0" w:space="0" w:color="auto"/>
                    <w:right w:val="none" w:sz="0" w:space="0" w:color="auto"/>
                  </w:divBdr>
                  <w:divsChild>
                    <w:div w:id="668171531">
                      <w:marLeft w:val="0"/>
                      <w:marRight w:val="0"/>
                      <w:marTop w:val="15"/>
                      <w:marBottom w:val="15"/>
                      <w:divBdr>
                        <w:top w:val="none" w:sz="0" w:space="0" w:color="auto"/>
                        <w:left w:val="none" w:sz="0" w:space="0" w:color="auto"/>
                        <w:bottom w:val="none" w:sz="0" w:space="0" w:color="auto"/>
                        <w:right w:val="none" w:sz="0" w:space="0" w:color="auto"/>
                      </w:divBdr>
                      <w:divsChild>
                        <w:div w:id="262735873">
                          <w:marLeft w:val="0"/>
                          <w:marRight w:val="0"/>
                          <w:marTop w:val="15"/>
                          <w:marBottom w:val="15"/>
                          <w:divBdr>
                            <w:top w:val="none" w:sz="0" w:space="0" w:color="auto"/>
                            <w:left w:val="none" w:sz="0" w:space="0" w:color="auto"/>
                            <w:bottom w:val="none" w:sz="0" w:space="0" w:color="auto"/>
                            <w:right w:val="none" w:sz="0" w:space="0" w:color="auto"/>
                          </w:divBdr>
                          <w:divsChild>
                            <w:div w:id="1351490572">
                              <w:marLeft w:val="0"/>
                              <w:marRight w:val="0"/>
                              <w:marTop w:val="15"/>
                              <w:marBottom w:val="15"/>
                              <w:divBdr>
                                <w:top w:val="none" w:sz="0" w:space="0" w:color="auto"/>
                                <w:left w:val="none" w:sz="0" w:space="0" w:color="auto"/>
                                <w:bottom w:val="none" w:sz="0" w:space="0" w:color="auto"/>
                                <w:right w:val="none" w:sz="0" w:space="0" w:color="auto"/>
                              </w:divBdr>
                              <w:divsChild>
                                <w:div w:id="268002456">
                                  <w:marLeft w:val="0"/>
                                  <w:marRight w:val="0"/>
                                  <w:marTop w:val="15"/>
                                  <w:marBottom w:val="15"/>
                                  <w:divBdr>
                                    <w:top w:val="none" w:sz="0" w:space="0" w:color="auto"/>
                                    <w:left w:val="none" w:sz="0" w:space="0" w:color="auto"/>
                                    <w:bottom w:val="none" w:sz="0" w:space="0" w:color="auto"/>
                                    <w:right w:val="none" w:sz="0" w:space="0" w:color="auto"/>
                                  </w:divBdr>
                                  <w:divsChild>
                                    <w:div w:id="836652338">
                                      <w:marLeft w:val="0"/>
                                      <w:marRight w:val="0"/>
                                      <w:marTop w:val="15"/>
                                      <w:marBottom w:val="15"/>
                                      <w:divBdr>
                                        <w:top w:val="none" w:sz="0" w:space="0" w:color="auto"/>
                                        <w:left w:val="none" w:sz="0" w:space="0" w:color="auto"/>
                                        <w:bottom w:val="none" w:sz="0" w:space="0" w:color="auto"/>
                                        <w:right w:val="none" w:sz="0" w:space="0" w:color="auto"/>
                                      </w:divBdr>
                                      <w:divsChild>
                                        <w:div w:id="1636987666">
                                          <w:marLeft w:val="0"/>
                                          <w:marRight w:val="0"/>
                                          <w:marTop w:val="15"/>
                                          <w:marBottom w:val="15"/>
                                          <w:divBdr>
                                            <w:top w:val="none" w:sz="0" w:space="0" w:color="auto"/>
                                            <w:left w:val="none" w:sz="0" w:space="0" w:color="auto"/>
                                            <w:bottom w:val="none" w:sz="0" w:space="0" w:color="auto"/>
                                            <w:right w:val="none" w:sz="0" w:space="0" w:color="auto"/>
                                          </w:divBdr>
                                          <w:divsChild>
                                            <w:div w:id="2058124773">
                                              <w:marLeft w:val="0"/>
                                              <w:marRight w:val="0"/>
                                              <w:marTop w:val="15"/>
                                              <w:marBottom w:val="15"/>
                                              <w:divBdr>
                                                <w:top w:val="none" w:sz="0" w:space="0" w:color="auto"/>
                                                <w:left w:val="none" w:sz="0" w:space="0" w:color="auto"/>
                                                <w:bottom w:val="none" w:sz="0" w:space="0" w:color="auto"/>
                                                <w:right w:val="none" w:sz="0" w:space="0" w:color="auto"/>
                                              </w:divBdr>
                                              <w:divsChild>
                                                <w:div w:id="209612924">
                                                  <w:marLeft w:val="0"/>
                                                  <w:marRight w:val="0"/>
                                                  <w:marTop w:val="15"/>
                                                  <w:marBottom w:val="15"/>
                                                  <w:divBdr>
                                                    <w:top w:val="none" w:sz="0" w:space="0" w:color="auto"/>
                                                    <w:left w:val="none" w:sz="0" w:space="0" w:color="auto"/>
                                                    <w:bottom w:val="none" w:sz="0" w:space="0" w:color="auto"/>
                                                    <w:right w:val="none" w:sz="0" w:space="0" w:color="auto"/>
                                                  </w:divBdr>
                                                  <w:divsChild>
                                                    <w:div w:id="1651664994">
                                                      <w:marLeft w:val="0"/>
                                                      <w:marRight w:val="0"/>
                                                      <w:marTop w:val="15"/>
                                                      <w:marBottom w:val="15"/>
                                                      <w:divBdr>
                                                        <w:top w:val="none" w:sz="0" w:space="0" w:color="auto"/>
                                                        <w:left w:val="none" w:sz="0" w:space="0" w:color="auto"/>
                                                        <w:bottom w:val="none" w:sz="0" w:space="0" w:color="auto"/>
                                                        <w:right w:val="none" w:sz="0" w:space="0" w:color="auto"/>
                                                      </w:divBdr>
                                                      <w:divsChild>
                                                        <w:div w:id="1830169485">
                                                          <w:marLeft w:val="0"/>
                                                          <w:marRight w:val="0"/>
                                                          <w:marTop w:val="15"/>
                                                          <w:marBottom w:val="15"/>
                                                          <w:divBdr>
                                                            <w:top w:val="none" w:sz="0" w:space="0" w:color="auto"/>
                                                            <w:left w:val="none" w:sz="0" w:space="0" w:color="auto"/>
                                                            <w:bottom w:val="none" w:sz="0" w:space="0" w:color="auto"/>
                                                            <w:right w:val="none" w:sz="0" w:space="0" w:color="auto"/>
                                                          </w:divBdr>
                                                          <w:divsChild>
                                                            <w:div w:id="1913731362">
                                                              <w:marLeft w:val="0"/>
                                                              <w:marRight w:val="0"/>
                                                              <w:marTop w:val="15"/>
                                                              <w:marBottom w:val="15"/>
                                                              <w:divBdr>
                                                                <w:top w:val="none" w:sz="0" w:space="0" w:color="auto"/>
                                                                <w:left w:val="none" w:sz="0" w:space="0" w:color="auto"/>
                                                                <w:bottom w:val="none" w:sz="0" w:space="0" w:color="auto"/>
                                                                <w:right w:val="none" w:sz="0" w:space="0" w:color="auto"/>
                                                              </w:divBdr>
                                                              <w:divsChild>
                                                                <w:div w:id="69207886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95398447">
      <w:bodyDiv w:val="1"/>
      <w:marLeft w:val="0"/>
      <w:marRight w:val="0"/>
      <w:marTop w:val="0"/>
      <w:marBottom w:val="0"/>
      <w:divBdr>
        <w:top w:val="none" w:sz="0" w:space="0" w:color="auto"/>
        <w:left w:val="none" w:sz="0" w:space="0" w:color="auto"/>
        <w:bottom w:val="none" w:sz="0" w:space="0" w:color="auto"/>
        <w:right w:val="none" w:sz="0" w:space="0" w:color="auto"/>
      </w:divBdr>
      <w:divsChild>
        <w:div w:id="884101544">
          <w:marLeft w:val="0"/>
          <w:marRight w:val="0"/>
          <w:marTop w:val="15"/>
          <w:marBottom w:val="15"/>
          <w:divBdr>
            <w:top w:val="none" w:sz="0" w:space="0" w:color="auto"/>
            <w:left w:val="none" w:sz="0" w:space="0" w:color="auto"/>
            <w:bottom w:val="none" w:sz="0" w:space="0" w:color="auto"/>
            <w:right w:val="none" w:sz="0" w:space="0" w:color="auto"/>
          </w:divBdr>
          <w:divsChild>
            <w:div w:id="1188445543">
              <w:marLeft w:val="0"/>
              <w:marRight w:val="0"/>
              <w:marTop w:val="15"/>
              <w:marBottom w:val="15"/>
              <w:divBdr>
                <w:top w:val="none" w:sz="0" w:space="0" w:color="auto"/>
                <w:left w:val="none" w:sz="0" w:space="0" w:color="auto"/>
                <w:bottom w:val="none" w:sz="0" w:space="0" w:color="auto"/>
                <w:right w:val="none" w:sz="0" w:space="0" w:color="auto"/>
              </w:divBdr>
              <w:divsChild>
                <w:div w:id="1641223281">
                  <w:marLeft w:val="0"/>
                  <w:marRight w:val="0"/>
                  <w:marTop w:val="15"/>
                  <w:marBottom w:val="15"/>
                  <w:divBdr>
                    <w:top w:val="none" w:sz="0" w:space="0" w:color="auto"/>
                    <w:left w:val="none" w:sz="0" w:space="0" w:color="auto"/>
                    <w:bottom w:val="none" w:sz="0" w:space="0" w:color="auto"/>
                    <w:right w:val="none" w:sz="0" w:space="0" w:color="auto"/>
                  </w:divBdr>
                  <w:divsChild>
                    <w:div w:id="2105147838">
                      <w:marLeft w:val="0"/>
                      <w:marRight w:val="0"/>
                      <w:marTop w:val="15"/>
                      <w:marBottom w:val="15"/>
                      <w:divBdr>
                        <w:top w:val="none" w:sz="0" w:space="0" w:color="auto"/>
                        <w:left w:val="none" w:sz="0" w:space="0" w:color="auto"/>
                        <w:bottom w:val="none" w:sz="0" w:space="0" w:color="auto"/>
                        <w:right w:val="none" w:sz="0" w:space="0" w:color="auto"/>
                      </w:divBdr>
                      <w:divsChild>
                        <w:div w:id="1194684827">
                          <w:marLeft w:val="0"/>
                          <w:marRight w:val="0"/>
                          <w:marTop w:val="15"/>
                          <w:marBottom w:val="15"/>
                          <w:divBdr>
                            <w:top w:val="none" w:sz="0" w:space="0" w:color="auto"/>
                            <w:left w:val="none" w:sz="0" w:space="0" w:color="auto"/>
                            <w:bottom w:val="none" w:sz="0" w:space="0" w:color="auto"/>
                            <w:right w:val="none" w:sz="0" w:space="0" w:color="auto"/>
                          </w:divBdr>
                          <w:divsChild>
                            <w:div w:id="1763993028">
                              <w:marLeft w:val="0"/>
                              <w:marRight w:val="0"/>
                              <w:marTop w:val="15"/>
                              <w:marBottom w:val="15"/>
                              <w:divBdr>
                                <w:top w:val="none" w:sz="0" w:space="0" w:color="auto"/>
                                <w:left w:val="none" w:sz="0" w:space="0" w:color="auto"/>
                                <w:bottom w:val="none" w:sz="0" w:space="0" w:color="auto"/>
                                <w:right w:val="none" w:sz="0" w:space="0" w:color="auto"/>
                              </w:divBdr>
                              <w:divsChild>
                                <w:div w:id="2105682012">
                                  <w:marLeft w:val="0"/>
                                  <w:marRight w:val="0"/>
                                  <w:marTop w:val="15"/>
                                  <w:marBottom w:val="15"/>
                                  <w:divBdr>
                                    <w:top w:val="none" w:sz="0" w:space="0" w:color="auto"/>
                                    <w:left w:val="none" w:sz="0" w:space="0" w:color="auto"/>
                                    <w:bottom w:val="none" w:sz="0" w:space="0" w:color="auto"/>
                                    <w:right w:val="none" w:sz="0" w:space="0" w:color="auto"/>
                                  </w:divBdr>
                                  <w:divsChild>
                                    <w:div w:id="540869172">
                                      <w:marLeft w:val="0"/>
                                      <w:marRight w:val="0"/>
                                      <w:marTop w:val="15"/>
                                      <w:marBottom w:val="15"/>
                                      <w:divBdr>
                                        <w:top w:val="none" w:sz="0" w:space="0" w:color="auto"/>
                                        <w:left w:val="none" w:sz="0" w:space="0" w:color="auto"/>
                                        <w:bottom w:val="none" w:sz="0" w:space="0" w:color="auto"/>
                                        <w:right w:val="none" w:sz="0" w:space="0" w:color="auto"/>
                                      </w:divBdr>
                                      <w:divsChild>
                                        <w:div w:id="1448621891">
                                          <w:marLeft w:val="0"/>
                                          <w:marRight w:val="0"/>
                                          <w:marTop w:val="15"/>
                                          <w:marBottom w:val="15"/>
                                          <w:divBdr>
                                            <w:top w:val="none" w:sz="0" w:space="0" w:color="auto"/>
                                            <w:left w:val="none" w:sz="0" w:space="0" w:color="auto"/>
                                            <w:bottom w:val="none" w:sz="0" w:space="0" w:color="auto"/>
                                            <w:right w:val="none" w:sz="0" w:space="0" w:color="auto"/>
                                          </w:divBdr>
                                          <w:divsChild>
                                            <w:div w:id="1855143375">
                                              <w:marLeft w:val="0"/>
                                              <w:marRight w:val="0"/>
                                              <w:marTop w:val="15"/>
                                              <w:marBottom w:val="15"/>
                                              <w:divBdr>
                                                <w:top w:val="none" w:sz="0" w:space="0" w:color="auto"/>
                                                <w:left w:val="none" w:sz="0" w:space="0" w:color="auto"/>
                                                <w:bottom w:val="none" w:sz="0" w:space="0" w:color="auto"/>
                                                <w:right w:val="none" w:sz="0" w:space="0" w:color="auto"/>
                                              </w:divBdr>
                                              <w:divsChild>
                                                <w:div w:id="623853595">
                                                  <w:marLeft w:val="0"/>
                                                  <w:marRight w:val="0"/>
                                                  <w:marTop w:val="15"/>
                                                  <w:marBottom w:val="15"/>
                                                  <w:divBdr>
                                                    <w:top w:val="none" w:sz="0" w:space="0" w:color="auto"/>
                                                    <w:left w:val="none" w:sz="0" w:space="0" w:color="auto"/>
                                                    <w:bottom w:val="none" w:sz="0" w:space="0" w:color="auto"/>
                                                    <w:right w:val="none" w:sz="0" w:space="0" w:color="auto"/>
                                                  </w:divBdr>
                                                  <w:divsChild>
                                                    <w:div w:id="720053094">
                                                      <w:marLeft w:val="0"/>
                                                      <w:marRight w:val="0"/>
                                                      <w:marTop w:val="15"/>
                                                      <w:marBottom w:val="15"/>
                                                      <w:divBdr>
                                                        <w:top w:val="none" w:sz="0" w:space="0" w:color="auto"/>
                                                        <w:left w:val="none" w:sz="0" w:space="0" w:color="auto"/>
                                                        <w:bottom w:val="none" w:sz="0" w:space="0" w:color="auto"/>
                                                        <w:right w:val="none" w:sz="0" w:space="0" w:color="auto"/>
                                                      </w:divBdr>
                                                      <w:divsChild>
                                                        <w:div w:id="162018696">
                                                          <w:marLeft w:val="0"/>
                                                          <w:marRight w:val="0"/>
                                                          <w:marTop w:val="15"/>
                                                          <w:marBottom w:val="15"/>
                                                          <w:divBdr>
                                                            <w:top w:val="none" w:sz="0" w:space="0" w:color="auto"/>
                                                            <w:left w:val="none" w:sz="0" w:space="0" w:color="auto"/>
                                                            <w:bottom w:val="none" w:sz="0" w:space="0" w:color="auto"/>
                                                            <w:right w:val="none" w:sz="0" w:space="0" w:color="auto"/>
                                                          </w:divBdr>
                                                          <w:divsChild>
                                                            <w:div w:id="1878542088">
                                                              <w:marLeft w:val="0"/>
                                                              <w:marRight w:val="0"/>
                                                              <w:marTop w:val="15"/>
                                                              <w:marBottom w:val="15"/>
                                                              <w:divBdr>
                                                                <w:top w:val="none" w:sz="0" w:space="0" w:color="auto"/>
                                                                <w:left w:val="none" w:sz="0" w:space="0" w:color="auto"/>
                                                                <w:bottom w:val="none" w:sz="0" w:space="0" w:color="auto"/>
                                                                <w:right w:val="none" w:sz="0" w:space="0" w:color="auto"/>
                                                              </w:divBdr>
                                                              <w:divsChild>
                                                                <w:div w:id="1743065025">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8239858">
      <w:bodyDiv w:val="1"/>
      <w:marLeft w:val="0"/>
      <w:marRight w:val="0"/>
      <w:marTop w:val="0"/>
      <w:marBottom w:val="0"/>
      <w:divBdr>
        <w:top w:val="none" w:sz="0" w:space="0" w:color="auto"/>
        <w:left w:val="none" w:sz="0" w:space="0" w:color="auto"/>
        <w:bottom w:val="none" w:sz="0" w:space="0" w:color="auto"/>
        <w:right w:val="none" w:sz="0" w:space="0" w:color="auto"/>
      </w:divBdr>
      <w:divsChild>
        <w:div w:id="408426446">
          <w:marLeft w:val="0"/>
          <w:marRight w:val="0"/>
          <w:marTop w:val="0"/>
          <w:marBottom w:val="0"/>
          <w:divBdr>
            <w:top w:val="none" w:sz="0" w:space="0" w:color="auto"/>
            <w:left w:val="none" w:sz="0" w:space="0" w:color="auto"/>
            <w:bottom w:val="none" w:sz="0" w:space="0" w:color="auto"/>
            <w:right w:val="none" w:sz="0" w:space="0" w:color="auto"/>
          </w:divBdr>
        </w:div>
        <w:div w:id="267273995">
          <w:marLeft w:val="0"/>
          <w:marRight w:val="0"/>
          <w:marTop w:val="240"/>
          <w:marBottom w:val="0"/>
          <w:divBdr>
            <w:top w:val="none" w:sz="0" w:space="0" w:color="auto"/>
            <w:left w:val="none" w:sz="0" w:space="0" w:color="auto"/>
            <w:bottom w:val="none" w:sz="0" w:space="0" w:color="auto"/>
            <w:right w:val="none" w:sz="0" w:space="0" w:color="auto"/>
          </w:divBdr>
          <w:divsChild>
            <w:div w:id="943538992">
              <w:marLeft w:val="0"/>
              <w:marRight w:val="0"/>
              <w:marTop w:val="0"/>
              <w:marBottom w:val="0"/>
              <w:divBdr>
                <w:top w:val="none" w:sz="0" w:space="0" w:color="auto"/>
                <w:left w:val="none" w:sz="0" w:space="0" w:color="auto"/>
                <w:bottom w:val="none" w:sz="0" w:space="0" w:color="auto"/>
                <w:right w:val="none" w:sz="0" w:space="0" w:color="auto"/>
              </w:divBdr>
              <w:divsChild>
                <w:div w:id="1077166993">
                  <w:marLeft w:val="0"/>
                  <w:marRight w:val="0"/>
                  <w:marTop w:val="0"/>
                  <w:marBottom w:val="0"/>
                  <w:divBdr>
                    <w:top w:val="none" w:sz="0" w:space="0" w:color="auto"/>
                    <w:left w:val="none" w:sz="0" w:space="0" w:color="auto"/>
                    <w:bottom w:val="none" w:sz="0" w:space="0" w:color="auto"/>
                    <w:right w:val="none" w:sz="0" w:space="0" w:color="auto"/>
                  </w:divBdr>
                </w:div>
              </w:divsChild>
            </w:div>
            <w:div w:id="1479566679">
              <w:marLeft w:val="0"/>
              <w:marRight w:val="0"/>
              <w:marTop w:val="240"/>
              <w:marBottom w:val="0"/>
              <w:divBdr>
                <w:top w:val="none" w:sz="0" w:space="0" w:color="auto"/>
                <w:left w:val="none" w:sz="0" w:space="0" w:color="auto"/>
                <w:bottom w:val="none" w:sz="0" w:space="0" w:color="auto"/>
                <w:right w:val="none" w:sz="0" w:space="0" w:color="auto"/>
              </w:divBdr>
              <w:divsChild>
                <w:div w:id="252279762">
                  <w:marLeft w:val="0"/>
                  <w:marRight w:val="0"/>
                  <w:marTop w:val="0"/>
                  <w:marBottom w:val="0"/>
                  <w:divBdr>
                    <w:top w:val="none" w:sz="0" w:space="0" w:color="auto"/>
                    <w:left w:val="none" w:sz="0" w:space="0" w:color="auto"/>
                    <w:bottom w:val="none" w:sz="0" w:space="0" w:color="auto"/>
                    <w:right w:val="none" w:sz="0" w:space="0" w:color="auto"/>
                  </w:divBdr>
                  <w:divsChild>
                    <w:div w:id="4352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91391">
              <w:marLeft w:val="0"/>
              <w:marRight w:val="0"/>
              <w:marTop w:val="240"/>
              <w:marBottom w:val="0"/>
              <w:divBdr>
                <w:top w:val="none" w:sz="0" w:space="0" w:color="auto"/>
                <w:left w:val="none" w:sz="0" w:space="0" w:color="auto"/>
                <w:bottom w:val="none" w:sz="0" w:space="0" w:color="auto"/>
                <w:right w:val="none" w:sz="0" w:space="0" w:color="auto"/>
              </w:divBdr>
              <w:divsChild>
                <w:div w:id="2091274283">
                  <w:marLeft w:val="0"/>
                  <w:marRight w:val="0"/>
                  <w:marTop w:val="0"/>
                  <w:marBottom w:val="0"/>
                  <w:divBdr>
                    <w:top w:val="none" w:sz="0" w:space="0" w:color="auto"/>
                    <w:left w:val="none" w:sz="0" w:space="0" w:color="auto"/>
                    <w:bottom w:val="none" w:sz="0" w:space="0" w:color="auto"/>
                    <w:right w:val="none" w:sz="0" w:space="0" w:color="auto"/>
                  </w:divBdr>
                  <w:divsChild>
                    <w:div w:id="17704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02802">
              <w:marLeft w:val="0"/>
              <w:marRight w:val="0"/>
              <w:marTop w:val="0"/>
              <w:marBottom w:val="0"/>
              <w:divBdr>
                <w:top w:val="none" w:sz="0" w:space="0" w:color="auto"/>
                <w:left w:val="none" w:sz="0" w:space="0" w:color="auto"/>
                <w:bottom w:val="none" w:sz="0" w:space="0" w:color="auto"/>
                <w:right w:val="none" w:sz="0" w:space="0" w:color="auto"/>
              </w:divBdr>
              <w:divsChild>
                <w:div w:id="1175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35739">
          <w:marLeft w:val="0"/>
          <w:marRight w:val="0"/>
          <w:marTop w:val="240"/>
          <w:marBottom w:val="0"/>
          <w:divBdr>
            <w:top w:val="none" w:sz="0" w:space="0" w:color="auto"/>
            <w:left w:val="none" w:sz="0" w:space="0" w:color="auto"/>
            <w:bottom w:val="none" w:sz="0" w:space="0" w:color="auto"/>
            <w:right w:val="none" w:sz="0" w:space="0" w:color="auto"/>
          </w:divBdr>
          <w:divsChild>
            <w:div w:id="996033774">
              <w:marLeft w:val="0"/>
              <w:marRight w:val="0"/>
              <w:marTop w:val="0"/>
              <w:marBottom w:val="0"/>
              <w:divBdr>
                <w:top w:val="none" w:sz="0" w:space="0" w:color="auto"/>
                <w:left w:val="none" w:sz="0" w:space="0" w:color="auto"/>
                <w:bottom w:val="none" w:sz="0" w:space="0" w:color="auto"/>
                <w:right w:val="none" w:sz="0" w:space="0" w:color="auto"/>
              </w:divBdr>
              <w:divsChild>
                <w:div w:id="188957662">
                  <w:marLeft w:val="0"/>
                  <w:marRight w:val="0"/>
                  <w:marTop w:val="0"/>
                  <w:marBottom w:val="0"/>
                  <w:divBdr>
                    <w:top w:val="none" w:sz="0" w:space="0" w:color="auto"/>
                    <w:left w:val="none" w:sz="0" w:space="0" w:color="auto"/>
                    <w:bottom w:val="none" w:sz="0" w:space="0" w:color="auto"/>
                    <w:right w:val="none" w:sz="0" w:space="0" w:color="auto"/>
                  </w:divBdr>
                </w:div>
              </w:divsChild>
            </w:div>
            <w:div w:id="1622683243">
              <w:marLeft w:val="0"/>
              <w:marRight w:val="0"/>
              <w:marTop w:val="240"/>
              <w:marBottom w:val="0"/>
              <w:divBdr>
                <w:top w:val="none" w:sz="0" w:space="0" w:color="auto"/>
                <w:left w:val="none" w:sz="0" w:space="0" w:color="auto"/>
                <w:bottom w:val="none" w:sz="0" w:space="0" w:color="auto"/>
                <w:right w:val="none" w:sz="0" w:space="0" w:color="auto"/>
              </w:divBdr>
              <w:divsChild>
                <w:div w:id="911737345">
                  <w:marLeft w:val="0"/>
                  <w:marRight w:val="0"/>
                  <w:marTop w:val="0"/>
                  <w:marBottom w:val="0"/>
                  <w:divBdr>
                    <w:top w:val="none" w:sz="0" w:space="0" w:color="auto"/>
                    <w:left w:val="none" w:sz="0" w:space="0" w:color="auto"/>
                    <w:bottom w:val="none" w:sz="0" w:space="0" w:color="auto"/>
                    <w:right w:val="none" w:sz="0" w:space="0" w:color="auto"/>
                  </w:divBdr>
                  <w:divsChild>
                    <w:div w:id="21325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4886">
              <w:marLeft w:val="0"/>
              <w:marRight w:val="0"/>
              <w:marTop w:val="240"/>
              <w:marBottom w:val="0"/>
              <w:divBdr>
                <w:top w:val="none" w:sz="0" w:space="0" w:color="auto"/>
                <w:left w:val="none" w:sz="0" w:space="0" w:color="auto"/>
                <w:bottom w:val="none" w:sz="0" w:space="0" w:color="auto"/>
                <w:right w:val="none" w:sz="0" w:space="0" w:color="auto"/>
              </w:divBdr>
              <w:divsChild>
                <w:div w:id="763380049">
                  <w:marLeft w:val="0"/>
                  <w:marRight w:val="0"/>
                  <w:marTop w:val="0"/>
                  <w:marBottom w:val="0"/>
                  <w:divBdr>
                    <w:top w:val="none" w:sz="0" w:space="0" w:color="auto"/>
                    <w:left w:val="none" w:sz="0" w:space="0" w:color="auto"/>
                    <w:bottom w:val="none" w:sz="0" w:space="0" w:color="auto"/>
                    <w:right w:val="none" w:sz="0" w:space="0" w:color="auto"/>
                  </w:divBdr>
                  <w:divsChild>
                    <w:div w:id="133267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azlibrary.gov/sla/agency_histories/department-fire-building-life-safety-repealed-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69F16-63F2-4562-A293-2013D551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Halk, Shanneyvie</dc:creator>
  <cp:keywords/>
  <dc:description/>
  <cp:lastModifiedBy>Nash, Aaron</cp:lastModifiedBy>
  <cp:revision>4</cp:revision>
  <dcterms:created xsi:type="dcterms:W3CDTF">2025-01-31T18:24:00Z</dcterms:created>
  <dcterms:modified xsi:type="dcterms:W3CDTF">2025-02-04T16:05:00Z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0379e2cc-bac2-4c83-9548-6abe33e309ab</vt:lpwstr>
  </property>
</Properties>
</file>