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A16AD6" w14:paraId="5288ADF7" w14:textId="77777777" w:rsidTr="006F63FD">
        <w:trPr>
          <w:cantSplit/>
          <w:trHeight w:val="1987"/>
        </w:trPr>
        <w:tc>
          <w:tcPr>
            <w:tcW w:w="4836" w:type="dxa"/>
          </w:tcPr>
          <w:p w14:paraId="0606C721" w14:textId="77777777" w:rsidR="00E842E7" w:rsidRPr="00C21840" w:rsidRDefault="00E842E7" w:rsidP="00E842E7">
            <w:pPr>
              <w:pStyle w:val="FirmInformation"/>
              <w:spacing w:line="240" w:lineRule="auto"/>
              <w:rPr>
                <w:sz w:val="28"/>
                <w:szCs w:val="28"/>
              </w:rPr>
            </w:pPr>
            <w:bookmarkStart w:id="0" w:name="_zzmpFIXED_CounselTable"/>
            <w:r w:rsidRPr="00C21840">
              <w:rPr>
                <w:sz w:val="28"/>
                <w:szCs w:val="28"/>
              </w:rPr>
              <w:t>Lisa M. Panahi, Bar No. 023421</w:t>
            </w:r>
            <w:r w:rsidRPr="00C21840">
              <w:rPr>
                <w:sz w:val="28"/>
                <w:szCs w:val="28"/>
              </w:rPr>
              <w:br/>
              <w:t>General Counsel</w:t>
            </w:r>
          </w:p>
          <w:p w14:paraId="4D11F0FD" w14:textId="77777777" w:rsidR="00E842E7" w:rsidRPr="00C21840" w:rsidRDefault="00E842E7" w:rsidP="00E842E7">
            <w:pPr>
              <w:pStyle w:val="FirmInformation"/>
              <w:spacing w:line="240" w:lineRule="auto"/>
              <w:rPr>
                <w:sz w:val="28"/>
                <w:szCs w:val="28"/>
              </w:rPr>
            </w:pPr>
            <w:r w:rsidRPr="00C21840">
              <w:rPr>
                <w:sz w:val="28"/>
                <w:szCs w:val="28"/>
              </w:rPr>
              <w:t>State Bar of Arizona</w:t>
            </w:r>
          </w:p>
          <w:p w14:paraId="4456F5FF" w14:textId="77777777" w:rsidR="00E842E7" w:rsidRPr="00C21840" w:rsidRDefault="00E842E7" w:rsidP="00E842E7">
            <w:pPr>
              <w:pStyle w:val="FirmInformation"/>
              <w:spacing w:line="240" w:lineRule="auto"/>
              <w:rPr>
                <w:sz w:val="28"/>
                <w:szCs w:val="28"/>
              </w:rPr>
            </w:pPr>
            <w:r w:rsidRPr="00C21840">
              <w:rPr>
                <w:sz w:val="28"/>
                <w:szCs w:val="28"/>
              </w:rPr>
              <w:t>4201 N. 24th Street, Suite 100</w:t>
            </w:r>
          </w:p>
          <w:p w14:paraId="57281A8A" w14:textId="77777777" w:rsidR="00E842E7" w:rsidRPr="00C21840" w:rsidRDefault="00E842E7" w:rsidP="00E842E7">
            <w:pPr>
              <w:pStyle w:val="FirmInformation"/>
              <w:spacing w:line="240" w:lineRule="auto"/>
              <w:rPr>
                <w:sz w:val="28"/>
                <w:szCs w:val="28"/>
              </w:rPr>
            </w:pPr>
            <w:r w:rsidRPr="00C21840">
              <w:rPr>
                <w:sz w:val="28"/>
                <w:szCs w:val="28"/>
              </w:rPr>
              <w:t>Phoenix, AZ  85016-6288</w:t>
            </w:r>
          </w:p>
          <w:p w14:paraId="2187EE4E" w14:textId="388F1758" w:rsidR="006F63FD" w:rsidRPr="00A16AD6" w:rsidRDefault="00E842E7" w:rsidP="00E842E7">
            <w:pPr>
              <w:pStyle w:val="FirmInformation"/>
              <w:spacing w:line="240" w:lineRule="auto"/>
              <w:rPr>
                <w:sz w:val="28"/>
                <w:szCs w:val="28"/>
              </w:rPr>
            </w:pPr>
            <w:r w:rsidRPr="00C21840">
              <w:rPr>
                <w:sz w:val="28"/>
                <w:szCs w:val="28"/>
              </w:rPr>
              <w:t>(602) 340-7236</w:t>
            </w:r>
          </w:p>
        </w:tc>
        <w:tc>
          <w:tcPr>
            <w:tcW w:w="4200" w:type="dxa"/>
          </w:tcPr>
          <w:p w14:paraId="76CDDC48" w14:textId="77777777" w:rsidR="00357F4D" w:rsidRPr="00A16AD6" w:rsidRDefault="00357F4D" w:rsidP="00000C35">
            <w:pPr>
              <w:ind w:left="113" w:right="113"/>
              <w:rPr>
                <w:sz w:val="28"/>
                <w:szCs w:val="28"/>
              </w:rPr>
            </w:pPr>
          </w:p>
        </w:tc>
      </w:tr>
      <w:bookmarkEnd w:id="0"/>
    </w:tbl>
    <w:p w14:paraId="392B238C" w14:textId="77777777" w:rsidR="003D2C2E" w:rsidRPr="00A16AD6" w:rsidRDefault="003D2C2E" w:rsidP="00A16AD6">
      <w:pPr>
        <w:pStyle w:val="Court"/>
        <w:spacing w:line="240" w:lineRule="auto"/>
        <w:jc w:val="left"/>
        <w:rPr>
          <w:b/>
          <w:sz w:val="28"/>
          <w:szCs w:val="28"/>
        </w:rPr>
      </w:pPr>
    </w:p>
    <w:p w14:paraId="2DA6333A" w14:textId="0CFBF678" w:rsidR="000C48A9" w:rsidRPr="00A16AD6" w:rsidRDefault="000F7A7F" w:rsidP="00FA1E83">
      <w:pPr>
        <w:pStyle w:val="Court"/>
        <w:spacing w:line="240" w:lineRule="auto"/>
        <w:rPr>
          <w:b/>
          <w:sz w:val="28"/>
          <w:szCs w:val="28"/>
        </w:rPr>
      </w:pPr>
      <w:r w:rsidRPr="00A16AD6">
        <w:rPr>
          <w:b/>
          <w:sz w:val="28"/>
          <w:szCs w:val="28"/>
        </w:rPr>
        <w:t>IN THE SUPREME COURT</w:t>
      </w:r>
      <w:r w:rsidRPr="00A16AD6">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A16AD6"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A16AD6" w:rsidRDefault="00357F4D" w:rsidP="00E321C5">
            <w:pPr>
              <w:pStyle w:val="Caption"/>
              <w:spacing w:before="240" w:line="260" w:lineRule="exact"/>
              <w:rPr>
                <w:sz w:val="28"/>
                <w:szCs w:val="28"/>
              </w:rPr>
            </w:pPr>
            <w:bookmarkStart w:id="1" w:name="_zzmpFIXED_CaptionTable"/>
            <w:r w:rsidRPr="00A16AD6">
              <w:rPr>
                <w:sz w:val="28"/>
                <w:szCs w:val="28"/>
              </w:rPr>
              <w:t>In the Matter of:</w:t>
            </w:r>
          </w:p>
          <w:p w14:paraId="5443EA06" w14:textId="7A511EB4" w:rsidR="00357F4D" w:rsidRPr="00A16AD6" w:rsidRDefault="00E67511" w:rsidP="00FA1E83">
            <w:pPr>
              <w:pStyle w:val="Caption"/>
              <w:spacing w:before="240" w:line="260" w:lineRule="exact"/>
              <w:rPr>
                <w:b/>
                <w:sz w:val="28"/>
                <w:szCs w:val="28"/>
              </w:rPr>
            </w:pPr>
            <w:r w:rsidRPr="00A16AD6">
              <w:rPr>
                <w:b/>
                <w:sz w:val="28"/>
                <w:szCs w:val="28"/>
              </w:rPr>
              <w:t xml:space="preserve">PETITION TO </w:t>
            </w:r>
            <w:r w:rsidR="00FA1E83" w:rsidRPr="00A16AD6">
              <w:rPr>
                <w:b/>
                <w:sz w:val="28"/>
                <w:szCs w:val="28"/>
              </w:rPr>
              <w:t xml:space="preserve">AMEND RULE </w:t>
            </w:r>
            <w:r w:rsidR="00D1799D" w:rsidRPr="00A16AD6">
              <w:rPr>
                <w:b/>
                <w:sz w:val="28"/>
                <w:szCs w:val="28"/>
              </w:rPr>
              <w:t>39(b)(12)</w:t>
            </w:r>
            <w:r w:rsidR="00FA1E83" w:rsidRPr="00A16AD6">
              <w:rPr>
                <w:b/>
                <w:sz w:val="28"/>
                <w:szCs w:val="28"/>
              </w:rPr>
              <w:t xml:space="preserve"> OF THE RULES OF </w:t>
            </w:r>
            <w:r w:rsidR="00D1799D" w:rsidRPr="00A16AD6">
              <w:rPr>
                <w:b/>
                <w:sz w:val="28"/>
                <w:szCs w:val="28"/>
              </w:rPr>
              <w:t>CRIMINAL</w:t>
            </w:r>
            <w:r w:rsidR="00FA1E83" w:rsidRPr="00A16AD6">
              <w:rPr>
                <w:b/>
                <w:sz w:val="28"/>
                <w:szCs w:val="28"/>
              </w:rPr>
              <w:t xml:space="preserve"> PROCEDURE</w:t>
            </w:r>
            <w:r w:rsidR="00FA1E83" w:rsidRPr="00A16AD6">
              <w:rPr>
                <w:b/>
                <w:sz w:val="28"/>
                <w:szCs w:val="28"/>
              </w:rPr>
              <w:br/>
            </w:r>
          </w:p>
        </w:tc>
        <w:tc>
          <w:tcPr>
            <w:tcW w:w="4524" w:type="dxa"/>
            <w:tcBorders>
              <w:top w:val="nil"/>
              <w:left w:val="single" w:sz="4" w:space="0" w:color="auto"/>
            </w:tcBorders>
            <w:shd w:val="clear" w:color="auto" w:fill="auto"/>
          </w:tcPr>
          <w:p w14:paraId="4C75C8D6" w14:textId="35FCE166" w:rsidR="00357F4D" w:rsidRPr="00A16AD6" w:rsidRDefault="00357F4D" w:rsidP="00625147">
            <w:pPr>
              <w:pStyle w:val="Caption"/>
              <w:tabs>
                <w:tab w:val="left" w:pos="1238"/>
              </w:tabs>
              <w:spacing w:before="240" w:after="240"/>
              <w:ind w:left="259" w:right="115"/>
              <w:jc w:val="center"/>
              <w:rPr>
                <w:sz w:val="28"/>
                <w:szCs w:val="28"/>
              </w:rPr>
            </w:pPr>
            <w:r w:rsidRPr="00A16AD6">
              <w:rPr>
                <w:sz w:val="28"/>
                <w:szCs w:val="28"/>
              </w:rPr>
              <w:t>Supreme Court No. R-</w:t>
            </w:r>
            <w:r w:rsidR="008A4EB3" w:rsidRPr="00A16AD6">
              <w:rPr>
                <w:sz w:val="28"/>
                <w:szCs w:val="28"/>
              </w:rPr>
              <w:t>2</w:t>
            </w:r>
            <w:r w:rsidR="00D1799D" w:rsidRPr="00A16AD6">
              <w:rPr>
                <w:sz w:val="28"/>
                <w:szCs w:val="28"/>
              </w:rPr>
              <w:t>5</w:t>
            </w:r>
            <w:r w:rsidR="00F850BE" w:rsidRPr="00A16AD6">
              <w:rPr>
                <w:sz w:val="28"/>
                <w:szCs w:val="28"/>
              </w:rPr>
              <w:t>-</w:t>
            </w:r>
          </w:p>
          <w:p w14:paraId="5DA69FB8" w14:textId="63C34F3E" w:rsidR="00357F4D" w:rsidRPr="00A16AD6" w:rsidRDefault="00D60D9B" w:rsidP="00625147">
            <w:pPr>
              <w:pStyle w:val="Caption"/>
              <w:tabs>
                <w:tab w:val="left" w:pos="1238"/>
              </w:tabs>
              <w:spacing w:line="260" w:lineRule="exact"/>
              <w:ind w:right="115"/>
              <w:jc w:val="center"/>
              <w:rPr>
                <w:b/>
                <w:sz w:val="28"/>
                <w:szCs w:val="28"/>
              </w:rPr>
            </w:pPr>
            <w:r w:rsidRPr="00A16AD6">
              <w:rPr>
                <w:b/>
                <w:sz w:val="28"/>
                <w:szCs w:val="28"/>
              </w:rPr>
              <w:t>PETITION</w:t>
            </w:r>
          </w:p>
          <w:p w14:paraId="5C4A37D9" w14:textId="77777777" w:rsidR="00357F4D" w:rsidRPr="00A16AD6" w:rsidRDefault="00357F4D" w:rsidP="00E321C5">
            <w:pPr>
              <w:pStyle w:val="DocumentTitle"/>
              <w:rPr>
                <w:sz w:val="28"/>
                <w:szCs w:val="28"/>
              </w:rPr>
            </w:pPr>
          </w:p>
          <w:p w14:paraId="264D7027" w14:textId="77777777" w:rsidR="00357F4D" w:rsidRPr="00A16AD6" w:rsidRDefault="00357F4D" w:rsidP="00E321C5">
            <w:pPr>
              <w:pStyle w:val="Caption"/>
              <w:ind w:left="1512" w:right="115" w:hanging="1253"/>
              <w:rPr>
                <w:sz w:val="28"/>
                <w:szCs w:val="28"/>
              </w:rPr>
            </w:pPr>
          </w:p>
        </w:tc>
      </w:tr>
      <w:bookmarkEnd w:id="1"/>
    </w:tbl>
    <w:p w14:paraId="019C0820" w14:textId="77777777" w:rsidR="004331B2" w:rsidRPr="00A16AD6" w:rsidRDefault="004331B2" w:rsidP="006338C1">
      <w:pPr>
        <w:pStyle w:val="Body"/>
        <w:widowControl w:val="0"/>
        <w:ind w:firstLine="720"/>
        <w:jc w:val="both"/>
        <w:rPr>
          <w:sz w:val="28"/>
          <w:szCs w:val="28"/>
        </w:rPr>
      </w:pPr>
    </w:p>
    <w:p w14:paraId="3CE61E44" w14:textId="52966203" w:rsidR="00FA1E83" w:rsidRPr="00A16AD6" w:rsidRDefault="00FA1E83" w:rsidP="00E5357C">
      <w:pPr>
        <w:autoSpaceDE w:val="0"/>
        <w:autoSpaceDN w:val="0"/>
        <w:adjustRightInd w:val="0"/>
        <w:spacing w:line="480" w:lineRule="auto"/>
        <w:ind w:firstLine="720"/>
        <w:jc w:val="both"/>
        <w:rPr>
          <w:sz w:val="28"/>
          <w:szCs w:val="28"/>
          <w:lang w:val="en"/>
        </w:rPr>
      </w:pPr>
      <w:r w:rsidRPr="00A16AD6">
        <w:rPr>
          <w:sz w:val="28"/>
          <w:szCs w:val="28"/>
        </w:rPr>
        <w:t xml:space="preserve">Pursuant to Rule 28(a) of the Arizona Rules of Supreme Court, the State Bar of Arizona (the “State Bar”) hereby petitions the Court to amend Rule </w:t>
      </w:r>
      <w:r w:rsidR="00DC2E12" w:rsidRPr="00A16AD6">
        <w:rPr>
          <w:sz w:val="28"/>
          <w:szCs w:val="28"/>
        </w:rPr>
        <w:t xml:space="preserve">39(b)(12) of the </w:t>
      </w:r>
      <w:r w:rsidR="00F1064E" w:rsidRPr="00A16AD6">
        <w:rPr>
          <w:sz w:val="28"/>
          <w:szCs w:val="28"/>
        </w:rPr>
        <w:t>R</w:t>
      </w:r>
      <w:r w:rsidR="00DC2E12" w:rsidRPr="00A16AD6">
        <w:rPr>
          <w:sz w:val="28"/>
          <w:szCs w:val="28"/>
        </w:rPr>
        <w:t xml:space="preserve">ules of </w:t>
      </w:r>
      <w:r w:rsidR="00F1064E" w:rsidRPr="00A16AD6">
        <w:rPr>
          <w:sz w:val="28"/>
          <w:szCs w:val="28"/>
        </w:rPr>
        <w:t>C</w:t>
      </w:r>
      <w:r w:rsidR="00DC2E12" w:rsidRPr="00A16AD6">
        <w:rPr>
          <w:sz w:val="28"/>
          <w:szCs w:val="28"/>
        </w:rPr>
        <w:t xml:space="preserve">riminal </w:t>
      </w:r>
      <w:r w:rsidR="00F1064E" w:rsidRPr="00A16AD6">
        <w:rPr>
          <w:sz w:val="28"/>
          <w:szCs w:val="28"/>
        </w:rPr>
        <w:t>P</w:t>
      </w:r>
      <w:r w:rsidR="00DC2E12" w:rsidRPr="00A16AD6">
        <w:rPr>
          <w:sz w:val="28"/>
          <w:szCs w:val="28"/>
        </w:rPr>
        <w:t>rocedure</w:t>
      </w:r>
      <w:r w:rsidR="00A0543A" w:rsidRPr="00A16AD6">
        <w:rPr>
          <w:sz w:val="28"/>
          <w:szCs w:val="28"/>
        </w:rPr>
        <w:t>, which pertains</w:t>
      </w:r>
      <w:r w:rsidR="00875EE4" w:rsidRPr="00A16AD6">
        <w:rPr>
          <w:sz w:val="28"/>
          <w:szCs w:val="28"/>
        </w:rPr>
        <w:t xml:space="preserve"> to </w:t>
      </w:r>
      <w:r w:rsidR="00FB6AA4" w:rsidRPr="00A16AD6">
        <w:rPr>
          <w:sz w:val="28"/>
          <w:szCs w:val="28"/>
        </w:rPr>
        <w:t>the victim interview request process</w:t>
      </w:r>
      <w:r w:rsidR="00F1064E" w:rsidRPr="00A16AD6">
        <w:rPr>
          <w:sz w:val="28"/>
          <w:szCs w:val="28"/>
        </w:rPr>
        <w:t>. T</w:t>
      </w:r>
      <w:r w:rsidR="00FB6AA4" w:rsidRPr="00A16AD6">
        <w:rPr>
          <w:sz w:val="28"/>
          <w:szCs w:val="28"/>
        </w:rPr>
        <w:t>he</w:t>
      </w:r>
      <w:r w:rsidR="00F1064E" w:rsidRPr="00A16AD6">
        <w:rPr>
          <w:sz w:val="28"/>
          <w:szCs w:val="28"/>
        </w:rPr>
        <w:t xml:space="preserve"> petition</w:t>
      </w:r>
      <w:r w:rsidR="00DD3409" w:rsidRPr="00A16AD6">
        <w:rPr>
          <w:sz w:val="28"/>
          <w:szCs w:val="28"/>
        </w:rPr>
        <w:t xml:space="preserve"> </w:t>
      </w:r>
      <w:r w:rsidR="00F1064E" w:rsidRPr="00A16AD6">
        <w:rPr>
          <w:sz w:val="28"/>
          <w:szCs w:val="28"/>
        </w:rPr>
        <w:t xml:space="preserve">is </w:t>
      </w:r>
      <w:r w:rsidR="00F36CF0" w:rsidRPr="00A16AD6">
        <w:rPr>
          <w:sz w:val="28"/>
          <w:szCs w:val="28"/>
        </w:rPr>
        <w:t xml:space="preserve">the product of the Court’s </w:t>
      </w:r>
      <w:r w:rsidR="00DD3409" w:rsidRPr="00A16AD6">
        <w:rPr>
          <w:sz w:val="28"/>
          <w:szCs w:val="28"/>
        </w:rPr>
        <w:t xml:space="preserve">August 31, </w:t>
      </w:r>
      <w:proofErr w:type="gramStart"/>
      <w:r w:rsidR="00DD3409" w:rsidRPr="00A16AD6">
        <w:rPr>
          <w:sz w:val="28"/>
          <w:szCs w:val="28"/>
        </w:rPr>
        <w:t>2023</w:t>
      </w:r>
      <w:proofErr w:type="gramEnd"/>
      <w:r w:rsidR="0072677F" w:rsidRPr="00A16AD6">
        <w:rPr>
          <w:sz w:val="28"/>
          <w:szCs w:val="28"/>
        </w:rPr>
        <w:t xml:space="preserve"> request that </w:t>
      </w:r>
      <w:r w:rsidR="00A16AD6">
        <w:rPr>
          <w:sz w:val="28"/>
          <w:szCs w:val="28"/>
        </w:rPr>
        <w:t xml:space="preserve">the </w:t>
      </w:r>
      <w:r w:rsidR="0072677F" w:rsidRPr="00A16AD6">
        <w:rPr>
          <w:sz w:val="28"/>
          <w:szCs w:val="28"/>
        </w:rPr>
        <w:t>State Bar</w:t>
      </w:r>
      <w:r w:rsidR="00A16AD6">
        <w:rPr>
          <w:sz w:val="28"/>
          <w:szCs w:val="28"/>
        </w:rPr>
        <w:t>’s</w:t>
      </w:r>
      <w:r w:rsidR="0072677F" w:rsidRPr="00A16AD6">
        <w:rPr>
          <w:sz w:val="28"/>
          <w:szCs w:val="28"/>
        </w:rPr>
        <w:t xml:space="preserve"> Criminal Practice and Procedure Committee </w:t>
      </w:r>
      <w:r w:rsidR="003E004F" w:rsidRPr="00A16AD6">
        <w:rPr>
          <w:sz w:val="28"/>
          <w:szCs w:val="28"/>
        </w:rPr>
        <w:t>evaluate approaches to improving Rule 39(b)(12)</w:t>
      </w:r>
      <w:r w:rsidR="00E5357C" w:rsidRPr="00A16AD6">
        <w:rPr>
          <w:sz w:val="28"/>
          <w:szCs w:val="28"/>
        </w:rPr>
        <w:t xml:space="preserve"> in lieu of abrogating it, as proposed</w:t>
      </w:r>
      <w:r w:rsidR="008670EF" w:rsidRPr="00A16AD6">
        <w:rPr>
          <w:sz w:val="28"/>
          <w:szCs w:val="28"/>
        </w:rPr>
        <w:t xml:space="preserve"> in </w:t>
      </w:r>
      <w:r w:rsidR="00A0543A" w:rsidRPr="00A16AD6">
        <w:rPr>
          <w:sz w:val="28"/>
          <w:szCs w:val="28"/>
        </w:rPr>
        <w:t xml:space="preserve">the pending </w:t>
      </w:r>
      <w:r w:rsidR="00BC1EC4" w:rsidRPr="00A16AD6">
        <w:rPr>
          <w:sz w:val="28"/>
          <w:szCs w:val="28"/>
        </w:rPr>
        <w:t xml:space="preserve">rule change petition </w:t>
      </w:r>
      <w:r w:rsidR="002D1044" w:rsidRPr="00A16AD6">
        <w:rPr>
          <w:sz w:val="28"/>
          <w:szCs w:val="28"/>
        </w:rPr>
        <w:t xml:space="preserve">filed by </w:t>
      </w:r>
      <w:r w:rsidR="006F1241" w:rsidRPr="00A16AD6">
        <w:rPr>
          <w:sz w:val="28"/>
          <w:szCs w:val="28"/>
        </w:rPr>
        <w:t>Arizona Attorneys for Criminal Justice</w:t>
      </w:r>
      <w:r w:rsidR="007A7330" w:rsidRPr="00A16AD6">
        <w:rPr>
          <w:sz w:val="28"/>
          <w:szCs w:val="28"/>
        </w:rPr>
        <w:t xml:space="preserve"> in R-22-0045</w:t>
      </w:r>
      <w:r w:rsidR="00E5357C" w:rsidRPr="00A16AD6">
        <w:rPr>
          <w:sz w:val="28"/>
          <w:szCs w:val="28"/>
        </w:rPr>
        <w:t>.</w:t>
      </w:r>
      <w:r w:rsidR="009E59DD" w:rsidRPr="00A16AD6">
        <w:rPr>
          <w:sz w:val="28"/>
          <w:szCs w:val="28"/>
        </w:rPr>
        <w:t xml:space="preserve"> A copy of the </w:t>
      </w:r>
      <w:r w:rsidR="009E12E7" w:rsidRPr="00A16AD6">
        <w:rPr>
          <w:sz w:val="28"/>
          <w:szCs w:val="28"/>
        </w:rPr>
        <w:t xml:space="preserve">proposed amendments to the Rule can </w:t>
      </w:r>
      <w:proofErr w:type="gramStart"/>
      <w:r w:rsidR="009E12E7" w:rsidRPr="00A16AD6">
        <w:rPr>
          <w:sz w:val="28"/>
          <w:szCs w:val="28"/>
        </w:rPr>
        <w:t>be located in</w:t>
      </w:r>
      <w:proofErr w:type="gramEnd"/>
      <w:r w:rsidR="009E12E7" w:rsidRPr="00A16AD6">
        <w:rPr>
          <w:sz w:val="28"/>
          <w:szCs w:val="28"/>
        </w:rPr>
        <w:t xml:space="preserve"> Appendix </w:t>
      </w:r>
      <w:r w:rsidR="00A503ED" w:rsidRPr="00A16AD6">
        <w:rPr>
          <w:sz w:val="28"/>
          <w:szCs w:val="28"/>
        </w:rPr>
        <w:t>A</w:t>
      </w:r>
      <w:r w:rsidR="009E12E7" w:rsidRPr="00A16AD6">
        <w:rPr>
          <w:sz w:val="28"/>
          <w:szCs w:val="28"/>
        </w:rPr>
        <w:t xml:space="preserve">. </w:t>
      </w:r>
    </w:p>
    <w:p w14:paraId="6323E7EC" w14:textId="1E8F3AD3" w:rsidR="00FA1E83" w:rsidRPr="00A16AD6" w:rsidRDefault="00FA1E83" w:rsidP="00E5357C">
      <w:pPr>
        <w:pStyle w:val="ListParagraph"/>
        <w:numPr>
          <w:ilvl w:val="0"/>
          <w:numId w:val="16"/>
        </w:numPr>
        <w:autoSpaceDE w:val="0"/>
        <w:autoSpaceDN w:val="0"/>
        <w:adjustRightInd w:val="0"/>
        <w:spacing w:line="480" w:lineRule="auto"/>
        <w:ind w:hanging="540"/>
        <w:jc w:val="both"/>
        <w:rPr>
          <w:b/>
          <w:bCs/>
          <w:sz w:val="28"/>
          <w:szCs w:val="28"/>
          <w:lang w:val="en"/>
        </w:rPr>
      </w:pPr>
      <w:r w:rsidRPr="00A16AD6">
        <w:rPr>
          <w:b/>
          <w:bCs/>
          <w:sz w:val="28"/>
          <w:szCs w:val="28"/>
          <w:lang w:val="en"/>
        </w:rPr>
        <w:t>BACKGROUND</w:t>
      </w:r>
    </w:p>
    <w:p w14:paraId="25AE3081" w14:textId="1DE6F2E2" w:rsidR="00F33839" w:rsidRPr="00A16AD6" w:rsidRDefault="006F1241" w:rsidP="00487D9C">
      <w:pPr>
        <w:autoSpaceDE w:val="0"/>
        <w:autoSpaceDN w:val="0"/>
        <w:adjustRightInd w:val="0"/>
        <w:spacing w:line="480" w:lineRule="auto"/>
        <w:ind w:left="180" w:firstLine="540"/>
        <w:jc w:val="both"/>
        <w:rPr>
          <w:sz w:val="28"/>
          <w:szCs w:val="28"/>
          <w:lang w:val="en"/>
        </w:rPr>
      </w:pPr>
      <w:r w:rsidRPr="00A16AD6">
        <w:rPr>
          <w:sz w:val="28"/>
          <w:szCs w:val="28"/>
          <w:lang w:val="en"/>
        </w:rPr>
        <w:t>The origins of this petition trace to the</w:t>
      </w:r>
      <w:r w:rsidR="000B2938" w:rsidRPr="00A16AD6">
        <w:rPr>
          <w:sz w:val="28"/>
          <w:szCs w:val="28"/>
          <w:lang w:val="en"/>
        </w:rPr>
        <w:t xml:space="preserve"> federal </w:t>
      </w:r>
      <w:r w:rsidRPr="00A16AD6">
        <w:rPr>
          <w:sz w:val="28"/>
          <w:szCs w:val="28"/>
          <w:lang w:val="en"/>
        </w:rPr>
        <w:t>litigation in</w:t>
      </w:r>
      <w:r w:rsidR="00487D9C" w:rsidRPr="00A16AD6">
        <w:rPr>
          <w:i/>
          <w:iCs/>
          <w:sz w:val="28"/>
          <w:szCs w:val="28"/>
          <w:lang w:val="en"/>
        </w:rPr>
        <w:t xml:space="preserve"> </w:t>
      </w:r>
      <w:r w:rsidR="00361209" w:rsidRPr="00A16AD6">
        <w:rPr>
          <w:i/>
          <w:iCs/>
          <w:sz w:val="28"/>
          <w:szCs w:val="28"/>
          <w:lang w:val="en"/>
        </w:rPr>
        <w:t xml:space="preserve">Arizona </w:t>
      </w:r>
      <w:proofErr w:type="spellStart"/>
      <w:r w:rsidR="00361209" w:rsidRPr="00A16AD6">
        <w:rPr>
          <w:i/>
          <w:iCs/>
          <w:sz w:val="28"/>
          <w:szCs w:val="28"/>
          <w:lang w:val="en"/>
        </w:rPr>
        <w:t>Att'ys</w:t>
      </w:r>
      <w:proofErr w:type="spellEnd"/>
      <w:r w:rsidR="00361209" w:rsidRPr="00A16AD6">
        <w:rPr>
          <w:i/>
          <w:iCs/>
          <w:sz w:val="28"/>
          <w:szCs w:val="28"/>
          <w:lang w:val="en"/>
        </w:rPr>
        <w:t xml:space="preserve"> for Crim. Just. v. Ducey</w:t>
      </w:r>
      <w:r w:rsidR="00172124" w:rsidRPr="00A16AD6">
        <w:rPr>
          <w:i/>
          <w:iCs/>
          <w:sz w:val="28"/>
          <w:szCs w:val="28"/>
          <w:lang w:val="en"/>
        </w:rPr>
        <w:t xml:space="preserve"> (“AACJ”)</w:t>
      </w:r>
      <w:r w:rsidR="00361209" w:rsidRPr="00A16AD6">
        <w:rPr>
          <w:sz w:val="28"/>
          <w:szCs w:val="28"/>
          <w:lang w:val="en"/>
        </w:rPr>
        <w:t>, 638 F. Supp. 3d 1048 (D. Ariz. 2022)</w:t>
      </w:r>
      <w:r w:rsidR="000B2938" w:rsidRPr="00A16AD6">
        <w:rPr>
          <w:sz w:val="28"/>
          <w:szCs w:val="28"/>
          <w:lang w:val="en"/>
        </w:rPr>
        <w:t xml:space="preserve">. There, </w:t>
      </w:r>
      <w:r w:rsidR="000B2938" w:rsidRPr="00A16AD6">
        <w:rPr>
          <w:sz w:val="28"/>
          <w:szCs w:val="28"/>
        </w:rPr>
        <w:lastRenderedPageBreak/>
        <w:t xml:space="preserve">Arizona Attorneys for Criminal Justice successfully </w:t>
      </w:r>
      <w:r w:rsidR="001A2EDA" w:rsidRPr="00A16AD6">
        <w:rPr>
          <w:sz w:val="28"/>
          <w:szCs w:val="28"/>
        </w:rPr>
        <w:t>challenged</w:t>
      </w:r>
      <w:r w:rsidR="00487D9C" w:rsidRPr="00A16AD6">
        <w:rPr>
          <w:sz w:val="28"/>
          <w:szCs w:val="28"/>
        </w:rPr>
        <w:t>,</w:t>
      </w:r>
      <w:r w:rsidR="001A2EDA" w:rsidRPr="00A16AD6">
        <w:rPr>
          <w:sz w:val="28"/>
          <w:szCs w:val="28"/>
        </w:rPr>
        <w:t xml:space="preserve"> </w:t>
      </w:r>
      <w:r w:rsidR="00487D9C" w:rsidRPr="00A16AD6">
        <w:rPr>
          <w:sz w:val="28"/>
          <w:szCs w:val="28"/>
        </w:rPr>
        <w:t xml:space="preserve">on First Amendment grounds, </w:t>
      </w:r>
      <w:r w:rsidR="001A2EDA" w:rsidRPr="00A16AD6">
        <w:rPr>
          <w:sz w:val="28"/>
          <w:szCs w:val="28"/>
        </w:rPr>
        <w:t>the constitutionality of A.R.S. § 13-4433(B)</w:t>
      </w:r>
      <w:r w:rsidR="00791BF7" w:rsidRPr="00A16AD6">
        <w:rPr>
          <w:sz w:val="28"/>
          <w:szCs w:val="28"/>
        </w:rPr>
        <w:t>, which provides that “[t]he defendant, the defendant's attorney or an agent of the defendant shall only initiate contact with the victim through the prosecutor's office</w:t>
      </w:r>
      <w:r w:rsidR="00487D9C" w:rsidRPr="00A16AD6">
        <w:rPr>
          <w:sz w:val="28"/>
          <w:szCs w:val="28"/>
        </w:rPr>
        <w:t>.</w:t>
      </w:r>
      <w:r w:rsidR="00791BF7" w:rsidRPr="00A16AD6">
        <w:rPr>
          <w:sz w:val="28"/>
          <w:szCs w:val="28"/>
        </w:rPr>
        <w:t>”</w:t>
      </w:r>
      <w:r w:rsidR="001A2EDA" w:rsidRPr="00A16AD6">
        <w:rPr>
          <w:sz w:val="28"/>
          <w:szCs w:val="28"/>
        </w:rPr>
        <w:t xml:space="preserve"> </w:t>
      </w:r>
      <w:r w:rsidR="00791BF7" w:rsidRPr="00A16AD6">
        <w:rPr>
          <w:sz w:val="28"/>
          <w:szCs w:val="28"/>
          <w:lang w:val="en"/>
        </w:rPr>
        <w:t>The litigation did not</w:t>
      </w:r>
      <w:r w:rsidR="003724FF" w:rsidRPr="00A16AD6">
        <w:rPr>
          <w:sz w:val="28"/>
          <w:szCs w:val="28"/>
          <w:lang w:val="en"/>
        </w:rPr>
        <w:t xml:space="preserve">, however, </w:t>
      </w:r>
      <w:r w:rsidR="00487D9C" w:rsidRPr="00A16AD6">
        <w:rPr>
          <w:sz w:val="28"/>
          <w:szCs w:val="28"/>
          <w:lang w:val="en"/>
        </w:rPr>
        <w:t>involve</w:t>
      </w:r>
      <w:r w:rsidR="003724FF" w:rsidRPr="00A16AD6">
        <w:rPr>
          <w:sz w:val="28"/>
          <w:szCs w:val="28"/>
          <w:lang w:val="en"/>
        </w:rPr>
        <w:t xml:space="preserve"> Rule 39(b)</w:t>
      </w:r>
      <w:r w:rsidR="00487D9C" w:rsidRPr="00A16AD6">
        <w:rPr>
          <w:sz w:val="28"/>
          <w:szCs w:val="28"/>
          <w:lang w:val="en"/>
        </w:rPr>
        <w:t>(</w:t>
      </w:r>
      <w:r w:rsidR="003724FF" w:rsidRPr="00A16AD6">
        <w:rPr>
          <w:sz w:val="28"/>
          <w:szCs w:val="28"/>
          <w:lang w:val="en"/>
        </w:rPr>
        <w:t>12)</w:t>
      </w:r>
      <w:r w:rsidR="00544EC2" w:rsidRPr="00A16AD6">
        <w:rPr>
          <w:sz w:val="28"/>
          <w:szCs w:val="28"/>
          <w:lang w:val="en"/>
        </w:rPr>
        <w:t xml:space="preserve"> of the Rules of Criminal Procedure</w:t>
      </w:r>
      <w:r w:rsidR="003724FF" w:rsidRPr="00A16AD6">
        <w:rPr>
          <w:sz w:val="28"/>
          <w:szCs w:val="28"/>
          <w:lang w:val="en"/>
        </w:rPr>
        <w:t>, which</w:t>
      </w:r>
      <w:r w:rsidR="00104A05" w:rsidRPr="00A16AD6">
        <w:rPr>
          <w:sz w:val="28"/>
          <w:szCs w:val="28"/>
          <w:lang w:val="en"/>
        </w:rPr>
        <w:t xml:space="preserve"> provides that</w:t>
      </w:r>
      <w:r w:rsidR="008E740A" w:rsidRPr="00A16AD6">
        <w:rPr>
          <w:sz w:val="28"/>
          <w:szCs w:val="28"/>
        </w:rPr>
        <w:t xml:space="preserve"> </w:t>
      </w:r>
      <w:r w:rsidR="00104A05" w:rsidRPr="00A16AD6">
        <w:rPr>
          <w:sz w:val="28"/>
          <w:szCs w:val="28"/>
          <w:lang w:val="en"/>
        </w:rPr>
        <w:t>“t</w:t>
      </w:r>
      <w:r w:rsidR="008E740A" w:rsidRPr="00A16AD6">
        <w:rPr>
          <w:sz w:val="28"/>
          <w:szCs w:val="28"/>
          <w:lang w:val="en"/>
        </w:rPr>
        <w:t>he defense must communicate requests to interview a victim to the prosecutor, not the victim</w:t>
      </w:r>
      <w:r w:rsidR="00104A05" w:rsidRPr="00A16AD6">
        <w:rPr>
          <w:sz w:val="28"/>
          <w:szCs w:val="28"/>
          <w:lang w:val="en"/>
        </w:rPr>
        <w:t xml:space="preserve">.” </w:t>
      </w:r>
      <w:r w:rsidR="00104A05" w:rsidRPr="00A16AD6">
        <w:rPr>
          <w:i/>
          <w:iCs/>
          <w:sz w:val="28"/>
          <w:szCs w:val="28"/>
          <w:lang w:val="en"/>
        </w:rPr>
        <w:t>See</w:t>
      </w:r>
      <w:r w:rsidR="00104A05" w:rsidRPr="00A16AD6">
        <w:rPr>
          <w:sz w:val="28"/>
          <w:szCs w:val="28"/>
          <w:lang w:val="en"/>
        </w:rPr>
        <w:t xml:space="preserve"> </w:t>
      </w:r>
      <w:r w:rsidR="00172124" w:rsidRPr="00A16AD6">
        <w:rPr>
          <w:i/>
          <w:iCs/>
          <w:sz w:val="28"/>
          <w:szCs w:val="28"/>
          <w:lang w:val="en"/>
        </w:rPr>
        <w:t>AACJ</w:t>
      </w:r>
      <w:r w:rsidR="00104A05" w:rsidRPr="00A16AD6">
        <w:rPr>
          <w:sz w:val="28"/>
          <w:szCs w:val="28"/>
          <w:lang w:val="en"/>
        </w:rPr>
        <w:t xml:space="preserve">, 638 F. Supp. 3d </w:t>
      </w:r>
      <w:r w:rsidR="005D3CEA" w:rsidRPr="00A16AD6">
        <w:rPr>
          <w:sz w:val="28"/>
          <w:szCs w:val="28"/>
          <w:lang w:val="en"/>
        </w:rPr>
        <w:t xml:space="preserve">at 1060 n.4. </w:t>
      </w:r>
      <w:r w:rsidR="00F33839" w:rsidRPr="00A16AD6">
        <w:rPr>
          <w:sz w:val="28"/>
          <w:szCs w:val="28"/>
          <w:lang w:val="en"/>
        </w:rPr>
        <w:t xml:space="preserve">The </w:t>
      </w:r>
      <w:r w:rsidR="00544EC2" w:rsidRPr="00A16AD6">
        <w:rPr>
          <w:sz w:val="28"/>
          <w:szCs w:val="28"/>
          <w:lang w:val="en"/>
        </w:rPr>
        <w:t>d</w:t>
      </w:r>
      <w:r w:rsidR="00F33839" w:rsidRPr="00A16AD6">
        <w:rPr>
          <w:sz w:val="28"/>
          <w:szCs w:val="28"/>
          <w:lang w:val="en"/>
        </w:rPr>
        <w:t xml:space="preserve">istrict </w:t>
      </w:r>
      <w:r w:rsidR="00544EC2" w:rsidRPr="00A16AD6">
        <w:rPr>
          <w:sz w:val="28"/>
          <w:szCs w:val="28"/>
          <w:lang w:val="en"/>
        </w:rPr>
        <w:t>c</w:t>
      </w:r>
      <w:r w:rsidR="00F33839" w:rsidRPr="00A16AD6">
        <w:rPr>
          <w:sz w:val="28"/>
          <w:szCs w:val="28"/>
          <w:lang w:val="en"/>
        </w:rPr>
        <w:t xml:space="preserve">ourt’s ruling </w:t>
      </w:r>
      <w:r w:rsidR="00544EC2" w:rsidRPr="00A16AD6">
        <w:rPr>
          <w:sz w:val="28"/>
          <w:szCs w:val="28"/>
          <w:lang w:val="en"/>
        </w:rPr>
        <w:t>is currently</w:t>
      </w:r>
      <w:r w:rsidR="00F33839" w:rsidRPr="00A16AD6">
        <w:rPr>
          <w:sz w:val="28"/>
          <w:szCs w:val="28"/>
          <w:lang w:val="en"/>
        </w:rPr>
        <w:t xml:space="preserve"> pending in the Ninth Circuit</w:t>
      </w:r>
      <w:r w:rsidR="00BF73AF" w:rsidRPr="00A16AD6">
        <w:rPr>
          <w:sz w:val="28"/>
          <w:szCs w:val="28"/>
          <w:lang w:val="en"/>
        </w:rPr>
        <w:t xml:space="preserve"> Court of Appeals</w:t>
      </w:r>
      <w:r w:rsidR="00F33839" w:rsidRPr="00A16AD6">
        <w:rPr>
          <w:sz w:val="28"/>
          <w:szCs w:val="28"/>
          <w:lang w:val="en"/>
        </w:rPr>
        <w:t>.</w:t>
      </w:r>
    </w:p>
    <w:p w14:paraId="3AF41A60" w14:textId="2B4F21C1" w:rsidR="00CF7471" w:rsidRPr="00A16AD6" w:rsidRDefault="00F33839" w:rsidP="00487D9C">
      <w:pPr>
        <w:autoSpaceDE w:val="0"/>
        <w:autoSpaceDN w:val="0"/>
        <w:adjustRightInd w:val="0"/>
        <w:spacing w:line="480" w:lineRule="auto"/>
        <w:ind w:left="180" w:firstLine="540"/>
        <w:jc w:val="both"/>
        <w:rPr>
          <w:sz w:val="28"/>
          <w:szCs w:val="28"/>
        </w:rPr>
      </w:pPr>
      <w:r w:rsidRPr="00A16AD6">
        <w:rPr>
          <w:sz w:val="28"/>
          <w:szCs w:val="28"/>
          <w:lang w:val="en"/>
        </w:rPr>
        <w:t xml:space="preserve">Following the </w:t>
      </w:r>
      <w:r w:rsidR="00544EC2" w:rsidRPr="00A16AD6">
        <w:rPr>
          <w:sz w:val="28"/>
          <w:szCs w:val="28"/>
          <w:lang w:val="en"/>
        </w:rPr>
        <w:t xml:space="preserve">ruling, </w:t>
      </w:r>
      <w:r w:rsidR="00544EC2" w:rsidRPr="00A16AD6">
        <w:rPr>
          <w:sz w:val="28"/>
          <w:szCs w:val="28"/>
        </w:rPr>
        <w:t>Arizona Attorneys for Criminal Justice file</w:t>
      </w:r>
      <w:r w:rsidR="00BC3031" w:rsidRPr="00A16AD6">
        <w:rPr>
          <w:sz w:val="28"/>
          <w:szCs w:val="28"/>
        </w:rPr>
        <w:t>d</w:t>
      </w:r>
      <w:r w:rsidR="00544EC2" w:rsidRPr="00A16AD6">
        <w:rPr>
          <w:sz w:val="28"/>
          <w:szCs w:val="28"/>
        </w:rPr>
        <w:t xml:space="preserve"> a rule petition in R-22-0045 proposing to abrogate </w:t>
      </w:r>
      <w:r w:rsidR="00544EC2" w:rsidRPr="00A16AD6">
        <w:rPr>
          <w:sz w:val="28"/>
          <w:szCs w:val="28"/>
          <w:lang w:val="en"/>
        </w:rPr>
        <w:t>Rule 39(b)(12)</w:t>
      </w:r>
      <w:r w:rsidR="00351FA3" w:rsidRPr="00A16AD6">
        <w:rPr>
          <w:sz w:val="28"/>
          <w:szCs w:val="28"/>
          <w:lang w:val="en"/>
        </w:rPr>
        <w:t xml:space="preserve"> </w:t>
      </w:r>
      <w:r w:rsidR="003C3260" w:rsidRPr="00A16AD6">
        <w:rPr>
          <w:sz w:val="28"/>
          <w:szCs w:val="28"/>
          <w:lang w:val="en"/>
        </w:rPr>
        <w:t xml:space="preserve">based </w:t>
      </w:r>
      <w:r w:rsidR="00E15702" w:rsidRPr="00A16AD6">
        <w:rPr>
          <w:sz w:val="28"/>
          <w:szCs w:val="28"/>
          <w:lang w:val="en"/>
        </w:rPr>
        <w:t xml:space="preserve">largely </w:t>
      </w:r>
      <w:r w:rsidR="003C3260" w:rsidRPr="00A16AD6">
        <w:rPr>
          <w:sz w:val="28"/>
          <w:szCs w:val="28"/>
          <w:lang w:val="en"/>
        </w:rPr>
        <w:t xml:space="preserve">on the same </w:t>
      </w:r>
      <w:r w:rsidR="00D51BF2" w:rsidRPr="00A16AD6">
        <w:rPr>
          <w:sz w:val="28"/>
          <w:szCs w:val="28"/>
          <w:lang w:val="en"/>
        </w:rPr>
        <w:t xml:space="preserve">First Amendment </w:t>
      </w:r>
      <w:r w:rsidR="00BC3031" w:rsidRPr="00A16AD6">
        <w:rPr>
          <w:sz w:val="28"/>
          <w:szCs w:val="28"/>
          <w:lang w:val="en"/>
        </w:rPr>
        <w:t>rationale</w:t>
      </w:r>
      <w:r w:rsidR="003C3260" w:rsidRPr="00A16AD6">
        <w:rPr>
          <w:sz w:val="28"/>
          <w:szCs w:val="28"/>
          <w:lang w:val="en"/>
        </w:rPr>
        <w:t xml:space="preserve"> the district court</w:t>
      </w:r>
      <w:r w:rsidR="000C6E0B" w:rsidRPr="00A16AD6">
        <w:rPr>
          <w:sz w:val="28"/>
          <w:szCs w:val="28"/>
          <w:lang w:val="en"/>
        </w:rPr>
        <w:t xml:space="preserve"> employed in </w:t>
      </w:r>
      <w:r w:rsidR="00172124" w:rsidRPr="00A16AD6">
        <w:rPr>
          <w:i/>
          <w:iCs/>
          <w:sz w:val="28"/>
          <w:szCs w:val="28"/>
          <w:lang w:val="en"/>
        </w:rPr>
        <w:t>AACJ</w:t>
      </w:r>
      <w:r w:rsidR="00CF7866" w:rsidRPr="00A16AD6">
        <w:rPr>
          <w:sz w:val="28"/>
          <w:szCs w:val="28"/>
          <w:lang w:val="en"/>
        </w:rPr>
        <w:t xml:space="preserve"> to find</w:t>
      </w:r>
      <w:r w:rsidR="00B53346" w:rsidRPr="00A16AD6">
        <w:rPr>
          <w:sz w:val="28"/>
          <w:szCs w:val="28"/>
          <w:lang w:val="en"/>
        </w:rPr>
        <w:t xml:space="preserve"> </w:t>
      </w:r>
      <w:r w:rsidR="00CF7866" w:rsidRPr="00A16AD6">
        <w:rPr>
          <w:sz w:val="28"/>
          <w:szCs w:val="28"/>
        </w:rPr>
        <w:t xml:space="preserve">§ 13-4433(B) unconstitutional. </w:t>
      </w:r>
      <w:r w:rsidR="00AD62FC" w:rsidRPr="00A16AD6">
        <w:rPr>
          <w:sz w:val="28"/>
          <w:szCs w:val="28"/>
        </w:rPr>
        <w:t xml:space="preserve">At its August 2023 </w:t>
      </w:r>
      <w:r w:rsidR="003F4074" w:rsidRPr="00A16AD6">
        <w:rPr>
          <w:sz w:val="28"/>
          <w:szCs w:val="28"/>
        </w:rPr>
        <w:t>Rules Agenda, the</w:t>
      </w:r>
      <w:r w:rsidR="00CF7866" w:rsidRPr="00A16AD6">
        <w:rPr>
          <w:sz w:val="28"/>
          <w:szCs w:val="28"/>
        </w:rPr>
        <w:t xml:space="preserve"> Court</w:t>
      </w:r>
      <w:r w:rsidR="003F4074" w:rsidRPr="00A16AD6">
        <w:rPr>
          <w:sz w:val="28"/>
          <w:szCs w:val="28"/>
        </w:rPr>
        <w:t xml:space="preserve"> continued </w:t>
      </w:r>
      <w:r w:rsidR="00115619" w:rsidRPr="00A16AD6">
        <w:rPr>
          <w:sz w:val="28"/>
          <w:szCs w:val="28"/>
        </w:rPr>
        <w:t>R-22-0045</w:t>
      </w:r>
      <w:r w:rsidR="003F4074" w:rsidRPr="00A16AD6">
        <w:rPr>
          <w:sz w:val="28"/>
          <w:szCs w:val="28"/>
        </w:rPr>
        <w:t xml:space="preserve"> </w:t>
      </w:r>
      <w:r w:rsidR="005C649C" w:rsidRPr="00A16AD6">
        <w:rPr>
          <w:sz w:val="28"/>
          <w:szCs w:val="28"/>
        </w:rPr>
        <w:t>to the August 2024 Rules Agenda</w:t>
      </w:r>
      <w:r w:rsidR="005C649C" w:rsidRPr="00A16AD6">
        <w:rPr>
          <w:rStyle w:val="FootnoteReference"/>
          <w:sz w:val="28"/>
          <w:szCs w:val="28"/>
        </w:rPr>
        <w:footnoteReference w:id="2"/>
      </w:r>
      <w:r w:rsidR="005C649C" w:rsidRPr="00A16AD6">
        <w:rPr>
          <w:sz w:val="28"/>
          <w:szCs w:val="28"/>
        </w:rPr>
        <w:t xml:space="preserve"> </w:t>
      </w:r>
      <w:r w:rsidR="003F4074" w:rsidRPr="00A16AD6">
        <w:rPr>
          <w:sz w:val="28"/>
          <w:szCs w:val="28"/>
        </w:rPr>
        <w:t>a</w:t>
      </w:r>
      <w:r w:rsidR="00115619" w:rsidRPr="00A16AD6">
        <w:rPr>
          <w:sz w:val="28"/>
          <w:szCs w:val="28"/>
        </w:rPr>
        <w:t>nd referred</w:t>
      </w:r>
      <w:r w:rsidR="00C14119" w:rsidRPr="00A16AD6">
        <w:rPr>
          <w:sz w:val="28"/>
          <w:szCs w:val="28"/>
        </w:rPr>
        <w:t xml:space="preserve"> </w:t>
      </w:r>
      <w:r w:rsidR="00F93334" w:rsidRPr="00A16AD6">
        <w:rPr>
          <w:sz w:val="28"/>
          <w:szCs w:val="28"/>
        </w:rPr>
        <w:t xml:space="preserve">possible amendments to </w:t>
      </w:r>
      <w:r w:rsidR="00C14119" w:rsidRPr="00A16AD6">
        <w:rPr>
          <w:sz w:val="28"/>
          <w:szCs w:val="28"/>
        </w:rPr>
        <w:t>Rule 39</w:t>
      </w:r>
      <w:r w:rsidR="007D6ABC" w:rsidRPr="00A16AD6">
        <w:rPr>
          <w:sz w:val="28"/>
          <w:szCs w:val="28"/>
        </w:rPr>
        <w:t xml:space="preserve"> </w:t>
      </w:r>
      <w:r w:rsidR="00F93334" w:rsidRPr="00A16AD6">
        <w:rPr>
          <w:sz w:val="28"/>
          <w:szCs w:val="28"/>
        </w:rPr>
        <w:t xml:space="preserve">to the </w:t>
      </w:r>
      <w:r w:rsidR="007D6ABC" w:rsidRPr="00A16AD6">
        <w:rPr>
          <w:sz w:val="28"/>
          <w:szCs w:val="28"/>
        </w:rPr>
        <w:t xml:space="preserve">State Bar’s Criminal Practice and Procedure Committee </w:t>
      </w:r>
      <w:r w:rsidR="00F1371F" w:rsidRPr="00A16AD6">
        <w:rPr>
          <w:sz w:val="28"/>
          <w:szCs w:val="28"/>
        </w:rPr>
        <w:t>(“</w:t>
      </w:r>
      <w:r w:rsidR="002B7249" w:rsidRPr="00A16AD6">
        <w:rPr>
          <w:sz w:val="28"/>
          <w:szCs w:val="28"/>
        </w:rPr>
        <w:t>the Committee</w:t>
      </w:r>
      <w:r w:rsidR="00F1371F" w:rsidRPr="00A16AD6">
        <w:rPr>
          <w:sz w:val="28"/>
          <w:szCs w:val="28"/>
        </w:rPr>
        <w:t xml:space="preserve">”) </w:t>
      </w:r>
      <w:r w:rsidR="00CF7471" w:rsidRPr="00A16AD6">
        <w:rPr>
          <w:sz w:val="28"/>
          <w:szCs w:val="28"/>
        </w:rPr>
        <w:t xml:space="preserve">for further evaluation in an August 31, </w:t>
      </w:r>
      <w:proofErr w:type="gramStart"/>
      <w:r w:rsidR="00CF7471" w:rsidRPr="00A16AD6">
        <w:rPr>
          <w:sz w:val="28"/>
          <w:szCs w:val="28"/>
        </w:rPr>
        <w:t>2023</w:t>
      </w:r>
      <w:proofErr w:type="gramEnd"/>
      <w:r w:rsidR="00CF7471" w:rsidRPr="00A16AD6">
        <w:rPr>
          <w:sz w:val="28"/>
          <w:szCs w:val="28"/>
        </w:rPr>
        <w:t xml:space="preserve"> letter</w:t>
      </w:r>
      <w:r w:rsidR="007D6ABC" w:rsidRPr="00A16AD6">
        <w:rPr>
          <w:sz w:val="28"/>
          <w:szCs w:val="28"/>
        </w:rPr>
        <w:t>.</w:t>
      </w:r>
    </w:p>
    <w:p w14:paraId="7B9E7EB3" w14:textId="09B17D64" w:rsidR="00317F41" w:rsidRPr="00A16AD6" w:rsidRDefault="00CF7471" w:rsidP="00487D9C">
      <w:pPr>
        <w:autoSpaceDE w:val="0"/>
        <w:autoSpaceDN w:val="0"/>
        <w:adjustRightInd w:val="0"/>
        <w:spacing w:line="480" w:lineRule="auto"/>
        <w:ind w:left="180" w:firstLine="540"/>
        <w:jc w:val="both"/>
        <w:rPr>
          <w:sz w:val="28"/>
          <w:szCs w:val="28"/>
        </w:rPr>
      </w:pPr>
      <w:r w:rsidRPr="00A16AD6">
        <w:rPr>
          <w:sz w:val="28"/>
          <w:szCs w:val="28"/>
        </w:rPr>
        <w:lastRenderedPageBreak/>
        <w:t xml:space="preserve">In the letter, the </w:t>
      </w:r>
      <w:r w:rsidR="002B7249" w:rsidRPr="00A16AD6">
        <w:rPr>
          <w:sz w:val="28"/>
          <w:szCs w:val="28"/>
        </w:rPr>
        <w:t xml:space="preserve">Court </w:t>
      </w:r>
      <w:r w:rsidR="00876112" w:rsidRPr="00A16AD6">
        <w:rPr>
          <w:sz w:val="28"/>
          <w:szCs w:val="28"/>
        </w:rPr>
        <w:t>noted</w:t>
      </w:r>
      <w:r w:rsidR="00071CFB" w:rsidRPr="00A16AD6">
        <w:rPr>
          <w:sz w:val="28"/>
          <w:szCs w:val="28"/>
        </w:rPr>
        <w:t xml:space="preserve"> that </w:t>
      </w:r>
      <w:r w:rsidR="001F2BF0" w:rsidRPr="00A16AD6">
        <w:rPr>
          <w:sz w:val="28"/>
          <w:szCs w:val="28"/>
        </w:rPr>
        <w:t>Rule 39(b)(</w:t>
      </w:r>
      <w:r w:rsidR="00E62A43" w:rsidRPr="00A16AD6">
        <w:rPr>
          <w:sz w:val="28"/>
          <w:szCs w:val="28"/>
        </w:rPr>
        <w:t xml:space="preserve">12) was not challenged in the federal litigation and </w:t>
      </w:r>
      <w:r w:rsidR="002B7249" w:rsidRPr="00A16AD6">
        <w:rPr>
          <w:sz w:val="28"/>
          <w:szCs w:val="28"/>
        </w:rPr>
        <w:t>explained that it “does not favor” eliminating</w:t>
      </w:r>
      <w:r w:rsidR="007D6ABC" w:rsidRPr="00A16AD6">
        <w:rPr>
          <w:sz w:val="28"/>
          <w:szCs w:val="28"/>
        </w:rPr>
        <w:t xml:space="preserve"> </w:t>
      </w:r>
      <w:r w:rsidR="00E62A43" w:rsidRPr="00A16AD6">
        <w:rPr>
          <w:sz w:val="28"/>
          <w:szCs w:val="28"/>
        </w:rPr>
        <w:t>the rule</w:t>
      </w:r>
      <w:r w:rsidR="00762524" w:rsidRPr="00A16AD6">
        <w:rPr>
          <w:sz w:val="28"/>
          <w:szCs w:val="28"/>
        </w:rPr>
        <w:t>,</w:t>
      </w:r>
      <w:r w:rsidR="00AD7A2A" w:rsidRPr="00A16AD6">
        <w:rPr>
          <w:sz w:val="28"/>
          <w:szCs w:val="28"/>
        </w:rPr>
        <w:t xml:space="preserve"> as proposed in R-22-0045</w:t>
      </w:r>
      <w:r w:rsidR="00E62A43" w:rsidRPr="00A16AD6">
        <w:rPr>
          <w:sz w:val="28"/>
          <w:szCs w:val="28"/>
        </w:rPr>
        <w:t xml:space="preserve">. </w:t>
      </w:r>
      <w:r w:rsidR="00F2798A" w:rsidRPr="00A16AD6">
        <w:rPr>
          <w:sz w:val="28"/>
          <w:szCs w:val="28"/>
        </w:rPr>
        <w:t>I</w:t>
      </w:r>
      <w:r w:rsidR="007A1457" w:rsidRPr="00A16AD6">
        <w:rPr>
          <w:sz w:val="28"/>
          <w:szCs w:val="28"/>
        </w:rPr>
        <w:t>t hoped</w:t>
      </w:r>
      <w:r w:rsidR="00876112" w:rsidRPr="00A16AD6">
        <w:rPr>
          <w:sz w:val="28"/>
          <w:szCs w:val="28"/>
        </w:rPr>
        <w:t>, however,</w:t>
      </w:r>
      <w:r w:rsidR="007A1457" w:rsidRPr="00A16AD6">
        <w:rPr>
          <w:sz w:val="28"/>
          <w:szCs w:val="28"/>
        </w:rPr>
        <w:t xml:space="preserve"> </w:t>
      </w:r>
      <w:r w:rsidR="000E01E6" w:rsidRPr="00A16AD6">
        <w:rPr>
          <w:sz w:val="28"/>
          <w:szCs w:val="28"/>
        </w:rPr>
        <w:t>that the Committee</w:t>
      </w:r>
      <w:r w:rsidR="000F179C" w:rsidRPr="00A16AD6">
        <w:rPr>
          <w:sz w:val="28"/>
          <w:szCs w:val="28"/>
        </w:rPr>
        <w:t xml:space="preserve"> </w:t>
      </w:r>
      <w:r w:rsidR="000E01E6" w:rsidRPr="00A16AD6">
        <w:rPr>
          <w:sz w:val="28"/>
          <w:szCs w:val="28"/>
        </w:rPr>
        <w:t xml:space="preserve">could </w:t>
      </w:r>
      <w:r w:rsidR="00876112" w:rsidRPr="00A16AD6">
        <w:rPr>
          <w:sz w:val="28"/>
          <w:szCs w:val="28"/>
        </w:rPr>
        <w:t>nevertheless</w:t>
      </w:r>
      <w:r w:rsidR="00F2798A" w:rsidRPr="00A16AD6">
        <w:rPr>
          <w:sz w:val="28"/>
          <w:szCs w:val="28"/>
        </w:rPr>
        <w:t xml:space="preserve"> </w:t>
      </w:r>
      <w:r w:rsidR="00E24FF0" w:rsidRPr="00A16AD6">
        <w:rPr>
          <w:sz w:val="28"/>
          <w:szCs w:val="28"/>
        </w:rPr>
        <w:t>“evaluate approaches to improving Rule 39(b)(12)”</w:t>
      </w:r>
      <w:r w:rsidR="00317F41" w:rsidRPr="00A16AD6">
        <w:rPr>
          <w:sz w:val="28"/>
          <w:szCs w:val="28"/>
        </w:rPr>
        <w:t xml:space="preserve"> and </w:t>
      </w:r>
      <w:r w:rsidR="005F44EE" w:rsidRPr="00A16AD6">
        <w:rPr>
          <w:sz w:val="28"/>
          <w:szCs w:val="28"/>
        </w:rPr>
        <w:t>requested</w:t>
      </w:r>
      <w:r w:rsidR="00317F41" w:rsidRPr="00A16AD6">
        <w:rPr>
          <w:sz w:val="28"/>
          <w:szCs w:val="28"/>
        </w:rPr>
        <w:t xml:space="preserve"> that the Committee </w:t>
      </w:r>
      <w:r w:rsidR="00876112" w:rsidRPr="00A16AD6">
        <w:rPr>
          <w:sz w:val="28"/>
          <w:szCs w:val="28"/>
        </w:rPr>
        <w:t>specifically</w:t>
      </w:r>
      <w:r w:rsidR="00AD7A2A" w:rsidRPr="00A16AD6">
        <w:rPr>
          <w:sz w:val="28"/>
          <w:szCs w:val="28"/>
        </w:rPr>
        <w:t xml:space="preserve"> </w:t>
      </w:r>
      <w:r w:rsidR="00317F41" w:rsidRPr="00A16AD6">
        <w:rPr>
          <w:sz w:val="28"/>
          <w:szCs w:val="28"/>
        </w:rPr>
        <w:t>consider:</w:t>
      </w:r>
    </w:p>
    <w:p w14:paraId="284CFA58" w14:textId="715E0F6A" w:rsidR="00DC4F44" w:rsidRPr="00A16AD6" w:rsidRDefault="005177B8" w:rsidP="004A72EB">
      <w:pPr>
        <w:pStyle w:val="ListParagraph"/>
        <w:numPr>
          <w:ilvl w:val="0"/>
          <w:numId w:val="19"/>
        </w:numPr>
        <w:autoSpaceDE w:val="0"/>
        <w:autoSpaceDN w:val="0"/>
        <w:adjustRightInd w:val="0"/>
        <w:spacing w:line="240" w:lineRule="auto"/>
        <w:jc w:val="both"/>
        <w:rPr>
          <w:sz w:val="28"/>
          <w:szCs w:val="28"/>
        </w:rPr>
      </w:pPr>
      <w:r w:rsidRPr="00A16AD6">
        <w:rPr>
          <w:sz w:val="28"/>
          <w:szCs w:val="28"/>
        </w:rPr>
        <w:t>“</w:t>
      </w:r>
      <w:r w:rsidR="00DC4F44" w:rsidRPr="00A16AD6">
        <w:rPr>
          <w:sz w:val="28"/>
          <w:szCs w:val="28"/>
        </w:rPr>
        <w:t>Whether Rule 39(b)(12)(A) could be improved by requiring the prosecutor to copy the defendant, the defendant’s attorney, or other person acting on the defendant’s behalf when sending a request for an interview to the victim, or if telephoning, to include the defendant’s attorney on the call, and by requiring the prosecutor, absent good cause, to provide the victim’s response to the defendant, the defendant’s attorney, or other person acting on the defendant’s behalf by a specified date prior to trial</w:t>
      </w:r>
      <w:r w:rsidRPr="00A16AD6">
        <w:rPr>
          <w:sz w:val="28"/>
          <w:szCs w:val="28"/>
        </w:rPr>
        <w:t>”</w:t>
      </w:r>
      <w:r w:rsidR="00DC4F44" w:rsidRPr="00A16AD6">
        <w:rPr>
          <w:sz w:val="28"/>
          <w:szCs w:val="28"/>
        </w:rPr>
        <w:t>;</w:t>
      </w:r>
    </w:p>
    <w:p w14:paraId="41C72DB9" w14:textId="44A0A9DE" w:rsidR="004A72EB" w:rsidRPr="00A16AD6" w:rsidRDefault="004A72EB" w:rsidP="004A72EB">
      <w:pPr>
        <w:pStyle w:val="ListParagraph"/>
        <w:autoSpaceDE w:val="0"/>
        <w:autoSpaceDN w:val="0"/>
        <w:adjustRightInd w:val="0"/>
        <w:spacing w:line="240" w:lineRule="auto"/>
        <w:ind w:left="900"/>
        <w:jc w:val="both"/>
        <w:rPr>
          <w:sz w:val="28"/>
          <w:szCs w:val="28"/>
        </w:rPr>
      </w:pPr>
    </w:p>
    <w:p w14:paraId="4FDB6B94" w14:textId="26437191" w:rsidR="004A72EB" w:rsidRPr="00A16AD6" w:rsidRDefault="005177B8" w:rsidP="004A72EB">
      <w:pPr>
        <w:pStyle w:val="ListParagraph"/>
        <w:numPr>
          <w:ilvl w:val="0"/>
          <w:numId w:val="19"/>
        </w:numPr>
        <w:autoSpaceDE w:val="0"/>
        <w:autoSpaceDN w:val="0"/>
        <w:adjustRightInd w:val="0"/>
        <w:spacing w:line="240" w:lineRule="auto"/>
        <w:jc w:val="both"/>
        <w:rPr>
          <w:sz w:val="28"/>
          <w:szCs w:val="28"/>
        </w:rPr>
      </w:pPr>
      <w:r w:rsidRPr="00A16AD6">
        <w:rPr>
          <w:sz w:val="28"/>
          <w:szCs w:val="28"/>
        </w:rPr>
        <w:t>“</w:t>
      </w:r>
      <w:r w:rsidR="00DC4F44" w:rsidRPr="00A16AD6">
        <w:rPr>
          <w:sz w:val="28"/>
          <w:szCs w:val="28"/>
        </w:rPr>
        <w:t>Whether Rule 39(b)(12) could be improved by requiring non-interview-related contacts between the defendant’s attorney or other person acting on the defendant’s behalf and the victim to be carried out in such a way as to preserve and protect the victim’s “right to be treated with fairness, respect and dignity, and to be free from intimidation, harassment, or abuse . . .” Rule 39(b)(1); Ariz. Const. Art 2, Sec. 2.1(A)(1)</w:t>
      </w:r>
      <w:r w:rsidRPr="00A16AD6">
        <w:rPr>
          <w:sz w:val="28"/>
          <w:szCs w:val="28"/>
        </w:rPr>
        <w:t>”</w:t>
      </w:r>
      <w:r w:rsidR="00DC4F44" w:rsidRPr="00A16AD6">
        <w:rPr>
          <w:sz w:val="28"/>
          <w:szCs w:val="28"/>
        </w:rPr>
        <w:t>; and</w:t>
      </w:r>
    </w:p>
    <w:p w14:paraId="28FAD32B" w14:textId="77777777" w:rsidR="004A72EB" w:rsidRPr="00A16AD6" w:rsidRDefault="004A72EB" w:rsidP="004A72EB">
      <w:pPr>
        <w:autoSpaceDE w:val="0"/>
        <w:autoSpaceDN w:val="0"/>
        <w:adjustRightInd w:val="0"/>
        <w:spacing w:line="240" w:lineRule="auto"/>
        <w:jc w:val="both"/>
        <w:rPr>
          <w:sz w:val="28"/>
          <w:szCs w:val="28"/>
        </w:rPr>
      </w:pPr>
    </w:p>
    <w:p w14:paraId="25C5B634" w14:textId="264DF7BF" w:rsidR="007D6ABC" w:rsidRPr="00A16AD6" w:rsidRDefault="005177B8" w:rsidP="004A72EB">
      <w:pPr>
        <w:pStyle w:val="ListParagraph"/>
        <w:numPr>
          <w:ilvl w:val="0"/>
          <w:numId w:val="19"/>
        </w:numPr>
        <w:autoSpaceDE w:val="0"/>
        <w:autoSpaceDN w:val="0"/>
        <w:adjustRightInd w:val="0"/>
        <w:spacing w:line="240" w:lineRule="auto"/>
        <w:jc w:val="both"/>
        <w:rPr>
          <w:sz w:val="28"/>
          <w:szCs w:val="28"/>
        </w:rPr>
      </w:pPr>
      <w:r w:rsidRPr="00A16AD6">
        <w:rPr>
          <w:sz w:val="28"/>
          <w:szCs w:val="28"/>
        </w:rPr>
        <w:t>“</w:t>
      </w:r>
      <w:r w:rsidR="00DC4F44" w:rsidRPr="00A16AD6">
        <w:rPr>
          <w:sz w:val="28"/>
          <w:szCs w:val="28"/>
        </w:rPr>
        <w:t xml:space="preserve">Whether Rule 39(b)(12) could be further improved by providing that, in a case where the defendant is representing himself, non-interview-related contacts with the victim must be carried out by advisory </w:t>
      </w:r>
      <w:proofErr w:type="spellStart"/>
      <w:r w:rsidR="00DC4F44" w:rsidRPr="00A16AD6">
        <w:rPr>
          <w:sz w:val="28"/>
          <w:szCs w:val="28"/>
        </w:rPr>
        <w:t>counsel</w:t>
      </w:r>
      <w:proofErr w:type="spellEnd"/>
      <w:r w:rsidR="00DC4F44" w:rsidRPr="00A16AD6">
        <w:rPr>
          <w:sz w:val="28"/>
          <w:szCs w:val="28"/>
        </w:rPr>
        <w:t>.</w:t>
      </w:r>
      <w:r w:rsidRPr="00A16AD6">
        <w:rPr>
          <w:sz w:val="28"/>
          <w:szCs w:val="28"/>
        </w:rPr>
        <w:t>”</w:t>
      </w:r>
    </w:p>
    <w:p w14:paraId="3E01BB37" w14:textId="77777777" w:rsidR="004A72EB" w:rsidRPr="00A16AD6" w:rsidRDefault="004A72EB" w:rsidP="004A72EB">
      <w:pPr>
        <w:autoSpaceDE w:val="0"/>
        <w:autoSpaceDN w:val="0"/>
        <w:adjustRightInd w:val="0"/>
        <w:spacing w:line="240" w:lineRule="auto"/>
        <w:jc w:val="both"/>
        <w:rPr>
          <w:sz w:val="28"/>
          <w:szCs w:val="28"/>
        </w:rPr>
      </w:pPr>
    </w:p>
    <w:p w14:paraId="7385450A" w14:textId="4C058C89" w:rsidR="00FA1E83" w:rsidRPr="00A16AD6" w:rsidRDefault="00A36306" w:rsidP="004A72EB">
      <w:pPr>
        <w:autoSpaceDE w:val="0"/>
        <w:autoSpaceDN w:val="0"/>
        <w:adjustRightInd w:val="0"/>
        <w:spacing w:line="480" w:lineRule="auto"/>
        <w:jc w:val="both"/>
        <w:rPr>
          <w:sz w:val="28"/>
          <w:szCs w:val="28"/>
        </w:rPr>
      </w:pPr>
      <w:r w:rsidRPr="00A16AD6">
        <w:rPr>
          <w:i/>
          <w:iCs/>
          <w:sz w:val="28"/>
          <w:szCs w:val="28"/>
        </w:rPr>
        <w:t>See</w:t>
      </w:r>
      <w:r w:rsidRPr="00A16AD6">
        <w:rPr>
          <w:sz w:val="28"/>
          <w:szCs w:val="28"/>
        </w:rPr>
        <w:t xml:space="preserve"> </w:t>
      </w:r>
      <w:r w:rsidR="004A72EB" w:rsidRPr="00A16AD6">
        <w:rPr>
          <w:sz w:val="28"/>
          <w:szCs w:val="28"/>
        </w:rPr>
        <w:t xml:space="preserve">Appendix </w:t>
      </w:r>
      <w:r w:rsidR="00A503ED" w:rsidRPr="00A16AD6">
        <w:rPr>
          <w:sz w:val="28"/>
          <w:szCs w:val="28"/>
        </w:rPr>
        <w:t>B</w:t>
      </w:r>
      <w:r w:rsidR="004A72EB" w:rsidRPr="00A16AD6">
        <w:rPr>
          <w:sz w:val="28"/>
          <w:szCs w:val="28"/>
        </w:rPr>
        <w:t xml:space="preserve">. </w:t>
      </w:r>
    </w:p>
    <w:p w14:paraId="13F8A999" w14:textId="1BBCA688" w:rsidR="008923C0" w:rsidRPr="00A16AD6" w:rsidRDefault="006B7905" w:rsidP="008923C0">
      <w:pPr>
        <w:autoSpaceDE w:val="0"/>
        <w:autoSpaceDN w:val="0"/>
        <w:adjustRightInd w:val="0"/>
        <w:spacing w:line="480" w:lineRule="auto"/>
        <w:ind w:firstLine="720"/>
        <w:jc w:val="both"/>
        <w:rPr>
          <w:sz w:val="28"/>
          <w:szCs w:val="28"/>
        </w:rPr>
      </w:pPr>
      <w:r w:rsidRPr="00A16AD6">
        <w:rPr>
          <w:sz w:val="28"/>
          <w:szCs w:val="28"/>
          <w:lang w:val="en"/>
        </w:rPr>
        <w:t>After</w:t>
      </w:r>
      <w:r w:rsidR="008923C0" w:rsidRPr="00A16AD6">
        <w:rPr>
          <w:sz w:val="28"/>
          <w:szCs w:val="28"/>
          <w:lang w:val="en"/>
        </w:rPr>
        <w:t xml:space="preserve"> receiving the Court’s letter, the </w:t>
      </w:r>
      <w:r w:rsidR="00462DA6" w:rsidRPr="00A16AD6">
        <w:rPr>
          <w:sz w:val="28"/>
          <w:szCs w:val="28"/>
          <w:lang w:val="en"/>
        </w:rPr>
        <w:t xml:space="preserve">State Bar’s Criminal Practice and Procedure </w:t>
      </w:r>
      <w:r w:rsidR="008923C0" w:rsidRPr="00A16AD6">
        <w:rPr>
          <w:sz w:val="28"/>
          <w:szCs w:val="28"/>
          <w:lang w:val="en"/>
        </w:rPr>
        <w:t xml:space="preserve">Committee formed the Rule 39 Workgroup </w:t>
      </w:r>
      <w:r w:rsidR="000E1E91" w:rsidRPr="00A16AD6">
        <w:rPr>
          <w:sz w:val="28"/>
          <w:szCs w:val="28"/>
          <w:lang w:val="en"/>
        </w:rPr>
        <w:t xml:space="preserve">on September 28, 2023, </w:t>
      </w:r>
      <w:r w:rsidR="008923C0" w:rsidRPr="00A16AD6">
        <w:rPr>
          <w:sz w:val="28"/>
          <w:szCs w:val="28"/>
          <w:lang w:val="en"/>
        </w:rPr>
        <w:t xml:space="preserve">to evaluate approaches to improving the rule, including those </w:t>
      </w:r>
      <w:r w:rsidR="00445913" w:rsidRPr="00A16AD6">
        <w:rPr>
          <w:sz w:val="28"/>
          <w:szCs w:val="28"/>
          <w:lang w:val="en"/>
        </w:rPr>
        <w:t>delineated</w:t>
      </w:r>
      <w:r w:rsidR="008923C0" w:rsidRPr="00A16AD6">
        <w:rPr>
          <w:sz w:val="28"/>
          <w:szCs w:val="28"/>
          <w:lang w:val="en"/>
        </w:rPr>
        <w:t xml:space="preserve"> in the Court’s </w:t>
      </w:r>
      <w:r w:rsidR="008923C0" w:rsidRPr="00A16AD6">
        <w:rPr>
          <w:sz w:val="28"/>
          <w:szCs w:val="28"/>
          <w:lang w:val="en"/>
        </w:rPr>
        <w:lastRenderedPageBreak/>
        <w:t>letter, and to propose any amendments to</w:t>
      </w:r>
      <w:r w:rsidR="002465EE" w:rsidRPr="00A16AD6">
        <w:rPr>
          <w:sz w:val="28"/>
          <w:szCs w:val="28"/>
          <w:lang w:val="en"/>
        </w:rPr>
        <w:t xml:space="preserve"> Rule 39(b)(12)</w:t>
      </w:r>
      <w:r w:rsidR="008923C0" w:rsidRPr="00A16AD6">
        <w:rPr>
          <w:sz w:val="28"/>
          <w:szCs w:val="28"/>
          <w:lang w:val="en"/>
        </w:rPr>
        <w:t xml:space="preserve"> in a draft rule change petition for the Committee’s </w:t>
      </w:r>
      <w:r w:rsidR="00462DA6" w:rsidRPr="00A16AD6">
        <w:rPr>
          <w:sz w:val="28"/>
          <w:szCs w:val="28"/>
          <w:lang w:val="en"/>
        </w:rPr>
        <w:t xml:space="preserve">final </w:t>
      </w:r>
      <w:r w:rsidR="008923C0" w:rsidRPr="00A16AD6">
        <w:rPr>
          <w:sz w:val="28"/>
          <w:szCs w:val="28"/>
          <w:lang w:val="en"/>
        </w:rPr>
        <w:t>approval.</w:t>
      </w:r>
    </w:p>
    <w:p w14:paraId="6B189D7C" w14:textId="3497949A" w:rsidR="00FA1E83" w:rsidRPr="00A16AD6" w:rsidRDefault="00FA1E83" w:rsidP="00462DA6">
      <w:pPr>
        <w:pStyle w:val="ListParagraph"/>
        <w:keepNext/>
        <w:numPr>
          <w:ilvl w:val="0"/>
          <w:numId w:val="16"/>
        </w:numPr>
        <w:autoSpaceDE w:val="0"/>
        <w:autoSpaceDN w:val="0"/>
        <w:adjustRightInd w:val="0"/>
        <w:spacing w:line="480" w:lineRule="auto"/>
        <w:ind w:left="734" w:hanging="547"/>
        <w:jc w:val="both"/>
        <w:rPr>
          <w:b/>
          <w:bCs/>
          <w:sz w:val="28"/>
          <w:szCs w:val="28"/>
          <w:lang w:val="en"/>
        </w:rPr>
      </w:pPr>
      <w:r w:rsidRPr="00A16AD6">
        <w:rPr>
          <w:b/>
          <w:bCs/>
          <w:sz w:val="28"/>
          <w:szCs w:val="28"/>
          <w:lang w:val="en"/>
        </w:rPr>
        <w:t xml:space="preserve">THE </w:t>
      </w:r>
      <w:r w:rsidR="00340730" w:rsidRPr="00A16AD6">
        <w:rPr>
          <w:b/>
          <w:bCs/>
          <w:sz w:val="28"/>
          <w:szCs w:val="28"/>
          <w:lang w:val="en"/>
        </w:rPr>
        <w:t>RULE 39 WORKGROUP</w:t>
      </w:r>
    </w:p>
    <w:p w14:paraId="34FC5541" w14:textId="7135DF1F" w:rsidR="00AD7A2A" w:rsidRPr="00A16AD6" w:rsidRDefault="008923C0" w:rsidP="00D406D6">
      <w:pPr>
        <w:autoSpaceDE w:val="0"/>
        <w:autoSpaceDN w:val="0"/>
        <w:adjustRightInd w:val="0"/>
        <w:spacing w:line="480" w:lineRule="auto"/>
        <w:ind w:firstLine="720"/>
        <w:jc w:val="both"/>
        <w:rPr>
          <w:sz w:val="28"/>
          <w:szCs w:val="28"/>
          <w:lang w:val="en"/>
        </w:rPr>
      </w:pPr>
      <w:r w:rsidRPr="00A16AD6">
        <w:rPr>
          <w:sz w:val="28"/>
          <w:szCs w:val="28"/>
          <w:lang w:val="en"/>
        </w:rPr>
        <w:t xml:space="preserve">The Rule 39 Workgroup </w:t>
      </w:r>
      <w:r w:rsidR="00275230" w:rsidRPr="00A16AD6">
        <w:rPr>
          <w:sz w:val="28"/>
          <w:szCs w:val="28"/>
          <w:lang w:val="en"/>
        </w:rPr>
        <w:t>included</w:t>
      </w:r>
      <w:r w:rsidR="00D406D6" w:rsidRPr="00A16AD6">
        <w:rPr>
          <w:sz w:val="28"/>
          <w:szCs w:val="28"/>
          <w:lang w:val="en"/>
        </w:rPr>
        <w:t xml:space="preserve"> </w:t>
      </w:r>
      <w:r w:rsidR="006D0140" w:rsidRPr="00A16AD6">
        <w:rPr>
          <w:sz w:val="28"/>
          <w:szCs w:val="28"/>
          <w:lang w:val="en"/>
        </w:rPr>
        <w:t>f</w:t>
      </w:r>
      <w:r w:rsidR="00877C6C" w:rsidRPr="00A16AD6">
        <w:rPr>
          <w:sz w:val="28"/>
          <w:szCs w:val="28"/>
          <w:lang w:val="en"/>
        </w:rPr>
        <w:t xml:space="preserve">ive </w:t>
      </w:r>
      <w:r w:rsidR="00A54A6B" w:rsidRPr="00A16AD6">
        <w:rPr>
          <w:sz w:val="28"/>
          <w:szCs w:val="28"/>
          <w:lang w:val="en"/>
        </w:rPr>
        <w:t xml:space="preserve">volunteer </w:t>
      </w:r>
      <w:r w:rsidR="006D0140" w:rsidRPr="00A16AD6">
        <w:rPr>
          <w:sz w:val="28"/>
          <w:szCs w:val="28"/>
          <w:lang w:val="en"/>
        </w:rPr>
        <w:t xml:space="preserve">members </w:t>
      </w:r>
      <w:r w:rsidR="00D406D6" w:rsidRPr="00A16AD6">
        <w:rPr>
          <w:sz w:val="28"/>
          <w:szCs w:val="28"/>
          <w:lang w:val="en"/>
        </w:rPr>
        <w:t xml:space="preserve">of the Committee </w:t>
      </w:r>
      <w:r w:rsidR="00462DA6" w:rsidRPr="00A16AD6">
        <w:rPr>
          <w:sz w:val="28"/>
          <w:szCs w:val="28"/>
          <w:lang w:val="en"/>
        </w:rPr>
        <w:t>(</w:t>
      </w:r>
      <w:r w:rsidR="00E959B5" w:rsidRPr="00A16AD6">
        <w:rPr>
          <w:sz w:val="28"/>
          <w:szCs w:val="28"/>
          <w:lang w:val="en"/>
        </w:rPr>
        <w:t xml:space="preserve">two defense attorneys, </w:t>
      </w:r>
      <w:r w:rsidR="001B2B7A" w:rsidRPr="00A16AD6">
        <w:rPr>
          <w:sz w:val="28"/>
          <w:szCs w:val="28"/>
          <w:lang w:val="en"/>
        </w:rPr>
        <w:t>three</w:t>
      </w:r>
      <w:r w:rsidR="003009CE" w:rsidRPr="00A16AD6">
        <w:rPr>
          <w:sz w:val="28"/>
          <w:szCs w:val="28"/>
          <w:lang w:val="en"/>
        </w:rPr>
        <w:t xml:space="preserve"> prosecutors, and one Supreme Court Staff Attorney</w:t>
      </w:r>
      <w:r w:rsidR="00462DA6" w:rsidRPr="00A16AD6">
        <w:rPr>
          <w:sz w:val="28"/>
          <w:szCs w:val="28"/>
          <w:lang w:val="en"/>
        </w:rPr>
        <w:t>)</w:t>
      </w:r>
      <w:r w:rsidR="006B4B94" w:rsidRPr="00A16AD6">
        <w:rPr>
          <w:sz w:val="28"/>
          <w:szCs w:val="28"/>
          <w:lang w:val="en"/>
        </w:rPr>
        <w:t xml:space="preserve">, </w:t>
      </w:r>
      <w:r w:rsidR="006D0140" w:rsidRPr="00A16AD6">
        <w:rPr>
          <w:sz w:val="28"/>
          <w:szCs w:val="28"/>
          <w:lang w:val="en"/>
        </w:rPr>
        <w:t>as well as</w:t>
      </w:r>
      <w:r w:rsidR="006B4B94" w:rsidRPr="00A16AD6">
        <w:rPr>
          <w:sz w:val="28"/>
          <w:szCs w:val="28"/>
          <w:lang w:val="en"/>
        </w:rPr>
        <w:t xml:space="preserve"> </w:t>
      </w:r>
      <w:r w:rsidR="006F672A" w:rsidRPr="00A16AD6">
        <w:rPr>
          <w:sz w:val="28"/>
          <w:szCs w:val="28"/>
          <w:lang w:val="en"/>
        </w:rPr>
        <w:t xml:space="preserve">seven additional stakeholders </w:t>
      </w:r>
      <w:r w:rsidR="006D0140" w:rsidRPr="00A16AD6">
        <w:rPr>
          <w:sz w:val="28"/>
          <w:szCs w:val="28"/>
          <w:lang w:val="en"/>
        </w:rPr>
        <w:t>selected by the State Bar</w:t>
      </w:r>
      <w:r w:rsidR="00D406D6" w:rsidRPr="00A16AD6">
        <w:rPr>
          <w:sz w:val="28"/>
          <w:szCs w:val="28"/>
          <w:lang w:val="en"/>
        </w:rPr>
        <w:t xml:space="preserve"> </w:t>
      </w:r>
      <w:r w:rsidR="006C497D" w:rsidRPr="00A16AD6">
        <w:rPr>
          <w:sz w:val="28"/>
          <w:szCs w:val="28"/>
          <w:lang w:val="en"/>
        </w:rPr>
        <w:t>(</w:t>
      </w:r>
      <w:r w:rsidR="00275230" w:rsidRPr="00A16AD6">
        <w:rPr>
          <w:sz w:val="28"/>
          <w:szCs w:val="28"/>
          <w:lang w:val="en"/>
        </w:rPr>
        <w:t xml:space="preserve">one additional </w:t>
      </w:r>
      <w:r w:rsidRPr="00A16AD6">
        <w:rPr>
          <w:sz w:val="28"/>
          <w:szCs w:val="28"/>
          <w:lang w:val="en"/>
        </w:rPr>
        <w:t>prosecutor</w:t>
      </w:r>
      <w:r w:rsidR="00275230" w:rsidRPr="00A16AD6">
        <w:rPr>
          <w:sz w:val="28"/>
          <w:szCs w:val="28"/>
          <w:lang w:val="en"/>
        </w:rPr>
        <w:t>,</w:t>
      </w:r>
      <w:r w:rsidRPr="00A16AD6">
        <w:rPr>
          <w:sz w:val="28"/>
          <w:szCs w:val="28"/>
          <w:lang w:val="en"/>
        </w:rPr>
        <w:t xml:space="preserve"> </w:t>
      </w:r>
      <w:r w:rsidR="00275230" w:rsidRPr="00A16AD6">
        <w:rPr>
          <w:sz w:val="28"/>
          <w:szCs w:val="28"/>
          <w:lang w:val="en"/>
        </w:rPr>
        <w:t>two additional</w:t>
      </w:r>
      <w:r w:rsidRPr="00A16AD6">
        <w:rPr>
          <w:sz w:val="28"/>
          <w:szCs w:val="28"/>
          <w:lang w:val="en"/>
        </w:rPr>
        <w:t xml:space="preserve"> defense attorneys, </w:t>
      </w:r>
      <w:r w:rsidR="003009CE" w:rsidRPr="00A16AD6">
        <w:rPr>
          <w:sz w:val="28"/>
          <w:szCs w:val="28"/>
          <w:lang w:val="en"/>
        </w:rPr>
        <w:t xml:space="preserve">three </w:t>
      </w:r>
      <w:r w:rsidR="007310F6" w:rsidRPr="00A16AD6">
        <w:rPr>
          <w:sz w:val="28"/>
          <w:szCs w:val="28"/>
          <w:lang w:val="en"/>
        </w:rPr>
        <w:t>victim rights attorneys</w:t>
      </w:r>
      <w:r w:rsidR="003009CE" w:rsidRPr="00A16AD6">
        <w:rPr>
          <w:sz w:val="28"/>
          <w:szCs w:val="28"/>
          <w:lang w:val="en"/>
        </w:rPr>
        <w:t xml:space="preserve">, </w:t>
      </w:r>
      <w:r w:rsidRPr="00A16AD6">
        <w:rPr>
          <w:sz w:val="28"/>
          <w:szCs w:val="28"/>
          <w:lang w:val="en"/>
        </w:rPr>
        <w:t xml:space="preserve">and </w:t>
      </w:r>
      <w:r w:rsidR="007310F6" w:rsidRPr="00A16AD6">
        <w:rPr>
          <w:sz w:val="28"/>
          <w:szCs w:val="28"/>
          <w:lang w:val="en"/>
        </w:rPr>
        <w:t>counsel for</w:t>
      </w:r>
      <w:r w:rsidR="001D1727" w:rsidRPr="00A16AD6">
        <w:rPr>
          <w:sz w:val="28"/>
          <w:szCs w:val="28"/>
          <w:lang w:val="en"/>
        </w:rPr>
        <w:t xml:space="preserve"> the </w:t>
      </w:r>
      <w:r w:rsidR="00172124" w:rsidRPr="00A16AD6">
        <w:rPr>
          <w:i/>
          <w:iCs/>
          <w:sz w:val="28"/>
          <w:szCs w:val="28"/>
          <w:lang w:val="en"/>
        </w:rPr>
        <w:t>AACJ</w:t>
      </w:r>
      <w:r w:rsidR="001D1727" w:rsidRPr="00A16AD6">
        <w:rPr>
          <w:sz w:val="28"/>
          <w:szCs w:val="28"/>
          <w:lang w:val="en"/>
        </w:rPr>
        <w:t xml:space="preserve"> plaintiffs</w:t>
      </w:r>
      <w:r w:rsidR="00275230" w:rsidRPr="00A16AD6">
        <w:rPr>
          <w:sz w:val="28"/>
          <w:szCs w:val="28"/>
          <w:lang w:val="en"/>
        </w:rPr>
        <w:t>)</w:t>
      </w:r>
      <w:r w:rsidR="00334FFD" w:rsidRPr="00A16AD6">
        <w:rPr>
          <w:sz w:val="28"/>
          <w:szCs w:val="28"/>
          <w:lang w:val="en"/>
        </w:rPr>
        <w:t>.</w:t>
      </w:r>
      <w:r w:rsidR="00334FFD" w:rsidRPr="00A16AD6">
        <w:rPr>
          <w:rStyle w:val="FootnoteReference"/>
          <w:sz w:val="28"/>
          <w:szCs w:val="28"/>
          <w:lang w:val="en"/>
        </w:rPr>
        <w:footnoteReference w:id="3"/>
      </w:r>
    </w:p>
    <w:p w14:paraId="4E917916" w14:textId="39C1B124" w:rsidR="00394A42" w:rsidRPr="00A16AD6" w:rsidRDefault="005F44EE" w:rsidP="005F44EE">
      <w:pPr>
        <w:autoSpaceDE w:val="0"/>
        <w:autoSpaceDN w:val="0"/>
        <w:adjustRightInd w:val="0"/>
        <w:spacing w:line="480" w:lineRule="auto"/>
        <w:jc w:val="both"/>
        <w:rPr>
          <w:sz w:val="28"/>
          <w:szCs w:val="28"/>
          <w:lang w:val="en"/>
        </w:rPr>
      </w:pPr>
      <w:r w:rsidRPr="00A16AD6">
        <w:rPr>
          <w:sz w:val="28"/>
          <w:szCs w:val="28"/>
          <w:lang w:val="en"/>
        </w:rPr>
        <w:tab/>
      </w:r>
      <w:r w:rsidR="00174D55" w:rsidRPr="00A16AD6">
        <w:rPr>
          <w:sz w:val="28"/>
          <w:szCs w:val="28"/>
          <w:lang w:val="en"/>
        </w:rPr>
        <w:t xml:space="preserve">The workgroup’s initial meetings </w:t>
      </w:r>
      <w:r w:rsidR="00290488" w:rsidRPr="00A16AD6">
        <w:rPr>
          <w:sz w:val="28"/>
          <w:szCs w:val="28"/>
          <w:lang w:val="en"/>
        </w:rPr>
        <w:t>centered</w:t>
      </w:r>
      <w:r w:rsidR="00562301" w:rsidRPr="00A16AD6">
        <w:rPr>
          <w:sz w:val="28"/>
          <w:szCs w:val="28"/>
          <w:lang w:val="en"/>
        </w:rPr>
        <w:t xml:space="preserve"> </w:t>
      </w:r>
      <w:r w:rsidR="00596F88" w:rsidRPr="00A16AD6">
        <w:rPr>
          <w:sz w:val="28"/>
          <w:szCs w:val="28"/>
          <w:lang w:val="en"/>
        </w:rPr>
        <w:t>around</w:t>
      </w:r>
      <w:r w:rsidR="00562301" w:rsidRPr="00A16AD6">
        <w:rPr>
          <w:sz w:val="28"/>
          <w:szCs w:val="28"/>
          <w:lang w:val="en"/>
        </w:rPr>
        <w:t xml:space="preserve"> whether </w:t>
      </w:r>
      <w:r w:rsidR="00290488" w:rsidRPr="00A16AD6">
        <w:rPr>
          <w:sz w:val="28"/>
          <w:szCs w:val="28"/>
          <w:lang w:val="en"/>
        </w:rPr>
        <w:t>it</w:t>
      </w:r>
      <w:r w:rsidR="00562301" w:rsidRPr="00A16AD6">
        <w:rPr>
          <w:sz w:val="28"/>
          <w:szCs w:val="28"/>
          <w:lang w:val="en"/>
        </w:rPr>
        <w:t xml:space="preserve"> should </w:t>
      </w:r>
      <w:r w:rsidR="00411EE8" w:rsidRPr="00A16AD6">
        <w:rPr>
          <w:sz w:val="28"/>
          <w:szCs w:val="28"/>
          <w:lang w:val="en"/>
        </w:rPr>
        <w:t>continue evaluating approache</w:t>
      </w:r>
      <w:r w:rsidR="00CA16FE" w:rsidRPr="00A16AD6">
        <w:rPr>
          <w:sz w:val="28"/>
          <w:szCs w:val="28"/>
          <w:lang w:val="en"/>
        </w:rPr>
        <w:t xml:space="preserve">s for improving </w:t>
      </w:r>
      <w:r w:rsidR="00E90ADC" w:rsidRPr="00A16AD6">
        <w:rPr>
          <w:sz w:val="28"/>
          <w:szCs w:val="28"/>
          <w:lang w:val="en"/>
        </w:rPr>
        <w:t>Rule 39(b)(12)</w:t>
      </w:r>
      <w:r w:rsidR="00CA16FE" w:rsidRPr="00A16AD6">
        <w:rPr>
          <w:sz w:val="28"/>
          <w:szCs w:val="28"/>
          <w:lang w:val="en"/>
        </w:rPr>
        <w:t xml:space="preserve"> </w:t>
      </w:r>
      <w:r w:rsidR="00596F88" w:rsidRPr="00A16AD6">
        <w:rPr>
          <w:sz w:val="28"/>
          <w:szCs w:val="28"/>
          <w:lang w:val="en"/>
        </w:rPr>
        <w:t>given</w:t>
      </w:r>
      <w:r w:rsidR="00CA16FE" w:rsidRPr="00A16AD6">
        <w:rPr>
          <w:sz w:val="28"/>
          <w:szCs w:val="28"/>
          <w:lang w:val="en"/>
        </w:rPr>
        <w:t xml:space="preserve"> that the district court</w:t>
      </w:r>
      <w:r w:rsidR="00596F88" w:rsidRPr="00A16AD6">
        <w:rPr>
          <w:sz w:val="28"/>
          <w:szCs w:val="28"/>
          <w:lang w:val="en"/>
        </w:rPr>
        <w:t>’s</w:t>
      </w:r>
      <w:r w:rsidR="00CA16FE" w:rsidRPr="00A16AD6">
        <w:rPr>
          <w:sz w:val="28"/>
          <w:szCs w:val="28"/>
          <w:lang w:val="en"/>
        </w:rPr>
        <w:t xml:space="preserve"> ruling in </w:t>
      </w:r>
      <w:r w:rsidR="00172124" w:rsidRPr="00A16AD6">
        <w:rPr>
          <w:i/>
          <w:iCs/>
          <w:sz w:val="28"/>
          <w:szCs w:val="28"/>
          <w:lang w:val="en"/>
        </w:rPr>
        <w:t>AACJ</w:t>
      </w:r>
      <w:r w:rsidR="00CA16FE" w:rsidRPr="00A16AD6">
        <w:rPr>
          <w:sz w:val="28"/>
          <w:szCs w:val="28"/>
          <w:lang w:val="en"/>
        </w:rPr>
        <w:t xml:space="preserve"> was </w:t>
      </w:r>
      <w:r w:rsidR="00550E6B" w:rsidRPr="00A16AD6">
        <w:rPr>
          <w:sz w:val="28"/>
          <w:szCs w:val="28"/>
          <w:lang w:val="en"/>
        </w:rPr>
        <w:t xml:space="preserve">still under review in the Ninth Circuit. </w:t>
      </w:r>
      <w:r w:rsidR="00F11EFF" w:rsidRPr="00A16AD6">
        <w:rPr>
          <w:sz w:val="28"/>
          <w:szCs w:val="28"/>
          <w:lang w:val="en"/>
        </w:rPr>
        <w:t>In</w:t>
      </w:r>
      <w:r w:rsidR="00550E6B" w:rsidRPr="00A16AD6">
        <w:rPr>
          <w:sz w:val="28"/>
          <w:szCs w:val="28"/>
          <w:lang w:val="en"/>
        </w:rPr>
        <w:t xml:space="preserve"> a </w:t>
      </w:r>
      <w:r w:rsidR="00F11EFF" w:rsidRPr="00A16AD6">
        <w:rPr>
          <w:sz w:val="28"/>
          <w:szCs w:val="28"/>
          <w:lang w:val="en"/>
        </w:rPr>
        <w:t xml:space="preserve">December 2023 </w:t>
      </w:r>
      <w:r w:rsidR="00550E6B" w:rsidRPr="00A16AD6">
        <w:rPr>
          <w:sz w:val="28"/>
          <w:szCs w:val="28"/>
          <w:lang w:val="en"/>
        </w:rPr>
        <w:t xml:space="preserve">vote, a narrow majority of </w:t>
      </w:r>
      <w:r w:rsidR="00216D6A" w:rsidRPr="00A16AD6">
        <w:rPr>
          <w:sz w:val="28"/>
          <w:szCs w:val="28"/>
          <w:lang w:val="en"/>
        </w:rPr>
        <w:t xml:space="preserve">the </w:t>
      </w:r>
      <w:r w:rsidR="00550E6B" w:rsidRPr="00A16AD6">
        <w:rPr>
          <w:sz w:val="28"/>
          <w:szCs w:val="28"/>
          <w:lang w:val="en"/>
        </w:rPr>
        <w:t xml:space="preserve">workgroup agreed that </w:t>
      </w:r>
      <w:r w:rsidR="00157FD2" w:rsidRPr="00A16AD6">
        <w:rPr>
          <w:sz w:val="28"/>
          <w:szCs w:val="28"/>
          <w:lang w:val="en"/>
        </w:rPr>
        <w:t xml:space="preserve">its work </w:t>
      </w:r>
      <w:r w:rsidR="00A70A17" w:rsidRPr="00A16AD6">
        <w:rPr>
          <w:sz w:val="28"/>
          <w:szCs w:val="28"/>
          <w:lang w:val="en"/>
        </w:rPr>
        <w:t>to improve the rule</w:t>
      </w:r>
      <w:r w:rsidR="00F95209" w:rsidRPr="00A16AD6">
        <w:rPr>
          <w:sz w:val="28"/>
          <w:szCs w:val="28"/>
          <w:lang w:val="en"/>
        </w:rPr>
        <w:t xml:space="preserve">, </w:t>
      </w:r>
      <w:r w:rsidR="00F95209" w:rsidRPr="00A16AD6">
        <w:rPr>
          <w:i/>
          <w:iCs/>
          <w:sz w:val="28"/>
          <w:szCs w:val="28"/>
          <w:lang w:val="en"/>
        </w:rPr>
        <w:t xml:space="preserve">at least </w:t>
      </w:r>
      <w:r w:rsidR="008C4E30" w:rsidRPr="00A16AD6">
        <w:rPr>
          <w:i/>
          <w:iCs/>
          <w:sz w:val="28"/>
          <w:szCs w:val="28"/>
          <w:lang w:val="en"/>
        </w:rPr>
        <w:t>with respect to</w:t>
      </w:r>
      <w:r w:rsidR="003B5541" w:rsidRPr="00A16AD6">
        <w:rPr>
          <w:i/>
          <w:iCs/>
          <w:sz w:val="28"/>
          <w:szCs w:val="28"/>
          <w:lang w:val="en"/>
        </w:rPr>
        <w:t xml:space="preserve"> </w:t>
      </w:r>
      <w:r w:rsidR="00C36429" w:rsidRPr="00A16AD6">
        <w:rPr>
          <w:i/>
          <w:iCs/>
          <w:sz w:val="28"/>
          <w:szCs w:val="28"/>
          <w:lang w:val="en"/>
        </w:rPr>
        <w:t xml:space="preserve">the </w:t>
      </w:r>
      <w:r w:rsidR="00237DB0" w:rsidRPr="00A16AD6">
        <w:rPr>
          <w:i/>
          <w:iCs/>
          <w:sz w:val="28"/>
          <w:szCs w:val="28"/>
          <w:lang w:val="en"/>
        </w:rPr>
        <w:t xml:space="preserve">victim </w:t>
      </w:r>
      <w:r w:rsidR="00C36429" w:rsidRPr="00A16AD6">
        <w:rPr>
          <w:i/>
          <w:iCs/>
          <w:sz w:val="28"/>
          <w:szCs w:val="28"/>
          <w:lang w:val="en"/>
        </w:rPr>
        <w:t>interview request process</w:t>
      </w:r>
      <w:r w:rsidR="0072016D" w:rsidRPr="00A16AD6">
        <w:rPr>
          <w:i/>
          <w:iCs/>
          <w:sz w:val="28"/>
          <w:szCs w:val="28"/>
          <w:lang w:val="en"/>
        </w:rPr>
        <w:t xml:space="preserve"> </w:t>
      </w:r>
      <w:r w:rsidR="0072016D" w:rsidRPr="00A16AD6">
        <w:rPr>
          <w:sz w:val="28"/>
          <w:szCs w:val="28"/>
          <w:lang w:val="en"/>
        </w:rPr>
        <w:t xml:space="preserve">(as opposed to the process for </w:t>
      </w:r>
      <w:r w:rsidR="0072016D" w:rsidRPr="00A16AD6">
        <w:rPr>
          <w:sz w:val="28"/>
          <w:szCs w:val="28"/>
          <w:lang w:val="en"/>
        </w:rPr>
        <w:lastRenderedPageBreak/>
        <w:t>contacting victims)</w:t>
      </w:r>
      <w:r w:rsidR="00242568" w:rsidRPr="00A16AD6">
        <w:rPr>
          <w:sz w:val="28"/>
          <w:szCs w:val="28"/>
          <w:lang w:val="en"/>
        </w:rPr>
        <w:t xml:space="preserve">, </w:t>
      </w:r>
      <w:r w:rsidR="008C4E30" w:rsidRPr="00A16AD6">
        <w:rPr>
          <w:sz w:val="28"/>
          <w:szCs w:val="28"/>
          <w:lang w:val="en"/>
        </w:rPr>
        <w:t xml:space="preserve">should </w:t>
      </w:r>
      <w:r w:rsidR="00466167" w:rsidRPr="00A16AD6">
        <w:rPr>
          <w:sz w:val="28"/>
          <w:szCs w:val="28"/>
          <w:lang w:val="en"/>
        </w:rPr>
        <w:t xml:space="preserve">proceed </w:t>
      </w:r>
      <w:r w:rsidR="001154F1" w:rsidRPr="00A16AD6">
        <w:rPr>
          <w:sz w:val="28"/>
          <w:szCs w:val="28"/>
          <w:lang w:val="en"/>
        </w:rPr>
        <w:t xml:space="preserve">because </w:t>
      </w:r>
      <w:r w:rsidR="009D0EF3" w:rsidRPr="00A16AD6">
        <w:rPr>
          <w:sz w:val="28"/>
          <w:szCs w:val="28"/>
          <w:lang w:val="en"/>
        </w:rPr>
        <w:t xml:space="preserve">the </w:t>
      </w:r>
      <w:r w:rsidR="00237DB0" w:rsidRPr="00A16AD6">
        <w:rPr>
          <w:sz w:val="28"/>
          <w:szCs w:val="28"/>
          <w:lang w:val="en"/>
        </w:rPr>
        <w:t xml:space="preserve">ongoing </w:t>
      </w:r>
      <w:r w:rsidR="009D0EF3" w:rsidRPr="00A16AD6">
        <w:rPr>
          <w:sz w:val="28"/>
          <w:szCs w:val="28"/>
          <w:lang w:val="en"/>
        </w:rPr>
        <w:t>federal</w:t>
      </w:r>
      <w:r w:rsidR="001154F1" w:rsidRPr="00A16AD6">
        <w:rPr>
          <w:sz w:val="28"/>
          <w:szCs w:val="28"/>
          <w:lang w:val="en"/>
        </w:rPr>
        <w:t xml:space="preserve"> litigation</w:t>
      </w:r>
      <w:r w:rsidR="00237DB0" w:rsidRPr="00A16AD6">
        <w:rPr>
          <w:sz w:val="28"/>
          <w:szCs w:val="28"/>
          <w:lang w:val="en"/>
        </w:rPr>
        <w:t>,</w:t>
      </w:r>
      <w:r w:rsidR="00242568" w:rsidRPr="00A16AD6">
        <w:rPr>
          <w:sz w:val="28"/>
          <w:szCs w:val="28"/>
          <w:lang w:val="en"/>
        </w:rPr>
        <w:t xml:space="preserve"> </w:t>
      </w:r>
      <w:r w:rsidR="00237DB0" w:rsidRPr="00A16AD6">
        <w:rPr>
          <w:sz w:val="28"/>
          <w:szCs w:val="28"/>
          <w:lang w:val="en"/>
        </w:rPr>
        <w:t xml:space="preserve">as noted in the Court’s August 31, 2023 letter, </w:t>
      </w:r>
      <w:r w:rsidR="00E90ADC" w:rsidRPr="00A16AD6">
        <w:rPr>
          <w:sz w:val="28"/>
          <w:szCs w:val="28"/>
          <w:lang w:val="en"/>
        </w:rPr>
        <w:t xml:space="preserve">concerned only the broader statutory prohibition on victim contact, not </w:t>
      </w:r>
      <w:r w:rsidR="00540AFC" w:rsidRPr="00A16AD6">
        <w:rPr>
          <w:sz w:val="28"/>
          <w:szCs w:val="28"/>
          <w:lang w:val="en"/>
        </w:rPr>
        <w:t>the interview</w:t>
      </w:r>
      <w:r w:rsidR="00627556" w:rsidRPr="00A16AD6">
        <w:rPr>
          <w:sz w:val="28"/>
          <w:szCs w:val="28"/>
          <w:lang w:val="en"/>
        </w:rPr>
        <w:t xml:space="preserve"> </w:t>
      </w:r>
      <w:r w:rsidR="00540AFC" w:rsidRPr="00A16AD6">
        <w:rPr>
          <w:sz w:val="28"/>
          <w:szCs w:val="28"/>
          <w:lang w:val="en"/>
        </w:rPr>
        <w:t>request process</w:t>
      </w:r>
      <w:r w:rsidR="00E90ADC" w:rsidRPr="00A16AD6">
        <w:rPr>
          <w:sz w:val="28"/>
          <w:szCs w:val="28"/>
          <w:lang w:val="en"/>
        </w:rPr>
        <w:t xml:space="preserve"> set forth in Rule 39(b)(12)</w:t>
      </w:r>
      <w:r w:rsidR="00F268CB" w:rsidRPr="00A16AD6">
        <w:rPr>
          <w:sz w:val="28"/>
          <w:szCs w:val="28"/>
          <w:lang w:val="en"/>
        </w:rPr>
        <w:t xml:space="preserve">. </w:t>
      </w:r>
      <w:r w:rsidR="00D97186" w:rsidRPr="00A16AD6">
        <w:rPr>
          <w:sz w:val="28"/>
          <w:szCs w:val="28"/>
          <w:lang w:val="en"/>
        </w:rPr>
        <w:t>O</w:t>
      </w:r>
      <w:r w:rsidR="00394A42" w:rsidRPr="00A16AD6">
        <w:rPr>
          <w:sz w:val="28"/>
          <w:szCs w:val="28"/>
          <w:lang w:val="en"/>
        </w:rPr>
        <w:t xml:space="preserve">n January 30, 2024, a majority of the </w:t>
      </w:r>
      <w:r w:rsidR="002103E0" w:rsidRPr="00A16AD6">
        <w:rPr>
          <w:sz w:val="28"/>
          <w:szCs w:val="28"/>
          <w:lang w:val="en"/>
        </w:rPr>
        <w:t xml:space="preserve">Committee </w:t>
      </w:r>
      <w:r w:rsidR="00BC3CD2" w:rsidRPr="00A16AD6">
        <w:rPr>
          <w:sz w:val="28"/>
          <w:szCs w:val="28"/>
          <w:lang w:val="en"/>
        </w:rPr>
        <w:t>affirmed</w:t>
      </w:r>
      <w:r w:rsidR="009F0897" w:rsidRPr="00A16AD6">
        <w:rPr>
          <w:sz w:val="28"/>
          <w:szCs w:val="28"/>
          <w:lang w:val="en"/>
        </w:rPr>
        <w:t xml:space="preserve"> that the workgroup </w:t>
      </w:r>
      <w:r w:rsidR="00A92040" w:rsidRPr="00A16AD6">
        <w:rPr>
          <w:sz w:val="28"/>
          <w:szCs w:val="28"/>
          <w:lang w:val="en"/>
        </w:rPr>
        <w:t xml:space="preserve">should </w:t>
      </w:r>
      <w:r w:rsidR="00466167" w:rsidRPr="00A16AD6">
        <w:rPr>
          <w:sz w:val="28"/>
          <w:szCs w:val="28"/>
          <w:lang w:val="en"/>
        </w:rPr>
        <w:t xml:space="preserve">proceed with </w:t>
      </w:r>
      <w:r w:rsidR="009F0897" w:rsidRPr="00A16AD6">
        <w:rPr>
          <w:sz w:val="28"/>
          <w:szCs w:val="28"/>
          <w:lang w:val="en"/>
        </w:rPr>
        <w:t>its work</w:t>
      </w:r>
      <w:r w:rsidR="00F05883" w:rsidRPr="00A16AD6">
        <w:rPr>
          <w:sz w:val="28"/>
          <w:szCs w:val="28"/>
          <w:lang w:val="en"/>
        </w:rPr>
        <w:t xml:space="preserve"> despite the</w:t>
      </w:r>
      <w:r w:rsidR="00757245" w:rsidRPr="00A16AD6">
        <w:rPr>
          <w:sz w:val="28"/>
          <w:szCs w:val="28"/>
          <w:lang w:val="en"/>
        </w:rPr>
        <w:t xml:space="preserve"> </w:t>
      </w:r>
      <w:r w:rsidR="004F285C" w:rsidRPr="00A16AD6">
        <w:rPr>
          <w:sz w:val="28"/>
          <w:szCs w:val="28"/>
          <w:lang w:val="en"/>
        </w:rPr>
        <w:t xml:space="preserve">pending </w:t>
      </w:r>
      <w:r w:rsidR="00A92040" w:rsidRPr="00A16AD6">
        <w:rPr>
          <w:sz w:val="28"/>
          <w:szCs w:val="28"/>
          <w:lang w:val="en"/>
        </w:rPr>
        <w:t>Ninth Circuit case</w:t>
      </w:r>
      <w:r w:rsidR="009F0897" w:rsidRPr="00A16AD6">
        <w:rPr>
          <w:sz w:val="28"/>
          <w:szCs w:val="28"/>
          <w:lang w:val="en"/>
        </w:rPr>
        <w:t>.</w:t>
      </w:r>
      <w:r w:rsidR="00535F7F" w:rsidRPr="00A16AD6">
        <w:rPr>
          <w:sz w:val="28"/>
          <w:szCs w:val="28"/>
          <w:lang w:val="en"/>
        </w:rPr>
        <w:t xml:space="preserve"> </w:t>
      </w:r>
    </w:p>
    <w:p w14:paraId="1C48D3DB" w14:textId="25EA94C1" w:rsidR="002B0F4F" w:rsidRPr="00A16AD6" w:rsidRDefault="00466167" w:rsidP="002B0F4F">
      <w:pPr>
        <w:autoSpaceDE w:val="0"/>
        <w:autoSpaceDN w:val="0"/>
        <w:adjustRightInd w:val="0"/>
        <w:spacing w:line="480" w:lineRule="auto"/>
        <w:ind w:firstLine="720"/>
        <w:jc w:val="both"/>
        <w:rPr>
          <w:sz w:val="28"/>
          <w:szCs w:val="28"/>
          <w:lang w:val="en"/>
        </w:rPr>
      </w:pPr>
      <w:r w:rsidRPr="00A16AD6">
        <w:rPr>
          <w:sz w:val="28"/>
          <w:szCs w:val="28"/>
          <w:lang w:val="en"/>
        </w:rPr>
        <w:t>All</w:t>
      </w:r>
      <w:r w:rsidR="002B0F4F" w:rsidRPr="00A16AD6">
        <w:rPr>
          <w:sz w:val="28"/>
          <w:szCs w:val="28"/>
          <w:lang w:val="en"/>
        </w:rPr>
        <w:t xml:space="preserve"> </w:t>
      </w:r>
      <w:r w:rsidR="008D3F31" w:rsidRPr="00A16AD6">
        <w:rPr>
          <w:sz w:val="28"/>
          <w:szCs w:val="28"/>
          <w:lang w:val="en"/>
        </w:rPr>
        <w:t>victim rights attorney members of the workgroup</w:t>
      </w:r>
      <w:r w:rsidR="00031E73" w:rsidRPr="00A16AD6">
        <w:rPr>
          <w:sz w:val="28"/>
          <w:szCs w:val="28"/>
          <w:lang w:val="en"/>
        </w:rPr>
        <w:t xml:space="preserve"> </w:t>
      </w:r>
      <w:r w:rsidR="002B0F4F" w:rsidRPr="00A16AD6">
        <w:rPr>
          <w:sz w:val="28"/>
          <w:szCs w:val="28"/>
          <w:lang w:val="en"/>
        </w:rPr>
        <w:t xml:space="preserve">believed </w:t>
      </w:r>
      <w:r w:rsidR="008A074B" w:rsidRPr="00A16AD6">
        <w:rPr>
          <w:sz w:val="28"/>
          <w:szCs w:val="28"/>
          <w:lang w:val="en"/>
        </w:rPr>
        <w:t xml:space="preserve">that </w:t>
      </w:r>
      <w:r w:rsidR="002B0F4F" w:rsidRPr="00A16AD6">
        <w:rPr>
          <w:sz w:val="28"/>
          <w:szCs w:val="28"/>
          <w:lang w:val="en"/>
        </w:rPr>
        <w:t xml:space="preserve">the federal litigation should first be resolved before </w:t>
      </w:r>
      <w:r w:rsidR="00DB39A8" w:rsidRPr="00A16AD6">
        <w:rPr>
          <w:sz w:val="28"/>
          <w:szCs w:val="28"/>
          <w:lang w:val="en"/>
        </w:rPr>
        <w:t>the workgroup consider</w:t>
      </w:r>
      <w:r w:rsidR="00B00219" w:rsidRPr="00A16AD6">
        <w:rPr>
          <w:sz w:val="28"/>
          <w:szCs w:val="28"/>
          <w:lang w:val="en"/>
        </w:rPr>
        <w:t>ed</w:t>
      </w:r>
      <w:r w:rsidR="00DB39A8" w:rsidRPr="00A16AD6">
        <w:rPr>
          <w:sz w:val="28"/>
          <w:szCs w:val="28"/>
          <w:lang w:val="en"/>
        </w:rPr>
        <w:t xml:space="preserve"> </w:t>
      </w:r>
      <w:r w:rsidR="002B0F4F" w:rsidRPr="00A16AD6">
        <w:rPr>
          <w:sz w:val="28"/>
          <w:szCs w:val="28"/>
          <w:lang w:val="en"/>
        </w:rPr>
        <w:t xml:space="preserve">any amendments </w:t>
      </w:r>
      <w:r w:rsidR="007F0F8B" w:rsidRPr="00A16AD6">
        <w:rPr>
          <w:sz w:val="28"/>
          <w:szCs w:val="28"/>
          <w:lang w:val="en"/>
        </w:rPr>
        <w:t>to Rule 39</w:t>
      </w:r>
      <w:r w:rsidR="00277CEE" w:rsidRPr="00A16AD6">
        <w:rPr>
          <w:sz w:val="28"/>
          <w:szCs w:val="28"/>
          <w:lang w:val="en"/>
        </w:rPr>
        <w:t>(b)(12)</w:t>
      </w:r>
      <w:r w:rsidR="008A074B" w:rsidRPr="00A16AD6">
        <w:rPr>
          <w:sz w:val="28"/>
          <w:szCs w:val="28"/>
          <w:lang w:val="en"/>
        </w:rPr>
        <w:t>. Nonetheless, the</w:t>
      </w:r>
      <w:r w:rsidR="00120B84" w:rsidRPr="00A16AD6">
        <w:rPr>
          <w:sz w:val="28"/>
          <w:szCs w:val="28"/>
          <w:lang w:val="en"/>
        </w:rPr>
        <w:t xml:space="preserve"> still</w:t>
      </w:r>
      <w:r w:rsidR="002B0F4F" w:rsidRPr="00A16AD6">
        <w:rPr>
          <w:sz w:val="28"/>
          <w:szCs w:val="28"/>
          <w:lang w:val="en"/>
        </w:rPr>
        <w:t xml:space="preserve"> </w:t>
      </w:r>
      <w:r w:rsidR="008C0F39" w:rsidRPr="00A16AD6">
        <w:rPr>
          <w:sz w:val="28"/>
          <w:szCs w:val="28"/>
          <w:lang w:val="en"/>
        </w:rPr>
        <w:t xml:space="preserve">victim rights attorney members </w:t>
      </w:r>
      <w:r w:rsidR="002B0F4F" w:rsidRPr="00A16AD6">
        <w:rPr>
          <w:sz w:val="28"/>
          <w:szCs w:val="28"/>
          <w:lang w:val="en"/>
        </w:rPr>
        <w:t>participated in evaluati</w:t>
      </w:r>
      <w:r w:rsidR="005D142B" w:rsidRPr="00A16AD6">
        <w:rPr>
          <w:sz w:val="28"/>
          <w:szCs w:val="28"/>
          <w:lang w:val="en"/>
        </w:rPr>
        <w:t>ng</w:t>
      </w:r>
      <w:r w:rsidR="00BD4CDA" w:rsidRPr="00A16AD6">
        <w:rPr>
          <w:sz w:val="28"/>
          <w:szCs w:val="28"/>
          <w:lang w:val="en"/>
        </w:rPr>
        <w:t xml:space="preserve"> and voting on</w:t>
      </w:r>
      <w:r w:rsidR="002B0F4F" w:rsidRPr="00A16AD6">
        <w:rPr>
          <w:sz w:val="28"/>
          <w:szCs w:val="28"/>
          <w:lang w:val="en"/>
        </w:rPr>
        <w:t xml:space="preserve"> approaches </w:t>
      </w:r>
      <w:r w:rsidR="005D142B" w:rsidRPr="00A16AD6">
        <w:rPr>
          <w:sz w:val="28"/>
          <w:szCs w:val="28"/>
          <w:lang w:val="en"/>
        </w:rPr>
        <w:t>for</w:t>
      </w:r>
      <w:r w:rsidR="002B0F4F" w:rsidRPr="00A16AD6">
        <w:rPr>
          <w:sz w:val="28"/>
          <w:szCs w:val="28"/>
          <w:lang w:val="en"/>
        </w:rPr>
        <w:t xml:space="preserve"> improving </w:t>
      </w:r>
      <w:r w:rsidR="005D142B" w:rsidRPr="00A16AD6">
        <w:rPr>
          <w:sz w:val="28"/>
          <w:szCs w:val="28"/>
          <w:lang w:val="en"/>
        </w:rPr>
        <w:t>the rule</w:t>
      </w:r>
      <w:r w:rsidR="002B0F4F" w:rsidRPr="00A16AD6">
        <w:rPr>
          <w:sz w:val="28"/>
          <w:szCs w:val="28"/>
          <w:lang w:val="en"/>
        </w:rPr>
        <w:t xml:space="preserve">, including those proposed in </w:t>
      </w:r>
      <w:r w:rsidR="00BD1E81" w:rsidRPr="00A16AD6">
        <w:rPr>
          <w:sz w:val="28"/>
          <w:szCs w:val="28"/>
          <w:lang w:val="en"/>
        </w:rPr>
        <w:t xml:space="preserve">the Court’s </w:t>
      </w:r>
      <w:r w:rsidR="002B0F4F" w:rsidRPr="00A16AD6">
        <w:rPr>
          <w:sz w:val="28"/>
          <w:szCs w:val="28"/>
          <w:lang w:val="en"/>
        </w:rPr>
        <w:t xml:space="preserve">August 31, </w:t>
      </w:r>
      <w:proofErr w:type="gramStart"/>
      <w:r w:rsidR="002B0F4F" w:rsidRPr="00A16AD6">
        <w:rPr>
          <w:sz w:val="28"/>
          <w:szCs w:val="28"/>
          <w:lang w:val="en"/>
        </w:rPr>
        <w:t>2023</w:t>
      </w:r>
      <w:proofErr w:type="gramEnd"/>
      <w:r w:rsidR="002B0F4F" w:rsidRPr="00A16AD6">
        <w:rPr>
          <w:sz w:val="28"/>
          <w:szCs w:val="28"/>
          <w:lang w:val="en"/>
        </w:rPr>
        <w:t xml:space="preserve"> letter</w:t>
      </w:r>
      <w:r w:rsidR="004F339A" w:rsidRPr="00A16AD6">
        <w:rPr>
          <w:sz w:val="28"/>
          <w:szCs w:val="28"/>
          <w:lang w:val="en"/>
        </w:rPr>
        <w:t xml:space="preserve">, </w:t>
      </w:r>
      <w:r w:rsidR="00A8775D" w:rsidRPr="00A16AD6">
        <w:rPr>
          <w:sz w:val="28"/>
          <w:szCs w:val="28"/>
          <w:lang w:val="en"/>
        </w:rPr>
        <w:t xml:space="preserve">on the understanding that </w:t>
      </w:r>
      <w:r w:rsidR="00145753" w:rsidRPr="00A16AD6">
        <w:rPr>
          <w:sz w:val="28"/>
          <w:szCs w:val="28"/>
          <w:lang w:val="en"/>
        </w:rPr>
        <w:t xml:space="preserve">they </w:t>
      </w:r>
      <w:r w:rsidR="00EE1D72" w:rsidRPr="00A16AD6">
        <w:rPr>
          <w:sz w:val="28"/>
          <w:szCs w:val="28"/>
          <w:lang w:val="en"/>
        </w:rPr>
        <w:t xml:space="preserve">object to any amendments until the federal litigation is resolved. </w:t>
      </w:r>
      <w:r w:rsidR="00B83FC1" w:rsidRPr="00A16AD6">
        <w:rPr>
          <w:sz w:val="28"/>
          <w:szCs w:val="28"/>
          <w:lang w:val="en"/>
        </w:rPr>
        <w:t xml:space="preserve">Additionally, the ACLU of Arizona member </w:t>
      </w:r>
      <w:r w:rsidR="00507BCD" w:rsidRPr="00A16AD6">
        <w:rPr>
          <w:sz w:val="28"/>
          <w:szCs w:val="28"/>
          <w:lang w:val="en"/>
        </w:rPr>
        <w:t xml:space="preserve">participated despite </w:t>
      </w:r>
      <w:r w:rsidR="00815B97" w:rsidRPr="00A16AD6">
        <w:rPr>
          <w:sz w:val="28"/>
          <w:szCs w:val="28"/>
          <w:lang w:val="en"/>
        </w:rPr>
        <w:t>asserting</w:t>
      </w:r>
      <w:r w:rsidR="00B83FC1" w:rsidRPr="00A16AD6">
        <w:rPr>
          <w:sz w:val="28"/>
          <w:szCs w:val="28"/>
          <w:lang w:val="en"/>
        </w:rPr>
        <w:t xml:space="preserve"> that restriction</w:t>
      </w:r>
      <w:r w:rsidR="00DE65B9" w:rsidRPr="00A16AD6">
        <w:rPr>
          <w:sz w:val="28"/>
          <w:szCs w:val="28"/>
          <w:lang w:val="en"/>
        </w:rPr>
        <w:t xml:space="preserve">s </w:t>
      </w:r>
      <w:r w:rsidR="00B83FC1" w:rsidRPr="00A16AD6">
        <w:rPr>
          <w:sz w:val="28"/>
          <w:szCs w:val="28"/>
          <w:lang w:val="en"/>
        </w:rPr>
        <w:t xml:space="preserve">on defense counsel’s ability to </w:t>
      </w:r>
      <w:r w:rsidR="00815B97" w:rsidRPr="00A16AD6">
        <w:rPr>
          <w:sz w:val="28"/>
          <w:szCs w:val="28"/>
          <w:lang w:val="en"/>
        </w:rPr>
        <w:t xml:space="preserve">request an interview under </w:t>
      </w:r>
      <w:r w:rsidR="00146586" w:rsidRPr="00A16AD6">
        <w:rPr>
          <w:sz w:val="28"/>
          <w:szCs w:val="28"/>
          <w:lang w:val="en"/>
        </w:rPr>
        <w:t xml:space="preserve">both </w:t>
      </w:r>
      <w:r w:rsidR="00815B97" w:rsidRPr="00A16AD6">
        <w:rPr>
          <w:sz w:val="28"/>
          <w:szCs w:val="28"/>
          <w:lang w:val="en"/>
        </w:rPr>
        <w:t xml:space="preserve">the current </w:t>
      </w:r>
      <w:r w:rsidR="00146586" w:rsidRPr="00A16AD6">
        <w:rPr>
          <w:sz w:val="28"/>
          <w:szCs w:val="28"/>
          <w:lang w:val="en"/>
        </w:rPr>
        <w:t>and</w:t>
      </w:r>
      <w:r w:rsidR="00815B97" w:rsidRPr="00A16AD6">
        <w:rPr>
          <w:sz w:val="28"/>
          <w:szCs w:val="28"/>
          <w:lang w:val="en"/>
        </w:rPr>
        <w:t xml:space="preserve"> proposed rule </w:t>
      </w:r>
      <w:r w:rsidR="00B83FC1" w:rsidRPr="00A16AD6">
        <w:rPr>
          <w:sz w:val="28"/>
          <w:szCs w:val="28"/>
          <w:lang w:val="en"/>
        </w:rPr>
        <w:t>violate the First Amendment</w:t>
      </w:r>
      <w:r w:rsidR="00507BCD" w:rsidRPr="00A16AD6">
        <w:rPr>
          <w:sz w:val="28"/>
          <w:szCs w:val="28"/>
          <w:lang w:val="en"/>
        </w:rPr>
        <w:t>.</w:t>
      </w:r>
      <w:r w:rsidR="00B83FC1" w:rsidRPr="00A16AD6">
        <w:rPr>
          <w:sz w:val="28"/>
          <w:szCs w:val="28"/>
          <w:lang w:val="en"/>
        </w:rPr>
        <w:t xml:space="preserve"> </w:t>
      </w:r>
      <w:r w:rsidR="002B0F4F" w:rsidRPr="00A16AD6">
        <w:rPr>
          <w:sz w:val="28"/>
          <w:szCs w:val="28"/>
          <w:lang w:val="en"/>
        </w:rPr>
        <w:t>After approximately seven meetings between December 2023 and April 2024, the workgroup</w:t>
      </w:r>
      <w:r w:rsidR="00280CF0" w:rsidRPr="00A16AD6">
        <w:rPr>
          <w:sz w:val="28"/>
          <w:szCs w:val="28"/>
          <w:lang w:val="en"/>
        </w:rPr>
        <w:t xml:space="preserve"> </w:t>
      </w:r>
      <w:r w:rsidR="002B0F4F" w:rsidRPr="00A16AD6">
        <w:rPr>
          <w:sz w:val="28"/>
          <w:szCs w:val="28"/>
          <w:lang w:val="en"/>
        </w:rPr>
        <w:t>found the rule could be improved, though not necessarily in the ways suggested in the letter.</w:t>
      </w:r>
      <w:r w:rsidR="00394A42" w:rsidRPr="00A16AD6">
        <w:rPr>
          <w:sz w:val="28"/>
          <w:szCs w:val="28"/>
          <w:lang w:val="en"/>
        </w:rPr>
        <w:tab/>
      </w:r>
    </w:p>
    <w:p w14:paraId="598E675F" w14:textId="0BC5DF11" w:rsidR="00CD59A7" w:rsidRPr="00A16AD6" w:rsidRDefault="0036016E" w:rsidP="00CD59A7">
      <w:pPr>
        <w:autoSpaceDE w:val="0"/>
        <w:autoSpaceDN w:val="0"/>
        <w:adjustRightInd w:val="0"/>
        <w:spacing w:line="480" w:lineRule="auto"/>
        <w:ind w:firstLine="720"/>
        <w:jc w:val="both"/>
        <w:rPr>
          <w:sz w:val="28"/>
          <w:szCs w:val="28"/>
          <w:lang w:val="en"/>
        </w:rPr>
      </w:pPr>
      <w:r w:rsidRPr="00A16AD6">
        <w:rPr>
          <w:sz w:val="28"/>
          <w:szCs w:val="28"/>
          <w:lang w:val="en"/>
        </w:rPr>
        <w:t>For example, w</w:t>
      </w:r>
      <w:r w:rsidR="00C75FCC" w:rsidRPr="00A16AD6">
        <w:rPr>
          <w:sz w:val="28"/>
          <w:szCs w:val="28"/>
          <w:lang w:val="en"/>
        </w:rPr>
        <w:t xml:space="preserve">ith respect to the </w:t>
      </w:r>
      <w:r w:rsidR="00D35D71" w:rsidRPr="00A16AD6">
        <w:rPr>
          <w:sz w:val="28"/>
          <w:szCs w:val="28"/>
          <w:lang w:val="en"/>
        </w:rPr>
        <w:t xml:space="preserve">Court’s </w:t>
      </w:r>
      <w:r w:rsidR="00C75FCC" w:rsidRPr="00A16AD6">
        <w:rPr>
          <w:sz w:val="28"/>
          <w:szCs w:val="28"/>
          <w:lang w:val="en"/>
        </w:rPr>
        <w:t xml:space="preserve">second and third </w:t>
      </w:r>
      <w:r w:rsidR="00D35D71" w:rsidRPr="00A16AD6">
        <w:rPr>
          <w:sz w:val="28"/>
          <w:szCs w:val="28"/>
          <w:lang w:val="en"/>
        </w:rPr>
        <w:t>suggestions</w:t>
      </w:r>
      <w:r w:rsidR="00F1411A" w:rsidRPr="00A16AD6">
        <w:rPr>
          <w:sz w:val="28"/>
          <w:szCs w:val="28"/>
          <w:lang w:val="en"/>
        </w:rPr>
        <w:t>, which</w:t>
      </w:r>
      <w:r w:rsidR="008F7C8B" w:rsidRPr="00A16AD6">
        <w:rPr>
          <w:sz w:val="28"/>
          <w:szCs w:val="28"/>
          <w:lang w:val="en"/>
        </w:rPr>
        <w:t xml:space="preserve"> </w:t>
      </w:r>
      <w:r w:rsidR="00F1411A" w:rsidRPr="00A16AD6">
        <w:rPr>
          <w:sz w:val="28"/>
          <w:szCs w:val="28"/>
          <w:lang w:val="en"/>
        </w:rPr>
        <w:t xml:space="preserve">concerned </w:t>
      </w:r>
      <w:r w:rsidR="009E12E7" w:rsidRPr="00A16AD6">
        <w:rPr>
          <w:sz w:val="28"/>
          <w:szCs w:val="28"/>
          <w:lang w:val="en"/>
        </w:rPr>
        <w:t>the regulation of</w:t>
      </w:r>
      <w:r w:rsidR="00C96C01" w:rsidRPr="00A16AD6">
        <w:rPr>
          <w:sz w:val="28"/>
          <w:szCs w:val="28"/>
          <w:lang w:val="en"/>
        </w:rPr>
        <w:t xml:space="preserve"> </w:t>
      </w:r>
      <w:r w:rsidR="002A4C0A" w:rsidRPr="00A16AD6">
        <w:rPr>
          <w:sz w:val="28"/>
          <w:szCs w:val="28"/>
          <w:lang w:val="en"/>
        </w:rPr>
        <w:t xml:space="preserve">“non-interview-related contacts” </w:t>
      </w:r>
      <w:r w:rsidR="00225E29" w:rsidRPr="00A16AD6">
        <w:rPr>
          <w:sz w:val="28"/>
          <w:szCs w:val="28"/>
          <w:lang w:val="en"/>
        </w:rPr>
        <w:t xml:space="preserve">between the defense and victim, the workgroup concluded it </w:t>
      </w:r>
      <w:r w:rsidR="009A6A3F" w:rsidRPr="00A16AD6">
        <w:rPr>
          <w:sz w:val="28"/>
          <w:szCs w:val="28"/>
          <w:lang w:val="en"/>
        </w:rPr>
        <w:t>could not improve the rule in the way</w:t>
      </w:r>
      <w:r w:rsidR="008F7C8B" w:rsidRPr="00A16AD6">
        <w:rPr>
          <w:sz w:val="28"/>
          <w:szCs w:val="28"/>
          <w:lang w:val="en"/>
        </w:rPr>
        <w:t>s</w:t>
      </w:r>
      <w:r w:rsidR="009A6A3F" w:rsidRPr="00A16AD6">
        <w:rPr>
          <w:sz w:val="28"/>
          <w:szCs w:val="28"/>
          <w:lang w:val="en"/>
        </w:rPr>
        <w:t xml:space="preserve"> suggested </w:t>
      </w:r>
      <w:r w:rsidR="00E0286E" w:rsidRPr="00A16AD6">
        <w:rPr>
          <w:sz w:val="28"/>
          <w:szCs w:val="28"/>
          <w:lang w:val="en"/>
        </w:rPr>
        <w:t>without a</w:t>
      </w:r>
      <w:r w:rsidR="009A6A3F" w:rsidRPr="00A16AD6">
        <w:rPr>
          <w:sz w:val="28"/>
          <w:szCs w:val="28"/>
          <w:lang w:val="en"/>
        </w:rPr>
        <w:t xml:space="preserve"> final resolution of the federal litigation </w:t>
      </w:r>
      <w:r w:rsidR="00692EA1" w:rsidRPr="00A16AD6">
        <w:rPr>
          <w:sz w:val="28"/>
          <w:szCs w:val="28"/>
          <w:lang w:val="en"/>
        </w:rPr>
        <w:t xml:space="preserve">because </w:t>
      </w:r>
      <w:r w:rsidR="002E3869" w:rsidRPr="00A16AD6">
        <w:rPr>
          <w:sz w:val="28"/>
          <w:szCs w:val="28"/>
          <w:lang w:val="en"/>
        </w:rPr>
        <w:t>the</w:t>
      </w:r>
      <w:r w:rsidR="00D912CC" w:rsidRPr="00A16AD6">
        <w:rPr>
          <w:sz w:val="28"/>
          <w:szCs w:val="28"/>
          <w:lang w:val="en"/>
        </w:rPr>
        <w:t xml:space="preserve"> litigation </w:t>
      </w:r>
      <w:r w:rsidR="00CA62A9" w:rsidRPr="00A16AD6">
        <w:rPr>
          <w:sz w:val="28"/>
          <w:szCs w:val="28"/>
          <w:lang w:val="en"/>
        </w:rPr>
        <w:lastRenderedPageBreak/>
        <w:t>concern</w:t>
      </w:r>
      <w:r w:rsidR="00DB7F01" w:rsidRPr="00A16AD6">
        <w:rPr>
          <w:sz w:val="28"/>
          <w:szCs w:val="28"/>
          <w:lang w:val="en"/>
        </w:rPr>
        <w:t xml:space="preserve">s </w:t>
      </w:r>
      <w:r w:rsidR="008B0575" w:rsidRPr="00A16AD6">
        <w:rPr>
          <w:sz w:val="28"/>
          <w:szCs w:val="28"/>
          <w:lang w:val="en"/>
        </w:rPr>
        <w:t xml:space="preserve">whether it is lawful to engage in </w:t>
      </w:r>
      <w:r w:rsidR="00D13637" w:rsidRPr="00A16AD6">
        <w:rPr>
          <w:sz w:val="28"/>
          <w:szCs w:val="28"/>
          <w:lang w:val="en"/>
        </w:rPr>
        <w:t xml:space="preserve">non-interview-related </w:t>
      </w:r>
      <w:r w:rsidR="00D912CC" w:rsidRPr="00A16AD6">
        <w:rPr>
          <w:sz w:val="28"/>
          <w:szCs w:val="28"/>
          <w:lang w:val="en"/>
        </w:rPr>
        <w:t>contact</w:t>
      </w:r>
      <w:r w:rsidR="00D13637" w:rsidRPr="00A16AD6">
        <w:rPr>
          <w:sz w:val="28"/>
          <w:szCs w:val="28"/>
          <w:lang w:val="en"/>
        </w:rPr>
        <w:t>s</w:t>
      </w:r>
      <w:r w:rsidR="008D6D00" w:rsidRPr="00A16AD6">
        <w:rPr>
          <w:sz w:val="28"/>
          <w:szCs w:val="28"/>
          <w:lang w:val="en"/>
        </w:rPr>
        <w:t xml:space="preserve"> </w:t>
      </w:r>
      <w:r w:rsidR="00D13637" w:rsidRPr="00A16AD6">
        <w:rPr>
          <w:sz w:val="28"/>
          <w:szCs w:val="28"/>
          <w:lang w:val="en"/>
        </w:rPr>
        <w:t xml:space="preserve">with </w:t>
      </w:r>
      <w:r w:rsidR="008D6D00" w:rsidRPr="00A16AD6">
        <w:rPr>
          <w:sz w:val="28"/>
          <w:szCs w:val="28"/>
          <w:lang w:val="en"/>
        </w:rPr>
        <w:t>victims</w:t>
      </w:r>
      <w:r w:rsidR="00AD4531" w:rsidRPr="00A16AD6">
        <w:rPr>
          <w:sz w:val="28"/>
          <w:szCs w:val="28"/>
          <w:lang w:val="en"/>
        </w:rPr>
        <w:t xml:space="preserve"> in the first place</w:t>
      </w:r>
      <w:r w:rsidR="008D6D00" w:rsidRPr="00A16AD6">
        <w:rPr>
          <w:sz w:val="28"/>
          <w:szCs w:val="28"/>
          <w:lang w:val="en"/>
        </w:rPr>
        <w:t xml:space="preserve">. </w:t>
      </w:r>
      <w:r w:rsidR="008B77BD" w:rsidRPr="00A16AD6">
        <w:rPr>
          <w:sz w:val="28"/>
          <w:szCs w:val="28"/>
          <w:lang w:val="en"/>
        </w:rPr>
        <w:t xml:space="preserve">However, with respect to </w:t>
      </w:r>
      <w:r w:rsidR="00642EEE" w:rsidRPr="00A16AD6">
        <w:rPr>
          <w:sz w:val="28"/>
          <w:szCs w:val="28"/>
          <w:lang w:val="en"/>
        </w:rPr>
        <w:t xml:space="preserve">the </w:t>
      </w:r>
      <w:r w:rsidR="008B77BD" w:rsidRPr="00A16AD6">
        <w:rPr>
          <w:sz w:val="28"/>
          <w:szCs w:val="28"/>
          <w:lang w:val="en"/>
        </w:rPr>
        <w:t xml:space="preserve">Court’s </w:t>
      </w:r>
      <w:r w:rsidR="00642EEE" w:rsidRPr="00A16AD6">
        <w:rPr>
          <w:sz w:val="28"/>
          <w:szCs w:val="28"/>
          <w:lang w:val="en"/>
        </w:rPr>
        <w:t>first proposal</w:t>
      </w:r>
      <w:r w:rsidR="008B77BD" w:rsidRPr="00A16AD6">
        <w:rPr>
          <w:sz w:val="28"/>
          <w:szCs w:val="28"/>
          <w:lang w:val="en"/>
        </w:rPr>
        <w:t>,</w:t>
      </w:r>
      <w:r w:rsidR="00642EEE" w:rsidRPr="00A16AD6">
        <w:rPr>
          <w:sz w:val="28"/>
          <w:szCs w:val="28"/>
          <w:lang w:val="en"/>
        </w:rPr>
        <w:t xml:space="preserve"> which the workgroup</w:t>
      </w:r>
      <w:r w:rsidR="00453D2D" w:rsidRPr="00A16AD6">
        <w:rPr>
          <w:sz w:val="28"/>
          <w:szCs w:val="28"/>
          <w:lang w:val="en"/>
        </w:rPr>
        <w:t xml:space="preserve"> viewed as getting at whether there could be more transparency and timeliness in </w:t>
      </w:r>
      <w:r w:rsidR="003A3C0E" w:rsidRPr="00A16AD6">
        <w:rPr>
          <w:sz w:val="28"/>
          <w:szCs w:val="28"/>
          <w:lang w:val="en"/>
        </w:rPr>
        <w:t xml:space="preserve">the </w:t>
      </w:r>
      <w:r w:rsidR="00453D2D" w:rsidRPr="00A16AD6">
        <w:rPr>
          <w:sz w:val="28"/>
          <w:szCs w:val="28"/>
          <w:lang w:val="en"/>
        </w:rPr>
        <w:t>interview</w:t>
      </w:r>
      <w:r w:rsidR="00627556" w:rsidRPr="00A16AD6">
        <w:rPr>
          <w:sz w:val="28"/>
          <w:szCs w:val="28"/>
          <w:lang w:val="en"/>
        </w:rPr>
        <w:t xml:space="preserve"> </w:t>
      </w:r>
      <w:r w:rsidR="00453D2D" w:rsidRPr="00A16AD6">
        <w:rPr>
          <w:sz w:val="28"/>
          <w:szCs w:val="28"/>
          <w:lang w:val="en"/>
        </w:rPr>
        <w:t>request process</w:t>
      </w:r>
      <w:r w:rsidR="00642EEE" w:rsidRPr="00A16AD6">
        <w:rPr>
          <w:sz w:val="28"/>
          <w:szCs w:val="28"/>
          <w:lang w:val="en"/>
        </w:rPr>
        <w:t xml:space="preserve">, a majority of </w:t>
      </w:r>
      <w:r w:rsidR="00DB630D" w:rsidRPr="00A16AD6">
        <w:rPr>
          <w:sz w:val="28"/>
          <w:szCs w:val="28"/>
          <w:lang w:val="en"/>
        </w:rPr>
        <w:t>members</w:t>
      </w:r>
      <w:r w:rsidR="00453D2D" w:rsidRPr="00A16AD6">
        <w:rPr>
          <w:sz w:val="28"/>
          <w:szCs w:val="28"/>
          <w:lang w:val="en"/>
        </w:rPr>
        <w:t xml:space="preserve"> agreed </w:t>
      </w:r>
      <w:r w:rsidR="00E0286E" w:rsidRPr="00A16AD6">
        <w:rPr>
          <w:sz w:val="28"/>
          <w:szCs w:val="28"/>
          <w:lang w:val="en"/>
        </w:rPr>
        <w:t xml:space="preserve">that </w:t>
      </w:r>
      <w:r w:rsidR="00DB630D" w:rsidRPr="00A16AD6">
        <w:rPr>
          <w:sz w:val="28"/>
          <w:szCs w:val="28"/>
          <w:lang w:val="en"/>
        </w:rPr>
        <w:t xml:space="preserve">the </w:t>
      </w:r>
      <w:r w:rsidR="00453D2D" w:rsidRPr="00A16AD6">
        <w:rPr>
          <w:sz w:val="28"/>
          <w:szCs w:val="28"/>
          <w:lang w:val="en"/>
        </w:rPr>
        <w:t>rule could be improved</w:t>
      </w:r>
      <w:r w:rsidR="0025101D" w:rsidRPr="00A16AD6">
        <w:rPr>
          <w:sz w:val="28"/>
          <w:szCs w:val="28"/>
          <w:lang w:val="en"/>
        </w:rPr>
        <w:t>.</w:t>
      </w:r>
      <w:r w:rsidR="00453D2D" w:rsidRPr="00A16AD6">
        <w:rPr>
          <w:sz w:val="28"/>
          <w:szCs w:val="28"/>
          <w:lang w:val="en"/>
        </w:rPr>
        <w:t xml:space="preserve"> </w:t>
      </w:r>
    </w:p>
    <w:p w14:paraId="748A48E2" w14:textId="25DB950C" w:rsidR="00B049E4" w:rsidRPr="00A16AD6" w:rsidRDefault="00AE5AF1" w:rsidP="00B049E4">
      <w:pPr>
        <w:autoSpaceDE w:val="0"/>
        <w:autoSpaceDN w:val="0"/>
        <w:adjustRightInd w:val="0"/>
        <w:spacing w:line="480" w:lineRule="auto"/>
        <w:ind w:firstLine="720"/>
        <w:jc w:val="both"/>
        <w:rPr>
          <w:sz w:val="28"/>
          <w:szCs w:val="28"/>
          <w:lang w:val="en"/>
        </w:rPr>
      </w:pPr>
      <w:r w:rsidRPr="00A16AD6">
        <w:rPr>
          <w:sz w:val="28"/>
          <w:szCs w:val="28"/>
          <w:lang w:val="en"/>
        </w:rPr>
        <w:t>D</w:t>
      </w:r>
      <w:r w:rsidR="00FE50DB" w:rsidRPr="00A16AD6">
        <w:rPr>
          <w:sz w:val="28"/>
          <w:szCs w:val="28"/>
          <w:lang w:val="en"/>
        </w:rPr>
        <w:t xml:space="preserve">efense attorneys </w:t>
      </w:r>
      <w:r w:rsidR="003A3C0E" w:rsidRPr="00A16AD6">
        <w:rPr>
          <w:sz w:val="28"/>
          <w:szCs w:val="28"/>
          <w:lang w:val="en"/>
        </w:rPr>
        <w:t xml:space="preserve">roundly </w:t>
      </w:r>
      <w:r w:rsidR="00FE50DB" w:rsidRPr="00A16AD6">
        <w:rPr>
          <w:sz w:val="28"/>
          <w:szCs w:val="28"/>
          <w:lang w:val="en"/>
        </w:rPr>
        <w:t xml:space="preserve">agreed </w:t>
      </w:r>
      <w:r w:rsidR="003A3C0E" w:rsidRPr="00A16AD6">
        <w:rPr>
          <w:sz w:val="28"/>
          <w:szCs w:val="28"/>
          <w:lang w:val="en"/>
        </w:rPr>
        <w:t xml:space="preserve">the rule should be improved in </w:t>
      </w:r>
      <w:r w:rsidR="001A5D91" w:rsidRPr="00A16AD6">
        <w:rPr>
          <w:sz w:val="28"/>
          <w:szCs w:val="28"/>
          <w:lang w:val="en"/>
        </w:rPr>
        <w:t xml:space="preserve">terms of </w:t>
      </w:r>
      <w:r w:rsidR="00C00478" w:rsidRPr="00A16AD6">
        <w:rPr>
          <w:sz w:val="28"/>
          <w:szCs w:val="28"/>
          <w:lang w:val="en"/>
        </w:rPr>
        <w:t xml:space="preserve">transparency and timeliness </w:t>
      </w:r>
      <w:r w:rsidR="00FE50DB" w:rsidRPr="00A16AD6">
        <w:rPr>
          <w:sz w:val="28"/>
          <w:szCs w:val="28"/>
          <w:lang w:val="en"/>
        </w:rPr>
        <w:t>because</w:t>
      </w:r>
      <w:r w:rsidR="009100D6" w:rsidRPr="00A16AD6">
        <w:rPr>
          <w:sz w:val="28"/>
          <w:szCs w:val="28"/>
          <w:lang w:val="en"/>
        </w:rPr>
        <w:t xml:space="preserve"> the current</w:t>
      </w:r>
      <w:r w:rsidR="00FE50DB" w:rsidRPr="00A16AD6">
        <w:rPr>
          <w:sz w:val="28"/>
          <w:szCs w:val="28"/>
          <w:lang w:val="en"/>
        </w:rPr>
        <w:t xml:space="preserve"> process </w:t>
      </w:r>
      <w:r w:rsidR="00DF2AA3" w:rsidRPr="00A16AD6">
        <w:rPr>
          <w:sz w:val="28"/>
          <w:szCs w:val="28"/>
          <w:lang w:val="en"/>
        </w:rPr>
        <w:t>does not</w:t>
      </w:r>
      <w:r w:rsidR="00FE50DB" w:rsidRPr="00A16AD6">
        <w:rPr>
          <w:sz w:val="28"/>
          <w:szCs w:val="28"/>
          <w:lang w:val="en"/>
        </w:rPr>
        <w:t xml:space="preserve"> </w:t>
      </w:r>
      <w:r w:rsidR="00004C86" w:rsidRPr="00A16AD6">
        <w:rPr>
          <w:sz w:val="28"/>
          <w:szCs w:val="28"/>
          <w:lang w:val="en"/>
        </w:rPr>
        <w:t>include</w:t>
      </w:r>
      <w:r w:rsidR="00FE50DB" w:rsidRPr="00A16AD6">
        <w:rPr>
          <w:sz w:val="28"/>
          <w:szCs w:val="28"/>
          <w:lang w:val="en"/>
        </w:rPr>
        <w:t xml:space="preserve"> </w:t>
      </w:r>
      <w:r w:rsidR="00DF2AA3" w:rsidRPr="00A16AD6">
        <w:rPr>
          <w:sz w:val="28"/>
          <w:szCs w:val="28"/>
          <w:lang w:val="en"/>
        </w:rPr>
        <w:t>any deadline to respond to an interview request</w:t>
      </w:r>
      <w:r w:rsidR="00D72EDD" w:rsidRPr="00A16AD6">
        <w:rPr>
          <w:sz w:val="28"/>
          <w:szCs w:val="28"/>
          <w:lang w:val="en"/>
        </w:rPr>
        <w:t>.</w:t>
      </w:r>
      <w:r w:rsidR="00FE50DB" w:rsidRPr="00A16AD6">
        <w:rPr>
          <w:sz w:val="28"/>
          <w:szCs w:val="28"/>
          <w:lang w:val="en"/>
        </w:rPr>
        <w:t xml:space="preserve"> </w:t>
      </w:r>
      <w:r w:rsidR="00D72EDD" w:rsidRPr="00A16AD6">
        <w:rPr>
          <w:sz w:val="28"/>
          <w:szCs w:val="28"/>
          <w:lang w:val="en"/>
        </w:rPr>
        <w:t>Several</w:t>
      </w:r>
      <w:r w:rsidR="003A3C0E" w:rsidRPr="00A16AD6">
        <w:rPr>
          <w:sz w:val="28"/>
          <w:szCs w:val="28"/>
          <w:lang w:val="en"/>
        </w:rPr>
        <w:t xml:space="preserve"> </w:t>
      </w:r>
      <w:r w:rsidR="00FE50DB" w:rsidRPr="00A16AD6">
        <w:rPr>
          <w:sz w:val="28"/>
          <w:szCs w:val="28"/>
          <w:lang w:val="en"/>
        </w:rPr>
        <w:t xml:space="preserve">prosecutors </w:t>
      </w:r>
      <w:r w:rsidR="00D72EDD" w:rsidRPr="00A16AD6">
        <w:rPr>
          <w:sz w:val="28"/>
          <w:szCs w:val="28"/>
          <w:lang w:val="en"/>
        </w:rPr>
        <w:t xml:space="preserve">also </w:t>
      </w:r>
      <w:r w:rsidR="00FE50DB" w:rsidRPr="00A16AD6">
        <w:rPr>
          <w:sz w:val="28"/>
          <w:szCs w:val="28"/>
          <w:lang w:val="en"/>
        </w:rPr>
        <w:t xml:space="preserve">agreed because </w:t>
      </w:r>
      <w:r w:rsidR="009100D6" w:rsidRPr="00A16AD6">
        <w:rPr>
          <w:sz w:val="28"/>
          <w:szCs w:val="28"/>
          <w:lang w:val="en"/>
        </w:rPr>
        <w:t xml:space="preserve">additional </w:t>
      </w:r>
      <w:r w:rsidR="0053640C" w:rsidRPr="00A16AD6">
        <w:rPr>
          <w:sz w:val="28"/>
          <w:szCs w:val="28"/>
          <w:lang w:val="en"/>
        </w:rPr>
        <w:t>amendments</w:t>
      </w:r>
      <w:r w:rsidR="00FE50DB" w:rsidRPr="00A16AD6">
        <w:rPr>
          <w:sz w:val="28"/>
          <w:szCs w:val="28"/>
          <w:lang w:val="en"/>
        </w:rPr>
        <w:t xml:space="preserve"> </w:t>
      </w:r>
      <w:r w:rsidR="00D72EDD" w:rsidRPr="00A16AD6">
        <w:rPr>
          <w:sz w:val="28"/>
          <w:szCs w:val="28"/>
          <w:lang w:val="en"/>
        </w:rPr>
        <w:t>would</w:t>
      </w:r>
      <w:r w:rsidR="00FE50DB" w:rsidRPr="00A16AD6">
        <w:rPr>
          <w:sz w:val="28"/>
          <w:szCs w:val="28"/>
          <w:lang w:val="en"/>
        </w:rPr>
        <w:t xml:space="preserve"> ensure uniformity </w:t>
      </w:r>
      <w:r w:rsidR="0072495C" w:rsidRPr="00A16AD6">
        <w:rPr>
          <w:sz w:val="28"/>
          <w:szCs w:val="28"/>
          <w:lang w:val="en"/>
        </w:rPr>
        <w:t xml:space="preserve">in the </w:t>
      </w:r>
      <w:r w:rsidR="000D595A" w:rsidRPr="00A16AD6">
        <w:rPr>
          <w:sz w:val="28"/>
          <w:szCs w:val="28"/>
          <w:lang w:val="en"/>
        </w:rPr>
        <w:t xml:space="preserve">interview request </w:t>
      </w:r>
      <w:r w:rsidR="0072495C" w:rsidRPr="00A16AD6">
        <w:rPr>
          <w:sz w:val="28"/>
          <w:szCs w:val="28"/>
          <w:lang w:val="en"/>
        </w:rPr>
        <w:t>process</w:t>
      </w:r>
      <w:r w:rsidR="00FE50DB" w:rsidRPr="00A16AD6">
        <w:rPr>
          <w:sz w:val="28"/>
          <w:szCs w:val="28"/>
          <w:lang w:val="en"/>
        </w:rPr>
        <w:t>.</w:t>
      </w:r>
      <w:r w:rsidR="0072495C" w:rsidRPr="00A16AD6">
        <w:rPr>
          <w:sz w:val="28"/>
          <w:szCs w:val="28"/>
          <w:lang w:val="en"/>
        </w:rPr>
        <w:t xml:space="preserve"> </w:t>
      </w:r>
      <w:r w:rsidR="00CD59A7" w:rsidRPr="00A16AD6">
        <w:rPr>
          <w:sz w:val="28"/>
          <w:szCs w:val="28"/>
          <w:lang w:val="en"/>
        </w:rPr>
        <w:t>However, t</w:t>
      </w:r>
      <w:r w:rsidR="004215BB" w:rsidRPr="00A16AD6">
        <w:rPr>
          <w:sz w:val="28"/>
          <w:szCs w:val="28"/>
          <w:lang w:val="en"/>
        </w:rPr>
        <w:t>he workgroup</w:t>
      </w:r>
      <w:r w:rsidR="00B049E4" w:rsidRPr="00A16AD6">
        <w:rPr>
          <w:sz w:val="28"/>
          <w:szCs w:val="28"/>
          <w:lang w:val="en"/>
        </w:rPr>
        <w:t xml:space="preserve"> near-unanimously</w:t>
      </w:r>
      <w:r w:rsidR="00453D2D" w:rsidRPr="00A16AD6">
        <w:rPr>
          <w:sz w:val="28"/>
          <w:szCs w:val="28"/>
          <w:lang w:val="en"/>
        </w:rPr>
        <w:t xml:space="preserve"> disagreed with the specific proposals </w:t>
      </w:r>
      <w:r w:rsidR="004215BB" w:rsidRPr="00A16AD6">
        <w:rPr>
          <w:sz w:val="28"/>
          <w:szCs w:val="28"/>
          <w:lang w:val="en"/>
        </w:rPr>
        <w:t xml:space="preserve">for </w:t>
      </w:r>
      <w:r w:rsidR="00945133" w:rsidRPr="00A16AD6">
        <w:rPr>
          <w:sz w:val="28"/>
          <w:szCs w:val="28"/>
          <w:lang w:val="en"/>
        </w:rPr>
        <w:t xml:space="preserve">improving transparency and </w:t>
      </w:r>
      <w:r w:rsidR="0011770D" w:rsidRPr="00A16AD6">
        <w:rPr>
          <w:sz w:val="28"/>
          <w:szCs w:val="28"/>
          <w:lang w:val="en"/>
        </w:rPr>
        <w:t>timeliness</w:t>
      </w:r>
      <w:r w:rsidR="00945133" w:rsidRPr="00A16AD6">
        <w:rPr>
          <w:sz w:val="28"/>
          <w:szCs w:val="28"/>
          <w:lang w:val="en"/>
        </w:rPr>
        <w:t xml:space="preserve"> </w:t>
      </w:r>
      <w:r w:rsidR="00F95A59" w:rsidRPr="00A16AD6">
        <w:rPr>
          <w:sz w:val="28"/>
          <w:szCs w:val="28"/>
          <w:lang w:val="en"/>
        </w:rPr>
        <w:t>suggested</w:t>
      </w:r>
      <w:r w:rsidR="00945133" w:rsidRPr="00A16AD6">
        <w:rPr>
          <w:sz w:val="28"/>
          <w:szCs w:val="28"/>
          <w:lang w:val="en"/>
        </w:rPr>
        <w:t xml:space="preserve"> </w:t>
      </w:r>
      <w:r w:rsidR="00453D2D" w:rsidRPr="00A16AD6">
        <w:rPr>
          <w:sz w:val="28"/>
          <w:szCs w:val="28"/>
          <w:lang w:val="en"/>
        </w:rPr>
        <w:t xml:space="preserve">in the </w:t>
      </w:r>
      <w:r w:rsidR="004215BB" w:rsidRPr="00A16AD6">
        <w:rPr>
          <w:sz w:val="28"/>
          <w:szCs w:val="28"/>
          <w:lang w:val="en"/>
        </w:rPr>
        <w:t xml:space="preserve">Court’s </w:t>
      </w:r>
      <w:r w:rsidR="00453D2D" w:rsidRPr="00A16AD6">
        <w:rPr>
          <w:sz w:val="28"/>
          <w:szCs w:val="28"/>
          <w:lang w:val="en"/>
        </w:rPr>
        <w:t>letter</w:t>
      </w:r>
      <w:r w:rsidR="0025101D" w:rsidRPr="00A16AD6">
        <w:rPr>
          <w:sz w:val="28"/>
          <w:szCs w:val="28"/>
          <w:lang w:val="en"/>
        </w:rPr>
        <w:t xml:space="preserve">, such as </w:t>
      </w:r>
      <w:r w:rsidR="00960E0B" w:rsidRPr="00A16AD6">
        <w:rPr>
          <w:sz w:val="28"/>
          <w:szCs w:val="28"/>
          <w:lang w:val="en"/>
        </w:rPr>
        <w:t xml:space="preserve">copying the defendant on </w:t>
      </w:r>
      <w:r w:rsidR="00B049E4" w:rsidRPr="00A16AD6">
        <w:rPr>
          <w:sz w:val="28"/>
          <w:szCs w:val="28"/>
          <w:lang w:val="en"/>
        </w:rPr>
        <w:t xml:space="preserve">calls </w:t>
      </w:r>
      <w:r w:rsidR="00F95A59" w:rsidRPr="00A16AD6">
        <w:rPr>
          <w:sz w:val="28"/>
          <w:szCs w:val="28"/>
          <w:lang w:val="en"/>
        </w:rPr>
        <w:t>or</w:t>
      </w:r>
      <w:r w:rsidR="00B049E4" w:rsidRPr="00A16AD6">
        <w:rPr>
          <w:sz w:val="28"/>
          <w:szCs w:val="28"/>
          <w:lang w:val="en"/>
        </w:rPr>
        <w:t xml:space="preserve"> letters to the victim,</w:t>
      </w:r>
      <w:r w:rsidR="00453D2D" w:rsidRPr="00A16AD6">
        <w:rPr>
          <w:sz w:val="28"/>
          <w:szCs w:val="28"/>
          <w:lang w:val="en"/>
        </w:rPr>
        <w:t xml:space="preserve"> because they were too invasive</w:t>
      </w:r>
      <w:r w:rsidR="00960E0B" w:rsidRPr="00A16AD6">
        <w:rPr>
          <w:sz w:val="28"/>
          <w:szCs w:val="28"/>
          <w:lang w:val="en"/>
        </w:rPr>
        <w:t xml:space="preserve">, </w:t>
      </w:r>
      <w:r w:rsidR="00453D2D" w:rsidRPr="00A16AD6">
        <w:rPr>
          <w:sz w:val="28"/>
          <w:szCs w:val="28"/>
          <w:lang w:val="en"/>
        </w:rPr>
        <w:t>intrusive</w:t>
      </w:r>
      <w:r w:rsidR="00960E0B" w:rsidRPr="00A16AD6">
        <w:rPr>
          <w:sz w:val="28"/>
          <w:szCs w:val="28"/>
          <w:lang w:val="en"/>
        </w:rPr>
        <w:t>,</w:t>
      </w:r>
      <w:r w:rsidR="00453D2D" w:rsidRPr="00A16AD6">
        <w:rPr>
          <w:sz w:val="28"/>
          <w:szCs w:val="28"/>
          <w:lang w:val="en"/>
        </w:rPr>
        <w:t xml:space="preserve"> or logistically cumbersome.</w:t>
      </w:r>
    </w:p>
    <w:p w14:paraId="1F099D24" w14:textId="410B46D9" w:rsidR="00E85D7E" w:rsidRPr="00A16AD6" w:rsidRDefault="00B049E4" w:rsidP="00B049E4">
      <w:pPr>
        <w:autoSpaceDE w:val="0"/>
        <w:autoSpaceDN w:val="0"/>
        <w:adjustRightInd w:val="0"/>
        <w:spacing w:line="480" w:lineRule="auto"/>
        <w:ind w:firstLine="720"/>
        <w:jc w:val="both"/>
        <w:rPr>
          <w:sz w:val="28"/>
          <w:szCs w:val="28"/>
          <w:lang w:val="en"/>
        </w:rPr>
      </w:pPr>
      <w:r w:rsidRPr="00A16AD6">
        <w:rPr>
          <w:sz w:val="28"/>
          <w:szCs w:val="28"/>
          <w:lang w:val="en"/>
        </w:rPr>
        <w:t>Instead, a</w:t>
      </w:r>
      <w:r w:rsidR="00F36B63" w:rsidRPr="00A16AD6">
        <w:rPr>
          <w:sz w:val="28"/>
          <w:szCs w:val="28"/>
          <w:lang w:val="en"/>
        </w:rPr>
        <w:t xml:space="preserve"> </w:t>
      </w:r>
      <w:r w:rsidRPr="00A16AD6">
        <w:rPr>
          <w:sz w:val="28"/>
          <w:szCs w:val="28"/>
          <w:lang w:val="en"/>
        </w:rPr>
        <w:t>majority of the workgroup</w:t>
      </w:r>
      <w:r w:rsidR="00355530" w:rsidRPr="00A16AD6">
        <w:rPr>
          <w:sz w:val="28"/>
          <w:szCs w:val="28"/>
          <w:lang w:val="en"/>
        </w:rPr>
        <w:t xml:space="preserve">, which included members </w:t>
      </w:r>
      <w:r w:rsidR="00A41F23" w:rsidRPr="00A16AD6">
        <w:rPr>
          <w:sz w:val="28"/>
          <w:szCs w:val="28"/>
          <w:lang w:val="en"/>
        </w:rPr>
        <w:t>of the minority that believed any action was premature until the federal litigation resolved,</w:t>
      </w:r>
      <w:r w:rsidRPr="00A16AD6">
        <w:rPr>
          <w:sz w:val="28"/>
          <w:szCs w:val="28"/>
          <w:lang w:val="en"/>
        </w:rPr>
        <w:t xml:space="preserve"> concluded </w:t>
      </w:r>
      <w:r w:rsidR="003A2F0C" w:rsidRPr="00A16AD6">
        <w:rPr>
          <w:sz w:val="28"/>
          <w:szCs w:val="28"/>
          <w:lang w:val="en"/>
        </w:rPr>
        <w:t xml:space="preserve">that </w:t>
      </w:r>
      <w:r w:rsidR="00F95A59" w:rsidRPr="00A16AD6">
        <w:rPr>
          <w:sz w:val="28"/>
          <w:szCs w:val="28"/>
          <w:lang w:val="en"/>
        </w:rPr>
        <w:t xml:space="preserve">improved </w:t>
      </w:r>
      <w:r w:rsidR="003A2F0C" w:rsidRPr="00A16AD6">
        <w:rPr>
          <w:sz w:val="28"/>
          <w:szCs w:val="28"/>
          <w:lang w:val="en"/>
        </w:rPr>
        <w:t xml:space="preserve">transparency and timeliness in the process </w:t>
      </w:r>
      <w:r w:rsidR="00654091" w:rsidRPr="00A16AD6">
        <w:rPr>
          <w:sz w:val="28"/>
          <w:szCs w:val="28"/>
          <w:lang w:val="en"/>
        </w:rPr>
        <w:t>would</w:t>
      </w:r>
      <w:r w:rsidR="0010112C" w:rsidRPr="00A16AD6">
        <w:rPr>
          <w:sz w:val="28"/>
          <w:szCs w:val="28"/>
          <w:lang w:val="en"/>
        </w:rPr>
        <w:t xml:space="preserve"> be better achieved through an on-the-record </w:t>
      </w:r>
      <w:r w:rsidR="00F03A57" w:rsidRPr="00A16AD6">
        <w:rPr>
          <w:sz w:val="28"/>
          <w:szCs w:val="28"/>
          <w:lang w:val="en"/>
        </w:rPr>
        <w:t>interview</w:t>
      </w:r>
      <w:r w:rsidR="00627556" w:rsidRPr="00A16AD6">
        <w:rPr>
          <w:sz w:val="28"/>
          <w:szCs w:val="28"/>
          <w:lang w:val="en"/>
        </w:rPr>
        <w:t xml:space="preserve"> </w:t>
      </w:r>
      <w:r w:rsidR="00C159D1" w:rsidRPr="00A16AD6">
        <w:rPr>
          <w:sz w:val="28"/>
          <w:szCs w:val="28"/>
          <w:lang w:val="en"/>
        </w:rPr>
        <w:t xml:space="preserve">request </w:t>
      </w:r>
      <w:r w:rsidR="0010112C" w:rsidRPr="00A16AD6">
        <w:rPr>
          <w:sz w:val="28"/>
          <w:szCs w:val="28"/>
          <w:lang w:val="en"/>
        </w:rPr>
        <w:t>process</w:t>
      </w:r>
      <w:r w:rsidR="00F03A57" w:rsidRPr="00A16AD6">
        <w:rPr>
          <w:sz w:val="28"/>
          <w:szCs w:val="28"/>
          <w:lang w:val="en"/>
        </w:rPr>
        <w:t xml:space="preserve"> that </w:t>
      </w:r>
      <w:r w:rsidR="0015687B" w:rsidRPr="00A16AD6">
        <w:rPr>
          <w:sz w:val="28"/>
          <w:szCs w:val="28"/>
          <w:lang w:val="en"/>
        </w:rPr>
        <w:t>requires</w:t>
      </w:r>
      <w:r w:rsidR="00F45E74" w:rsidRPr="00A16AD6">
        <w:rPr>
          <w:sz w:val="28"/>
          <w:szCs w:val="28"/>
          <w:lang w:val="en"/>
        </w:rPr>
        <w:t xml:space="preserve"> specific filings</w:t>
      </w:r>
      <w:r w:rsidR="0015687B" w:rsidRPr="00A16AD6">
        <w:rPr>
          <w:sz w:val="28"/>
          <w:szCs w:val="28"/>
          <w:lang w:val="en"/>
        </w:rPr>
        <w:t xml:space="preserve"> by set deadlines</w:t>
      </w:r>
      <w:r w:rsidR="00EA0343" w:rsidRPr="00A16AD6">
        <w:rPr>
          <w:sz w:val="28"/>
          <w:szCs w:val="28"/>
          <w:lang w:val="en"/>
        </w:rPr>
        <w:t xml:space="preserve">, which would </w:t>
      </w:r>
      <w:r w:rsidR="0015687B" w:rsidRPr="00A16AD6">
        <w:rPr>
          <w:sz w:val="28"/>
          <w:szCs w:val="28"/>
          <w:lang w:val="en"/>
        </w:rPr>
        <w:t>ensure</w:t>
      </w:r>
      <w:r w:rsidR="00EA0343" w:rsidRPr="00A16AD6">
        <w:rPr>
          <w:sz w:val="28"/>
          <w:szCs w:val="28"/>
          <w:lang w:val="en"/>
        </w:rPr>
        <w:t xml:space="preserve"> </w:t>
      </w:r>
      <w:r w:rsidR="006B56FE" w:rsidRPr="00A16AD6">
        <w:rPr>
          <w:sz w:val="28"/>
          <w:szCs w:val="28"/>
          <w:lang w:val="en"/>
        </w:rPr>
        <w:t xml:space="preserve">that both </w:t>
      </w:r>
      <w:r w:rsidR="00CC60A7" w:rsidRPr="00A16AD6">
        <w:rPr>
          <w:sz w:val="28"/>
          <w:szCs w:val="28"/>
          <w:lang w:val="en"/>
        </w:rPr>
        <w:t xml:space="preserve">the court and </w:t>
      </w:r>
      <w:r w:rsidR="006B56FE" w:rsidRPr="00A16AD6">
        <w:rPr>
          <w:sz w:val="28"/>
          <w:szCs w:val="28"/>
          <w:lang w:val="en"/>
        </w:rPr>
        <w:t>the</w:t>
      </w:r>
      <w:r w:rsidR="00CC60A7" w:rsidRPr="00A16AD6">
        <w:rPr>
          <w:sz w:val="28"/>
          <w:szCs w:val="28"/>
          <w:lang w:val="en"/>
        </w:rPr>
        <w:t xml:space="preserve"> parties </w:t>
      </w:r>
      <w:r w:rsidR="00F95A59" w:rsidRPr="00A16AD6">
        <w:rPr>
          <w:sz w:val="28"/>
          <w:szCs w:val="28"/>
          <w:lang w:val="en"/>
        </w:rPr>
        <w:t>have</w:t>
      </w:r>
      <w:r w:rsidR="00CC60A7" w:rsidRPr="00A16AD6">
        <w:rPr>
          <w:sz w:val="28"/>
          <w:szCs w:val="28"/>
          <w:lang w:val="en"/>
        </w:rPr>
        <w:t xml:space="preserve"> a </w:t>
      </w:r>
      <w:r w:rsidR="006B56FE" w:rsidRPr="00A16AD6">
        <w:rPr>
          <w:sz w:val="28"/>
          <w:szCs w:val="28"/>
          <w:lang w:val="en"/>
        </w:rPr>
        <w:t>clear</w:t>
      </w:r>
      <w:r w:rsidR="00CC60A7" w:rsidRPr="00A16AD6">
        <w:rPr>
          <w:sz w:val="28"/>
          <w:szCs w:val="28"/>
          <w:lang w:val="en"/>
        </w:rPr>
        <w:t xml:space="preserve"> understanding of the </w:t>
      </w:r>
      <w:r w:rsidR="00542C26" w:rsidRPr="00A16AD6">
        <w:rPr>
          <w:sz w:val="28"/>
          <w:szCs w:val="28"/>
          <w:lang w:val="en"/>
        </w:rPr>
        <w:t xml:space="preserve">status of </w:t>
      </w:r>
      <w:r w:rsidR="00BD34C6" w:rsidRPr="00A16AD6">
        <w:rPr>
          <w:sz w:val="28"/>
          <w:szCs w:val="28"/>
          <w:lang w:val="en"/>
        </w:rPr>
        <w:t>a victim</w:t>
      </w:r>
      <w:r w:rsidR="00542C26" w:rsidRPr="00A16AD6">
        <w:rPr>
          <w:sz w:val="28"/>
          <w:szCs w:val="28"/>
          <w:lang w:val="en"/>
        </w:rPr>
        <w:t xml:space="preserve"> interview </w:t>
      </w:r>
      <w:r w:rsidR="00CA1084" w:rsidRPr="00A16AD6">
        <w:rPr>
          <w:sz w:val="28"/>
          <w:szCs w:val="28"/>
          <w:lang w:val="en"/>
        </w:rPr>
        <w:t>request</w:t>
      </w:r>
      <w:r w:rsidR="00F45E74" w:rsidRPr="00A16AD6">
        <w:rPr>
          <w:sz w:val="28"/>
          <w:szCs w:val="28"/>
          <w:lang w:val="en"/>
        </w:rPr>
        <w:t xml:space="preserve">. </w:t>
      </w:r>
      <w:r w:rsidR="003645B7" w:rsidRPr="00A16AD6">
        <w:rPr>
          <w:sz w:val="28"/>
          <w:szCs w:val="28"/>
          <w:lang w:val="en"/>
        </w:rPr>
        <w:t>The majority</w:t>
      </w:r>
      <w:r w:rsidR="00F45E74" w:rsidRPr="00A16AD6">
        <w:rPr>
          <w:sz w:val="28"/>
          <w:szCs w:val="28"/>
          <w:lang w:val="en"/>
        </w:rPr>
        <w:t xml:space="preserve"> </w:t>
      </w:r>
      <w:r w:rsidR="00542C26" w:rsidRPr="00A16AD6">
        <w:rPr>
          <w:sz w:val="28"/>
          <w:szCs w:val="28"/>
          <w:lang w:val="en"/>
        </w:rPr>
        <w:t>further</w:t>
      </w:r>
      <w:r w:rsidR="00F45E74" w:rsidRPr="00A16AD6">
        <w:rPr>
          <w:sz w:val="28"/>
          <w:szCs w:val="28"/>
          <w:lang w:val="en"/>
        </w:rPr>
        <w:t xml:space="preserve"> </w:t>
      </w:r>
      <w:r w:rsidR="00F45E74" w:rsidRPr="00A16AD6">
        <w:rPr>
          <w:sz w:val="28"/>
          <w:szCs w:val="28"/>
          <w:lang w:val="en"/>
        </w:rPr>
        <w:lastRenderedPageBreak/>
        <w:t xml:space="preserve">agreed that </w:t>
      </w:r>
      <w:r w:rsidR="00936826" w:rsidRPr="00A16AD6">
        <w:rPr>
          <w:sz w:val="28"/>
          <w:szCs w:val="28"/>
          <w:lang w:val="en"/>
        </w:rPr>
        <w:t xml:space="preserve">the rule should </w:t>
      </w:r>
      <w:r w:rsidR="001A05AB" w:rsidRPr="00A16AD6">
        <w:rPr>
          <w:sz w:val="28"/>
          <w:szCs w:val="28"/>
          <w:lang w:val="en"/>
        </w:rPr>
        <w:t xml:space="preserve">further </w:t>
      </w:r>
      <w:r w:rsidR="005630E0" w:rsidRPr="00A16AD6">
        <w:rPr>
          <w:sz w:val="28"/>
          <w:szCs w:val="28"/>
          <w:lang w:val="en"/>
        </w:rPr>
        <w:t>rei</w:t>
      </w:r>
      <w:r w:rsidR="001A05AB" w:rsidRPr="00A16AD6">
        <w:rPr>
          <w:sz w:val="28"/>
          <w:szCs w:val="28"/>
          <w:lang w:val="en"/>
        </w:rPr>
        <w:t>nforce current</w:t>
      </w:r>
      <w:r w:rsidR="00936826" w:rsidRPr="00A16AD6">
        <w:rPr>
          <w:sz w:val="28"/>
          <w:szCs w:val="28"/>
          <w:lang w:val="en"/>
        </w:rPr>
        <w:t xml:space="preserve"> </w:t>
      </w:r>
      <w:r w:rsidR="00E85D7E" w:rsidRPr="00A16AD6">
        <w:rPr>
          <w:sz w:val="28"/>
          <w:szCs w:val="28"/>
          <w:lang w:val="en"/>
        </w:rPr>
        <w:t xml:space="preserve">interview-related </w:t>
      </w:r>
      <w:r w:rsidR="00201948" w:rsidRPr="00A16AD6">
        <w:rPr>
          <w:sz w:val="28"/>
          <w:szCs w:val="28"/>
          <w:lang w:val="en"/>
        </w:rPr>
        <w:t>constitutional</w:t>
      </w:r>
      <w:r w:rsidR="00795A40" w:rsidRPr="00A16AD6">
        <w:rPr>
          <w:sz w:val="28"/>
          <w:szCs w:val="28"/>
          <w:lang w:val="en"/>
        </w:rPr>
        <w:t>,</w:t>
      </w:r>
      <w:r w:rsidR="00201948" w:rsidRPr="00A16AD6">
        <w:rPr>
          <w:sz w:val="28"/>
          <w:szCs w:val="28"/>
          <w:lang w:val="en"/>
        </w:rPr>
        <w:t xml:space="preserve"> statutory</w:t>
      </w:r>
      <w:r w:rsidR="00795A40" w:rsidRPr="00A16AD6">
        <w:rPr>
          <w:sz w:val="28"/>
          <w:szCs w:val="28"/>
          <w:lang w:val="en"/>
        </w:rPr>
        <w:t>,</w:t>
      </w:r>
      <w:r w:rsidR="00201948" w:rsidRPr="00A16AD6">
        <w:rPr>
          <w:sz w:val="28"/>
          <w:szCs w:val="28"/>
          <w:lang w:val="en"/>
        </w:rPr>
        <w:t xml:space="preserve"> </w:t>
      </w:r>
      <w:r w:rsidR="00AE441E" w:rsidRPr="00A16AD6">
        <w:rPr>
          <w:sz w:val="28"/>
          <w:szCs w:val="28"/>
          <w:lang w:val="en"/>
        </w:rPr>
        <w:t>and rule</w:t>
      </w:r>
      <w:r w:rsidR="00795A40" w:rsidRPr="00A16AD6">
        <w:rPr>
          <w:sz w:val="28"/>
          <w:szCs w:val="28"/>
          <w:lang w:val="en"/>
        </w:rPr>
        <w:t>-</w:t>
      </w:r>
      <w:r w:rsidR="00AE441E" w:rsidRPr="00A16AD6">
        <w:rPr>
          <w:sz w:val="28"/>
          <w:szCs w:val="28"/>
          <w:lang w:val="en"/>
        </w:rPr>
        <w:t xml:space="preserve">based </w:t>
      </w:r>
      <w:r w:rsidR="00936826" w:rsidRPr="00A16AD6">
        <w:rPr>
          <w:sz w:val="28"/>
          <w:szCs w:val="28"/>
          <w:lang w:val="en"/>
        </w:rPr>
        <w:t>protections for victims</w:t>
      </w:r>
      <w:r w:rsidR="00542C26" w:rsidRPr="00A16AD6">
        <w:rPr>
          <w:sz w:val="28"/>
          <w:szCs w:val="28"/>
          <w:lang w:val="en"/>
        </w:rPr>
        <w:t xml:space="preserve">. </w:t>
      </w:r>
    </w:p>
    <w:p w14:paraId="70D7AE42" w14:textId="7BE0B0CF" w:rsidR="00FA1E83" w:rsidRPr="00A16AD6" w:rsidRDefault="00FA00C0" w:rsidP="00E11BCD">
      <w:pPr>
        <w:autoSpaceDE w:val="0"/>
        <w:autoSpaceDN w:val="0"/>
        <w:adjustRightInd w:val="0"/>
        <w:spacing w:line="480" w:lineRule="auto"/>
        <w:ind w:firstLine="720"/>
        <w:jc w:val="both"/>
        <w:rPr>
          <w:sz w:val="28"/>
          <w:szCs w:val="28"/>
          <w:lang w:val="en"/>
        </w:rPr>
      </w:pPr>
      <w:r w:rsidRPr="00A16AD6">
        <w:rPr>
          <w:sz w:val="28"/>
          <w:szCs w:val="28"/>
          <w:lang w:val="en"/>
        </w:rPr>
        <w:t xml:space="preserve">The amendments </w:t>
      </w:r>
      <w:r w:rsidR="00F95A59" w:rsidRPr="00A16AD6">
        <w:rPr>
          <w:sz w:val="28"/>
          <w:szCs w:val="28"/>
          <w:lang w:val="en"/>
        </w:rPr>
        <w:t>proposed</w:t>
      </w:r>
      <w:r w:rsidRPr="00A16AD6">
        <w:rPr>
          <w:sz w:val="28"/>
          <w:szCs w:val="28"/>
          <w:lang w:val="en"/>
        </w:rPr>
        <w:t xml:space="preserve"> </w:t>
      </w:r>
      <w:r w:rsidR="00F95A59" w:rsidRPr="00A16AD6">
        <w:rPr>
          <w:sz w:val="28"/>
          <w:szCs w:val="28"/>
          <w:lang w:val="en"/>
        </w:rPr>
        <w:t xml:space="preserve">in </w:t>
      </w:r>
      <w:r w:rsidR="00BD34C6" w:rsidRPr="00A16AD6">
        <w:rPr>
          <w:sz w:val="28"/>
          <w:szCs w:val="28"/>
          <w:lang w:val="en"/>
        </w:rPr>
        <w:t>this</w:t>
      </w:r>
      <w:r w:rsidR="00E85D7E" w:rsidRPr="00A16AD6">
        <w:rPr>
          <w:sz w:val="28"/>
          <w:szCs w:val="28"/>
          <w:lang w:val="en"/>
        </w:rPr>
        <w:t xml:space="preserve"> petition</w:t>
      </w:r>
      <w:r w:rsidR="00F95A59" w:rsidRPr="00A16AD6">
        <w:rPr>
          <w:sz w:val="28"/>
          <w:szCs w:val="28"/>
          <w:lang w:val="en"/>
        </w:rPr>
        <w:t xml:space="preserve"> reflect these conclusions</w:t>
      </w:r>
      <w:r w:rsidR="00E85D7E" w:rsidRPr="00A16AD6">
        <w:rPr>
          <w:sz w:val="28"/>
          <w:szCs w:val="28"/>
          <w:lang w:val="en"/>
        </w:rPr>
        <w:t xml:space="preserve">, which </w:t>
      </w:r>
      <w:r w:rsidR="00FB2529" w:rsidRPr="00A16AD6">
        <w:rPr>
          <w:sz w:val="28"/>
          <w:szCs w:val="28"/>
          <w:lang w:val="en"/>
        </w:rPr>
        <w:t xml:space="preserve">the </w:t>
      </w:r>
      <w:r w:rsidR="005E228F" w:rsidRPr="00A16AD6">
        <w:rPr>
          <w:sz w:val="28"/>
          <w:szCs w:val="28"/>
          <w:lang w:val="en"/>
        </w:rPr>
        <w:t xml:space="preserve">majority members of the </w:t>
      </w:r>
      <w:r w:rsidR="00FB2529" w:rsidRPr="00A16AD6">
        <w:rPr>
          <w:sz w:val="28"/>
          <w:szCs w:val="28"/>
          <w:lang w:val="en"/>
        </w:rPr>
        <w:t>Committee approved</w:t>
      </w:r>
      <w:r w:rsidR="00E11BCD" w:rsidRPr="00A16AD6">
        <w:rPr>
          <w:sz w:val="28"/>
          <w:szCs w:val="28"/>
          <w:lang w:val="en"/>
        </w:rPr>
        <w:t>, as amended,</w:t>
      </w:r>
      <w:r w:rsidR="00FB2529" w:rsidRPr="00A16AD6">
        <w:rPr>
          <w:sz w:val="28"/>
          <w:szCs w:val="28"/>
          <w:lang w:val="en"/>
        </w:rPr>
        <w:t xml:space="preserve"> </w:t>
      </w:r>
      <w:r w:rsidR="00E11BCD" w:rsidRPr="00A16AD6">
        <w:rPr>
          <w:sz w:val="28"/>
          <w:szCs w:val="28"/>
          <w:lang w:val="en"/>
        </w:rPr>
        <w:t>on</w:t>
      </w:r>
      <w:r w:rsidR="00A16AD6" w:rsidRPr="00A16AD6">
        <w:rPr>
          <w:sz w:val="28"/>
          <w:szCs w:val="28"/>
          <w:lang w:val="en"/>
        </w:rPr>
        <w:t xml:space="preserve"> October 23, 2024.</w:t>
      </w:r>
      <w:r w:rsidR="00E11BCD" w:rsidRPr="00A16AD6">
        <w:rPr>
          <w:sz w:val="28"/>
          <w:szCs w:val="28"/>
          <w:lang w:val="en"/>
        </w:rPr>
        <w:t xml:space="preserve"> The specific </w:t>
      </w:r>
      <w:r w:rsidR="004E76F9" w:rsidRPr="00A16AD6">
        <w:rPr>
          <w:sz w:val="28"/>
          <w:szCs w:val="28"/>
          <w:lang w:val="en"/>
        </w:rPr>
        <w:t>amendments proposed</w:t>
      </w:r>
      <w:r w:rsidR="00C97283" w:rsidRPr="00A16AD6">
        <w:rPr>
          <w:sz w:val="28"/>
          <w:szCs w:val="28"/>
          <w:lang w:val="en"/>
        </w:rPr>
        <w:t xml:space="preserve"> by the</w:t>
      </w:r>
      <w:r w:rsidR="004E76F9" w:rsidRPr="00A16AD6">
        <w:rPr>
          <w:sz w:val="28"/>
          <w:szCs w:val="28"/>
          <w:lang w:val="en"/>
        </w:rPr>
        <w:t xml:space="preserve"> majority of the</w:t>
      </w:r>
      <w:r w:rsidR="00C97283" w:rsidRPr="00A16AD6">
        <w:rPr>
          <w:sz w:val="28"/>
          <w:szCs w:val="28"/>
          <w:lang w:val="en"/>
        </w:rPr>
        <w:t xml:space="preserve"> Rule 39 Workgroup and Committee </w:t>
      </w:r>
      <w:r w:rsidR="006F7288" w:rsidRPr="00A16AD6">
        <w:rPr>
          <w:sz w:val="28"/>
          <w:szCs w:val="28"/>
          <w:lang w:val="en"/>
        </w:rPr>
        <w:t>are</w:t>
      </w:r>
      <w:r w:rsidR="00F55BB6" w:rsidRPr="00A16AD6">
        <w:rPr>
          <w:sz w:val="28"/>
          <w:szCs w:val="28"/>
          <w:lang w:val="en"/>
        </w:rPr>
        <w:t xml:space="preserve"> </w:t>
      </w:r>
      <w:r w:rsidR="006F7288" w:rsidRPr="00A16AD6">
        <w:rPr>
          <w:sz w:val="28"/>
          <w:szCs w:val="28"/>
          <w:lang w:val="en"/>
        </w:rPr>
        <w:t xml:space="preserve">discussed in greater detail </w:t>
      </w:r>
      <w:r w:rsidR="00763276" w:rsidRPr="00A16AD6">
        <w:rPr>
          <w:sz w:val="28"/>
          <w:szCs w:val="28"/>
          <w:lang w:val="en"/>
        </w:rPr>
        <w:t>in Section III of this petition</w:t>
      </w:r>
      <w:r w:rsidR="006F7288" w:rsidRPr="00A16AD6">
        <w:rPr>
          <w:sz w:val="28"/>
          <w:szCs w:val="28"/>
          <w:lang w:val="en"/>
        </w:rPr>
        <w:t xml:space="preserve">. </w:t>
      </w:r>
      <w:r w:rsidR="00A81A13" w:rsidRPr="00A16AD6">
        <w:rPr>
          <w:sz w:val="28"/>
          <w:szCs w:val="28"/>
          <w:lang w:val="en"/>
        </w:rPr>
        <w:t xml:space="preserve">The </w:t>
      </w:r>
      <w:r w:rsidR="00471F8C" w:rsidRPr="00A16AD6">
        <w:rPr>
          <w:sz w:val="28"/>
          <w:szCs w:val="28"/>
          <w:lang w:val="en"/>
        </w:rPr>
        <w:t xml:space="preserve">unanimous </w:t>
      </w:r>
      <w:r w:rsidR="00A81A13" w:rsidRPr="00A16AD6">
        <w:rPr>
          <w:sz w:val="28"/>
          <w:szCs w:val="28"/>
          <w:lang w:val="en"/>
        </w:rPr>
        <w:t xml:space="preserve">minority </w:t>
      </w:r>
      <w:r w:rsidR="00F62D91" w:rsidRPr="00A16AD6">
        <w:rPr>
          <w:sz w:val="28"/>
          <w:szCs w:val="28"/>
          <w:lang w:val="en"/>
        </w:rPr>
        <w:t xml:space="preserve">position taken </w:t>
      </w:r>
      <w:r w:rsidR="005E228F" w:rsidRPr="00A16AD6">
        <w:rPr>
          <w:sz w:val="28"/>
          <w:szCs w:val="28"/>
          <w:lang w:val="en"/>
        </w:rPr>
        <w:t xml:space="preserve">by </w:t>
      </w:r>
      <w:r w:rsidR="001C4491" w:rsidRPr="00A16AD6">
        <w:rPr>
          <w:sz w:val="28"/>
          <w:szCs w:val="28"/>
          <w:lang w:val="en"/>
        </w:rPr>
        <w:t>the</w:t>
      </w:r>
      <w:r w:rsidR="005E228F" w:rsidRPr="00A16AD6">
        <w:rPr>
          <w:sz w:val="28"/>
          <w:szCs w:val="28"/>
          <w:lang w:val="en"/>
        </w:rPr>
        <w:t xml:space="preserve"> </w:t>
      </w:r>
      <w:r w:rsidR="001C4491" w:rsidRPr="00A16AD6">
        <w:rPr>
          <w:sz w:val="28"/>
          <w:szCs w:val="28"/>
          <w:lang w:val="en"/>
        </w:rPr>
        <w:t xml:space="preserve">three </w:t>
      </w:r>
      <w:r w:rsidR="005E228F" w:rsidRPr="00A16AD6">
        <w:rPr>
          <w:sz w:val="28"/>
          <w:szCs w:val="28"/>
          <w:lang w:val="en"/>
        </w:rPr>
        <w:t xml:space="preserve">victim rights </w:t>
      </w:r>
      <w:r w:rsidR="003D3D49" w:rsidRPr="00A16AD6">
        <w:rPr>
          <w:sz w:val="28"/>
          <w:szCs w:val="28"/>
          <w:lang w:val="en"/>
        </w:rPr>
        <w:t xml:space="preserve">attorney members </w:t>
      </w:r>
      <w:r w:rsidR="001C4491" w:rsidRPr="00A16AD6">
        <w:rPr>
          <w:sz w:val="28"/>
          <w:szCs w:val="28"/>
          <w:lang w:val="en"/>
        </w:rPr>
        <w:t>of the workgroup</w:t>
      </w:r>
      <w:r w:rsidR="00DB4482" w:rsidRPr="00A16AD6">
        <w:rPr>
          <w:sz w:val="28"/>
          <w:szCs w:val="28"/>
          <w:lang w:val="en"/>
        </w:rPr>
        <w:t xml:space="preserve"> and some prosecutor members of the Committee</w:t>
      </w:r>
      <w:r w:rsidR="00A81A13" w:rsidRPr="00A16AD6">
        <w:rPr>
          <w:sz w:val="28"/>
          <w:szCs w:val="28"/>
          <w:lang w:val="en"/>
        </w:rPr>
        <w:t xml:space="preserve"> is </w:t>
      </w:r>
      <w:r w:rsidR="00F95A59" w:rsidRPr="00A16AD6">
        <w:rPr>
          <w:sz w:val="28"/>
          <w:szCs w:val="28"/>
          <w:lang w:val="en"/>
        </w:rPr>
        <w:t>discussed</w:t>
      </w:r>
      <w:r w:rsidR="00A81A13" w:rsidRPr="00A16AD6">
        <w:rPr>
          <w:sz w:val="28"/>
          <w:szCs w:val="28"/>
          <w:lang w:val="en"/>
        </w:rPr>
        <w:t xml:space="preserve"> in </w:t>
      </w:r>
      <w:r w:rsidR="00763276" w:rsidRPr="00A16AD6">
        <w:rPr>
          <w:sz w:val="28"/>
          <w:szCs w:val="28"/>
          <w:lang w:val="en"/>
        </w:rPr>
        <w:t>Section IV</w:t>
      </w:r>
      <w:r w:rsidR="00A81A13" w:rsidRPr="00A16AD6">
        <w:rPr>
          <w:sz w:val="28"/>
          <w:szCs w:val="28"/>
          <w:lang w:val="en"/>
        </w:rPr>
        <w:t>.</w:t>
      </w:r>
    </w:p>
    <w:p w14:paraId="0E051EA4" w14:textId="1B371DB8" w:rsidR="006061E0" w:rsidRPr="00A16AD6" w:rsidRDefault="004F0656" w:rsidP="00EA2092">
      <w:pPr>
        <w:pStyle w:val="ListParagraph"/>
        <w:keepNext/>
        <w:numPr>
          <w:ilvl w:val="0"/>
          <w:numId w:val="16"/>
        </w:numPr>
        <w:autoSpaceDE w:val="0"/>
        <w:autoSpaceDN w:val="0"/>
        <w:adjustRightInd w:val="0"/>
        <w:spacing w:line="480" w:lineRule="auto"/>
        <w:ind w:hanging="540"/>
        <w:jc w:val="both"/>
        <w:rPr>
          <w:b/>
          <w:bCs/>
          <w:sz w:val="28"/>
          <w:szCs w:val="28"/>
          <w:lang w:val="en"/>
        </w:rPr>
      </w:pPr>
      <w:r w:rsidRPr="00A16AD6">
        <w:rPr>
          <w:b/>
          <w:bCs/>
          <w:sz w:val="28"/>
          <w:szCs w:val="28"/>
          <w:lang w:val="en"/>
        </w:rPr>
        <w:t xml:space="preserve">OVERVIEW OF PROPOSED </w:t>
      </w:r>
      <w:r w:rsidR="00C2396E" w:rsidRPr="00A16AD6">
        <w:rPr>
          <w:b/>
          <w:bCs/>
          <w:sz w:val="28"/>
          <w:szCs w:val="28"/>
          <w:lang w:val="en"/>
        </w:rPr>
        <w:t>AMENDMENTS</w:t>
      </w:r>
    </w:p>
    <w:p w14:paraId="360B87AA" w14:textId="68A9CB18" w:rsidR="00670E7A" w:rsidRPr="00A16AD6" w:rsidRDefault="00670E7A" w:rsidP="003F6FC6">
      <w:pPr>
        <w:keepNext/>
        <w:autoSpaceDE w:val="0"/>
        <w:autoSpaceDN w:val="0"/>
        <w:adjustRightInd w:val="0"/>
        <w:spacing w:line="480" w:lineRule="auto"/>
        <w:ind w:left="180" w:firstLine="540"/>
        <w:jc w:val="both"/>
        <w:rPr>
          <w:sz w:val="28"/>
          <w:szCs w:val="28"/>
          <w:lang w:val="en"/>
        </w:rPr>
      </w:pPr>
      <w:r w:rsidRPr="00A16AD6">
        <w:rPr>
          <w:sz w:val="28"/>
          <w:szCs w:val="28"/>
          <w:lang w:val="en"/>
        </w:rPr>
        <w:t xml:space="preserve">The following discussion sets forth the major changes </w:t>
      </w:r>
      <w:r w:rsidR="00366B06" w:rsidRPr="00A16AD6">
        <w:rPr>
          <w:sz w:val="28"/>
          <w:szCs w:val="28"/>
          <w:lang w:val="en"/>
        </w:rPr>
        <w:t>being proposed to Rule 39(b)(12) and the rationale behind them</w:t>
      </w:r>
      <w:r w:rsidR="00930D91" w:rsidRPr="00A16AD6">
        <w:rPr>
          <w:sz w:val="28"/>
          <w:szCs w:val="28"/>
          <w:lang w:val="en"/>
        </w:rPr>
        <w:t xml:space="preserve">, as determined by the Criminal </w:t>
      </w:r>
      <w:r w:rsidR="00E7706F" w:rsidRPr="00A16AD6">
        <w:rPr>
          <w:sz w:val="28"/>
          <w:szCs w:val="28"/>
          <w:lang w:val="en"/>
        </w:rPr>
        <w:t>Practice</w:t>
      </w:r>
      <w:r w:rsidR="00930D91" w:rsidRPr="00A16AD6">
        <w:rPr>
          <w:sz w:val="28"/>
          <w:szCs w:val="28"/>
          <w:lang w:val="en"/>
        </w:rPr>
        <w:t xml:space="preserve"> and Procedure Committee </w:t>
      </w:r>
      <w:r w:rsidR="00E7706F" w:rsidRPr="00A16AD6">
        <w:rPr>
          <w:sz w:val="28"/>
          <w:szCs w:val="28"/>
          <w:lang w:val="en"/>
        </w:rPr>
        <w:t>and Rule 39 Workgroup</w:t>
      </w:r>
      <w:r w:rsidR="00366B06" w:rsidRPr="00A16AD6">
        <w:rPr>
          <w:sz w:val="28"/>
          <w:szCs w:val="28"/>
          <w:lang w:val="en"/>
        </w:rPr>
        <w:t xml:space="preserve">. </w:t>
      </w:r>
      <w:r w:rsidR="00930D91" w:rsidRPr="00A16AD6">
        <w:rPr>
          <w:sz w:val="28"/>
          <w:szCs w:val="28"/>
          <w:lang w:val="en"/>
        </w:rPr>
        <w:t>The</w:t>
      </w:r>
      <w:r w:rsidR="00E7706F" w:rsidRPr="00A16AD6">
        <w:rPr>
          <w:sz w:val="28"/>
          <w:szCs w:val="28"/>
          <w:lang w:val="en"/>
        </w:rPr>
        <w:t xml:space="preserve"> State Bar </w:t>
      </w:r>
      <w:r w:rsidR="005F787E" w:rsidRPr="00A16AD6">
        <w:rPr>
          <w:sz w:val="28"/>
          <w:szCs w:val="28"/>
          <w:lang w:val="en"/>
        </w:rPr>
        <w:t xml:space="preserve">ultimately agrees that these amendments are warranted </w:t>
      </w:r>
      <w:r w:rsidR="009A5887" w:rsidRPr="00A16AD6">
        <w:rPr>
          <w:sz w:val="28"/>
          <w:szCs w:val="28"/>
          <w:lang w:val="en"/>
        </w:rPr>
        <w:t>on the basis that they</w:t>
      </w:r>
      <w:r w:rsidR="00D51A99" w:rsidRPr="00A16AD6">
        <w:rPr>
          <w:sz w:val="28"/>
          <w:szCs w:val="28"/>
          <w:lang w:val="en"/>
        </w:rPr>
        <w:t xml:space="preserve"> would</w:t>
      </w:r>
      <w:r w:rsidR="00877B59" w:rsidRPr="00A16AD6">
        <w:rPr>
          <w:sz w:val="28"/>
          <w:szCs w:val="28"/>
          <w:lang w:val="en"/>
        </w:rPr>
        <w:t xml:space="preserve">, consistent with the </w:t>
      </w:r>
      <w:r w:rsidR="00A93AFF" w:rsidRPr="00A16AD6">
        <w:rPr>
          <w:sz w:val="28"/>
          <w:szCs w:val="28"/>
          <w:lang w:val="en"/>
        </w:rPr>
        <w:t>proposals in the Court’s</w:t>
      </w:r>
      <w:r w:rsidR="009A5887" w:rsidRPr="00A16AD6">
        <w:rPr>
          <w:sz w:val="28"/>
          <w:szCs w:val="28"/>
          <w:lang w:val="en"/>
        </w:rPr>
        <w:t xml:space="preserve"> </w:t>
      </w:r>
      <w:r w:rsidR="00A93AFF" w:rsidRPr="00A16AD6">
        <w:rPr>
          <w:sz w:val="28"/>
          <w:szCs w:val="28"/>
          <w:lang w:val="en"/>
        </w:rPr>
        <w:t xml:space="preserve">August 31, </w:t>
      </w:r>
      <w:proofErr w:type="gramStart"/>
      <w:r w:rsidR="00A93AFF" w:rsidRPr="00A16AD6">
        <w:rPr>
          <w:sz w:val="28"/>
          <w:szCs w:val="28"/>
          <w:lang w:val="en"/>
        </w:rPr>
        <w:t>2024</w:t>
      </w:r>
      <w:proofErr w:type="gramEnd"/>
      <w:r w:rsidR="00A93AFF" w:rsidRPr="00A16AD6">
        <w:rPr>
          <w:sz w:val="28"/>
          <w:szCs w:val="28"/>
          <w:lang w:val="en"/>
        </w:rPr>
        <w:t xml:space="preserve"> letter, improve</w:t>
      </w:r>
      <w:r w:rsidR="005F787E" w:rsidRPr="00A16AD6">
        <w:rPr>
          <w:sz w:val="28"/>
          <w:szCs w:val="28"/>
          <w:lang w:val="en"/>
        </w:rPr>
        <w:t xml:space="preserve"> </w:t>
      </w:r>
      <w:r w:rsidR="009A5887" w:rsidRPr="00A16AD6">
        <w:rPr>
          <w:sz w:val="28"/>
          <w:szCs w:val="28"/>
          <w:lang w:val="en"/>
        </w:rPr>
        <w:t>timeliness</w:t>
      </w:r>
      <w:r w:rsidR="00181C14" w:rsidRPr="00A16AD6">
        <w:rPr>
          <w:sz w:val="28"/>
          <w:szCs w:val="28"/>
          <w:lang w:val="en"/>
        </w:rPr>
        <w:t xml:space="preserve">, </w:t>
      </w:r>
      <w:r w:rsidR="009A5887" w:rsidRPr="00A16AD6">
        <w:rPr>
          <w:sz w:val="28"/>
          <w:szCs w:val="28"/>
          <w:lang w:val="en"/>
        </w:rPr>
        <w:t>transparency</w:t>
      </w:r>
      <w:r w:rsidR="00181C14" w:rsidRPr="00A16AD6">
        <w:rPr>
          <w:sz w:val="28"/>
          <w:szCs w:val="28"/>
          <w:lang w:val="en"/>
        </w:rPr>
        <w:t>, and fairness</w:t>
      </w:r>
      <w:r w:rsidR="009A5887" w:rsidRPr="00A16AD6">
        <w:rPr>
          <w:sz w:val="28"/>
          <w:szCs w:val="28"/>
          <w:lang w:val="en"/>
        </w:rPr>
        <w:t xml:space="preserve"> in the victim interview</w:t>
      </w:r>
      <w:r w:rsidR="00627556" w:rsidRPr="00A16AD6">
        <w:rPr>
          <w:sz w:val="28"/>
          <w:szCs w:val="28"/>
          <w:lang w:val="en"/>
        </w:rPr>
        <w:t xml:space="preserve"> request</w:t>
      </w:r>
      <w:r w:rsidR="009A5887" w:rsidRPr="00A16AD6">
        <w:rPr>
          <w:sz w:val="28"/>
          <w:szCs w:val="28"/>
          <w:lang w:val="en"/>
        </w:rPr>
        <w:t xml:space="preserve"> process.</w:t>
      </w:r>
    </w:p>
    <w:p w14:paraId="31AD2BC8" w14:textId="0057740B" w:rsidR="006904F7" w:rsidRPr="00A16AD6" w:rsidRDefault="00EA2092" w:rsidP="00EA2092">
      <w:pPr>
        <w:pStyle w:val="ListParagraph"/>
        <w:keepNext/>
        <w:numPr>
          <w:ilvl w:val="0"/>
          <w:numId w:val="20"/>
        </w:numPr>
        <w:autoSpaceDE w:val="0"/>
        <w:autoSpaceDN w:val="0"/>
        <w:adjustRightInd w:val="0"/>
        <w:spacing w:line="480" w:lineRule="auto"/>
        <w:jc w:val="both"/>
        <w:rPr>
          <w:b/>
          <w:bCs/>
          <w:sz w:val="28"/>
          <w:szCs w:val="28"/>
          <w:lang w:val="en"/>
        </w:rPr>
      </w:pPr>
      <w:r w:rsidRPr="00A16AD6">
        <w:rPr>
          <w:b/>
          <w:bCs/>
          <w:sz w:val="28"/>
          <w:szCs w:val="28"/>
          <w:lang w:val="en"/>
        </w:rPr>
        <w:t xml:space="preserve">On-the-Record </w:t>
      </w:r>
      <w:r w:rsidR="006904F7" w:rsidRPr="00A16AD6">
        <w:rPr>
          <w:b/>
          <w:bCs/>
          <w:sz w:val="28"/>
          <w:szCs w:val="28"/>
          <w:lang w:val="en"/>
        </w:rPr>
        <w:t>Interview Requests</w:t>
      </w:r>
    </w:p>
    <w:p w14:paraId="39805F2C" w14:textId="60D15015" w:rsidR="008F66E6" w:rsidRPr="00A16AD6" w:rsidRDefault="00B72D84" w:rsidP="00B72D84">
      <w:pPr>
        <w:autoSpaceDE w:val="0"/>
        <w:autoSpaceDN w:val="0"/>
        <w:adjustRightInd w:val="0"/>
        <w:spacing w:line="480" w:lineRule="auto"/>
        <w:ind w:firstLine="720"/>
        <w:jc w:val="both"/>
        <w:rPr>
          <w:sz w:val="28"/>
          <w:szCs w:val="28"/>
          <w:lang w:val="en"/>
        </w:rPr>
      </w:pPr>
      <w:r w:rsidRPr="00A16AD6">
        <w:rPr>
          <w:sz w:val="28"/>
          <w:szCs w:val="28"/>
          <w:lang w:val="en"/>
        </w:rPr>
        <w:t>The</w:t>
      </w:r>
      <w:r w:rsidR="00256F53" w:rsidRPr="00A16AD6">
        <w:rPr>
          <w:sz w:val="28"/>
          <w:szCs w:val="28"/>
          <w:lang w:val="en"/>
        </w:rPr>
        <w:t xml:space="preserve"> first </w:t>
      </w:r>
      <w:r w:rsidR="00874C40" w:rsidRPr="00A16AD6">
        <w:rPr>
          <w:sz w:val="28"/>
          <w:szCs w:val="28"/>
          <w:lang w:val="en"/>
        </w:rPr>
        <w:t xml:space="preserve">proposed </w:t>
      </w:r>
      <w:r w:rsidR="00F432FE" w:rsidRPr="00A16AD6">
        <w:rPr>
          <w:sz w:val="28"/>
          <w:szCs w:val="28"/>
          <w:lang w:val="en"/>
        </w:rPr>
        <w:t>amendment</w:t>
      </w:r>
      <w:r w:rsidR="00874C40" w:rsidRPr="00A16AD6">
        <w:rPr>
          <w:sz w:val="28"/>
          <w:szCs w:val="28"/>
          <w:lang w:val="en"/>
        </w:rPr>
        <w:t xml:space="preserve"> to the Rule 39 victim interview request process would </w:t>
      </w:r>
      <w:r w:rsidR="00F432FE" w:rsidRPr="00A16AD6">
        <w:rPr>
          <w:sz w:val="28"/>
          <w:szCs w:val="28"/>
          <w:lang w:val="en"/>
        </w:rPr>
        <w:t xml:space="preserve">require that defense requests for victim </w:t>
      </w:r>
      <w:r w:rsidR="009B7864" w:rsidRPr="00A16AD6">
        <w:rPr>
          <w:sz w:val="28"/>
          <w:szCs w:val="28"/>
          <w:lang w:val="en"/>
        </w:rPr>
        <w:t>interviews</w:t>
      </w:r>
      <w:r w:rsidR="00F432FE" w:rsidRPr="00A16AD6">
        <w:rPr>
          <w:sz w:val="28"/>
          <w:szCs w:val="28"/>
          <w:lang w:val="en"/>
        </w:rPr>
        <w:t xml:space="preserve"> be filed </w:t>
      </w:r>
      <w:r w:rsidR="0082593E" w:rsidRPr="00A16AD6">
        <w:rPr>
          <w:sz w:val="28"/>
          <w:szCs w:val="28"/>
          <w:lang w:val="en"/>
        </w:rPr>
        <w:t>“</w:t>
      </w:r>
      <w:r w:rsidR="00F432FE" w:rsidRPr="00A16AD6">
        <w:rPr>
          <w:sz w:val="28"/>
          <w:szCs w:val="28"/>
          <w:lang w:val="en"/>
        </w:rPr>
        <w:t>with the court</w:t>
      </w:r>
      <w:r w:rsidR="00930F74" w:rsidRPr="00A16AD6">
        <w:rPr>
          <w:sz w:val="28"/>
          <w:szCs w:val="28"/>
          <w:lang w:val="en"/>
        </w:rPr>
        <w:t xml:space="preserve">.” This is required </w:t>
      </w:r>
      <w:r w:rsidR="00EB6C4F" w:rsidRPr="00A16AD6">
        <w:rPr>
          <w:sz w:val="28"/>
          <w:szCs w:val="28"/>
          <w:lang w:val="en"/>
        </w:rPr>
        <w:t>under proposed Rule 39(b)(12)(A</w:t>
      </w:r>
      <w:r w:rsidR="004F5EDF" w:rsidRPr="00A16AD6">
        <w:rPr>
          <w:sz w:val="28"/>
          <w:szCs w:val="28"/>
          <w:lang w:val="en"/>
        </w:rPr>
        <w:t xml:space="preserve">), which governs requests to </w:t>
      </w:r>
      <w:r w:rsidR="004F5EDF" w:rsidRPr="00A16AD6">
        <w:rPr>
          <w:sz w:val="28"/>
          <w:szCs w:val="28"/>
          <w:lang w:val="en"/>
        </w:rPr>
        <w:lastRenderedPageBreak/>
        <w:t>unrepresented victims, and proposed Rule 39(b)(12)(B), which governs requests to represented victims</w:t>
      </w:r>
      <w:r w:rsidR="008F66E6" w:rsidRPr="00A16AD6">
        <w:rPr>
          <w:sz w:val="28"/>
          <w:szCs w:val="28"/>
          <w:lang w:val="en"/>
        </w:rPr>
        <w:t>.</w:t>
      </w:r>
      <w:r w:rsidR="00A42996" w:rsidRPr="00A16AD6">
        <w:rPr>
          <w:sz w:val="28"/>
          <w:szCs w:val="28"/>
          <w:lang w:val="en"/>
        </w:rPr>
        <w:t xml:space="preserve"> Currently, the rule does not specify how a victim interview request is made, and the </w:t>
      </w:r>
      <w:r w:rsidR="002163DB" w:rsidRPr="00A16AD6">
        <w:rPr>
          <w:sz w:val="28"/>
          <w:szCs w:val="28"/>
          <w:lang w:val="en"/>
        </w:rPr>
        <w:t>prevailing</w:t>
      </w:r>
      <w:r w:rsidR="00BA411D" w:rsidRPr="00A16AD6">
        <w:rPr>
          <w:sz w:val="28"/>
          <w:szCs w:val="28"/>
          <w:lang w:val="en"/>
        </w:rPr>
        <w:t xml:space="preserve"> practice</w:t>
      </w:r>
      <w:r w:rsidR="002163DB" w:rsidRPr="00A16AD6">
        <w:rPr>
          <w:sz w:val="28"/>
          <w:szCs w:val="28"/>
          <w:lang w:val="en"/>
        </w:rPr>
        <w:t xml:space="preserve"> of defense attorneys is</w:t>
      </w:r>
      <w:r w:rsidR="00BA411D" w:rsidRPr="00A16AD6">
        <w:rPr>
          <w:sz w:val="28"/>
          <w:szCs w:val="28"/>
          <w:lang w:val="en"/>
        </w:rPr>
        <w:t xml:space="preserve"> to email request</w:t>
      </w:r>
      <w:r w:rsidR="001074DA" w:rsidRPr="00A16AD6">
        <w:rPr>
          <w:sz w:val="28"/>
          <w:szCs w:val="28"/>
          <w:lang w:val="en"/>
        </w:rPr>
        <w:t>s</w:t>
      </w:r>
      <w:r w:rsidR="00BA411D" w:rsidRPr="00A16AD6">
        <w:rPr>
          <w:sz w:val="28"/>
          <w:szCs w:val="28"/>
          <w:lang w:val="en"/>
        </w:rPr>
        <w:t xml:space="preserve"> to the prosecutor</w:t>
      </w:r>
      <w:r w:rsidR="00BD4EAA" w:rsidRPr="00A16AD6">
        <w:rPr>
          <w:sz w:val="28"/>
          <w:szCs w:val="28"/>
          <w:lang w:val="en"/>
        </w:rPr>
        <w:t>.</w:t>
      </w:r>
      <w:r w:rsidR="00BA411D" w:rsidRPr="00A16AD6">
        <w:rPr>
          <w:sz w:val="28"/>
          <w:szCs w:val="28"/>
          <w:lang w:val="en"/>
        </w:rPr>
        <w:t xml:space="preserve"> </w:t>
      </w:r>
    </w:p>
    <w:p w14:paraId="4C540045" w14:textId="1EF39C24" w:rsidR="00321DFA" w:rsidRPr="00A16AD6" w:rsidRDefault="008F66E6" w:rsidP="00B72D84">
      <w:pPr>
        <w:autoSpaceDE w:val="0"/>
        <w:autoSpaceDN w:val="0"/>
        <w:adjustRightInd w:val="0"/>
        <w:spacing w:line="480" w:lineRule="auto"/>
        <w:ind w:firstLine="720"/>
        <w:jc w:val="both"/>
        <w:rPr>
          <w:sz w:val="28"/>
          <w:szCs w:val="28"/>
          <w:lang w:val="en"/>
        </w:rPr>
      </w:pPr>
      <w:r w:rsidRPr="00A16AD6">
        <w:rPr>
          <w:sz w:val="28"/>
          <w:szCs w:val="28"/>
          <w:lang w:val="en"/>
        </w:rPr>
        <w:t xml:space="preserve">The State Bar believes </w:t>
      </w:r>
      <w:r w:rsidR="001074DA" w:rsidRPr="00A16AD6">
        <w:rPr>
          <w:sz w:val="28"/>
          <w:szCs w:val="28"/>
          <w:lang w:val="en"/>
        </w:rPr>
        <w:t xml:space="preserve">that requiring </w:t>
      </w:r>
      <w:r w:rsidR="00D15077" w:rsidRPr="00A16AD6">
        <w:rPr>
          <w:sz w:val="28"/>
          <w:szCs w:val="28"/>
          <w:lang w:val="en"/>
        </w:rPr>
        <w:t xml:space="preserve">interview </w:t>
      </w:r>
      <w:r w:rsidR="001074DA" w:rsidRPr="00A16AD6">
        <w:rPr>
          <w:sz w:val="28"/>
          <w:szCs w:val="28"/>
          <w:lang w:val="en"/>
        </w:rPr>
        <w:t xml:space="preserve">requests be </w:t>
      </w:r>
      <w:r w:rsidR="00D15077" w:rsidRPr="00A16AD6">
        <w:rPr>
          <w:sz w:val="28"/>
          <w:szCs w:val="28"/>
          <w:lang w:val="en"/>
        </w:rPr>
        <w:t xml:space="preserve">made part of the record </w:t>
      </w:r>
      <w:r w:rsidR="001074DA" w:rsidRPr="00A16AD6">
        <w:rPr>
          <w:sz w:val="28"/>
          <w:szCs w:val="28"/>
          <w:lang w:val="en"/>
        </w:rPr>
        <w:t xml:space="preserve">would </w:t>
      </w:r>
      <w:r w:rsidRPr="00A16AD6">
        <w:rPr>
          <w:sz w:val="28"/>
          <w:szCs w:val="28"/>
          <w:lang w:val="en"/>
        </w:rPr>
        <w:t xml:space="preserve">advance transparency, accountability, and </w:t>
      </w:r>
      <w:r w:rsidR="00D15077" w:rsidRPr="00A16AD6">
        <w:rPr>
          <w:sz w:val="28"/>
          <w:szCs w:val="28"/>
          <w:lang w:val="en"/>
        </w:rPr>
        <w:t>timeliness</w:t>
      </w:r>
      <w:r w:rsidRPr="00A16AD6">
        <w:rPr>
          <w:sz w:val="28"/>
          <w:szCs w:val="28"/>
          <w:lang w:val="en"/>
        </w:rPr>
        <w:t xml:space="preserve"> </w:t>
      </w:r>
      <w:r w:rsidR="00594674" w:rsidRPr="00A16AD6">
        <w:rPr>
          <w:sz w:val="28"/>
          <w:szCs w:val="28"/>
          <w:lang w:val="en"/>
        </w:rPr>
        <w:t xml:space="preserve">by </w:t>
      </w:r>
      <w:r w:rsidR="005912B9" w:rsidRPr="00A16AD6">
        <w:rPr>
          <w:sz w:val="28"/>
          <w:szCs w:val="28"/>
          <w:lang w:val="en"/>
        </w:rPr>
        <w:t xml:space="preserve">helping to ensure </w:t>
      </w:r>
      <w:r w:rsidR="00960106" w:rsidRPr="00A16AD6">
        <w:rPr>
          <w:sz w:val="28"/>
          <w:szCs w:val="28"/>
          <w:lang w:val="en"/>
        </w:rPr>
        <w:t>the request is not</w:t>
      </w:r>
      <w:r w:rsidR="00EF4B9D" w:rsidRPr="00A16AD6">
        <w:rPr>
          <w:sz w:val="28"/>
          <w:szCs w:val="28"/>
          <w:lang w:val="en"/>
        </w:rPr>
        <w:t xml:space="preserve"> forgotten </w:t>
      </w:r>
      <w:r w:rsidR="00A42996" w:rsidRPr="00A16AD6">
        <w:rPr>
          <w:sz w:val="28"/>
          <w:szCs w:val="28"/>
          <w:lang w:val="en"/>
        </w:rPr>
        <w:t xml:space="preserve">or overlooked, </w:t>
      </w:r>
      <w:r w:rsidR="003D3ED6" w:rsidRPr="00A16AD6">
        <w:rPr>
          <w:sz w:val="28"/>
          <w:szCs w:val="28"/>
          <w:lang w:val="en"/>
        </w:rPr>
        <w:t xml:space="preserve">the court is alerted to it, and successor counsel can readily determine whether a request has been made. </w:t>
      </w:r>
      <w:r w:rsidR="00D15077" w:rsidRPr="00A16AD6">
        <w:rPr>
          <w:sz w:val="28"/>
          <w:szCs w:val="28"/>
          <w:lang w:val="en"/>
        </w:rPr>
        <w:t>Requiring that</w:t>
      </w:r>
      <w:r w:rsidR="003D3ED6" w:rsidRPr="00A16AD6">
        <w:rPr>
          <w:sz w:val="28"/>
          <w:szCs w:val="28"/>
          <w:lang w:val="en"/>
        </w:rPr>
        <w:t xml:space="preserve"> the request </w:t>
      </w:r>
      <w:r w:rsidR="00D15077" w:rsidRPr="00A16AD6">
        <w:rPr>
          <w:sz w:val="28"/>
          <w:szCs w:val="28"/>
          <w:lang w:val="en"/>
        </w:rPr>
        <w:t xml:space="preserve">be filed </w:t>
      </w:r>
      <w:r w:rsidR="00E872FD" w:rsidRPr="00A16AD6">
        <w:rPr>
          <w:sz w:val="28"/>
          <w:szCs w:val="28"/>
          <w:lang w:val="en"/>
        </w:rPr>
        <w:t xml:space="preserve">with the court </w:t>
      </w:r>
      <w:r w:rsidR="003D3ED6" w:rsidRPr="00A16AD6">
        <w:rPr>
          <w:sz w:val="28"/>
          <w:szCs w:val="28"/>
          <w:lang w:val="en"/>
        </w:rPr>
        <w:t xml:space="preserve">also </w:t>
      </w:r>
      <w:r w:rsidR="00321DFA" w:rsidRPr="00A16AD6">
        <w:rPr>
          <w:sz w:val="28"/>
          <w:szCs w:val="28"/>
          <w:lang w:val="en"/>
        </w:rPr>
        <w:t xml:space="preserve">offers the benefit of </w:t>
      </w:r>
      <w:r w:rsidR="003D3ED6" w:rsidRPr="00A16AD6">
        <w:rPr>
          <w:sz w:val="28"/>
          <w:szCs w:val="28"/>
          <w:lang w:val="en"/>
        </w:rPr>
        <w:t>serv</w:t>
      </w:r>
      <w:r w:rsidR="00321DFA" w:rsidRPr="00A16AD6">
        <w:rPr>
          <w:sz w:val="28"/>
          <w:szCs w:val="28"/>
          <w:lang w:val="en"/>
        </w:rPr>
        <w:t>ing</w:t>
      </w:r>
      <w:r w:rsidR="003D3ED6" w:rsidRPr="00A16AD6">
        <w:rPr>
          <w:sz w:val="28"/>
          <w:szCs w:val="28"/>
          <w:lang w:val="en"/>
        </w:rPr>
        <w:t xml:space="preserve"> as a </w:t>
      </w:r>
      <w:r w:rsidR="00EC3D25" w:rsidRPr="00A16AD6">
        <w:rPr>
          <w:sz w:val="28"/>
          <w:szCs w:val="28"/>
          <w:lang w:val="en"/>
        </w:rPr>
        <w:t>noticed</w:t>
      </w:r>
      <w:r w:rsidR="003D3ED6" w:rsidRPr="00A16AD6">
        <w:rPr>
          <w:sz w:val="28"/>
          <w:szCs w:val="28"/>
          <w:lang w:val="en"/>
        </w:rPr>
        <w:t xml:space="preserve"> event that can </w:t>
      </w:r>
      <w:r w:rsidR="00EC3D25" w:rsidRPr="00A16AD6">
        <w:rPr>
          <w:sz w:val="28"/>
          <w:szCs w:val="28"/>
          <w:lang w:val="en"/>
        </w:rPr>
        <w:t xml:space="preserve">then </w:t>
      </w:r>
      <w:r w:rsidR="003D3ED6" w:rsidRPr="00A16AD6">
        <w:rPr>
          <w:sz w:val="28"/>
          <w:szCs w:val="28"/>
          <w:lang w:val="en"/>
        </w:rPr>
        <w:t>trigger subsequent deadlines.</w:t>
      </w:r>
    </w:p>
    <w:p w14:paraId="3A31FF02" w14:textId="021D8EC4" w:rsidR="00FE5080" w:rsidRPr="00A16AD6" w:rsidRDefault="00321DFA" w:rsidP="00A90BF4">
      <w:pPr>
        <w:autoSpaceDE w:val="0"/>
        <w:autoSpaceDN w:val="0"/>
        <w:adjustRightInd w:val="0"/>
        <w:spacing w:line="480" w:lineRule="auto"/>
        <w:ind w:firstLine="720"/>
        <w:jc w:val="both"/>
        <w:rPr>
          <w:sz w:val="28"/>
          <w:szCs w:val="28"/>
          <w:lang w:val="en"/>
        </w:rPr>
      </w:pPr>
      <w:r w:rsidRPr="00A16AD6">
        <w:rPr>
          <w:sz w:val="28"/>
          <w:szCs w:val="28"/>
          <w:lang w:val="en"/>
        </w:rPr>
        <w:t xml:space="preserve">Of note, the </w:t>
      </w:r>
      <w:r w:rsidR="004A6727" w:rsidRPr="00A16AD6">
        <w:rPr>
          <w:sz w:val="28"/>
          <w:szCs w:val="28"/>
          <w:lang w:val="en"/>
        </w:rPr>
        <w:t xml:space="preserve">proposed </w:t>
      </w:r>
      <w:r w:rsidR="0045355C" w:rsidRPr="00A16AD6">
        <w:rPr>
          <w:sz w:val="28"/>
          <w:szCs w:val="28"/>
          <w:lang w:val="en"/>
        </w:rPr>
        <w:t xml:space="preserve">rule does not specify </w:t>
      </w:r>
      <w:r w:rsidR="00AB4C00" w:rsidRPr="00A16AD6">
        <w:rPr>
          <w:sz w:val="28"/>
          <w:szCs w:val="28"/>
          <w:lang w:val="en"/>
        </w:rPr>
        <w:t xml:space="preserve">or limit </w:t>
      </w:r>
      <w:r w:rsidR="0045355C" w:rsidRPr="00A16AD6">
        <w:rPr>
          <w:sz w:val="28"/>
          <w:szCs w:val="28"/>
          <w:lang w:val="en"/>
        </w:rPr>
        <w:t xml:space="preserve">the content of the request. Thus, </w:t>
      </w:r>
      <w:r w:rsidR="00E217F9" w:rsidRPr="00A16AD6">
        <w:rPr>
          <w:sz w:val="28"/>
          <w:szCs w:val="28"/>
          <w:lang w:val="en"/>
        </w:rPr>
        <w:t xml:space="preserve">the defense may include additional information in </w:t>
      </w:r>
      <w:r w:rsidR="0041266A" w:rsidRPr="00A16AD6">
        <w:rPr>
          <w:sz w:val="28"/>
          <w:szCs w:val="28"/>
          <w:lang w:val="en"/>
        </w:rPr>
        <w:t>it</w:t>
      </w:r>
      <w:r w:rsidR="00E217F9" w:rsidRPr="00A16AD6">
        <w:rPr>
          <w:sz w:val="28"/>
          <w:szCs w:val="28"/>
          <w:lang w:val="en"/>
        </w:rPr>
        <w:t xml:space="preserve">, </w:t>
      </w:r>
      <w:r w:rsidR="00526E06" w:rsidRPr="00A16AD6">
        <w:rPr>
          <w:sz w:val="28"/>
          <w:szCs w:val="28"/>
          <w:lang w:val="en"/>
        </w:rPr>
        <w:t>such as the</w:t>
      </w:r>
      <w:r w:rsidR="005A1E8A" w:rsidRPr="00A16AD6">
        <w:rPr>
          <w:sz w:val="28"/>
          <w:szCs w:val="28"/>
          <w:lang w:val="en"/>
        </w:rPr>
        <w:t xml:space="preserve"> </w:t>
      </w:r>
      <w:r w:rsidR="00AB4C00" w:rsidRPr="00A16AD6">
        <w:rPr>
          <w:sz w:val="28"/>
          <w:szCs w:val="28"/>
          <w:lang w:val="en"/>
        </w:rPr>
        <w:t xml:space="preserve">reasons the defense believes the </w:t>
      </w:r>
      <w:r w:rsidR="00F602B4" w:rsidRPr="00A16AD6">
        <w:rPr>
          <w:sz w:val="28"/>
          <w:szCs w:val="28"/>
          <w:lang w:val="en"/>
        </w:rPr>
        <w:t xml:space="preserve">victim </w:t>
      </w:r>
      <w:r w:rsidR="006A5A8C" w:rsidRPr="00A16AD6">
        <w:rPr>
          <w:sz w:val="28"/>
          <w:szCs w:val="28"/>
          <w:lang w:val="en"/>
        </w:rPr>
        <w:t>may wish</w:t>
      </w:r>
      <w:r w:rsidR="00F602B4" w:rsidRPr="00A16AD6">
        <w:rPr>
          <w:sz w:val="28"/>
          <w:szCs w:val="28"/>
          <w:lang w:val="en"/>
        </w:rPr>
        <w:t xml:space="preserve"> </w:t>
      </w:r>
      <w:r w:rsidR="006A5A8C" w:rsidRPr="00A16AD6">
        <w:rPr>
          <w:sz w:val="28"/>
          <w:szCs w:val="28"/>
          <w:lang w:val="en"/>
        </w:rPr>
        <w:t xml:space="preserve">to </w:t>
      </w:r>
      <w:r w:rsidR="00F602B4" w:rsidRPr="00A16AD6">
        <w:rPr>
          <w:sz w:val="28"/>
          <w:szCs w:val="28"/>
          <w:lang w:val="en"/>
        </w:rPr>
        <w:t>participate</w:t>
      </w:r>
      <w:r w:rsidR="006A5A8C" w:rsidRPr="00A16AD6">
        <w:rPr>
          <w:sz w:val="28"/>
          <w:szCs w:val="28"/>
          <w:lang w:val="en"/>
        </w:rPr>
        <w:t xml:space="preserve"> in the interview</w:t>
      </w:r>
      <w:r w:rsidR="00F602B4" w:rsidRPr="00A16AD6">
        <w:rPr>
          <w:sz w:val="28"/>
          <w:szCs w:val="28"/>
          <w:lang w:val="en"/>
        </w:rPr>
        <w:t>. To account for</w:t>
      </w:r>
      <w:r w:rsidR="00E75C54" w:rsidRPr="00A16AD6">
        <w:rPr>
          <w:sz w:val="28"/>
          <w:szCs w:val="28"/>
          <w:lang w:val="en"/>
        </w:rPr>
        <w:t xml:space="preserve"> the open nature of the request, which the </w:t>
      </w:r>
      <w:r w:rsidR="00E961C9" w:rsidRPr="00A16AD6">
        <w:rPr>
          <w:sz w:val="28"/>
          <w:szCs w:val="28"/>
          <w:lang w:val="en"/>
        </w:rPr>
        <w:t xml:space="preserve">proposed </w:t>
      </w:r>
      <w:r w:rsidR="00E75C54" w:rsidRPr="00A16AD6">
        <w:rPr>
          <w:sz w:val="28"/>
          <w:szCs w:val="28"/>
          <w:lang w:val="en"/>
        </w:rPr>
        <w:t>rule requires prosecutor</w:t>
      </w:r>
      <w:r w:rsidR="006A5A8C" w:rsidRPr="00A16AD6">
        <w:rPr>
          <w:sz w:val="28"/>
          <w:szCs w:val="28"/>
          <w:lang w:val="en"/>
        </w:rPr>
        <w:t>s</w:t>
      </w:r>
      <w:r w:rsidR="00E75C54" w:rsidRPr="00A16AD6">
        <w:rPr>
          <w:sz w:val="28"/>
          <w:szCs w:val="28"/>
          <w:lang w:val="en"/>
        </w:rPr>
        <w:t xml:space="preserve"> convey</w:t>
      </w:r>
      <w:r w:rsidR="006A5A8C" w:rsidRPr="00A16AD6">
        <w:rPr>
          <w:sz w:val="28"/>
          <w:szCs w:val="28"/>
          <w:lang w:val="en"/>
        </w:rPr>
        <w:t xml:space="preserve"> to</w:t>
      </w:r>
      <w:r w:rsidR="00E75C54" w:rsidRPr="00A16AD6">
        <w:rPr>
          <w:sz w:val="28"/>
          <w:szCs w:val="28"/>
          <w:lang w:val="en"/>
        </w:rPr>
        <w:t xml:space="preserve"> unrepresented victims, the </w:t>
      </w:r>
      <w:r w:rsidR="003B5352" w:rsidRPr="00A16AD6">
        <w:rPr>
          <w:sz w:val="28"/>
          <w:szCs w:val="28"/>
          <w:lang w:val="en"/>
        </w:rPr>
        <w:t xml:space="preserve">amendments expressly permit prosecutors to object </w:t>
      </w:r>
      <w:r w:rsidR="00054B3B" w:rsidRPr="00A16AD6">
        <w:rPr>
          <w:sz w:val="28"/>
          <w:szCs w:val="28"/>
          <w:lang w:val="en"/>
        </w:rPr>
        <w:t xml:space="preserve">to a request on the ground that that it “violates a victim’s constitutional or statutory rights,” </w:t>
      </w:r>
      <w:r w:rsidR="00526E06" w:rsidRPr="00A16AD6">
        <w:rPr>
          <w:sz w:val="28"/>
          <w:szCs w:val="28"/>
          <w:lang w:val="en"/>
        </w:rPr>
        <w:t>such as</w:t>
      </w:r>
      <w:r w:rsidR="00310A78" w:rsidRPr="00A16AD6">
        <w:rPr>
          <w:sz w:val="28"/>
          <w:szCs w:val="28"/>
          <w:lang w:val="en"/>
        </w:rPr>
        <w:t xml:space="preserve"> the right to be free from harassment</w:t>
      </w:r>
      <w:r w:rsidR="006A5A8C" w:rsidRPr="00A16AD6">
        <w:rPr>
          <w:sz w:val="28"/>
          <w:szCs w:val="28"/>
          <w:lang w:val="en"/>
        </w:rPr>
        <w:t>.</w:t>
      </w:r>
      <w:r w:rsidR="00310A78" w:rsidRPr="00A16AD6">
        <w:rPr>
          <w:sz w:val="28"/>
          <w:szCs w:val="28"/>
          <w:lang w:val="en"/>
        </w:rPr>
        <w:t xml:space="preserve"> </w:t>
      </w:r>
      <w:r w:rsidR="006A5A8C" w:rsidRPr="00A16AD6">
        <w:rPr>
          <w:sz w:val="28"/>
          <w:szCs w:val="28"/>
          <w:lang w:val="en"/>
        </w:rPr>
        <w:t>I</w:t>
      </w:r>
      <w:r w:rsidR="00054B3B" w:rsidRPr="00A16AD6">
        <w:rPr>
          <w:sz w:val="28"/>
          <w:szCs w:val="28"/>
          <w:lang w:val="en"/>
        </w:rPr>
        <w:t xml:space="preserve">f sustained by the court, the prosecutor </w:t>
      </w:r>
      <w:r w:rsidR="00550D9C" w:rsidRPr="00A16AD6">
        <w:rPr>
          <w:sz w:val="28"/>
          <w:szCs w:val="28"/>
          <w:lang w:val="en"/>
        </w:rPr>
        <w:t>need not</w:t>
      </w:r>
      <w:r w:rsidR="00AF63B1" w:rsidRPr="00A16AD6">
        <w:rPr>
          <w:sz w:val="28"/>
          <w:szCs w:val="28"/>
          <w:lang w:val="en"/>
        </w:rPr>
        <w:t xml:space="preserve"> convey the interview request</w:t>
      </w:r>
      <w:r w:rsidR="006A5A8C" w:rsidRPr="00A16AD6">
        <w:rPr>
          <w:sz w:val="28"/>
          <w:szCs w:val="28"/>
          <w:lang w:val="en"/>
        </w:rPr>
        <w:t>, and the defense can file an amended</w:t>
      </w:r>
      <w:r w:rsidR="00550D9C" w:rsidRPr="00A16AD6">
        <w:rPr>
          <w:sz w:val="28"/>
          <w:szCs w:val="28"/>
          <w:lang w:val="en"/>
        </w:rPr>
        <w:t xml:space="preserve"> </w:t>
      </w:r>
      <w:r w:rsidR="006A5A8C" w:rsidRPr="00A16AD6">
        <w:rPr>
          <w:sz w:val="28"/>
          <w:szCs w:val="28"/>
          <w:lang w:val="en"/>
        </w:rPr>
        <w:t>request</w:t>
      </w:r>
      <w:r w:rsidR="00D26987" w:rsidRPr="00A16AD6">
        <w:rPr>
          <w:sz w:val="28"/>
          <w:szCs w:val="28"/>
          <w:lang w:val="en"/>
        </w:rPr>
        <w:t xml:space="preserve"> that cures the violation</w:t>
      </w:r>
      <w:r w:rsidR="00AF63B1" w:rsidRPr="00A16AD6">
        <w:rPr>
          <w:sz w:val="28"/>
          <w:szCs w:val="28"/>
          <w:lang w:val="en"/>
        </w:rPr>
        <w:t>.</w:t>
      </w:r>
      <w:r w:rsidR="003B5352" w:rsidRPr="00A16AD6">
        <w:rPr>
          <w:sz w:val="28"/>
          <w:szCs w:val="28"/>
          <w:lang w:val="en"/>
        </w:rPr>
        <w:t xml:space="preserve"> </w:t>
      </w:r>
      <w:r w:rsidR="00AF63B1" w:rsidRPr="00A16AD6">
        <w:rPr>
          <w:sz w:val="28"/>
          <w:szCs w:val="28"/>
          <w:lang w:val="en"/>
        </w:rPr>
        <w:t xml:space="preserve">The </w:t>
      </w:r>
      <w:r w:rsidR="00D4527F" w:rsidRPr="00A16AD6">
        <w:rPr>
          <w:sz w:val="28"/>
          <w:szCs w:val="28"/>
          <w:lang w:val="en"/>
        </w:rPr>
        <w:t>Rule 39 W</w:t>
      </w:r>
      <w:r w:rsidR="00310A78" w:rsidRPr="00A16AD6">
        <w:rPr>
          <w:sz w:val="28"/>
          <w:szCs w:val="28"/>
          <w:lang w:val="en"/>
        </w:rPr>
        <w:t xml:space="preserve">orkgroup anticipated that </w:t>
      </w:r>
      <w:r w:rsidR="00310A78" w:rsidRPr="00A16AD6">
        <w:rPr>
          <w:sz w:val="28"/>
          <w:szCs w:val="28"/>
          <w:lang w:val="en"/>
        </w:rPr>
        <w:lastRenderedPageBreak/>
        <w:t xml:space="preserve">abusive </w:t>
      </w:r>
      <w:r w:rsidR="00A90BF4" w:rsidRPr="00A16AD6">
        <w:rPr>
          <w:sz w:val="28"/>
          <w:szCs w:val="28"/>
          <w:lang w:val="en"/>
        </w:rPr>
        <w:t xml:space="preserve">interview </w:t>
      </w:r>
      <w:r w:rsidR="00310A78" w:rsidRPr="00A16AD6">
        <w:rPr>
          <w:sz w:val="28"/>
          <w:szCs w:val="28"/>
          <w:lang w:val="en"/>
        </w:rPr>
        <w:t xml:space="preserve">requests </w:t>
      </w:r>
      <w:r w:rsidR="00FC7A84" w:rsidRPr="00A16AD6">
        <w:rPr>
          <w:sz w:val="28"/>
          <w:szCs w:val="28"/>
          <w:lang w:val="en"/>
        </w:rPr>
        <w:t>would</w:t>
      </w:r>
      <w:r w:rsidR="00A90BF4" w:rsidRPr="00A16AD6">
        <w:rPr>
          <w:sz w:val="28"/>
          <w:szCs w:val="28"/>
          <w:lang w:val="en"/>
        </w:rPr>
        <w:t xml:space="preserve"> be relatively rare</w:t>
      </w:r>
      <w:r w:rsidR="00A10986" w:rsidRPr="00A16AD6">
        <w:rPr>
          <w:sz w:val="28"/>
          <w:szCs w:val="28"/>
          <w:lang w:val="en"/>
        </w:rPr>
        <w:t>, particularly considering that</w:t>
      </w:r>
      <w:r w:rsidR="00F501EF" w:rsidRPr="00A16AD6">
        <w:rPr>
          <w:sz w:val="28"/>
          <w:szCs w:val="28"/>
          <w:lang w:val="en"/>
        </w:rPr>
        <w:t xml:space="preserve"> </w:t>
      </w:r>
      <w:r w:rsidR="008C4CB9" w:rsidRPr="00A16AD6">
        <w:rPr>
          <w:sz w:val="28"/>
          <w:szCs w:val="28"/>
          <w:lang w:val="en"/>
        </w:rPr>
        <w:t>the proposed rule requires that</w:t>
      </w:r>
      <w:r w:rsidR="00F501EF" w:rsidRPr="00A16AD6">
        <w:rPr>
          <w:sz w:val="28"/>
          <w:szCs w:val="28"/>
          <w:lang w:val="en"/>
        </w:rPr>
        <w:t xml:space="preserve"> </w:t>
      </w:r>
      <w:r w:rsidR="008C4CB9" w:rsidRPr="00A16AD6">
        <w:rPr>
          <w:sz w:val="28"/>
          <w:szCs w:val="28"/>
          <w:lang w:val="en"/>
        </w:rPr>
        <w:t>they</w:t>
      </w:r>
      <w:r w:rsidR="00F501EF" w:rsidRPr="00A16AD6">
        <w:rPr>
          <w:sz w:val="28"/>
          <w:szCs w:val="28"/>
          <w:lang w:val="en"/>
        </w:rPr>
        <w:t xml:space="preserve"> </w:t>
      </w:r>
      <w:r w:rsidR="008C4CB9" w:rsidRPr="00A16AD6">
        <w:rPr>
          <w:sz w:val="28"/>
          <w:szCs w:val="28"/>
          <w:lang w:val="en"/>
        </w:rPr>
        <w:t xml:space="preserve">be </w:t>
      </w:r>
      <w:r w:rsidR="00F501EF" w:rsidRPr="00A16AD6">
        <w:rPr>
          <w:sz w:val="28"/>
          <w:szCs w:val="28"/>
          <w:lang w:val="en"/>
        </w:rPr>
        <w:t xml:space="preserve">filed </w:t>
      </w:r>
      <w:r w:rsidR="008C4CB9" w:rsidRPr="00A16AD6">
        <w:rPr>
          <w:sz w:val="28"/>
          <w:szCs w:val="28"/>
          <w:lang w:val="en"/>
        </w:rPr>
        <w:t>with the court</w:t>
      </w:r>
      <w:r w:rsidR="00A90BF4" w:rsidRPr="00A16AD6">
        <w:rPr>
          <w:sz w:val="28"/>
          <w:szCs w:val="28"/>
          <w:lang w:val="en"/>
        </w:rPr>
        <w:t xml:space="preserve">. </w:t>
      </w:r>
    </w:p>
    <w:p w14:paraId="529F6A45" w14:textId="698F4459" w:rsidR="006904F7" w:rsidRPr="00A16AD6" w:rsidRDefault="001B76F9" w:rsidP="00A90BF4">
      <w:pPr>
        <w:autoSpaceDE w:val="0"/>
        <w:autoSpaceDN w:val="0"/>
        <w:adjustRightInd w:val="0"/>
        <w:spacing w:line="480" w:lineRule="auto"/>
        <w:ind w:firstLine="720"/>
        <w:jc w:val="both"/>
        <w:rPr>
          <w:sz w:val="28"/>
          <w:szCs w:val="28"/>
          <w:lang w:val="en"/>
        </w:rPr>
      </w:pPr>
      <w:r w:rsidRPr="00A16AD6">
        <w:rPr>
          <w:sz w:val="28"/>
          <w:szCs w:val="28"/>
          <w:lang w:val="en"/>
        </w:rPr>
        <w:t xml:space="preserve">Victim rights attorney </w:t>
      </w:r>
      <w:r w:rsidR="00BE212A" w:rsidRPr="00A16AD6">
        <w:rPr>
          <w:sz w:val="28"/>
          <w:szCs w:val="28"/>
          <w:lang w:val="en"/>
        </w:rPr>
        <w:t>members</w:t>
      </w:r>
      <w:r w:rsidRPr="00A16AD6">
        <w:rPr>
          <w:sz w:val="28"/>
          <w:szCs w:val="28"/>
          <w:lang w:val="en"/>
        </w:rPr>
        <w:t xml:space="preserve"> of the workgroup </w:t>
      </w:r>
      <w:r w:rsidR="00D372B8" w:rsidRPr="00A16AD6">
        <w:rPr>
          <w:sz w:val="28"/>
          <w:szCs w:val="28"/>
          <w:lang w:val="en"/>
        </w:rPr>
        <w:t xml:space="preserve">unanimously </w:t>
      </w:r>
      <w:r w:rsidR="001F439A" w:rsidRPr="00A16AD6">
        <w:rPr>
          <w:sz w:val="28"/>
          <w:szCs w:val="28"/>
          <w:lang w:val="en"/>
        </w:rPr>
        <w:t>expressed</w:t>
      </w:r>
      <w:r w:rsidR="00231336" w:rsidRPr="00A16AD6">
        <w:rPr>
          <w:sz w:val="28"/>
          <w:szCs w:val="28"/>
          <w:lang w:val="en"/>
        </w:rPr>
        <w:t xml:space="preserve"> concerns about</w:t>
      </w:r>
      <w:r w:rsidR="009D0FBC" w:rsidRPr="00A16AD6">
        <w:rPr>
          <w:sz w:val="28"/>
          <w:szCs w:val="28"/>
          <w:lang w:val="en"/>
        </w:rPr>
        <w:t xml:space="preserve"> </w:t>
      </w:r>
      <w:r w:rsidR="001F439A" w:rsidRPr="00A16AD6">
        <w:rPr>
          <w:sz w:val="28"/>
          <w:szCs w:val="28"/>
          <w:lang w:val="en"/>
        </w:rPr>
        <w:t xml:space="preserve">the </w:t>
      </w:r>
      <w:r w:rsidR="00A22A55" w:rsidRPr="00A16AD6">
        <w:rPr>
          <w:sz w:val="28"/>
          <w:szCs w:val="28"/>
          <w:lang w:val="en"/>
        </w:rPr>
        <w:t>p</w:t>
      </w:r>
      <w:r w:rsidR="004B4F99" w:rsidRPr="00A16AD6">
        <w:rPr>
          <w:sz w:val="28"/>
          <w:szCs w:val="28"/>
          <w:lang w:val="en"/>
        </w:rPr>
        <w:t>otential for harassment and abuse</w:t>
      </w:r>
      <w:r w:rsidR="00AE441E" w:rsidRPr="00A16AD6">
        <w:rPr>
          <w:sz w:val="28"/>
          <w:szCs w:val="28"/>
          <w:lang w:val="en"/>
        </w:rPr>
        <w:t>, additional trauma,</w:t>
      </w:r>
      <w:r w:rsidR="004B4F99" w:rsidRPr="00A16AD6">
        <w:rPr>
          <w:sz w:val="28"/>
          <w:szCs w:val="28"/>
          <w:lang w:val="en"/>
        </w:rPr>
        <w:t xml:space="preserve"> a</w:t>
      </w:r>
      <w:r w:rsidR="00D372B8" w:rsidRPr="00A16AD6">
        <w:rPr>
          <w:sz w:val="28"/>
          <w:szCs w:val="28"/>
          <w:lang w:val="en"/>
        </w:rPr>
        <w:t xml:space="preserve">s well as </w:t>
      </w:r>
      <w:r w:rsidR="009D0FBC" w:rsidRPr="00A16AD6">
        <w:rPr>
          <w:sz w:val="28"/>
          <w:szCs w:val="28"/>
          <w:lang w:val="en"/>
        </w:rPr>
        <w:t xml:space="preserve">confusion </w:t>
      </w:r>
      <w:r w:rsidR="005B6A8D" w:rsidRPr="00A16AD6">
        <w:rPr>
          <w:sz w:val="28"/>
          <w:szCs w:val="28"/>
          <w:lang w:val="en"/>
        </w:rPr>
        <w:t>which may exist involving</w:t>
      </w:r>
      <w:r w:rsidR="009D0FBC" w:rsidRPr="00A16AD6">
        <w:rPr>
          <w:sz w:val="28"/>
          <w:szCs w:val="28"/>
          <w:lang w:val="en"/>
        </w:rPr>
        <w:t xml:space="preserve"> </w:t>
      </w:r>
      <w:r w:rsidR="0032400F" w:rsidRPr="00A16AD6">
        <w:rPr>
          <w:sz w:val="28"/>
          <w:szCs w:val="28"/>
          <w:lang w:val="en"/>
        </w:rPr>
        <w:t xml:space="preserve">perceived limitations placed on </w:t>
      </w:r>
      <w:r w:rsidR="001F439A" w:rsidRPr="00A16AD6">
        <w:rPr>
          <w:sz w:val="28"/>
          <w:szCs w:val="28"/>
          <w:lang w:val="en"/>
        </w:rPr>
        <w:t xml:space="preserve">the </w:t>
      </w:r>
      <w:r w:rsidR="00512341" w:rsidRPr="00A16AD6">
        <w:rPr>
          <w:sz w:val="28"/>
          <w:szCs w:val="28"/>
          <w:lang w:val="en"/>
        </w:rPr>
        <w:t xml:space="preserve">victim right to confer with </w:t>
      </w:r>
      <w:r w:rsidR="000E6506" w:rsidRPr="00A16AD6">
        <w:rPr>
          <w:sz w:val="28"/>
          <w:szCs w:val="28"/>
          <w:lang w:val="en"/>
        </w:rPr>
        <w:t>prosecutors</w:t>
      </w:r>
      <w:r w:rsidR="0032400F" w:rsidRPr="00A16AD6">
        <w:rPr>
          <w:sz w:val="28"/>
          <w:szCs w:val="28"/>
          <w:lang w:val="en"/>
        </w:rPr>
        <w:t xml:space="preserve"> when </w:t>
      </w:r>
      <w:r w:rsidR="00231336" w:rsidRPr="00A16AD6">
        <w:rPr>
          <w:sz w:val="28"/>
          <w:szCs w:val="28"/>
          <w:lang w:val="en"/>
        </w:rPr>
        <w:t xml:space="preserve">interview requests </w:t>
      </w:r>
      <w:r w:rsidR="005B6A8D" w:rsidRPr="00A16AD6">
        <w:rPr>
          <w:sz w:val="28"/>
          <w:szCs w:val="28"/>
          <w:lang w:val="en"/>
        </w:rPr>
        <w:t>a</w:t>
      </w:r>
      <w:r w:rsidR="0032400F" w:rsidRPr="00A16AD6">
        <w:rPr>
          <w:sz w:val="28"/>
          <w:szCs w:val="28"/>
          <w:lang w:val="en"/>
        </w:rPr>
        <w:t>re</w:t>
      </w:r>
      <w:r w:rsidR="00A22A55" w:rsidRPr="00A16AD6">
        <w:rPr>
          <w:sz w:val="28"/>
          <w:szCs w:val="28"/>
          <w:lang w:val="en"/>
        </w:rPr>
        <w:t xml:space="preserve"> filed with the court.</w:t>
      </w:r>
      <w:r w:rsidR="00093B2F" w:rsidRPr="00A16AD6">
        <w:rPr>
          <w:sz w:val="28"/>
          <w:szCs w:val="28"/>
          <w:lang w:val="en"/>
        </w:rPr>
        <w:t xml:space="preserve"> </w:t>
      </w:r>
    </w:p>
    <w:p w14:paraId="6F5C8D14" w14:textId="77777777" w:rsidR="00D361F8" w:rsidRPr="00A16AD6" w:rsidRDefault="006904F7" w:rsidP="005D6944">
      <w:pPr>
        <w:pStyle w:val="ListParagraph"/>
        <w:keepNext/>
        <w:numPr>
          <w:ilvl w:val="0"/>
          <w:numId w:val="20"/>
        </w:numPr>
        <w:autoSpaceDE w:val="0"/>
        <w:autoSpaceDN w:val="0"/>
        <w:adjustRightInd w:val="0"/>
        <w:spacing w:line="480" w:lineRule="auto"/>
        <w:jc w:val="both"/>
        <w:rPr>
          <w:b/>
          <w:bCs/>
          <w:sz w:val="28"/>
          <w:szCs w:val="28"/>
          <w:lang w:val="en"/>
        </w:rPr>
      </w:pPr>
      <w:r w:rsidRPr="00A16AD6">
        <w:rPr>
          <w:b/>
          <w:bCs/>
          <w:sz w:val="28"/>
          <w:szCs w:val="28"/>
          <w:lang w:val="en"/>
        </w:rPr>
        <w:t xml:space="preserve">Separate Processes for </w:t>
      </w:r>
      <w:r w:rsidR="00D361F8" w:rsidRPr="00A16AD6">
        <w:rPr>
          <w:b/>
          <w:bCs/>
          <w:sz w:val="28"/>
          <w:szCs w:val="28"/>
          <w:lang w:val="en"/>
        </w:rPr>
        <w:t>Unrepresented and Represented Victims</w:t>
      </w:r>
    </w:p>
    <w:p w14:paraId="60776186" w14:textId="383DF960" w:rsidR="00DE53B0" w:rsidRPr="00A16AD6" w:rsidRDefault="00A57D96" w:rsidP="00D361F8">
      <w:pPr>
        <w:autoSpaceDE w:val="0"/>
        <w:autoSpaceDN w:val="0"/>
        <w:adjustRightInd w:val="0"/>
        <w:spacing w:line="480" w:lineRule="auto"/>
        <w:ind w:firstLine="720"/>
        <w:jc w:val="both"/>
        <w:rPr>
          <w:sz w:val="28"/>
          <w:szCs w:val="28"/>
          <w:lang w:val="en"/>
        </w:rPr>
      </w:pPr>
      <w:r w:rsidRPr="00A16AD6">
        <w:rPr>
          <w:sz w:val="28"/>
          <w:szCs w:val="28"/>
          <w:lang w:val="en"/>
        </w:rPr>
        <w:t xml:space="preserve">Although </w:t>
      </w:r>
      <w:r w:rsidR="000D32DD" w:rsidRPr="00A16AD6">
        <w:rPr>
          <w:sz w:val="28"/>
          <w:szCs w:val="28"/>
          <w:lang w:val="en"/>
        </w:rPr>
        <w:t xml:space="preserve">victim </w:t>
      </w:r>
      <w:r w:rsidRPr="00A16AD6">
        <w:rPr>
          <w:sz w:val="28"/>
          <w:szCs w:val="28"/>
          <w:lang w:val="en"/>
        </w:rPr>
        <w:t xml:space="preserve">interview requests </w:t>
      </w:r>
      <w:r w:rsidR="00D816DE" w:rsidRPr="00A16AD6">
        <w:rPr>
          <w:sz w:val="28"/>
          <w:szCs w:val="28"/>
          <w:lang w:val="en"/>
        </w:rPr>
        <w:t xml:space="preserve">must be filed on the record regardless of whether the victim is represented or unrepresented, the proposed </w:t>
      </w:r>
      <w:r w:rsidR="00DE53B0" w:rsidRPr="00A16AD6">
        <w:rPr>
          <w:sz w:val="28"/>
          <w:szCs w:val="28"/>
          <w:lang w:val="en"/>
        </w:rPr>
        <w:t>amendments</w:t>
      </w:r>
      <w:r w:rsidR="00D816DE" w:rsidRPr="00A16AD6">
        <w:rPr>
          <w:sz w:val="28"/>
          <w:szCs w:val="28"/>
          <w:lang w:val="en"/>
        </w:rPr>
        <w:t xml:space="preserve"> specify different processes for </w:t>
      </w:r>
      <w:r w:rsidR="00DE53B0" w:rsidRPr="00A16AD6">
        <w:rPr>
          <w:sz w:val="28"/>
          <w:szCs w:val="28"/>
          <w:lang w:val="en"/>
        </w:rPr>
        <w:t xml:space="preserve">what must occur after a request is filed </w:t>
      </w:r>
      <w:r w:rsidR="0041200F" w:rsidRPr="00A16AD6">
        <w:rPr>
          <w:sz w:val="28"/>
          <w:szCs w:val="28"/>
          <w:lang w:val="en"/>
        </w:rPr>
        <w:t>depending</w:t>
      </w:r>
      <w:r w:rsidR="00DE53B0" w:rsidRPr="00A16AD6">
        <w:rPr>
          <w:sz w:val="28"/>
          <w:szCs w:val="28"/>
          <w:lang w:val="en"/>
        </w:rPr>
        <w:t xml:space="preserve"> on whether the victim is represented or unrepresented.</w:t>
      </w:r>
      <w:r w:rsidR="00D4527F" w:rsidRPr="00A16AD6">
        <w:rPr>
          <w:sz w:val="28"/>
          <w:szCs w:val="28"/>
          <w:lang w:val="en"/>
        </w:rPr>
        <w:t xml:space="preserve"> Currently, the rule makes no distinction</w:t>
      </w:r>
      <w:r w:rsidR="000D32DD" w:rsidRPr="00A16AD6">
        <w:rPr>
          <w:sz w:val="28"/>
          <w:szCs w:val="28"/>
          <w:lang w:val="en"/>
        </w:rPr>
        <w:t xml:space="preserve"> between represented and unrepresented victims</w:t>
      </w:r>
      <w:r w:rsidR="00D4527F" w:rsidRPr="00A16AD6">
        <w:rPr>
          <w:sz w:val="28"/>
          <w:szCs w:val="28"/>
          <w:lang w:val="en"/>
        </w:rPr>
        <w:t xml:space="preserve">, </w:t>
      </w:r>
      <w:r w:rsidR="000D32DD" w:rsidRPr="00A16AD6">
        <w:rPr>
          <w:sz w:val="28"/>
          <w:szCs w:val="28"/>
          <w:lang w:val="en"/>
        </w:rPr>
        <w:t>requiring</w:t>
      </w:r>
      <w:r w:rsidR="00F377E7" w:rsidRPr="00A16AD6">
        <w:rPr>
          <w:sz w:val="28"/>
          <w:szCs w:val="28"/>
          <w:lang w:val="en"/>
        </w:rPr>
        <w:t xml:space="preserve"> all interview requests </w:t>
      </w:r>
      <w:r w:rsidR="005D6944" w:rsidRPr="00A16AD6">
        <w:rPr>
          <w:sz w:val="28"/>
          <w:szCs w:val="28"/>
          <w:lang w:val="en"/>
        </w:rPr>
        <w:t xml:space="preserve">to </w:t>
      </w:r>
      <w:r w:rsidR="00F377E7" w:rsidRPr="00A16AD6">
        <w:rPr>
          <w:sz w:val="28"/>
          <w:szCs w:val="28"/>
          <w:lang w:val="en"/>
        </w:rPr>
        <w:t>go th</w:t>
      </w:r>
      <w:r w:rsidR="000D32DD" w:rsidRPr="00A16AD6">
        <w:rPr>
          <w:sz w:val="28"/>
          <w:szCs w:val="28"/>
          <w:lang w:val="en"/>
        </w:rPr>
        <w:t>rough</w:t>
      </w:r>
      <w:r w:rsidR="00F377E7" w:rsidRPr="00A16AD6">
        <w:rPr>
          <w:sz w:val="28"/>
          <w:szCs w:val="28"/>
          <w:lang w:val="en"/>
        </w:rPr>
        <w:t xml:space="preserve"> </w:t>
      </w:r>
      <w:r w:rsidR="000D32DD" w:rsidRPr="00A16AD6">
        <w:rPr>
          <w:sz w:val="28"/>
          <w:szCs w:val="28"/>
          <w:lang w:val="en"/>
        </w:rPr>
        <w:t xml:space="preserve">the </w:t>
      </w:r>
      <w:r w:rsidR="00F377E7" w:rsidRPr="00A16AD6">
        <w:rPr>
          <w:sz w:val="28"/>
          <w:szCs w:val="28"/>
          <w:lang w:val="en"/>
        </w:rPr>
        <w:t xml:space="preserve">prosecutor, regardless of </w:t>
      </w:r>
      <w:r w:rsidR="000D32DD" w:rsidRPr="00A16AD6">
        <w:rPr>
          <w:sz w:val="28"/>
          <w:szCs w:val="28"/>
          <w:lang w:val="en"/>
        </w:rPr>
        <w:t>representation status</w:t>
      </w:r>
      <w:r w:rsidR="00F377E7" w:rsidRPr="00A16AD6">
        <w:rPr>
          <w:sz w:val="28"/>
          <w:szCs w:val="28"/>
          <w:lang w:val="en"/>
        </w:rPr>
        <w:t>.</w:t>
      </w:r>
      <w:r w:rsidR="00D4527F" w:rsidRPr="00A16AD6">
        <w:rPr>
          <w:sz w:val="28"/>
          <w:szCs w:val="28"/>
          <w:lang w:val="en"/>
        </w:rPr>
        <w:t xml:space="preserve"> </w:t>
      </w:r>
    </w:p>
    <w:p w14:paraId="0A283FF5" w14:textId="22EE3378" w:rsidR="006904F7" w:rsidRPr="00A16AD6" w:rsidRDefault="00DE53B0" w:rsidP="00D361F8">
      <w:pPr>
        <w:autoSpaceDE w:val="0"/>
        <w:autoSpaceDN w:val="0"/>
        <w:adjustRightInd w:val="0"/>
        <w:spacing w:line="480" w:lineRule="auto"/>
        <w:ind w:firstLine="720"/>
        <w:jc w:val="both"/>
        <w:rPr>
          <w:sz w:val="28"/>
          <w:szCs w:val="28"/>
          <w:lang w:val="en"/>
        </w:rPr>
      </w:pPr>
      <w:r w:rsidRPr="00A16AD6">
        <w:rPr>
          <w:sz w:val="28"/>
          <w:szCs w:val="28"/>
          <w:lang w:val="en"/>
        </w:rPr>
        <w:t xml:space="preserve">For </w:t>
      </w:r>
      <w:r w:rsidR="00363D3C" w:rsidRPr="00A16AD6">
        <w:rPr>
          <w:sz w:val="28"/>
          <w:szCs w:val="28"/>
          <w:lang w:val="en"/>
        </w:rPr>
        <w:t>unrepresented</w:t>
      </w:r>
      <w:r w:rsidRPr="00A16AD6">
        <w:rPr>
          <w:sz w:val="28"/>
          <w:szCs w:val="28"/>
          <w:lang w:val="en"/>
        </w:rPr>
        <w:t xml:space="preserve"> </w:t>
      </w:r>
      <w:r w:rsidR="0060000A" w:rsidRPr="00A16AD6">
        <w:rPr>
          <w:sz w:val="28"/>
          <w:szCs w:val="28"/>
          <w:lang w:val="en"/>
        </w:rPr>
        <w:t xml:space="preserve">victims, proposed </w:t>
      </w:r>
      <w:r w:rsidR="0050707F" w:rsidRPr="00A16AD6">
        <w:rPr>
          <w:sz w:val="28"/>
          <w:szCs w:val="28"/>
          <w:lang w:val="en"/>
        </w:rPr>
        <w:t>Rule 39(b)(12)(</w:t>
      </w:r>
      <w:r w:rsidR="00363D3C" w:rsidRPr="00A16AD6">
        <w:rPr>
          <w:sz w:val="28"/>
          <w:szCs w:val="28"/>
          <w:lang w:val="en"/>
        </w:rPr>
        <w:t>A</w:t>
      </w:r>
      <w:r w:rsidR="0050707F" w:rsidRPr="00A16AD6">
        <w:rPr>
          <w:sz w:val="28"/>
          <w:szCs w:val="28"/>
          <w:lang w:val="en"/>
        </w:rPr>
        <w:t>)</w:t>
      </w:r>
      <w:r w:rsidR="001A0A68" w:rsidRPr="00A16AD6">
        <w:rPr>
          <w:sz w:val="28"/>
          <w:szCs w:val="28"/>
          <w:lang w:val="en"/>
        </w:rPr>
        <w:t>(</w:t>
      </w:r>
      <w:proofErr w:type="spellStart"/>
      <w:r w:rsidR="001A0A68" w:rsidRPr="00A16AD6">
        <w:rPr>
          <w:sz w:val="28"/>
          <w:szCs w:val="28"/>
          <w:lang w:val="en"/>
        </w:rPr>
        <w:t>i</w:t>
      </w:r>
      <w:proofErr w:type="spellEnd"/>
      <w:r w:rsidR="001A0A68" w:rsidRPr="00A16AD6">
        <w:rPr>
          <w:sz w:val="28"/>
          <w:szCs w:val="28"/>
          <w:lang w:val="en"/>
        </w:rPr>
        <w:t>)</w:t>
      </w:r>
      <w:r w:rsidR="0050707F" w:rsidRPr="00A16AD6">
        <w:rPr>
          <w:sz w:val="28"/>
          <w:szCs w:val="28"/>
          <w:lang w:val="en"/>
        </w:rPr>
        <w:t xml:space="preserve"> </w:t>
      </w:r>
      <w:r w:rsidR="00363D3C" w:rsidRPr="00A16AD6">
        <w:rPr>
          <w:sz w:val="28"/>
          <w:szCs w:val="28"/>
          <w:lang w:val="en"/>
        </w:rPr>
        <w:t>require</w:t>
      </w:r>
      <w:r w:rsidR="004B749B" w:rsidRPr="00A16AD6">
        <w:rPr>
          <w:sz w:val="28"/>
          <w:szCs w:val="28"/>
          <w:lang w:val="en"/>
        </w:rPr>
        <w:t>s</w:t>
      </w:r>
      <w:r w:rsidR="00363D3C" w:rsidRPr="00A16AD6">
        <w:rPr>
          <w:sz w:val="28"/>
          <w:szCs w:val="28"/>
          <w:lang w:val="en"/>
        </w:rPr>
        <w:t xml:space="preserve"> that </w:t>
      </w:r>
      <w:r w:rsidR="007D683E" w:rsidRPr="00A16AD6">
        <w:rPr>
          <w:sz w:val="28"/>
          <w:szCs w:val="28"/>
          <w:lang w:val="en"/>
        </w:rPr>
        <w:t>the prosecutor</w:t>
      </w:r>
      <w:r w:rsidR="00751481" w:rsidRPr="00A16AD6">
        <w:rPr>
          <w:sz w:val="28"/>
          <w:szCs w:val="28"/>
          <w:lang w:val="en"/>
        </w:rPr>
        <w:t xml:space="preserve"> </w:t>
      </w:r>
      <w:r w:rsidR="00716F94" w:rsidRPr="00A16AD6">
        <w:rPr>
          <w:sz w:val="28"/>
          <w:szCs w:val="28"/>
          <w:lang w:val="en"/>
        </w:rPr>
        <w:t>“diligently</w:t>
      </w:r>
      <w:r w:rsidR="00751481" w:rsidRPr="00A16AD6">
        <w:rPr>
          <w:sz w:val="28"/>
          <w:szCs w:val="28"/>
          <w:lang w:val="en"/>
        </w:rPr>
        <w:t xml:space="preserve"> </w:t>
      </w:r>
      <w:r w:rsidR="00716F94" w:rsidRPr="00A16AD6">
        <w:rPr>
          <w:sz w:val="28"/>
          <w:szCs w:val="28"/>
          <w:lang w:val="en"/>
        </w:rPr>
        <w:t>convey</w:t>
      </w:r>
      <w:r w:rsidR="001A0A68" w:rsidRPr="00A16AD6">
        <w:rPr>
          <w:sz w:val="28"/>
          <w:szCs w:val="28"/>
        </w:rPr>
        <w:t xml:space="preserve"> </w:t>
      </w:r>
      <w:r w:rsidR="001A0A68" w:rsidRPr="00A16AD6">
        <w:rPr>
          <w:sz w:val="28"/>
          <w:szCs w:val="28"/>
          <w:lang w:val="en"/>
        </w:rPr>
        <w:t>a written or electronic copy of the filed request to the victim</w:t>
      </w:r>
      <w:r w:rsidR="00716F94" w:rsidRPr="00A16AD6">
        <w:rPr>
          <w:sz w:val="28"/>
          <w:szCs w:val="28"/>
          <w:lang w:val="en"/>
        </w:rPr>
        <w:t>,</w:t>
      </w:r>
      <w:r w:rsidR="001A0A68" w:rsidRPr="00A16AD6">
        <w:rPr>
          <w:sz w:val="28"/>
          <w:szCs w:val="28"/>
          <w:lang w:val="en"/>
        </w:rPr>
        <w:t>”</w:t>
      </w:r>
      <w:r w:rsidR="00716F94" w:rsidRPr="00A16AD6">
        <w:rPr>
          <w:sz w:val="28"/>
          <w:szCs w:val="28"/>
          <w:lang w:val="en"/>
        </w:rPr>
        <w:t xml:space="preserve"> unless an objection to it has been sustained. </w:t>
      </w:r>
      <w:r w:rsidR="00830D02" w:rsidRPr="00A16AD6">
        <w:rPr>
          <w:sz w:val="28"/>
          <w:szCs w:val="28"/>
          <w:lang w:val="en"/>
        </w:rPr>
        <w:t>Proposed Rule 39(b)(12)(A)(i</w:t>
      </w:r>
      <w:r w:rsidR="00CB3719" w:rsidRPr="00A16AD6">
        <w:rPr>
          <w:sz w:val="28"/>
          <w:szCs w:val="28"/>
          <w:lang w:val="en"/>
        </w:rPr>
        <w:t>i</w:t>
      </w:r>
      <w:r w:rsidR="00830D02" w:rsidRPr="00A16AD6">
        <w:rPr>
          <w:sz w:val="28"/>
          <w:szCs w:val="28"/>
          <w:lang w:val="en"/>
        </w:rPr>
        <w:t xml:space="preserve">) </w:t>
      </w:r>
      <w:r w:rsidR="00CB3719" w:rsidRPr="00A16AD6">
        <w:rPr>
          <w:sz w:val="28"/>
          <w:szCs w:val="28"/>
          <w:lang w:val="en"/>
        </w:rPr>
        <w:t xml:space="preserve">then requires that the </w:t>
      </w:r>
      <w:r w:rsidR="001A0A68" w:rsidRPr="00A16AD6">
        <w:rPr>
          <w:sz w:val="28"/>
          <w:szCs w:val="28"/>
          <w:lang w:val="en"/>
        </w:rPr>
        <w:t xml:space="preserve">prosecutor </w:t>
      </w:r>
      <w:r w:rsidR="00BD0287" w:rsidRPr="00A16AD6">
        <w:rPr>
          <w:sz w:val="28"/>
          <w:szCs w:val="28"/>
          <w:lang w:val="en"/>
        </w:rPr>
        <w:t xml:space="preserve">“file a notice of the victim’s response, or attempts to obtain a response, with the court” </w:t>
      </w:r>
      <w:r w:rsidR="00144508" w:rsidRPr="00A16AD6">
        <w:rPr>
          <w:sz w:val="28"/>
          <w:szCs w:val="28"/>
          <w:lang w:val="en"/>
        </w:rPr>
        <w:t>“no later than 30 days</w:t>
      </w:r>
      <w:r w:rsidR="009A3021" w:rsidRPr="00A16AD6">
        <w:rPr>
          <w:sz w:val="28"/>
          <w:szCs w:val="28"/>
          <w:lang w:val="en"/>
        </w:rPr>
        <w:t>”</w:t>
      </w:r>
      <w:r w:rsidR="00144508" w:rsidRPr="00A16AD6">
        <w:rPr>
          <w:sz w:val="28"/>
          <w:szCs w:val="28"/>
          <w:lang w:val="en"/>
        </w:rPr>
        <w:t xml:space="preserve"> after the </w:t>
      </w:r>
      <w:r w:rsidR="009A3021" w:rsidRPr="00A16AD6">
        <w:rPr>
          <w:sz w:val="28"/>
          <w:szCs w:val="28"/>
          <w:lang w:val="en"/>
        </w:rPr>
        <w:t>interview</w:t>
      </w:r>
      <w:r w:rsidR="00144508" w:rsidRPr="00A16AD6">
        <w:rPr>
          <w:sz w:val="28"/>
          <w:szCs w:val="28"/>
          <w:lang w:val="en"/>
        </w:rPr>
        <w:t xml:space="preserve"> request is filed</w:t>
      </w:r>
      <w:r w:rsidR="001869ED" w:rsidRPr="00A16AD6">
        <w:rPr>
          <w:sz w:val="28"/>
          <w:szCs w:val="28"/>
          <w:lang w:val="en"/>
        </w:rPr>
        <w:t xml:space="preserve"> or the court </w:t>
      </w:r>
      <w:r w:rsidR="004434A2" w:rsidRPr="00A16AD6">
        <w:rPr>
          <w:sz w:val="28"/>
          <w:szCs w:val="28"/>
          <w:lang w:val="en"/>
        </w:rPr>
        <w:t>overrules</w:t>
      </w:r>
      <w:r w:rsidR="00103CE7" w:rsidRPr="00A16AD6">
        <w:rPr>
          <w:sz w:val="28"/>
          <w:szCs w:val="28"/>
          <w:lang w:val="en"/>
        </w:rPr>
        <w:t xml:space="preserve"> an objection to the interview request</w:t>
      </w:r>
      <w:r w:rsidR="00144508" w:rsidRPr="00A16AD6">
        <w:rPr>
          <w:sz w:val="28"/>
          <w:szCs w:val="28"/>
          <w:lang w:val="en"/>
        </w:rPr>
        <w:t>.</w:t>
      </w:r>
      <w:r w:rsidR="009C2DB0" w:rsidRPr="00A16AD6">
        <w:rPr>
          <w:sz w:val="28"/>
          <w:szCs w:val="28"/>
          <w:lang w:val="en"/>
        </w:rPr>
        <w:t xml:space="preserve"> </w:t>
      </w:r>
      <w:r w:rsidR="00890436" w:rsidRPr="00A16AD6">
        <w:rPr>
          <w:sz w:val="28"/>
          <w:szCs w:val="28"/>
          <w:lang w:val="en"/>
        </w:rPr>
        <w:t xml:space="preserve">“[I]f an unrepresented victim consents to or declines an interview after the prosecutor files </w:t>
      </w:r>
      <w:r w:rsidR="00890436" w:rsidRPr="00A16AD6">
        <w:rPr>
          <w:sz w:val="28"/>
          <w:szCs w:val="28"/>
          <w:lang w:val="en"/>
        </w:rPr>
        <w:lastRenderedPageBreak/>
        <w:t>the notice</w:t>
      </w:r>
      <w:r w:rsidR="00AD6FA2" w:rsidRPr="00A16AD6">
        <w:rPr>
          <w:sz w:val="28"/>
          <w:szCs w:val="28"/>
          <w:lang w:val="en"/>
        </w:rPr>
        <w:t>”</w:t>
      </w:r>
      <w:r w:rsidR="00B42576" w:rsidRPr="00A16AD6">
        <w:rPr>
          <w:sz w:val="28"/>
          <w:szCs w:val="28"/>
          <w:lang w:val="en"/>
        </w:rPr>
        <w:t>—whether because the victim changed his or her mind or, for whatever reason, was unable to answer the request in the 30</w:t>
      </w:r>
      <w:r w:rsidR="00987476" w:rsidRPr="00A16AD6">
        <w:rPr>
          <w:sz w:val="28"/>
          <w:szCs w:val="28"/>
          <w:lang w:val="en"/>
        </w:rPr>
        <w:t>-</w:t>
      </w:r>
      <w:r w:rsidR="00B42576" w:rsidRPr="00A16AD6">
        <w:rPr>
          <w:sz w:val="28"/>
          <w:szCs w:val="28"/>
          <w:lang w:val="en"/>
        </w:rPr>
        <w:t xml:space="preserve">day </w:t>
      </w:r>
      <w:r w:rsidR="005E4E1B" w:rsidRPr="00A16AD6">
        <w:rPr>
          <w:sz w:val="28"/>
          <w:szCs w:val="28"/>
          <w:lang w:val="en"/>
        </w:rPr>
        <w:t>period</w:t>
      </w:r>
      <w:r w:rsidR="002C7E43" w:rsidRPr="00A16AD6">
        <w:rPr>
          <w:sz w:val="28"/>
          <w:szCs w:val="28"/>
          <w:lang w:val="en"/>
        </w:rPr>
        <w:t>—</w:t>
      </w:r>
      <w:r w:rsidR="009C2DB0" w:rsidRPr="00A16AD6">
        <w:rPr>
          <w:sz w:val="28"/>
          <w:szCs w:val="28"/>
          <w:lang w:val="en"/>
        </w:rPr>
        <w:t xml:space="preserve">Proposed Rule 39(b)(12)(A)(iii) </w:t>
      </w:r>
      <w:r w:rsidR="00223F26" w:rsidRPr="00A16AD6">
        <w:rPr>
          <w:sz w:val="28"/>
          <w:szCs w:val="28"/>
          <w:lang w:val="en"/>
        </w:rPr>
        <w:t>require</w:t>
      </w:r>
      <w:r w:rsidR="005E4E1B" w:rsidRPr="00A16AD6">
        <w:rPr>
          <w:sz w:val="28"/>
          <w:szCs w:val="28"/>
          <w:lang w:val="en"/>
        </w:rPr>
        <w:t>s</w:t>
      </w:r>
      <w:r w:rsidR="00223F26" w:rsidRPr="00A16AD6">
        <w:rPr>
          <w:sz w:val="28"/>
          <w:szCs w:val="28"/>
          <w:lang w:val="en"/>
        </w:rPr>
        <w:t xml:space="preserve"> </w:t>
      </w:r>
      <w:r w:rsidR="00DC1013" w:rsidRPr="00A16AD6">
        <w:rPr>
          <w:sz w:val="28"/>
          <w:szCs w:val="28"/>
          <w:lang w:val="en"/>
        </w:rPr>
        <w:t xml:space="preserve">that </w:t>
      </w:r>
      <w:r w:rsidR="00223F26" w:rsidRPr="00A16AD6">
        <w:rPr>
          <w:sz w:val="28"/>
          <w:szCs w:val="28"/>
          <w:lang w:val="en"/>
        </w:rPr>
        <w:t xml:space="preserve">the prosecutor </w:t>
      </w:r>
      <w:r w:rsidR="00631780" w:rsidRPr="00A16AD6">
        <w:rPr>
          <w:sz w:val="28"/>
          <w:szCs w:val="28"/>
          <w:lang w:val="en"/>
        </w:rPr>
        <w:t>“</w:t>
      </w:r>
      <w:r w:rsidR="004D5948" w:rsidRPr="00A16AD6">
        <w:rPr>
          <w:sz w:val="28"/>
          <w:szCs w:val="28"/>
          <w:lang w:val="en"/>
        </w:rPr>
        <w:t>file a subsequent notice in accord with (12)(A)(ii)</w:t>
      </w:r>
      <w:r w:rsidR="00587149" w:rsidRPr="00A16AD6">
        <w:rPr>
          <w:sz w:val="28"/>
          <w:szCs w:val="28"/>
          <w:lang w:val="en"/>
        </w:rPr>
        <w:t>.</w:t>
      </w:r>
      <w:r w:rsidR="00890436" w:rsidRPr="00A16AD6">
        <w:rPr>
          <w:sz w:val="28"/>
          <w:szCs w:val="28"/>
          <w:lang w:val="en"/>
        </w:rPr>
        <w:t>”</w:t>
      </w:r>
      <w:r w:rsidR="00587149" w:rsidRPr="00A16AD6">
        <w:rPr>
          <w:sz w:val="28"/>
          <w:szCs w:val="28"/>
          <w:lang w:val="en"/>
        </w:rPr>
        <w:t xml:space="preserve"> The content of the prosecutor’s notice</w:t>
      </w:r>
      <w:r w:rsidR="004B749B" w:rsidRPr="00A16AD6">
        <w:rPr>
          <w:sz w:val="28"/>
          <w:szCs w:val="28"/>
          <w:lang w:val="en"/>
        </w:rPr>
        <w:t>(s)</w:t>
      </w:r>
      <w:r w:rsidR="00587149" w:rsidRPr="00A16AD6">
        <w:rPr>
          <w:sz w:val="28"/>
          <w:szCs w:val="28"/>
          <w:lang w:val="en"/>
        </w:rPr>
        <w:t xml:space="preserve"> is discussed in the </w:t>
      </w:r>
      <w:r w:rsidR="00EE5CCD" w:rsidRPr="00A16AD6">
        <w:rPr>
          <w:sz w:val="28"/>
          <w:szCs w:val="28"/>
          <w:lang w:val="en"/>
        </w:rPr>
        <w:t>next</w:t>
      </w:r>
      <w:r w:rsidR="00587149" w:rsidRPr="00A16AD6">
        <w:rPr>
          <w:sz w:val="28"/>
          <w:szCs w:val="28"/>
          <w:lang w:val="en"/>
        </w:rPr>
        <w:t xml:space="preserve"> subsection.</w:t>
      </w:r>
    </w:p>
    <w:p w14:paraId="090DE2BD" w14:textId="6E98D9DC" w:rsidR="00A31333" w:rsidRPr="00A16AD6" w:rsidRDefault="004464DB" w:rsidP="00D361F8">
      <w:pPr>
        <w:autoSpaceDE w:val="0"/>
        <w:autoSpaceDN w:val="0"/>
        <w:adjustRightInd w:val="0"/>
        <w:spacing w:line="480" w:lineRule="auto"/>
        <w:ind w:firstLine="720"/>
        <w:jc w:val="both"/>
        <w:rPr>
          <w:sz w:val="28"/>
          <w:szCs w:val="28"/>
          <w:lang w:val="en"/>
        </w:rPr>
      </w:pPr>
      <w:r w:rsidRPr="00A16AD6">
        <w:rPr>
          <w:sz w:val="28"/>
          <w:szCs w:val="28"/>
          <w:lang w:val="en"/>
        </w:rPr>
        <w:t>Considering that the rule currently specifies no process for how or when an interview request is conveyed, or when the victim’s response should be obtained, t</w:t>
      </w:r>
      <w:r w:rsidR="00A31333" w:rsidRPr="00A16AD6">
        <w:rPr>
          <w:sz w:val="28"/>
          <w:szCs w:val="28"/>
          <w:lang w:val="en"/>
        </w:rPr>
        <w:t xml:space="preserve">he State Bar believes that proposed Rule 39(b)(12)(A) would foster </w:t>
      </w:r>
      <w:r w:rsidR="00515E2C" w:rsidRPr="00A16AD6">
        <w:rPr>
          <w:sz w:val="28"/>
          <w:szCs w:val="28"/>
          <w:lang w:val="en"/>
        </w:rPr>
        <w:t xml:space="preserve">greater </w:t>
      </w:r>
      <w:r w:rsidR="00A31333" w:rsidRPr="00A16AD6">
        <w:rPr>
          <w:sz w:val="28"/>
          <w:szCs w:val="28"/>
          <w:lang w:val="en"/>
        </w:rPr>
        <w:t xml:space="preserve">transparency </w:t>
      </w:r>
      <w:r w:rsidR="00B7735F" w:rsidRPr="00A16AD6">
        <w:rPr>
          <w:sz w:val="28"/>
          <w:szCs w:val="28"/>
          <w:lang w:val="en"/>
        </w:rPr>
        <w:t xml:space="preserve">and timeliness </w:t>
      </w:r>
      <w:r w:rsidR="00515E2C" w:rsidRPr="00A16AD6">
        <w:rPr>
          <w:sz w:val="28"/>
          <w:szCs w:val="28"/>
          <w:lang w:val="en"/>
        </w:rPr>
        <w:t xml:space="preserve">in the victim interview request process </w:t>
      </w:r>
      <w:r w:rsidR="00433A8F" w:rsidRPr="00A16AD6">
        <w:rPr>
          <w:sz w:val="28"/>
          <w:szCs w:val="28"/>
          <w:lang w:val="en"/>
        </w:rPr>
        <w:t xml:space="preserve">by </w:t>
      </w:r>
      <w:r w:rsidR="0072373E" w:rsidRPr="00A16AD6">
        <w:rPr>
          <w:sz w:val="28"/>
          <w:szCs w:val="28"/>
          <w:lang w:val="en"/>
        </w:rPr>
        <w:t>requiring</w:t>
      </w:r>
      <w:r w:rsidR="00433A8F" w:rsidRPr="00A16AD6">
        <w:rPr>
          <w:sz w:val="28"/>
          <w:szCs w:val="28"/>
          <w:lang w:val="en"/>
        </w:rPr>
        <w:t xml:space="preserve"> that </w:t>
      </w:r>
      <w:r w:rsidR="003532DE" w:rsidRPr="00A16AD6">
        <w:rPr>
          <w:sz w:val="28"/>
          <w:szCs w:val="28"/>
          <w:lang w:val="en"/>
        </w:rPr>
        <w:t xml:space="preserve">a copy of </w:t>
      </w:r>
      <w:r w:rsidR="00433A8F" w:rsidRPr="00A16AD6">
        <w:rPr>
          <w:sz w:val="28"/>
          <w:szCs w:val="28"/>
          <w:lang w:val="en"/>
        </w:rPr>
        <w:t xml:space="preserve">the interview request </w:t>
      </w:r>
      <w:r w:rsidR="0072373E" w:rsidRPr="00A16AD6">
        <w:rPr>
          <w:sz w:val="28"/>
          <w:szCs w:val="28"/>
          <w:lang w:val="en"/>
        </w:rPr>
        <w:t>be</w:t>
      </w:r>
      <w:r w:rsidR="00433A8F" w:rsidRPr="00A16AD6">
        <w:rPr>
          <w:sz w:val="28"/>
          <w:szCs w:val="28"/>
          <w:lang w:val="en"/>
        </w:rPr>
        <w:t xml:space="preserve"> conveyed to the victim</w:t>
      </w:r>
      <w:r w:rsidR="0021321E" w:rsidRPr="00A16AD6">
        <w:rPr>
          <w:sz w:val="28"/>
          <w:szCs w:val="28"/>
          <w:lang w:val="en"/>
        </w:rPr>
        <w:t xml:space="preserve"> </w:t>
      </w:r>
      <w:r w:rsidR="003A3470" w:rsidRPr="00A16AD6">
        <w:rPr>
          <w:sz w:val="28"/>
          <w:szCs w:val="28"/>
          <w:lang w:val="en"/>
        </w:rPr>
        <w:t xml:space="preserve">in full </w:t>
      </w:r>
      <w:r w:rsidR="00A31333" w:rsidRPr="00A16AD6">
        <w:rPr>
          <w:sz w:val="28"/>
          <w:szCs w:val="28"/>
          <w:lang w:val="en"/>
        </w:rPr>
        <w:t xml:space="preserve">and </w:t>
      </w:r>
      <w:r w:rsidR="0072373E" w:rsidRPr="00A16AD6">
        <w:rPr>
          <w:sz w:val="28"/>
          <w:szCs w:val="28"/>
          <w:lang w:val="en"/>
        </w:rPr>
        <w:t xml:space="preserve">by </w:t>
      </w:r>
      <w:r w:rsidR="00A95915" w:rsidRPr="00A16AD6">
        <w:rPr>
          <w:sz w:val="28"/>
          <w:szCs w:val="28"/>
          <w:lang w:val="en"/>
        </w:rPr>
        <w:t xml:space="preserve">requiring that the prosecutor provide a notice of </w:t>
      </w:r>
      <w:r w:rsidR="0087610E" w:rsidRPr="00A16AD6">
        <w:rPr>
          <w:sz w:val="28"/>
          <w:szCs w:val="28"/>
          <w:lang w:val="en"/>
        </w:rPr>
        <w:t>the victim’s response</w:t>
      </w:r>
      <w:r w:rsidR="00CE6CA6" w:rsidRPr="00A16AD6">
        <w:rPr>
          <w:sz w:val="28"/>
          <w:szCs w:val="28"/>
          <w:lang w:val="en"/>
        </w:rPr>
        <w:t xml:space="preserve"> to the request</w:t>
      </w:r>
      <w:r w:rsidR="0087610E" w:rsidRPr="00A16AD6">
        <w:rPr>
          <w:sz w:val="28"/>
          <w:szCs w:val="28"/>
          <w:lang w:val="en"/>
        </w:rPr>
        <w:t xml:space="preserve">, or </w:t>
      </w:r>
      <w:r w:rsidR="00A7005F" w:rsidRPr="00A16AD6">
        <w:rPr>
          <w:sz w:val="28"/>
          <w:szCs w:val="28"/>
          <w:lang w:val="en"/>
        </w:rPr>
        <w:t xml:space="preserve">notice of the </w:t>
      </w:r>
      <w:r w:rsidR="00905DCC" w:rsidRPr="00A16AD6">
        <w:rPr>
          <w:sz w:val="28"/>
          <w:szCs w:val="28"/>
          <w:lang w:val="en"/>
        </w:rPr>
        <w:t xml:space="preserve">prosecutor’s </w:t>
      </w:r>
      <w:r w:rsidR="0087610E" w:rsidRPr="00A16AD6">
        <w:rPr>
          <w:sz w:val="28"/>
          <w:szCs w:val="28"/>
          <w:lang w:val="en"/>
        </w:rPr>
        <w:t>efforts to obtain a response, within 30 days of the request.</w:t>
      </w:r>
      <w:r w:rsidR="004701CB" w:rsidRPr="00A16AD6">
        <w:rPr>
          <w:sz w:val="28"/>
          <w:szCs w:val="28"/>
          <w:lang w:val="en"/>
        </w:rPr>
        <w:t xml:space="preserve"> </w:t>
      </w:r>
      <w:r w:rsidR="00CE6CA6" w:rsidRPr="00A16AD6">
        <w:rPr>
          <w:sz w:val="28"/>
          <w:szCs w:val="28"/>
          <w:lang w:val="en"/>
        </w:rPr>
        <w:t xml:space="preserve"> </w:t>
      </w:r>
      <w:r w:rsidR="009B7366" w:rsidRPr="00A16AD6">
        <w:rPr>
          <w:sz w:val="28"/>
          <w:szCs w:val="28"/>
          <w:lang w:val="en"/>
        </w:rPr>
        <w:t xml:space="preserve"> </w:t>
      </w:r>
    </w:p>
    <w:p w14:paraId="278B423D" w14:textId="0E3590C5" w:rsidR="00EA0EFF" w:rsidRPr="00A16AD6" w:rsidRDefault="00D717A0" w:rsidP="00D361F8">
      <w:pPr>
        <w:autoSpaceDE w:val="0"/>
        <w:autoSpaceDN w:val="0"/>
        <w:adjustRightInd w:val="0"/>
        <w:spacing w:line="480" w:lineRule="auto"/>
        <w:ind w:firstLine="720"/>
        <w:jc w:val="both"/>
        <w:rPr>
          <w:sz w:val="28"/>
          <w:szCs w:val="28"/>
          <w:lang w:val="en"/>
        </w:rPr>
      </w:pPr>
      <w:r w:rsidRPr="00A16AD6">
        <w:rPr>
          <w:sz w:val="28"/>
          <w:szCs w:val="28"/>
          <w:lang w:val="en"/>
        </w:rPr>
        <w:t>For represented victims,</w:t>
      </w:r>
      <w:r w:rsidR="004D6EAB" w:rsidRPr="00A16AD6">
        <w:rPr>
          <w:sz w:val="28"/>
          <w:szCs w:val="28"/>
          <w:lang w:val="en"/>
        </w:rPr>
        <w:t xml:space="preserve"> the proposed amendments do not require that </w:t>
      </w:r>
      <w:r w:rsidR="000A2971" w:rsidRPr="00A16AD6">
        <w:rPr>
          <w:sz w:val="28"/>
          <w:szCs w:val="28"/>
          <w:lang w:val="en"/>
        </w:rPr>
        <w:t xml:space="preserve">the prosecutor take any action, </w:t>
      </w:r>
      <w:r w:rsidR="00400F37" w:rsidRPr="00A16AD6">
        <w:rPr>
          <w:sz w:val="28"/>
          <w:szCs w:val="28"/>
          <w:lang w:val="en"/>
        </w:rPr>
        <w:t xml:space="preserve">nor do they require </w:t>
      </w:r>
      <w:r w:rsidR="002D754F" w:rsidRPr="00A16AD6">
        <w:rPr>
          <w:sz w:val="28"/>
          <w:szCs w:val="28"/>
          <w:lang w:val="en"/>
        </w:rPr>
        <w:t xml:space="preserve">that </w:t>
      </w:r>
      <w:r w:rsidR="009303A6" w:rsidRPr="00A16AD6">
        <w:rPr>
          <w:sz w:val="28"/>
          <w:szCs w:val="28"/>
          <w:lang w:val="en"/>
        </w:rPr>
        <w:t xml:space="preserve">victim counsel </w:t>
      </w:r>
      <w:r w:rsidR="002D754F" w:rsidRPr="00A16AD6">
        <w:rPr>
          <w:sz w:val="28"/>
          <w:szCs w:val="28"/>
          <w:lang w:val="en"/>
        </w:rPr>
        <w:t>provide a copy of the</w:t>
      </w:r>
      <w:r w:rsidR="008D5BD1" w:rsidRPr="00A16AD6">
        <w:rPr>
          <w:sz w:val="28"/>
          <w:szCs w:val="28"/>
          <w:lang w:val="en"/>
        </w:rPr>
        <w:t xml:space="preserve"> </w:t>
      </w:r>
      <w:r w:rsidR="00F400D7" w:rsidRPr="00A16AD6">
        <w:rPr>
          <w:sz w:val="28"/>
          <w:szCs w:val="28"/>
          <w:lang w:val="en"/>
        </w:rPr>
        <w:t>request</w:t>
      </w:r>
      <w:r w:rsidR="008D5BD1" w:rsidRPr="00A16AD6">
        <w:rPr>
          <w:sz w:val="28"/>
          <w:szCs w:val="28"/>
          <w:lang w:val="en"/>
        </w:rPr>
        <w:t xml:space="preserve"> to the victim </w:t>
      </w:r>
      <w:r w:rsidR="00F400D7" w:rsidRPr="00A16AD6">
        <w:rPr>
          <w:sz w:val="28"/>
          <w:szCs w:val="28"/>
          <w:lang w:val="en"/>
        </w:rPr>
        <w:t xml:space="preserve">or file </w:t>
      </w:r>
      <w:r w:rsidR="004E0802" w:rsidRPr="00A16AD6">
        <w:rPr>
          <w:sz w:val="28"/>
          <w:szCs w:val="28"/>
          <w:lang w:val="en"/>
        </w:rPr>
        <w:t>a</w:t>
      </w:r>
      <w:r w:rsidR="00F400D7" w:rsidRPr="00A16AD6">
        <w:rPr>
          <w:sz w:val="28"/>
          <w:szCs w:val="28"/>
          <w:lang w:val="en"/>
        </w:rPr>
        <w:t xml:space="preserve"> notice </w:t>
      </w:r>
      <w:r w:rsidR="004E0802" w:rsidRPr="00A16AD6">
        <w:rPr>
          <w:sz w:val="28"/>
          <w:szCs w:val="28"/>
          <w:lang w:val="en"/>
        </w:rPr>
        <w:t>in</w:t>
      </w:r>
      <w:r w:rsidR="008D5BD1" w:rsidRPr="00A16AD6">
        <w:rPr>
          <w:sz w:val="28"/>
          <w:szCs w:val="28"/>
          <w:lang w:val="en"/>
        </w:rPr>
        <w:t xml:space="preserve"> response to </w:t>
      </w:r>
      <w:r w:rsidR="00862A89" w:rsidRPr="00A16AD6">
        <w:rPr>
          <w:sz w:val="28"/>
          <w:szCs w:val="28"/>
          <w:lang w:val="en"/>
        </w:rPr>
        <w:t>the</w:t>
      </w:r>
      <w:r w:rsidR="008D5BD1" w:rsidRPr="00A16AD6">
        <w:rPr>
          <w:sz w:val="28"/>
          <w:szCs w:val="28"/>
          <w:lang w:val="en"/>
        </w:rPr>
        <w:t xml:space="preserve"> interview request </w:t>
      </w:r>
      <w:r w:rsidR="004E0802" w:rsidRPr="00A16AD6">
        <w:rPr>
          <w:sz w:val="28"/>
          <w:szCs w:val="28"/>
          <w:lang w:val="en"/>
        </w:rPr>
        <w:t>within 30 days</w:t>
      </w:r>
      <w:r w:rsidR="00A96A5B" w:rsidRPr="00A16AD6">
        <w:rPr>
          <w:sz w:val="28"/>
          <w:szCs w:val="28"/>
          <w:lang w:val="en"/>
        </w:rPr>
        <w:t>,</w:t>
      </w:r>
      <w:r w:rsidR="004E0802" w:rsidRPr="00A16AD6">
        <w:rPr>
          <w:sz w:val="28"/>
          <w:szCs w:val="28"/>
          <w:lang w:val="en"/>
        </w:rPr>
        <w:t xml:space="preserve"> </w:t>
      </w:r>
      <w:r w:rsidR="005D6944" w:rsidRPr="00A16AD6">
        <w:rPr>
          <w:sz w:val="28"/>
          <w:szCs w:val="28"/>
          <w:lang w:val="en"/>
        </w:rPr>
        <w:t xml:space="preserve">as </w:t>
      </w:r>
      <w:r w:rsidR="00EA7EEE" w:rsidRPr="00A16AD6">
        <w:rPr>
          <w:sz w:val="28"/>
          <w:szCs w:val="28"/>
          <w:lang w:val="en"/>
        </w:rPr>
        <w:t xml:space="preserve">prosecutors must do for unrepresented </w:t>
      </w:r>
      <w:r w:rsidR="008B0FD9" w:rsidRPr="00A16AD6">
        <w:rPr>
          <w:sz w:val="28"/>
          <w:szCs w:val="28"/>
          <w:lang w:val="en"/>
        </w:rPr>
        <w:t>victims</w:t>
      </w:r>
      <w:r w:rsidR="008D5BD1" w:rsidRPr="00A16AD6">
        <w:rPr>
          <w:sz w:val="28"/>
          <w:szCs w:val="28"/>
          <w:lang w:val="en"/>
        </w:rPr>
        <w:t>.</w:t>
      </w:r>
      <w:r w:rsidR="00EA7EEE" w:rsidRPr="00A16AD6">
        <w:rPr>
          <w:sz w:val="28"/>
          <w:szCs w:val="28"/>
          <w:lang w:val="en"/>
        </w:rPr>
        <w:t xml:space="preserve"> Instead, </w:t>
      </w:r>
      <w:r w:rsidR="008B234A" w:rsidRPr="00A16AD6">
        <w:rPr>
          <w:sz w:val="28"/>
          <w:szCs w:val="28"/>
          <w:lang w:val="en"/>
        </w:rPr>
        <w:t xml:space="preserve">proposed Rule </w:t>
      </w:r>
      <w:r w:rsidR="006B7948" w:rsidRPr="00A16AD6">
        <w:rPr>
          <w:sz w:val="28"/>
          <w:szCs w:val="28"/>
          <w:lang w:val="en"/>
        </w:rPr>
        <w:t xml:space="preserve">39(b)(12)(B)(ii) </w:t>
      </w:r>
      <w:r w:rsidR="00EA7EEE" w:rsidRPr="00A16AD6">
        <w:rPr>
          <w:sz w:val="28"/>
          <w:szCs w:val="28"/>
          <w:lang w:val="en"/>
        </w:rPr>
        <w:t xml:space="preserve">merely </w:t>
      </w:r>
      <w:r w:rsidR="006B7948" w:rsidRPr="00A16AD6">
        <w:rPr>
          <w:sz w:val="28"/>
          <w:szCs w:val="28"/>
          <w:lang w:val="en"/>
        </w:rPr>
        <w:t xml:space="preserve">requires that </w:t>
      </w:r>
      <w:r w:rsidR="00862A89" w:rsidRPr="00A16AD6">
        <w:rPr>
          <w:sz w:val="28"/>
          <w:szCs w:val="28"/>
          <w:lang w:val="en"/>
        </w:rPr>
        <w:t xml:space="preserve">victim </w:t>
      </w:r>
      <w:r w:rsidR="006B7948" w:rsidRPr="00A16AD6">
        <w:rPr>
          <w:sz w:val="28"/>
          <w:szCs w:val="28"/>
          <w:lang w:val="en"/>
        </w:rPr>
        <w:t>counsel “promptly convey the victim’s answer [to the request] by filing the victim’s position in a response with the court.”</w:t>
      </w:r>
      <w:r w:rsidR="00E23736" w:rsidRPr="00A16AD6">
        <w:rPr>
          <w:sz w:val="28"/>
          <w:szCs w:val="28"/>
          <w:lang w:val="en"/>
        </w:rPr>
        <w:t xml:space="preserve"> </w:t>
      </w:r>
      <w:r w:rsidR="0006508E" w:rsidRPr="00A16AD6">
        <w:rPr>
          <w:sz w:val="28"/>
          <w:szCs w:val="28"/>
          <w:lang w:val="en"/>
        </w:rPr>
        <w:t>According</w:t>
      </w:r>
      <w:r w:rsidR="00507721" w:rsidRPr="00A16AD6">
        <w:rPr>
          <w:sz w:val="28"/>
          <w:szCs w:val="28"/>
          <w:lang w:val="en"/>
        </w:rPr>
        <w:t>ly</w:t>
      </w:r>
      <w:r w:rsidR="0006508E" w:rsidRPr="00A16AD6">
        <w:rPr>
          <w:sz w:val="28"/>
          <w:szCs w:val="28"/>
          <w:lang w:val="en"/>
        </w:rPr>
        <w:t>, the interview request process is streamlined for represented victims under the proposed amendments.</w:t>
      </w:r>
    </w:p>
    <w:p w14:paraId="2FEE47F9" w14:textId="5F71D0CF" w:rsidR="009D12EA" w:rsidRPr="00A16AD6" w:rsidRDefault="00E23736" w:rsidP="00D361F8">
      <w:pPr>
        <w:autoSpaceDE w:val="0"/>
        <w:autoSpaceDN w:val="0"/>
        <w:adjustRightInd w:val="0"/>
        <w:spacing w:line="480" w:lineRule="auto"/>
        <w:ind w:firstLine="720"/>
        <w:jc w:val="both"/>
        <w:rPr>
          <w:sz w:val="28"/>
          <w:szCs w:val="28"/>
          <w:lang w:val="en"/>
        </w:rPr>
      </w:pPr>
      <w:r w:rsidRPr="00A16AD6">
        <w:rPr>
          <w:sz w:val="28"/>
          <w:szCs w:val="28"/>
          <w:lang w:val="en"/>
        </w:rPr>
        <w:lastRenderedPageBreak/>
        <w:t xml:space="preserve">The Rule 39 Workgroup determined that </w:t>
      </w:r>
      <w:r w:rsidR="00A96A5B" w:rsidRPr="00A16AD6">
        <w:rPr>
          <w:sz w:val="28"/>
          <w:szCs w:val="28"/>
          <w:lang w:val="en"/>
        </w:rPr>
        <w:t xml:space="preserve">the </w:t>
      </w:r>
      <w:r w:rsidR="00CD3D4D" w:rsidRPr="00A16AD6">
        <w:rPr>
          <w:sz w:val="28"/>
          <w:szCs w:val="28"/>
          <w:lang w:val="en"/>
        </w:rPr>
        <w:t xml:space="preserve">ethical </w:t>
      </w:r>
      <w:r w:rsidR="00EA0EFF" w:rsidRPr="00A16AD6">
        <w:rPr>
          <w:sz w:val="28"/>
          <w:szCs w:val="28"/>
          <w:lang w:val="en"/>
        </w:rPr>
        <w:t xml:space="preserve">communication </w:t>
      </w:r>
      <w:r w:rsidR="00CD3D4D" w:rsidRPr="00A16AD6">
        <w:rPr>
          <w:sz w:val="28"/>
          <w:szCs w:val="28"/>
          <w:lang w:val="en"/>
        </w:rPr>
        <w:t xml:space="preserve">duties victim counsel </w:t>
      </w:r>
      <w:r w:rsidR="00B45CF8" w:rsidRPr="00A16AD6">
        <w:rPr>
          <w:sz w:val="28"/>
          <w:szCs w:val="28"/>
          <w:lang w:val="en"/>
        </w:rPr>
        <w:t>owe</w:t>
      </w:r>
      <w:r w:rsidR="004701CB" w:rsidRPr="00A16AD6">
        <w:rPr>
          <w:sz w:val="28"/>
          <w:szCs w:val="28"/>
          <w:lang w:val="en"/>
        </w:rPr>
        <w:t xml:space="preserve"> their clients </w:t>
      </w:r>
      <w:r w:rsidR="00B8036C" w:rsidRPr="00A16AD6">
        <w:rPr>
          <w:sz w:val="28"/>
          <w:szCs w:val="28"/>
          <w:lang w:val="en"/>
        </w:rPr>
        <w:t xml:space="preserve">are sufficient to ensure </w:t>
      </w:r>
      <w:r w:rsidR="00B45CF8" w:rsidRPr="00A16AD6">
        <w:rPr>
          <w:sz w:val="28"/>
          <w:szCs w:val="28"/>
          <w:lang w:val="en"/>
        </w:rPr>
        <w:t xml:space="preserve">defense </w:t>
      </w:r>
      <w:r w:rsidR="00CA6C95" w:rsidRPr="00A16AD6">
        <w:rPr>
          <w:sz w:val="28"/>
          <w:szCs w:val="28"/>
          <w:lang w:val="en"/>
        </w:rPr>
        <w:t>interview requests are</w:t>
      </w:r>
      <w:r w:rsidR="00B8036C" w:rsidRPr="00A16AD6">
        <w:rPr>
          <w:sz w:val="28"/>
          <w:szCs w:val="28"/>
          <w:lang w:val="en"/>
        </w:rPr>
        <w:t xml:space="preserve"> </w:t>
      </w:r>
      <w:r w:rsidR="00EB0781" w:rsidRPr="00A16AD6">
        <w:rPr>
          <w:sz w:val="28"/>
          <w:szCs w:val="28"/>
          <w:lang w:val="en"/>
        </w:rPr>
        <w:t xml:space="preserve">diligently </w:t>
      </w:r>
      <w:r w:rsidR="00B45CF8" w:rsidRPr="00A16AD6">
        <w:rPr>
          <w:sz w:val="28"/>
          <w:szCs w:val="28"/>
          <w:lang w:val="en"/>
        </w:rPr>
        <w:t xml:space="preserve">and accurately </w:t>
      </w:r>
      <w:r w:rsidR="00B8036C" w:rsidRPr="00A16AD6">
        <w:rPr>
          <w:sz w:val="28"/>
          <w:szCs w:val="28"/>
          <w:lang w:val="en"/>
        </w:rPr>
        <w:t>conveyed</w:t>
      </w:r>
      <w:r w:rsidR="0040444D" w:rsidRPr="00A16AD6">
        <w:rPr>
          <w:sz w:val="28"/>
          <w:szCs w:val="28"/>
          <w:lang w:val="en"/>
        </w:rPr>
        <w:t xml:space="preserve"> to victims</w:t>
      </w:r>
      <w:r w:rsidR="003208B7" w:rsidRPr="00A16AD6">
        <w:rPr>
          <w:sz w:val="28"/>
          <w:szCs w:val="28"/>
          <w:lang w:val="en"/>
        </w:rPr>
        <w:t xml:space="preserve">, obviating the need </w:t>
      </w:r>
      <w:r w:rsidR="0040444D" w:rsidRPr="00A16AD6">
        <w:rPr>
          <w:sz w:val="28"/>
          <w:szCs w:val="28"/>
          <w:lang w:val="en"/>
        </w:rPr>
        <w:t xml:space="preserve">to mandate </w:t>
      </w:r>
      <w:r w:rsidR="00387CCF" w:rsidRPr="00A16AD6">
        <w:rPr>
          <w:sz w:val="28"/>
          <w:szCs w:val="28"/>
          <w:lang w:val="en"/>
        </w:rPr>
        <w:t>that the victim be given a copy</w:t>
      </w:r>
      <w:r w:rsidR="0040444D" w:rsidRPr="00A16AD6">
        <w:rPr>
          <w:sz w:val="28"/>
          <w:szCs w:val="28"/>
          <w:lang w:val="en"/>
        </w:rPr>
        <w:t xml:space="preserve">. Similarly, </w:t>
      </w:r>
      <w:r w:rsidR="003009AE" w:rsidRPr="00A16AD6">
        <w:rPr>
          <w:sz w:val="28"/>
          <w:szCs w:val="28"/>
          <w:lang w:val="en"/>
        </w:rPr>
        <w:t xml:space="preserve">it found that </w:t>
      </w:r>
      <w:r w:rsidR="00E373E2" w:rsidRPr="00A16AD6">
        <w:rPr>
          <w:sz w:val="28"/>
          <w:szCs w:val="28"/>
          <w:lang w:val="en"/>
        </w:rPr>
        <w:t xml:space="preserve">counsel’s </w:t>
      </w:r>
      <w:r w:rsidR="00C957FE" w:rsidRPr="00A16AD6">
        <w:rPr>
          <w:sz w:val="28"/>
          <w:szCs w:val="28"/>
          <w:lang w:val="en"/>
        </w:rPr>
        <w:t xml:space="preserve">ethical </w:t>
      </w:r>
      <w:r w:rsidR="00E373E2" w:rsidRPr="00A16AD6">
        <w:rPr>
          <w:sz w:val="28"/>
          <w:szCs w:val="28"/>
          <w:lang w:val="en"/>
        </w:rPr>
        <w:t xml:space="preserve">obligations </w:t>
      </w:r>
      <w:r w:rsidR="003E69B3" w:rsidRPr="00A16AD6">
        <w:rPr>
          <w:sz w:val="28"/>
          <w:szCs w:val="28"/>
          <w:lang w:val="en"/>
        </w:rPr>
        <w:t>are sufficient to ensure victim counsel</w:t>
      </w:r>
      <w:r w:rsidR="005C2EED" w:rsidRPr="00A16AD6">
        <w:rPr>
          <w:sz w:val="28"/>
          <w:szCs w:val="28"/>
          <w:lang w:val="en"/>
        </w:rPr>
        <w:t xml:space="preserve"> </w:t>
      </w:r>
      <w:r w:rsidR="00E373E2" w:rsidRPr="00A16AD6">
        <w:rPr>
          <w:sz w:val="28"/>
          <w:szCs w:val="28"/>
          <w:lang w:val="en"/>
        </w:rPr>
        <w:t xml:space="preserve">can </w:t>
      </w:r>
      <w:r w:rsidR="005C2EED" w:rsidRPr="00A16AD6">
        <w:rPr>
          <w:sz w:val="28"/>
          <w:szCs w:val="28"/>
          <w:lang w:val="en"/>
        </w:rPr>
        <w:t>diligently obtain</w:t>
      </w:r>
      <w:r w:rsidR="003E69B3" w:rsidRPr="00A16AD6">
        <w:rPr>
          <w:sz w:val="28"/>
          <w:szCs w:val="28"/>
          <w:lang w:val="en"/>
        </w:rPr>
        <w:t xml:space="preserve"> and file </w:t>
      </w:r>
      <w:r w:rsidR="00E373E2" w:rsidRPr="00A16AD6">
        <w:rPr>
          <w:sz w:val="28"/>
          <w:szCs w:val="28"/>
          <w:lang w:val="en"/>
        </w:rPr>
        <w:t>their client’s</w:t>
      </w:r>
      <w:r w:rsidR="003E69B3" w:rsidRPr="00A16AD6">
        <w:rPr>
          <w:sz w:val="28"/>
          <w:szCs w:val="28"/>
          <w:lang w:val="en"/>
        </w:rPr>
        <w:t xml:space="preserve"> answer</w:t>
      </w:r>
      <w:r w:rsidR="0006508E" w:rsidRPr="00A16AD6">
        <w:rPr>
          <w:sz w:val="28"/>
          <w:szCs w:val="28"/>
          <w:lang w:val="en"/>
        </w:rPr>
        <w:t xml:space="preserve"> to the request</w:t>
      </w:r>
      <w:r w:rsidR="005C2EED" w:rsidRPr="00A16AD6">
        <w:rPr>
          <w:sz w:val="28"/>
          <w:szCs w:val="28"/>
          <w:lang w:val="en"/>
        </w:rPr>
        <w:t>,</w:t>
      </w:r>
      <w:r w:rsidR="00B8036C" w:rsidRPr="00A16AD6">
        <w:rPr>
          <w:sz w:val="28"/>
          <w:szCs w:val="28"/>
          <w:lang w:val="en"/>
        </w:rPr>
        <w:t xml:space="preserve"> </w:t>
      </w:r>
      <w:r w:rsidR="00E31612" w:rsidRPr="00A16AD6">
        <w:rPr>
          <w:sz w:val="28"/>
          <w:szCs w:val="28"/>
          <w:lang w:val="en"/>
        </w:rPr>
        <w:t>eliminating</w:t>
      </w:r>
      <w:r w:rsidR="00C5384D" w:rsidRPr="00A16AD6">
        <w:rPr>
          <w:sz w:val="28"/>
          <w:szCs w:val="28"/>
          <w:lang w:val="en"/>
        </w:rPr>
        <w:t xml:space="preserve"> the need to</w:t>
      </w:r>
      <w:r w:rsidR="003B6D31" w:rsidRPr="00A16AD6">
        <w:rPr>
          <w:sz w:val="28"/>
          <w:szCs w:val="28"/>
          <w:lang w:val="en"/>
        </w:rPr>
        <w:t xml:space="preserve"> mandate </w:t>
      </w:r>
      <w:r w:rsidR="00A14B5C" w:rsidRPr="00A16AD6">
        <w:rPr>
          <w:sz w:val="28"/>
          <w:szCs w:val="28"/>
          <w:lang w:val="en"/>
        </w:rPr>
        <w:t xml:space="preserve">that </w:t>
      </w:r>
      <w:r w:rsidR="00C5384D" w:rsidRPr="00A16AD6">
        <w:rPr>
          <w:sz w:val="28"/>
          <w:szCs w:val="28"/>
          <w:lang w:val="en"/>
        </w:rPr>
        <w:t xml:space="preserve">a notice </w:t>
      </w:r>
      <w:r w:rsidR="00A14B5C" w:rsidRPr="00A16AD6">
        <w:rPr>
          <w:sz w:val="28"/>
          <w:szCs w:val="28"/>
          <w:lang w:val="en"/>
        </w:rPr>
        <w:t xml:space="preserve">be filed </w:t>
      </w:r>
      <w:r w:rsidR="00C5384D" w:rsidRPr="00A16AD6">
        <w:rPr>
          <w:sz w:val="28"/>
          <w:szCs w:val="28"/>
          <w:lang w:val="en"/>
        </w:rPr>
        <w:t xml:space="preserve">apprising the court and parties </w:t>
      </w:r>
      <w:r w:rsidR="00D64D0E" w:rsidRPr="00A16AD6">
        <w:rPr>
          <w:sz w:val="28"/>
          <w:szCs w:val="28"/>
          <w:lang w:val="en"/>
        </w:rPr>
        <w:t>of</w:t>
      </w:r>
      <w:r w:rsidR="00C5384D" w:rsidRPr="00A16AD6">
        <w:rPr>
          <w:sz w:val="28"/>
          <w:szCs w:val="28"/>
          <w:lang w:val="en"/>
        </w:rPr>
        <w:t xml:space="preserve"> the status of the </w:t>
      </w:r>
      <w:r w:rsidR="007E0693" w:rsidRPr="00A16AD6">
        <w:rPr>
          <w:sz w:val="28"/>
          <w:szCs w:val="28"/>
          <w:lang w:val="en"/>
        </w:rPr>
        <w:t xml:space="preserve">request </w:t>
      </w:r>
      <w:r w:rsidR="00C5384D" w:rsidRPr="00A16AD6">
        <w:rPr>
          <w:sz w:val="28"/>
          <w:szCs w:val="28"/>
          <w:lang w:val="en"/>
        </w:rPr>
        <w:t>within</w:t>
      </w:r>
      <w:r w:rsidR="007E0693" w:rsidRPr="00A16AD6">
        <w:rPr>
          <w:sz w:val="28"/>
          <w:szCs w:val="28"/>
          <w:lang w:val="en"/>
        </w:rPr>
        <w:t xml:space="preserve"> a specified period</w:t>
      </w:r>
      <w:r w:rsidR="007559E9" w:rsidRPr="00A16AD6">
        <w:rPr>
          <w:sz w:val="28"/>
          <w:szCs w:val="28"/>
          <w:lang w:val="en"/>
        </w:rPr>
        <w:t xml:space="preserve">. </w:t>
      </w:r>
    </w:p>
    <w:p w14:paraId="7F5DB61A" w14:textId="6AB52912" w:rsidR="006904F7" w:rsidRPr="00A16AD6" w:rsidRDefault="006904F7" w:rsidP="00040278">
      <w:pPr>
        <w:pStyle w:val="ListParagraph"/>
        <w:numPr>
          <w:ilvl w:val="0"/>
          <w:numId w:val="20"/>
        </w:numPr>
        <w:autoSpaceDE w:val="0"/>
        <w:autoSpaceDN w:val="0"/>
        <w:adjustRightInd w:val="0"/>
        <w:spacing w:line="480" w:lineRule="auto"/>
        <w:jc w:val="both"/>
        <w:rPr>
          <w:b/>
          <w:bCs/>
          <w:sz w:val="28"/>
          <w:szCs w:val="28"/>
          <w:lang w:val="en"/>
        </w:rPr>
      </w:pPr>
      <w:r w:rsidRPr="00A16AD6">
        <w:rPr>
          <w:b/>
          <w:bCs/>
          <w:sz w:val="28"/>
          <w:szCs w:val="28"/>
          <w:lang w:val="en"/>
        </w:rPr>
        <w:t>Content of Prosecutor’s Notice of Response</w:t>
      </w:r>
    </w:p>
    <w:p w14:paraId="4FB30870" w14:textId="10152511" w:rsidR="00453283" w:rsidRPr="00A16AD6" w:rsidRDefault="00062794" w:rsidP="00453283">
      <w:pPr>
        <w:autoSpaceDE w:val="0"/>
        <w:autoSpaceDN w:val="0"/>
        <w:adjustRightInd w:val="0"/>
        <w:spacing w:line="480" w:lineRule="auto"/>
        <w:ind w:left="180" w:firstLine="540"/>
        <w:jc w:val="both"/>
        <w:rPr>
          <w:sz w:val="28"/>
          <w:szCs w:val="28"/>
          <w:lang w:val="en"/>
        </w:rPr>
      </w:pPr>
      <w:r w:rsidRPr="00A16AD6">
        <w:rPr>
          <w:sz w:val="28"/>
          <w:szCs w:val="28"/>
          <w:lang w:val="en"/>
        </w:rPr>
        <w:t>P</w:t>
      </w:r>
      <w:r w:rsidR="009B58F5" w:rsidRPr="00A16AD6">
        <w:rPr>
          <w:sz w:val="28"/>
          <w:szCs w:val="28"/>
          <w:lang w:val="en"/>
        </w:rPr>
        <w:t xml:space="preserve">roposed </w:t>
      </w:r>
      <w:r w:rsidR="008673D1" w:rsidRPr="00A16AD6">
        <w:rPr>
          <w:sz w:val="28"/>
          <w:szCs w:val="28"/>
          <w:lang w:val="en"/>
        </w:rPr>
        <w:t>R</w:t>
      </w:r>
      <w:r w:rsidR="009B58F5" w:rsidRPr="00A16AD6">
        <w:rPr>
          <w:sz w:val="28"/>
          <w:szCs w:val="28"/>
          <w:lang w:val="en"/>
        </w:rPr>
        <w:t>ule 39(b)(12)(A)</w:t>
      </w:r>
      <w:r w:rsidRPr="00A16AD6">
        <w:rPr>
          <w:sz w:val="28"/>
          <w:szCs w:val="28"/>
          <w:lang w:val="en"/>
        </w:rPr>
        <w:t>(ii)(aa)-(</w:t>
      </w:r>
      <w:r w:rsidR="00E373E2" w:rsidRPr="00A16AD6">
        <w:rPr>
          <w:sz w:val="28"/>
          <w:szCs w:val="28"/>
          <w:lang w:val="en"/>
        </w:rPr>
        <w:t>dd</w:t>
      </w:r>
      <w:r w:rsidRPr="00A16AD6">
        <w:rPr>
          <w:sz w:val="28"/>
          <w:szCs w:val="28"/>
          <w:lang w:val="en"/>
        </w:rPr>
        <w:t xml:space="preserve">) specifies that the prosecutor’s notice must </w:t>
      </w:r>
      <w:r w:rsidR="00453283" w:rsidRPr="00A16AD6">
        <w:rPr>
          <w:sz w:val="28"/>
          <w:szCs w:val="28"/>
          <w:lang w:val="en"/>
        </w:rPr>
        <w:t>include</w:t>
      </w:r>
      <w:r w:rsidRPr="00A16AD6">
        <w:rPr>
          <w:sz w:val="28"/>
          <w:szCs w:val="28"/>
          <w:lang w:val="en"/>
        </w:rPr>
        <w:t xml:space="preserve">: </w:t>
      </w:r>
      <w:r w:rsidR="00453283" w:rsidRPr="00A16AD6">
        <w:rPr>
          <w:sz w:val="28"/>
          <w:szCs w:val="28"/>
          <w:lang w:val="en"/>
        </w:rPr>
        <w:t>“</w:t>
      </w:r>
      <w:r w:rsidRPr="00A16AD6">
        <w:rPr>
          <w:sz w:val="28"/>
          <w:szCs w:val="28"/>
          <w:lang w:val="en"/>
        </w:rPr>
        <w:t>(aa) the date(s) the prosecutor conveyed or attempted to convey the request,</w:t>
      </w:r>
      <w:r w:rsidR="00453283" w:rsidRPr="00A16AD6">
        <w:rPr>
          <w:sz w:val="28"/>
          <w:szCs w:val="28"/>
          <w:lang w:val="en"/>
        </w:rPr>
        <w:t xml:space="preserve"> </w:t>
      </w:r>
      <w:r w:rsidRPr="00A16AD6">
        <w:rPr>
          <w:sz w:val="28"/>
          <w:szCs w:val="28"/>
          <w:lang w:val="en"/>
        </w:rPr>
        <w:t>(bb) the means by which the prosecutor conveyed or attempted to convey the request</w:t>
      </w:r>
      <w:r w:rsidR="00E373E2" w:rsidRPr="00A16AD6">
        <w:rPr>
          <w:sz w:val="28"/>
          <w:szCs w:val="28"/>
          <w:lang w:val="en"/>
        </w:rPr>
        <w:t>,</w:t>
      </w:r>
      <w:r w:rsidR="00961CBB" w:rsidRPr="00A16AD6">
        <w:rPr>
          <w:sz w:val="28"/>
          <w:szCs w:val="28"/>
          <w:lang w:val="en"/>
        </w:rPr>
        <w:t xml:space="preserve"> </w:t>
      </w:r>
      <w:r w:rsidRPr="00A16AD6">
        <w:rPr>
          <w:sz w:val="28"/>
          <w:szCs w:val="28"/>
          <w:lang w:val="en"/>
        </w:rPr>
        <w:t>(</w:t>
      </w:r>
      <w:r w:rsidR="00DD6E02" w:rsidRPr="00A16AD6">
        <w:rPr>
          <w:sz w:val="28"/>
          <w:szCs w:val="28"/>
          <w:lang w:val="en"/>
        </w:rPr>
        <w:t>cc</w:t>
      </w:r>
      <w:r w:rsidRPr="00A16AD6">
        <w:rPr>
          <w:sz w:val="28"/>
          <w:szCs w:val="28"/>
          <w:lang w:val="en"/>
        </w:rPr>
        <w:t>) whether the victim wants the prosecutor to be present at the defense interview, and</w:t>
      </w:r>
      <w:r w:rsidR="00453283" w:rsidRPr="00A16AD6">
        <w:rPr>
          <w:sz w:val="28"/>
          <w:szCs w:val="28"/>
          <w:lang w:val="en"/>
        </w:rPr>
        <w:t xml:space="preserve"> </w:t>
      </w:r>
      <w:r w:rsidRPr="00A16AD6">
        <w:rPr>
          <w:sz w:val="28"/>
          <w:szCs w:val="28"/>
          <w:lang w:val="en"/>
        </w:rPr>
        <w:t>(</w:t>
      </w:r>
      <w:r w:rsidR="00DD6E02" w:rsidRPr="00A16AD6">
        <w:rPr>
          <w:sz w:val="28"/>
          <w:szCs w:val="28"/>
          <w:lang w:val="en"/>
        </w:rPr>
        <w:t>dd</w:t>
      </w:r>
      <w:r w:rsidRPr="00A16AD6">
        <w:rPr>
          <w:sz w:val="28"/>
          <w:szCs w:val="28"/>
          <w:lang w:val="en"/>
        </w:rPr>
        <w:t>) the date the victim responded to the request</w:t>
      </w:r>
      <w:r w:rsidR="00453283" w:rsidRPr="00A16AD6">
        <w:rPr>
          <w:sz w:val="28"/>
          <w:szCs w:val="28"/>
          <w:lang w:val="en"/>
        </w:rPr>
        <w:t>.”</w:t>
      </w:r>
    </w:p>
    <w:p w14:paraId="34E704B0" w14:textId="44AC6D0F" w:rsidR="00961CBB" w:rsidRPr="00A16AD6" w:rsidRDefault="00B7494A" w:rsidP="00961CBB">
      <w:pPr>
        <w:autoSpaceDE w:val="0"/>
        <w:autoSpaceDN w:val="0"/>
        <w:adjustRightInd w:val="0"/>
        <w:spacing w:line="480" w:lineRule="auto"/>
        <w:ind w:left="180" w:firstLine="540"/>
        <w:jc w:val="both"/>
        <w:rPr>
          <w:sz w:val="28"/>
          <w:szCs w:val="28"/>
          <w:lang w:val="en"/>
        </w:rPr>
      </w:pPr>
      <w:r w:rsidRPr="00A16AD6">
        <w:rPr>
          <w:sz w:val="28"/>
          <w:szCs w:val="28"/>
          <w:lang w:val="en"/>
        </w:rPr>
        <w:t>The first two requirements</w:t>
      </w:r>
      <w:r w:rsidR="00521AD6" w:rsidRPr="00A16AD6">
        <w:rPr>
          <w:sz w:val="28"/>
          <w:szCs w:val="28"/>
          <w:lang w:val="en"/>
        </w:rPr>
        <w:t>, when</w:t>
      </w:r>
      <w:r w:rsidR="00CA7CE1" w:rsidRPr="00A16AD6">
        <w:rPr>
          <w:sz w:val="28"/>
          <w:szCs w:val="28"/>
          <w:lang w:val="en"/>
        </w:rPr>
        <w:t xml:space="preserve"> and how the request was conveyed, are aimed at </w:t>
      </w:r>
      <w:r w:rsidR="009E7BCE" w:rsidRPr="00A16AD6">
        <w:rPr>
          <w:sz w:val="28"/>
          <w:szCs w:val="28"/>
          <w:lang w:val="en"/>
        </w:rPr>
        <w:t>providing</w:t>
      </w:r>
      <w:r w:rsidR="00CA7CE1" w:rsidRPr="00A16AD6">
        <w:rPr>
          <w:sz w:val="28"/>
          <w:szCs w:val="28"/>
          <w:lang w:val="en"/>
        </w:rPr>
        <w:t xml:space="preserve"> </w:t>
      </w:r>
      <w:r w:rsidR="009E7BCE" w:rsidRPr="00A16AD6">
        <w:rPr>
          <w:sz w:val="28"/>
          <w:szCs w:val="28"/>
          <w:lang w:val="en"/>
        </w:rPr>
        <w:t xml:space="preserve">greater </w:t>
      </w:r>
      <w:r w:rsidR="00CA7CE1" w:rsidRPr="00A16AD6">
        <w:rPr>
          <w:sz w:val="28"/>
          <w:szCs w:val="28"/>
          <w:lang w:val="en"/>
        </w:rPr>
        <w:t xml:space="preserve">transparency in the </w:t>
      </w:r>
      <w:r w:rsidR="00CC1D6A" w:rsidRPr="00A16AD6">
        <w:rPr>
          <w:sz w:val="28"/>
          <w:szCs w:val="28"/>
          <w:lang w:val="en"/>
        </w:rPr>
        <w:t xml:space="preserve">interview </w:t>
      </w:r>
      <w:r w:rsidR="00CA7CE1" w:rsidRPr="00A16AD6">
        <w:rPr>
          <w:sz w:val="28"/>
          <w:szCs w:val="28"/>
          <w:lang w:val="en"/>
        </w:rPr>
        <w:t>process</w:t>
      </w:r>
      <w:r w:rsidR="00CC1D6A" w:rsidRPr="00A16AD6">
        <w:rPr>
          <w:sz w:val="28"/>
          <w:szCs w:val="28"/>
          <w:lang w:val="en"/>
        </w:rPr>
        <w:t xml:space="preserve"> and encouraging </w:t>
      </w:r>
      <w:r w:rsidR="008E254D" w:rsidRPr="00A16AD6">
        <w:rPr>
          <w:sz w:val="28"/>
          <w:szCs w:val="28"/>
          <w:lang w:val="en"/>
        </w:rPr>
        <w:t>timely conveyances</w:t>
      </w:r>
      <w:r w:rsidR="00CA7CE1" w:rsidRPr="00A16AD6">
        <w:rPr>
          <w:sz w:val="28"/>
          <w:szCs w:val="28"/>
          <w:lang w:val="en"/>
        </w:rPr>
        <w:t xml:space="preserve">. </w:t>
      </w:r>
      <w:r w:rsidR="00E373E2" w:rsidRPr="00A16AD6">
        <w:rPr>
          <w:sz w:val="28"/>
          <w:szCs w:val="28"/>
          <w:lang w:val="en"/>
        </w:rPr>
        <w:t xml:space="preserve">The </w:t>
      </w:r>
      <w:r w:rsidR="00B34F1E" w:rsidRPr="00A16AD6">
        <w:rPr>
          <w:sz w:val="28"/>
          <w:szCs w:val="28"/>
          <w:lang w:val="en"/>
        </w:rPr>
        <w:t>third</w:t>
      </w:r>
      <w:r w:rsidR="00E373E2" w:rsidRPr="00A16AD6">
        <w:rPr>
          <w:sz w:val="28"/>
          <w:szCs w:val="28"/>
          <w:lang w:val="en"/>
        </w:rPr>
        <w:t xml:space="preserve"> requirement protects the right of the victim to have the prosecutor present at the interview. </w:t>
      </w:r>
      <w:r w:rsidR="00E373E2" w:rsidRPr="00A16AD6">
        <w:rPr>
          <w:i/>
          <w:iCs/>
          <w:sz w:val="28"/>
          <w:szCs w:val="28"/>
          <w:lang w:val="en"/>
        </w:rPr>
        <w:t>See</w:t>
      </w:r>
      <w:r w:rsidR="00E373E2" w:rsidRPr="00A16AD6">
        <w:rPr>
          <w:sz w:val="28"/>
          <w:szCs w:val="28"/>
          <w:lang w:val="en"/>
        </w:rPr>
        <w:t xml:space="preserve"> </w:t>
      </w:r>
      <w:r w:rsidR="000259AA" w:rsidRPr="00A16AD6">
        <w:rPr>
          <w:sz w:val="28"/>
          <w:szCs w:val="28"/>
          <w:lang w:val="en"/>
        </w:rPr>
        <w:t>A.R.S. § 13-4433(E) (“Unless otherwise directed by the victim, the prosecutor may attend all interviews”)</w:t>
      </w:r>
      <w:r w:rsidR="00E373E2" w:rsidRPr="00A16AD6">
        <w:rPr>
          <w:sz w:val="28"/>
          <w:szCs w:val="28"/>
          <w:lang w:val="en"/>
        </w:rPr>
        <w:t xml:space="preserve">. </w:t>
      </w:r>
      <w:r w:rsidR="00B34F1E" w:rsidRPr="00A16AD6">
        <w:rPr>
          <w:sz w:val="28"/>
          <w:szCs w:val="28"/>
          <w:lang w:val="en"/>
        </w:rPr>
        <w:t xml:space="preserve">The fourth requirement promotes transparency by requiring the prosecutor to provide notice of whether the victim agrees to the interview. </w:t>
      </w:r>
      <w:r w:rsidR="00E373E2" w:rsidRPr="00A16AD6">
        <w:rPr>
          <w:sz w:val="28"/>
          <w:szCs w:val="28"/>
          <w:lang w:val="en"/>
        </w:rPr>
        <w:t xml:space="preserve">If the prosecutor has not </w:t>
      </w:r>
      <w:r w:rsidR="00E373E2" w:rsidRPr="00A16AD6">
        <w:rPr>
          <w:sz w:val="28"/>
          <w:szCs w:val="28"/>
          <w:lang w:val="en"/>
        </w:rPr>
        <w:lastRenderedPageBreak/>
        <w:t xml:space="preserve">obtained an answer within the 30-day window, proposed Rule 39(b)(12)(A)(ii) requires the prosecutor to file a notice explaining the efforts to obtain </w:t>
      </w:r>
      <w:r w:rsidR="00B34F1E" w:rsidRPr="00A16AD6">
        <w:rPr>
          <w:sz w:val="28"/>
          <w:szCs w:val="28"/>
          <w:lang w:val="en"/>
        </w:rPr>
        <w:t>an answer</w:t>
      </w:r>
      <w:r w:rsidR="00E373E2" w:rsidRPr="00A16AD6">
        <w:rPr>
          <w:sz w:val="28"/>
          <w:szCs w:val="28"/>
          <w:lang w:val="en"/>
        </w:rPr>
        <w:t xml:space="preserve">.  </w:t>
      </w:r>
    </w:p>
    <w:p w14:paraId="60D6810E" w14:textId="219A6552" w:rsidR="007A7330" w:rsidRPr="00A16AD6" w:rsidRDefault="00504889" w:rsidP="007A7330">
      <w:pPr>
        <w:autoSpaceDE w:val="0"/>
        <w:autoSpaceDN w:val="0"/>
        <w:adjustRightInd w:val="0"/>
        <w:spacing w:line="480" w:lineRule="auto"/>
        <w:ind w:left="180" w:firstLine="540"/>
        <w:jc w:val="both"/>
        <w:rPr>
          <w:sz w:val="28"/>
          <w:szCs w:val="28"/>
          <w:lang w:val="en"/>
        </w:rPr>
      </w:pPr>
      <w:r w:rsidRPr="00A16AD6">
        <w:rPr>
          <w:sz w:val="28"/>
          <w:szCs w:val="28"/>
          <w:lang w:val="en"/>
        </w:rPr>
        <w:t xml:space="preserve">Ultimately, while the workgroup acknowledged that the notice </w:t>
      </w:r>
      <w:r w:rsidR="00E6307D" w:rsidRPr="00A16AD6">
        <w:rPr>
          <w:sz w:val="28"/>
          <w:szCs w:val="28"/>
          <w:lang w:val="en"/>
        </w:rPr>
        <w:t>imposes a new filing obligation on the part of already</w:t>
      </w:r>
      <w:r w:rsidR="00E373E2" w:rsidRPr="00A16AD6">
        <w:rPr>
          <w:sz w:val="28"/>
          <w:szCs w:val="28"/>
          <w:lang w:val="en"/>
        </w:rPr>
        <w:t xml:space="preserve"> </w:t>
      </w:r>
      <w:r w:rsidR="00E6307D" w:rsidRPr="00A16AD6">
        <w:rPr>
          <w:sz w:val="28"/>
          <w:szCs w:val="28"/>
          <w:lang w:val="en"/>
        </w:rPr>
        <w:t>b</w:t>
      </w:r>
      <w:r w:rsidR="00181712" w:rsidRPr="00A16AD6">
        <w:rPr>
          <w:sz w:val="28"/>
          <w:szCs w:val="28"/>
          <w:lang w:val="en"/>
        </w:rPr>
        <w:t xml:space="preserve">usy prosecutors, it determined that the information </w:t>
      </w:r>
      <w:r w:rsidR="001C31F9" w:rsidRPr="00A16AD6">
        <w:rPr>
          <w:sz w:val="28"/>
          <w:szCs w:val="28"/>
          <w:lang w:val="en"/>
        </w:rPr>
        <w:t>required to be included</w:t>
      </w:r>
      <w:r w:rsidR="00181712" w:rsidRPr="00A16AD6">
        <w:rPr>
          <w:sz w:val="28"/>
          <w:szCs w:val="28"/>
          <w:lang w:val="en"/>
        </w:rPr>
        <w:t xml:space="preserve"> </w:t>
      </w:r>
      <w:r w:rsidR="00E373E2" w:rsidRPr="00A16AD6">
        <w:rPr>
          <w:sz w:val="28"/>
          <w:szCs w:val="28"/>
          <w:lang w:val="en"/>
        </w:rPr>
        <w:t xml:space="preserve">in the notice </w:t>
      </w:r>
      <w:r w:rsidR="00181712" w:rsidRPr="00A16AD6">
        <w:rPr>
          <w:sz w:val="28"/>
          <w:szCs w:val="28"/>
          <w:lang w:val="en"/>
        </w:rPr>
        <w:t xml:space="preserve">is sufficiently brief and </w:t>
      </w:r>
      <w:r w:rsidR="00C26A66" w:rsidRPr="00A16AD6">
        <w:rPr>
          <w:sz w:val="28"/>
          <w:szCs w:val="28"/>
          <w:lang w:val="en"/>
        </w:rPr>
        <w:t xml:space="preserve">straightforward to not render the </w:t>
      </w:r>
      <w:r w:rsidR="00B30F54" w:rsidRPr="00A16AD6">
        <w:rPr>
          <w:sz w:val="28"/>
          <w:szCs w:val="28"/>
          <w:lang w:val="en"/>
        </w:rPr>
        <w:t>notice</w:t>
      </w:r>
      <w:r w:rsidR="00C26A66" w:rsidRPr="00A16AD6">
        <w:rPr>
          <w:sz w:val="28"/>
          <w:szCs w:val="28"/>
          <w:lang w:val="en"/>
        </w:rPr>
        <w:t xml:space="preserve"> </w:t>
      </w:r>
      <w:r w:rsidR="00B30F54" w:rsidRPr="00A16AD6">
        <w:rPr>
          <w:sz w:val="28"/>
          <w:szCs w:val="28"/>
          <w:lang w:val="en"/>
        </w:rPr>
        <w:t xml:space="preserve">requirement </w:t>
      </w:r>
      <w:r w:rsidR="00C26A66" w:rsidRPr="00A16AD6">
        <w:rPr>
          <w:sz w:val="28"/>
          <w:szCs w:val="28"/>
          <w:lang w:val="en"/>
        </w:rPr>
        <w:t xml:space="preserve">unduly burdensome, </w:t>
      </w:r>
      <w:r w:rsidR="00B367C7" w:rsidRPr="00A16AD6">
        <w:rPr>
          <w:sz w:val="28"/>
          <w:szCs w:val="28"/>
          <w:lang w:val="en"/>
        </w:rPr>
        <w:t>particularly</w:t>
      </w:r>
      <w:r w:rsidR="00C26A66" w:rsidRPr="00A16AD6">
        <w:rPr>
          <w:sz w:val="28"/>
          <w:szCs w:val="28"/>
          <w:lang w:val="en"/>
        </w:rPr>
        <w:t xml:space="preserve"> </w:t>
      </w:r>
      <w:proofErr w:type="gramStart"/>
      <w:r w:rsidR="007D7AAD" w:rsidRPr="00A16AD6">
        <w:rPr>
          <w:sz w:val="28"/>
          <w:szCs w:val="28"/>
          <w:lang w:val="en"/>
        </w:rPr>
        <w:t>in light of</w:t>
      </w:r>
      <w:proofErr w:type="gramEnd"/>
      <w:r w:rsidR="007D7AAD" w:rsidRPr="00A16AD6">
        <w:rPr>
          <w:sz w:val="28"/>
          <w:szCs w:val="28"/>
          <w:lang w:val="en"/>
        </w:rPr>
        <w:t xml:space="preserve"> its transparency</w:t>
      </w:r>
      <w:r w:rsidR="00C26A66" w:rsidRPr="00A16AD6">
        <w:rPr>
          <w:sz w:val="28"/>
          <w:szCs w:val="28"/>
          <w:lang w:val="en"/>
        </w:rPr>
        <w:t xml:space="preserve"> benefits</w:t>
      </w:r>
      <w:r w:rsidR="00B367C7" w:rsidRPr="00A16AD6">
        <w:rPr>
          <w:sz w:val="28"/>
          <w:szCs w:val="28"/>
          <w:lang w:val="en"/>
        </w:rPr>
        <w:t>.</w:t>
      </w:r>
      <w:r w:rsidR="00181712" w:rsidRPr="00A16AD6">
        <w:rPr>
          <w:sz w:val="28"/>
          <w:szCs w:val="28"/>
          <w:lang w:val="en"/>
        </w:rPr>
        <w:t xml:space="preserve"> </w:t>
      </w:r>
      <w:r w:rsidRPr="00A16AD6">
        <w:rPr>
          <w:sz w:val="28"/>
          <w:szCs w:val="28"/>
          <w:lang w:val="en"/>
        </w:rPr>
        <w:t xml:space="preserve"> </w:t>
      </w:r>
      <w:r w:rsidR="009C0B0E" w:rsidRPr="00A16AD6">
        <w:rPr>
          <w:sz w:val="28"/>
          <w:szCs w:val="28"/>
          <w:lang w:val="en"/>
        </w:rPr>
        <w:t xml:space="preserve"> </w:t>
      </w:r>
    </w:p>
    <w:p w14:paraId="5B1E01A4" w14:textId="0999802A" w:rsidR="006904F7" w:rsidRPr="00A16AD6" w:rsidRDefault="006904F7" w:rsidP="0035156B">
      <w:pPr>
        <w:pStyle w:val="ListParagraph"/>
        <w:numPr>
          <w:ilvl w:val="0"/>
          <w:numId w:val="20"/>
        </w:numPr>
        <w:autoSpaceDE w:val="0"/>
        <w:autoSpaceDN w:val="0"/>
        <w:adjustRightInd w:val="0"/>
        <w:spacing w:line="480" w:lineRule="auto"/>
        <w:jc w:val="both"/>
        <w:rPr>
          <w:b/>
          <w:bCs/>
          <w:sz w:val="28"/>
          <w:szCs w:val="28"/>
          <w:lang w:val="en"/>
        </w:rPr>
      </w:pPr>
      <w:r w:rsidRPr="00A16AD6">
        <w:rPr>
          <w:b/>
          <w:bCs/>
          <w:sz w:val="28"/>
          <w:szCs w:val="28"/>
          <w:lang w:val="en"/>
        </w:rPr>
        <w:t>Victim Advisement Prior to Interview</w:t>
      </w:r>
    </w:p>
    <w:p w14:paraId="5AB7C0F8" w14:textId="7BE51552" w:rsidR="00085BAD" w:rsidRPr="00A16AD6" w:rsidRDefault="00233540" w:rsidP="005A5D28">
      <w:pPr>
        <w:autoSpaceDE w:val="0"/>
        <w:autoSpaceDN w:val="0"/>
        <w:adjustRightInd w:val="0"/>
        <w:spacing w:line="480" w:lineRule="auto"/>
        <w:ind w:firstLine="720"/>
        <w:jc w:val="both"/>
        <w:rPr>
          <w:sz w:val="28"/>
          <w:szCs w:val="28"/>
          <w:lang w:val="en"/>
        </w:rPr>
      </w:pPr>
      <w:r w:rsidRPr="00A16AD6">
        <w:rPr>
          <w:sz w:val="28"/>
          <w:szCs w:val="28"/>
          <w:lang w:val="en"/>
        </w:rPr>
        <w:t xml:space="preserve">Proposed Rule </w:t>
      </w:r>
      <w:r w:rsidR="00930702" w:rsidRPr="00A16AD6">
        <w:rPr>
          <w:sz w:val="28"/>
          <w:szCs w:val="28"/>
          <w:lang w:val="en"/>
        </w:rPr>
        <w:t>39</w:t>
      </w:r>
      <w:r w:rsidR="006904F7" w:rsidRPr="00A16AD6">
        <w:rPr>
          <w:sz w:val="28"/>
          <w:szCs w:val="28"/>
          <w:lang w:val="en"/>
        </w:rPr>
        <w:t xml:space="preserve">(b)(12)(C) </w:t>
      </w:r>
      <w:r w:rsidR="0013342A" w:rsidRPr="00A16AD6">
        <w:rPr>
          <w:sz w:val="28"/>
          <w:szCs w:val="28"/>
          <w:lang w:val="en"/>
        </w:rPr>
        <w:t>is largely a prophylactic provision</w:t>
      </w:r>
      <w:r w:rsidR="00E373E2" w:rsidRPr="00A16AD6">
        <w:rPr>
          <w:sz w:val="28"/>
          <w:szCs w:val="28"/>
          <w:lang w:val="en"/>
        </w:rPr>
        <w:t xml:space="preserve">. It </w:t>
      </w:r>
      <w:r w:rsidR="00B367C7" w:rsidRPr="00A16AD6">
        <w:rPr>
          <w:sz w:val="28"/>
          <w:szCs w:val="28"/>
          <w:lang w:val="en"/>
        </w:rPr>
        <w:t>ensures</w:t>
      </w:r>
      <w:r w:rsidR="0013342A" w:rsidRPr="00A16AD6">
        <w:rPr>
          <w:sz w:val="28"/>
          <w:szCs w:val="28"/>
          <w:lang w:val="en"/>
        </w:rPr>
        <w:t xml:space="preserve"> </w:t>
      </w:r>
      <w:r w:rsidR="00B367C7" w:rsidRPr="00A16AD6">
        <w:rPr>
          <w:sz w:val="28"/>
          <w:szCs w:val="28"/>
          <w:lang w:val="en"/>
        </w:rPr>
        <w:t xml:space="preserve">that </w:t>
      </w:r>
      <w:r w:rsidR="003C64F9" w:rsidRPr="00A16AD6">
        <w:rPr>
          <w:sz w:val="28"/>
          <w:szCs w:val="28"/>
          <w:lang w:val="en"/>
        </w:rPr>
        <w:t xml:space="preserve">the victim </w:t>
      </w:r>
      <w:r w:rsidR="00930702" w:rsidRPr="00A16AD6">
        <w:rPr>
          <w:sz w:val="28"/>
          <w:szCs w:val="28"/>
          <w:lang w:val="en"/>
        </w:rPr>
        <w:t>is</w:t>
      </w:r>
      <w:r w:rsidR="003C64F9" w:rsidRPr="00A16AD6">
        <w:rPr>
          <w:sz w:val="28"/>
          <w:szCs w:val="28"/>
          <w:lang w:val="en"/>
        </w:rPr>
        <w:t xml:space="preserve"> advised of all statutory and constitutional rights prior to any interview</w:t>
      </w:r>
      <w:r w:rsidR="0043689D" w:rsidRPr="00A16AD6">
        <w:rPr>
          <w:sz w:val="28"/>
          <w:szCs w:val="28"/>
          <w:lang w:val="en"/>
        </w:rPr>
        <w:t xml:space="preserve">, </w:t>
      </w:r>
      <w:r w:rsidR="00181C14" w:rsidRPr="00A16AD6">
        <w:rPr>
          <w:sz w:val="28"/>
          <w:szCs w:val="28"/>
          <w:lang w:val="en"/>
        </w:rPr>
        <w:t xml:space="preserve">even if that </w:t>
      </w:r>
      <w:r w:rsidR="00E373E2" w:rsidRPr="00A16AD6">
        <w:rPr>
          <w:sz w:val="28"/>
          <w:szCs w:val="28"/>
          <w:lang w:val="en"/>
        </w:rPr>
        <w:t xml:space="preserve">advisement </w:t>
      </w:r>
      <w:r w:rsidR="00181C14" w:rsidRPr="00A16AD6">
        <w:rPr>
          <w:sz w:val="28"/>
          <w:szCs w:val="28"/>
          <w:lang w:val="en"/>
        </w:rPr>
        <w:t xml:space="preserve">has already </w:t>
      </w:r>
      <w:r w:rsidR="00BE4D6E" w:rsidRPr="00A16AD6">
        <w:rPr>
          <w:sz w:val="28"/>
          <w:szCs w:val="28"/>
          <w:lang w:val="en"/>
        </w:rPr>
        <w:t>occurred as current law contemplates</w:t>
      </w:r>
      <w:r w:rsidR="003C64F9" w:rsidRPr="00A16AD6">
        <w:rPr>
          <w:sz w:val="28"/>
          <w:szCs w:val="28"/>
          <w:lang w:val="en"/>
        </w:rPr>
        <w:t>.</w:t>
      </w:r>
      <w:r w:rsidR="00930702" w:rsidRPr="00A16AD6">
        <w:rPr>
          <w:sz w:val="28"/>
          <w:szCs w:val="28"/>
          <w:lang w:val="en"/>
        </w:rPr>
        <w:t xml:space="preserve"> </w:t>
      </w:r>
      <w:r w:rsidR="00930702" w:rsidRPr="00A16AD6">
        <w:rPr>
          <w:i/>
          <w:iCs/>
          <w:sz w:val="28"/>
          <w:szCs w:val="28"/>
          <w:lang w:val="en"/>
        </w:rPr>
        <w:t xml:space="preserve">See, </w:t>
      </w:r>
      <w:proofErr w:type="spellStart"/>
      <w:r w:rsidR="00930702" w:rsidRPr="00A16AD6">
        <w:rPr>
          <w:i/>
          <w:iCs/>
          <w:sz w:val="28"/>
          <w:szCs w:val="28"/>
          <w:lang w:val="en"/>
        </w:rPr>
        <w:t>e.g</w:t>
      </w:r>
      <w:proofErr w:type="spellEnd"/>
      <w:r w:rsidR="00930702" w:rsidRPr="00A16AD6">
        <w:rPr>
          <w:i/>
          <w:iCs/>
          <w:sz w:val="28"/>
          <w:szCs w:val="28"/>
          <w:lang w:val="en"/>
        </w:rPr>
        <w:t>,</w:t>
      </w:r>
      <w:r w:rsidR="00930702" w:rsidRPr="00A16AD6">
        <w:rPr>
          <w:sz w:val="28"/>
          <w:szCs w:val="28"/>
          <w:lang w:val="en"/>
        </w:rPr>
        <w:t xml:space="preserve"> </w:t>
      </w:r>
      <w:r w:rsidR="006512CA" w:rsidRPr="00A16AD6">
        <w:rPr>
          <w:sz w:val="28"/>
          <w:szCs w:val="28"/>
          <w:lang w:val="en"/>
        </w:rPr>
        <w:t>Ariz. Const. Art. 2 § 2.1(A)(12) (Conferring victims the right “[t]</w:t>
      </w:r>
      <w:r w:rsidR="0032535B" w:rsidRPr="00A16AD6">
        <w:rPr>
          <w:sz w:val="28"/>
          <w:szCs w:val="28"/>
          <w:lang w:val="en"/>
        </w:rPr>
        <w:t xml:space="preserve">o be informed of victims' constitutional rights.”); </w:t>
      </w:r>
      <w:r w:rsidR="003457B9" w:rsidRPr="00A16AD6">
        <w:rPr>
          <w:sz w:val="28"/>
          <w:szCs w:val="28"/>
          <w:lang w:val="en"/>
        </w:rPr>
        <w:t xml:space="preserve">A.R.S. § 13-4405 (requiring law enforcement to advise </w:t>
      </w:r>
      <w:r w:rsidR="006512CA" w:rsidRPr="00A16AD6">
        <w:rPr>
          <w:sz w:val="28"/>
          <w:szCs w:val="28"/>
          <w:lang w:val="en"/>
        </w:rPr>
        <w:t>victim</w:t>
      </w:r>
      <w:r w:rsidR="003457B9" w:rsidRPr="00A16AD6">
        <w:rPr>
          <w:sz w:val="28"/>
          <w:szCs w:val="28"/>
          <w:lang w:val="en"/>
        </w:rPr>
        <w:t xml:space="preserve"> of rights)</w:t>
      </w:r>
      <w:r w:rsidR="00501635" w:rsidRPr="00A16AD6">
        <w:rPr>
          <w:sz w:val="28"/>
          <w:szCs w:val="28"/>
          <w:lang w:val="en"/>
        </w:rPr>
        <w:t>.</w:t>
      </w:r>
      <w:r w:rsidR="00E373E2" w:rsidRPr="00A16AD6">
        <w:rPr>
          <w:sz w:val="28"/>
          <w:szCs w:val="28"/>
          <w:lang w:val="en"/>
        </w:rPr>
        <w:t xml:space="preserve"> W</w:t>
      </w:r>
      <w:r w:rsidR="00932346" w:rsidRPr="00A16AD6">
        <w:rPr>
          <w:sz w:val="28"/>
          <w:szCs w:val="28"/>
          <w:lang w:val="en"/>
        </w:rPr>
        <w:t xml:space="preserve">hile </w:t>
      </w:r>
      <w:r w:rsidR="00366BE8" w:rsidRPr="00A16AD6">
        <w:rPr>
          <w:sz w:val="28"/>
          <w:szCs w:val="28"/>
          <w:lang w:val="en"/>
        </w:rPr>
        <w:t>proposed Rule 39(b)(12)(C)</w:t>
      </w:r>
      <w:r w:rsidR="00330AD2" w:rsidRPr="00A16AD6">
        <w:rPr>
          <w:sz w:val="28"/>
          <w:szCs w:val="28"/>
          <w:lang w:val="en"/>
        </w:rPr>
        <w:t>(iv)</w:t>
      </w:r>
      <w:r w:rsidR="00366BE8" w:rsidRPr="00A16AD6">
        <w:rPr>
          <w:sz w:val="28"/>
          <w:szCs w:val="28"/>
          <w:lang w:val="en"/>
        </w:rPr>
        <w:t xml:space="preserve"> </w:t>
      </w:r>
      <w:r w:rsidR="005D1F4C" w:rsidRPr="00A16AD6">
        <w:rPr>
          <w:sz w:val="28"/>
          <w:szCs w:val="28"/>
          <w:lang w:val="en"/>
        </w:rPr>
        <w:t xml:space="preserve">generally </w:t>
      </w:r>
      <w:r w:rsidR="004001EF" w:rsidRPr="00A16AD6">
        <w:rPr>
          <w:sz w:val="28"/>
          <w:szCs w:val="28"/>
          <w:lang w:val="en"/>
        </w:rPr>
        <w:t xml:space="preserve">requires </w:t>
      </w:r>
      <w:r w:rsidR="00366BE8" w:rsidRPr="00A16AD6">
        <w:rPr>
          <w:sz w:val="28"/>
          <w:szCs w:val="28"/>
          <w:lang w:val="en"/>
        </w:rPr>
        <w:t xml:space="preserve">that the victim be informed of “all” </w:t>
      </w:r>
      <w:r w:rsidR="00330AD2" w:rsidRPr="00A16AD6">
        <w:rPr>
          <w:sz w:val="28"/>
          <w:szCs w:val="28"/>
          <w:lang w:val="en"/>
        </w:rPr>
        <w:t xml:space="preserve">“statutory and constitutional rights,” the proposed rule </w:t>
      </w:r>
      <w:r w:rsidR="005D1F4C" w:rsidRPr="00A16AD6">
        <w:rPr>
          <w:sz w:val="28"/>
          <w:szCs w:val="28"/>
          <w:lang w:val="en"/>
        </w:rPr>
        <w:t xml:space="preserve">also </w:t>
      </w:r>
      <w:r w:rsidR="00D22D42" w:rsidRPr="00A16AD6">
        <w:rPr>
          <w:sz w:val="28"/>
          <w:szCs w:val="28"/>
          <w:lang w:val="en"/>
        </w:rPr>
        <w:t xml:space="preserve">expressly </w:t>
      </w:r>
      <w:r w:rsidR="00504875" w:rsidRPr="00A16AD6">
        <w:rPr>
          <w:sz w:val="28"/>
          <w:szCs w:val="28"/>
          <w:lang w:val="en"/>
        </w:rPr>
        <w:t xml:space="preserve">delineates </w:t>
      </w:r>
      <w:r w:rsidR="00D22D42" w:rsidRPr="00A16AD6">
        <w:rPr>
          <w:sz w:val="28"/>
          <w:szCs w:val="28"/>
          <w:lang w:val="en"/>
        </w:rPr>
        <w:t>several</w:t>
      </w:r>
      <w:r w:rsidR="00504875" w:rsidRPr="00A16AD6">
        <w:rPr>
          <w:sz w:val="28"/>
          <w:szCs w:val="28"/>
          <w:lang w:val="en"/>
        </w:rPr>
        <w:t xml:space="preserve"> specific </w:t>
      </w:r>
      <w:r w:rsidR="005D1F4C" w:rsidRPr="00A16AD6">
        <w:rPr>
          <w:sz w:val="28"/>
          <w:szCs w:val="28"/>
          <w:lang w:val="en"/>
        </w:rPr>
        <w:t>rights that</w:t>
      </w:r>
      <w:r w:rsidR="00C26710" w:rsidRPr="00A16AD6">
        <w:rPr>
          <w:sz w:val="28"/>
          <w:szCs w:val="28"/>
          <w:lang w:val="en"/>
        </w:rPr>
        <w:t xml:space="preserve"> are of </w:t>
      </w:r>
      <w:r w:rsidR="002F6B70" w:rsidRPr="00A16AD6">
        <w:rPr>
          <w:sz w:val="28"/>
          <w:szCs w:val="28"/>
          <w:lang w:val="en"/>
        </w:rPr>
        <w:t>particular</w:t>
      </w:r>
      <w:r w:rsidR="00C26710" w:rsidRPr="00A16AD6">
        <w:rPr>
          <w:sz w:val="28"/>
          <w:szCs w:val="28"/>
          <w:lang w:val="en"/>
        </w:rPr>
        <w:t xml:space="preserve"> </w:t>
      </w:r>
      <w:r w:rsidR="002F6B70" w:rsidRPr="00A16AD6">
        <w:rPr>
          <w:sz w:val="28"/>
          <w:szCs w:val="28"/>
          <w:lang w:val="en"/>
        </w:rPr>
        <w:t>importance</w:t>
      </w:r>
      <w:r w:rsidR="00C26710" w:rsidRPr="00A16AD6">
        <w:rPr>
          <w:sz w:val="28"/>
          <w:szCs w:val="28"/>
          <w:lang w:val="en"/>
        </w:rPr>
        <w:t xml:space="preserve"> in the interview context, such the </w:t>
      </w:r>
      <w:r w:rsidR="00FF348C" w:rsidRPr="00A16AD6">
        <w:rPr>
          <w:sz w:val="28"/>
          <w:szCs w:val="28"/>
          <w:lang w:val="en"/>
        </w:rPr>
        <w:t xml:space="preserve">“the right to terminate the contact or interview at any time for any reason.” </w:t>
      </w:r>
      <w:r w:rsidR="00224B7C" w:rsidRPr="00A16AD6">
        <w:rPr>
          <w:i/>
          <w:iCs/>
          <w:sz w:val="28"/>
          <w:szCs w:val="28"/>
          <w:lang w:val="en"/>
        </w:rPr>
        <w:t>See</w:t>
      </w:r>
      <w:r w:rsidR="00224B7C" w:rsidRPr="00A16AD6">
        <w:rPr>
          <w:sz w:val="28"/>
          <w:szCs w:val="28"/>
          <w:lang w:val="en"/>
        </w:rPr>
        <w:t xml:space="preserve"> A.R.S.</w:t>
      </w:r>
      <w:r w:rsidR="0052167D" w:rsidRPr="00A16AD6">
        <w:rPr>
          <w:sz w:val="28"/>
          <w:szCs w:val="28"/>
          <w:lang w:val="en"/>
        </w:rPr>
        <w:t xml:space="preserve"> § 13-4433(D) </w:t>
      </w:r>
      <w:r w:rsidR="002F6B70" w:rsidRPr="00A16AD6">
        <w:rPr>
          <w:sz w:val="28"/>
          <w:szCs w:val="28"/>
          <w:lang w:val="en"/>
        </w:rPr>
        <w:t>(The victim has the right to terminate the interview at any time or to refuse to answer any question during the interview.”)</w:t>
      </w:r>
      <w:r w:rsidR="006904F7" w:rsidRPr="00A16AD6">
        <w:rPr>
          <w:sz w:val="28"/>
          <w:szCs w:val="28"/>
          <w:lang w:val="en"/>
        </w:rPr>
        <w:t xml:space="preserve">.     </w:t>
      </w:r>
    </w:p>
    <w:p w14:paraId="25826651" w14:textId="5CA7F5B1" w:rsidR="00C2396E" w:rsidRPr="00A16AD6" w:rsidRDefault="00C2396E" w:rsidP="005A5D28">
      <w:pPr>
        <w:pStyle w:val="ListParagraph"/>
        <w:keepNext/>
        <w:numPr>
          <w:ilvl w:val="0"/>
          <w:numId w:val="16"/>
        </w:numPr>
        <w:autoSpaceDE w:val="0"/>
        <w:autoSpaceDN w:val="0"/>
        <w:adjustRightInd w:val="0"/>
        <w:spacing w:line="480" w:lineRule="auto"/>
        <w:ind w:left="734" w:hanging="547"/>
        <w:jc w:val="both"/>
        <w:rPr>
          <w:b/>
          <w:bCs/>
          <w:sz w:val="28"/>
          <w:szCs w:val="28"/>
          <w:lang w:val="en"/>
        </w:rPr>
      </w:pPr>
      <w:r w:rsidRPr="00A16AD6">
        <w:rPr>
          <w:b/>
          <w:bCs/>
          <w:sz w:val="28"/>
          <w:szCs w:val="28"/>
          <w:lang w:val="en"/>
        </w:rPr>
        <w:lastRenderedPageBreak/>
        <w:t>MINORITY POSITION</w:t>
      </w:r>
      <w:r w:rsidR="00E373E2" w:rsidRPr="00A16AD6">
        <w:rPr>
          <w:rStyle w:val="FootnoteReference"/>
          <w:b/>
          <w:bCs/>
          <w:sz w:val="28"/>
          <w:szCs w:val="28"/>
          <w:lang w:val="en"/>
        </w:rPr>
        <w:footnoteReference w:id="4"/>
      </w:r>
    </w:p>
    <w:p w14:paraId="6FF127CB" w14:textId="73461633" w:rsidR="00950D6A" w:rsidRPr="00A16AD6" w:rsidRDefault="00A445AC" w:rsidP="00B3158F">
      <w:pPr>
        <w:autoSpaceDE w:val="0"/>
        <w:autoSpaceDN w:val="0"/>
        <w:adjustRightInd w:val="0"/>
        <w:spacing w:line="480" w:lineRule="auto"/>
        <w:ind w:left="180" w:firstLine="540"/>
        <w:jc w:val="both"/>
        <w:rPr>
          <w:sz w:val="28"/>
          <w:szCs w:val="28"/>
          <w:lang w:val="en"/>
        </w:rPr>
      </w:pPr>
      <w:r w:rsidRPr="00A16AD6">
        <w:rPr>
          <w:sz w:val="28"/>
          <w:szCs w:val="28"/>
          <w:lang w:val="en"/>
        </w:rPr>
        <w:t xml:space="preserve">The workgroup </w:t>
      </w:r>
      <w:r w:rsidR="00A54427" w:rsidRPr="00A16AD6">
        <w:rPr>
          <w:sz w:val="28"/>
          <w:szCs w:val="28"/>
          <w:lang w:val="en"/>
        </w:rPr>
        <w:t xml:space="preserve">was </w:t>
      </w:r>
      <w:r w:rsidRPr="00A16AD6">
        <w:rPr>
          <w:sz w:val="28"/>
          <w:szCs w:val="28"/>
          <w:lang w:val="en"/>
        </w:rPr>
        <w:t>comprised of three victim rights attorneys</w:t>
      </w:r>
      <w:r w:rsidR="00340726" w:rsidRPr="00A16AD6">
        <w:rPr>
          <w:sz w:val="28"/>
          <w:szCs w:val="28"/>
          <w:lang w:val="en"/>
        </w:rPr>
        <w:t xml:space="preserve"> out of </w:t>
      </w:r>
      <w:r w:rsidR="003F3F35" w:rsidRPr="00A16AD6">
        <w:rPr>
          <w:sz w:val="28"/>
          <w:szCs w:val="28"/>
          <w:lang w:val="en"/>
        </w:rPr>
        <w:t>twelve workgroup participants</w:t>
      </w:r>
      <w:r w:rsidR="00402F04" w:rsidRPr="00A16AD6">
        <w:rPr>
          <w:sz w:val="28"/>
          <w:szCs w:val="28"/>
          <w:lang w:val="en"/>
        </w:rPr>
        <w:t xml:space="preserve">.  </w:t>
      </w:r>
      <w:r w:rsidRPr="00A16AD6">
        <w:rPr>
          <w:sz w:val="28"/>
          <w:szCs w:val="28"/>
          <w:lang w:val="en"/>
        </w:rPr>
        <w:t xml:space="preserve"> </w:t>
      </w:r>
      <w:r w:rsidR="00555774" w:rsidRPr="00A16AD6">
        <w:rPr>
          <w:sz w:val="28"/>
          <w:szCs w:val="28"/>
          <w:lang w:val="en"/>
        </w:rPr>
        <w:t>The workgroup</w:t>
      </w:r>
      <w:r w:rsidR="003F3F35" w:rsidRPr="00A16AD6">
        <w:rPr>
          <w:sz w:val="28"/>
          <w:szCs w:val="28"/>
          <w:lang w:val="en"/>
        </w:rPr>
        <w:t xml:space="preserve"> </w:t>
      </w:r>
      <w:r w:rsidR="00555774" w:rsidRPr="00A16AD6">
        <w:rPr>
          <w:sz w:val="28"/>
          <w:szCs w:val="28"/>
          <w:lang w:val="en"/>
        </w:rPr>
        <w:t xml:space="preserve">was </w:t>
      </w:r>
      <w:r w:rsidR="003F3F35" w:rsidRPr="00A16AD6">
        <w:rPr>
          <w:sz w:val="28"/>
          <w:szCs w:val="28"/>
          <w:lang w:val="en"/>
        </w:rPr>
        <w:t xml:space="preserve">tasked with assessing and reviewing a </w:t>
      </w:r>
      <w:r w:rsidR="00172A93" w:rsidRPr="00A16AD6">
        <w:rPr>
          <w:sz w:val="28"/>
          <w:szCs w:val="28"/>
          <w:lang w:val="en"/>
        </w:rPr>
        <w:t>Rule directly impacting constitutional, statutory and rule</w:t>
      </w:r>
      <w:r w:rsidR="00AE441E" w:rsidRPr="00A16AD6">
        <w:rPr>
          <w:sz w:val="28"/>
          <w:szCs w:val="28"/>
          <w:lang w:val="en"/>
        </w:rPr>
        <w:t>-</w:t>
      </w:r>
      <w:r w:rsidR="00172A93" w:rsidRPr="00A16AD6">
        <w:rPr>
          <w:sz w:val="28"/>
          <w:szCs w:val="28"/>
          <w:lang w:val="en"/>
        </w:rPr>
        <w:t>based application and protection of victim rights</w:t>
      </w:r>
      <w:r w:rsidR="00396BA6" w:rsidRPr="00A16AD6">
        <w:rPr>
          <w:sz w:val="28"/>
          <w:szCs w:val="28"/>
          <w:lang w:val="en"/>
        </w:rPr>
        <w:t xml:space="preserve"> </w:t>
      </w:r>
      <w:r w:rsidR="00B8388F" w:rsidRPr="00A16AD6">
        <w:rPr>
          <w:sz w:val="28"/>
          <w:szCs w:val="28"/>
          <w:lang w:val="en"/>
        </w:rPr>
        <w:t xml:space="preserve">particularly after the Arizona District Court found compliance with </w:t>
      </w:r>
      <w:r w:rsidR="007147D7" w:rsidRPr="00A16AD6">
        <w:rPr>
          <w:sz w:val="28"/>
          <w:szCs w:val="28"/>
          <w:lang w:val="en"/>
        </w:rPr>
        <w:t xml:space="preserve">A.R.S. </w:t>
      </w:r>
      <w:r w:rsidR="001E4FC4" w:rsidRPr="00A16AD6">
        <w:rPr>
          <w:sz w:val="28"/>
          <w:szCs w:val="28"/>
          <w:lang w:val="en"/>
        </w:rPr>
        <w:t>13-4433(B) to be an unconstitutional</w:t>
      </w:r>
      <w:r w:rsidR="00B3158F" w:rsidRPr="00A16AD6">
        <w:rPr>
          <w:sz w:val="28"/>
          <w:szCs w:val="28"/>
          <w:lang w:val="en"/>
        </w:rPr>
        <w:t xml:space="preserve"> violation of a defense attorney’s </w:t>
      </w:r>
      <w:r w:rsidR="002A3570" w:rsidRPr="00A16AD6">
        <w:rPr>
          <w:sz w:val="28"/>
          <w:szCs w:val="28"/>
          <w:lang w:val="en"/>
        </w:rPr>
        <w:t>F</w:t>
      </w:r>
      <w:r w:rsidR="00B3158F" w:rsidRPr="00A16AD6">
        <w:rPr>
          <w:sz w:val="28"/>
          <w:szCs w:val="28"/>
          <w:lang w:val="en"/>
        </w:rPr>
        <w:t xml:space="preserve">irst </w:t>
      </w:r>
      <w:r w:rsidR="002A3570" w:rsidRPr="00A16AD6">
        <w:rPr>
          <w:sz w:val="28"/>
          <w:szCs w:val="28"/>
          <w:lang w:val="en"/>
        </w:rPr>
        <w:t>A</w:t>
      </w:r>
      <w:r w:rsidR="00B3158F" w:rsidRPr="00A16AD6">
        <w:rPr>
          <w:sz w:val="28"/>
          <w:szCs w:val="28"/>
          <w:lang w:val="en"/>
        </w:rPr>
        <w:t>mend</w:t>
      </w:r>
      <w:r w:rsidR="00436E3D" w:rsidRPr="00A16AD6">
        <w:rPr>
          <w:sz w:val="28"/>
          <w:szCs w:val="28"/>
          <w:lang w:val="en"/>
        </w:rPr>
        <w:t>ment right to request an interview with a crime victim</w:t>
      </w:r>
      <w:r w:rsidR="00172A93" w:rsidRPr="00A16AD6">
        <w:rPr>
          <w:sz w:val="28"/>
          <w:szCs w:val="28"/>
          <w:lang w:val="en"/>
        </w:rPr>
        <w:t xml:space="preserve">.  </w:t>
      </w:r>
      <w:r w:rsidR="00552AAA" w:rsidRPr="00A16AD6">
        <w:rPr>
          <w:sz w:val="28"/>
          <w:szCs w:val="28"/>
          <w:lang w:val="en"/>
        </w:rPr>
        <w:t xml:space="preserve">Because </w:t>
      </w:r>
      <w:r w:rsidR="006B47A6" w:rsidRPr="00A16AD6">
        <w:rPr>
          <w:sz w:val="28"/>
          <w:szCs w:val="28"/>
          <w:lang w:val="en"/>
        </w:rPr>
        <w:t>the</w:t>
      </w:r>
      <w:r w:rsidR="00552AAA" w:rsidRPr="00A16AD6">
        <w:rPr>
          <w:sz w:val="28"/>
          <w:szCs w:val="28"/>
          <w:lang w:val="en"/>
        </w:rPr>
        <w:t xml:space="preserve"> proposed changes to Rule 39(b)(12) could likewise have </w:t>
      </w:r>
      <w:r w:rsidR="002448D3" w:rsidRPr="00A16AD6">
        <w:rPr>
          <w:sz w:val="28"/>
          <w:szCs w:val="28"/>
          <w:lang w:val="en"/>
        </w:rPr>
        <w:t xml:space="preserve">First Amendment implications, </w:t>
      </w:r>
      <w:r w:rsidR="006B47A6" w:rsidRPr="00A16AD6">
        <w:rPr>
          <w:sz w:val="28"/>
          <w:szCs w:val="28"/>
          <w:lang w:val="en"/>
        </w:rPr>
        <w:t xml:space="preserve">victim rights attorney members of the </w:t>
      </w:r>
      <w:r w:rsidR="00787B76" w:rsidRPr="00A16AD6">
        <w:rPr>
          <w:sz w:val="28"/>
          <w:szCs w:val="28"/>
          <w:lang w:val="en"/>
        </w:rPr>
        <w:t>workgroup have unanimously opposed any changes at this time and instead believe it appropriate to receive guidance from the Ninth Circuit Cou</w:t>
      </w:r>
      <w:r w:rsidR="008959FC" w:rsidRPr="00A16AD6">
        <w:rPr>
          <w:sz w:val="28"/>
          <w:szCs w:val="28"/>
          <w:lang w:val="en"/>
        </w:rPr>
        <w:t xml:space="preserve">rt of Appeals about whether the First Amendment challenges will be upheld before considering any </w:t>
      </w:r>
      <w:r w:rsidR="008D2E88" w:rsidRPr="00A16AD6">
        <w:rPr>
          <w:sz w:val="28"/>
          <w:szCs w:val="28"/>
          <w:lang w:val="en"/>
        </w:rPr>
        <w:t>changes to Rule 39(b)(12) which could similarly trigger First Amendment challenges by participants</w:t>
      </w:r>
      <w:r w:rsidR="00950D6A" w:rsidRPr="00A16AD6">
        <w:rPr>
          <w:sz w:val="28"/>
          <w:szCs w:val="28"/>
          <w:lang w:val="en"/>
        </w:rPr>
        <w:t xml:space="preserve"> receiv</w:t>
      </w:r>
      <w:r w:rsidR="00AE441E" w:rsidRPr="00A16AD6">
        <w:rPr>
          <w:sz w:val="28"/>
          <w:szCs w:val="28"/>
          <w:lang w:val="en"/>
        </w:rPr>
        <w:t>ing</w:t>
      </w:r>
      <w:r w:rsidR="00950D6A" w:rsidRPr="00A16AD6">
        <w:rPr>
          <w:sz w:val="28"/>
          <w:szCs w:val="28"/>
          <w:lang w:val="en"/>
        </w:rPr>
        <w:t xml:space="preserve"> direction from proposed Rule changes.</w:t>
      </w:r>
      <w:r w:rsidR="008D2E88" w:rsidRPr="00A16AD6">
        <w:rPr>
          <w:sz w:val="28"/>
          <w:szCs w:val="28"/>
          <w:lang w:val="en"/>
        </w:rPr>
        <w:t xml:space="preserve"> </w:t>
      </w:r>
      <w:r w:rsidR="002448D3" w:rsidRPr="00A16AD6">
        <w:rPr>
          <w:sz w:val="28"/>
          <w:szCs w:val="28"/>
          <w:lang w:val="en"/>
        </w:rPr>
        <w:t xml:space="preserve"> </w:t>
      </w:r>
    </w:p>
    <w:p w14:paraId="75BB0592" w14:textId="1DA5F7DB" w:rsidR="008B0FD9" w:rsidRPr="00A16AD6" w:rsidRDefault="00A54427">
      <w:pPr>
        <w:autoSpaceDE w:val="0"/>
        <w:autoSpaceDN w:val="0"/>
        <w:adjustRightInd w:val="0"/>
        <w:spacing w:line="480" w:lineRule="auto"/>
        <w:ind w:left="180" w:firstLine="540"/>
        <w:jc w:val="both"/>
        <w:rPr>
          <w:sz w:val="28"/>
          <w:szCs w:val="28"/>
          <w:lang w:val="en"/>
        </w:rPr>
      </w:pPr>
      <w:r w:rsidRPr="00A16AD6">
        <w:rPr>
          <w:sz w:val="28"/>
          <w:szCs w:val="28"/>
          <w:lang w:val="en"/>
        </w:rPr>
        <w:t xml:space="preserve">Setting aside any concerns about workgroup </w:t>
      </w:r>
      <w:r w:rsidR="00AE1D26" w:rsidRPr="00A16AD6">
        <w:rPr>
          <w:sz w:val="28"/>
          <w:szCs w:val="28"/>
          <w:lang w:val="en"/>
        </w:rPr>
        <w:t xml:space="preserve">participation by only three victim rights attorneys </w:t>
      </w:r>
      <w:r w:rsidRPr="00A16AD6">
        <w:rPr>
          <w:sz w:val="28"/>
          <w:szCs w:val="28"/>
          <w:lang w:val="en"/>
        </w:rPr>
        <w:t xml:space="preserve">on </w:t>
      </w:r>
      <w:r w:rsidR="00AE1D26" w:rsidRPr="00A16AD6">
        <w:rPr>
          <w:sz w:val="28"/>
          <w:szCs w:val="28"/>
          <w:lang w:val="en"/>
        </w:rPr>
        <w:t>victim</w:t>
      </w:r>
      <w:r w:rsidR="008B0FD9" w:rsidRPr="00A16AD6">
        <w:rPr>
          <w:sz w:val="28"/>
          <w:szCs w:val="28"/>
          <w:lang w:val="en"/>
        </w:rPr>
        <w:t>-</w:t>
      </w:r>
      <w:r w:rsidR="00AE1D26" w:rsidRPr="00A16AD6">
        <w:rPr>
          <w:sz w:val="28"/>
          <w:szCs w:val="28"/>
          <w:lang w:val="en"/>
        </w:rPr>
        <w:t xml:space="preserve">centric issues, </w:t>
      </w:r>
      <w:r w:rsidR="003439FE" w:rsidRPr="00A16AD6">
        <w:rPr>
          <w:sz w:val="28"/>
          <w:szCs w:val="28"/>
          <w:lang w:val="en"/>
        </w:rPr>
        <w:t>a</w:t>
      </w:r>
      <w:r w:rsidR="00687538" w:rsidRPr="00A16AD6">
        <w:rPr>
          <w:sz w:val="28"/>
          <w:szCs w:val="28"/>
          <w:lang w:val="en"/>
        </w:rPr>
        <w:t xml:space="preserve">ll minority victim rights attorney members </w:t>
      </w:r>
      <w:r w:rsidR="00A445AC" w:rsidRPr="00A16AD6">
        <w:rPr>
          <w:sz w:val="28"/>
          <w:szCs w:val="28"/>
          <w:lang w:val="en"/>
        </w:rPr>
        <w:t xml:space="preserve">have </w:t>
      </w:r>
      <w:r w:rsidR="002B759F" w:rsidRPr="00A16AD6">
        <w:rPr>
          <w:sz w:val="28"/>
          <w:szCs w:val="28"/>
          <w:lang w:val="en"/>
        </w:rPr>
        <w:t xml:space="preserve">expressed unanimous opposition to any changes to Rule 39(b)(12) </w:t>
      </w:r>
      <w:r w:rsidR="007B73C0" w:rsidRPr="00A16AD6">
        <w:rPr>
          <w:sz w:val="28"/>
          <w:szCs w:val="28"/>
          <w:lang w:val="en"/>
        </w:rPr>
        <w:lastRenderedPageBreak/>
        <w:t>proposed in this petition at this time</w:t>
      </w:r>
      <w:r w:rsidR="002B759F" w:rsidRPr="00A16AD6">
        <w:rPr>
          <w:sz w:val="28"/>
          <w:szCs w:val="28"/>
          <w:lang w:val="en"/>
        </w:rPr>
        <w:t>.</w:t>
      </w:r>
      <w:r w:rsidR="009C04FF" w:rsidRPr="00A16AD6">
        <w:rPr>
          <w:sz w:val="28"/>
          <w:szCs w:val="28"/>
          <w:lang w:val="en"/>
        </w:rPr>
        <w:t xml:space="preserve">  </w:t>
      </w:r>
      <w:r w:rsidR="005D646F" w:rsidRPr="00A16AD6">
        <w:rPr>
          <w:sz w:val="28"/>
          <w:szCs w:val="28"/>
          <w:lang w:val="en"/>
        </w:rPr>
        <w:t xml:space="preserve">Moreover, </w:t>
      </w:r>
      <w:r w:rsidR="00767375" w:rsidRPr="00A16AD6">
        <w:rPr>
          <w:sz w:val="28"/>
          <w:szCs w:val="28"/>
          <w:lang w:val="en"/>
        </w:rPr>
        <w:t xml:space="preserve">rather than reinforce victim rights to refuse interview requests, </w:t>
      </w:r>
      <w:r w:rsidR="005D646F" w:rsidRPr="00A16AD6">
        <w:rPr>
          <w:sz w:val="28"/>
          <w:szCs w:val="28"/>
          <w:lang w:val="en"/>
        </w:rPr>
        <w:t xml:space="preserve">the proposed </w:t>
      </w:r>
      <w:r w:rsidR="004E44F0" w:rsidRPr="00A16AD6">
        <w:rPr>
          <w:sz w:val="28"/>
          <w:szCs w:val="28"/>
          <w:lang w:val="en"/>
        </w:rPr>
        <w:t>changes as advanced by the workgroup</w:t>
      </w:r>
      <w:r w:rsidR="00106878" w:rsidRPr="00A16AD6">
        <w:rPr>
          <w:sz w:val="28"/>
          <w:szCs w:val="28"/>
          <w:lang w:val="en"/>
        </w:rPr>
        <w:t xml:space="preserve">, while certainly </w:t>
      </w:r>
      <w:r w:rsidR="005E74A5" w:rsidRPr="00A16AD6">
        <w:rPr>
          <w:sz w:val="28"/>
          <w:szCs w:val="28"/>
          <w:lang w:val="en"/>
        </w:rPr>
        <w:t>understandable and may be workable in some manner</w:t>
      </w:r>
      <w:r w:rsidR="00AE441E" w:rsidRPr="00A16AD6">
        <w:rPr>
          <w:sz w:val="28"/>
          <w:szCs w:val="28"/>
          <w:lang w:val="en"/>
        </w:rPr>
        <w:t xml:space="preserve"> dependent on the outcome of the Ninth Circuit Decision in </w:t>
      </w:r>
      <w:r w:rsidR="00AE441E" w:rsidRPr="00A16AD6">
        <w:rPr>
          <w:i/>
          <w:iCs/>
          <w:sz w:val="28"/>
          <w:szCs w:val="28"/>
          <w:lang w:val="en"/>
        </w:rPr>
        <w:t>AACJ</w:t>
      </w:r>
      <w:r w:rsidR="00106878" w:rsidRPr="00A16AD6">
        <w:rPr>
          <w:sz w:val="28"/>
          <w:szCs w:val="28"/>
          <w:lang w:val="en"/>
        </w:rPr>
        <w:t>,</w:t>
      </w:r>
      <w:r w:rsidR="004E44F0" w:rsidRPr="00A16AD6">
        <w:rPr>
          <w:sz w:val="28"/>
          <w:szCs w:val="28"/>
          <w:lang w:val="en"/>
        </w:rPr>
        <w:t xml:space="preserve"> </w:t>
      </w:r>
      <w:r w:rsidR="005E74A5" w:rsidRPr="00A16AD6">
        <w:rPr>
          <w:sz w:val="28"/>
          <w:szCs w:val="28"/>
          <w:lang w:val="en"/>
        </w:rPr>
        <w:t xml:space="preserve">the </w:t>
      </w:r>
      <w:r w:rsidR="00AE441E" w:rsidRPr="00A16AD6">
        <w:rPr>
          <w:sz w:val="28"/>
          <w:szCs w:val="28"/>
          <w:lang w:val="en"/>
        </w:rPr>
        <w:t>proposed rule changes</w:t>
      </w:r>
      <w:r w:rsidR="005E74A5" w:rsidRPr="00A16AD6">
        <w:rPr>
          <w:sz w:val="28"/>
          <w:szCs w:val="28"/>
          <w:lang w:val="en"/>
        </w:rPr>
        <w:t xml:space="preserve"> </w:t>
      </w:r>
      <w:r w:rsidR="00AE441E" w:rsidRPr="00A16AD6">
        <w:rPr>
          <w:sz w:val="28"/>
          <w:szCs w:val="28"/>
          <w:lang w:val="en"/>
        </w:rPr>
        <w:t xml:space="preserve">advanced in this petition </w:t>
      </w:r>
      <w:r w:rsidR="004E44F0" w:rsidRPr="00A16AD6">
        <w:rPr>
          <w:sz w:val="28"/>
          <w:szCs w:val="28"/>
          <w:lang w:val="en"/>
        </w:rPr>
        <w:t>appear</w:t>
      </w:r>
      <w:r w:rsidR="005E74A5" w:rsidRPr="00A16AD6">
        <w:rPr>
          <w:sz w:val="28"/>
          <w:szCs w:val="28"/>
          <w:lang w:val="en"/>
        </w:rPr>
        <w:t>s</w:t>
      </w:r>
      <w:r w:rsidR="004E44F0" w:rsidRPr="00A16AD6">
        <w:rPr>
          <w:sz w:val="28"/>
          <w:szCs w:val="28"/>
          <w:lang w:val="en"/>
        </w:rPr>
        <w:t xml:space="preserve"> to </w:t>
      </w:r>
      <w:r w:rsidR="00106878" w:rsidRPr="00A16AD6">
        <w:rPr>
          <w:sz w:val="28"/>
          <w:szCs w:val="28"/>
          <w:lang w:val="en"/>
        </w:rPr>
        <w:t>create confusion</w:t>
      </w:r>
      <w:r w:rsidR="00CA2E0F" w:rsidRPr="00A16AD6">
        <w:rPr>
          <w:sz w:val="28"/>
          <w:szCs w:val="28"/>
          <w:lang w:val="en"/>
        </w:rPr>
        <w:t xml:space="preserve"> </w:t>
      </w:r>
      <w:r w:rsidR="00AE441E" w:rsidRPr="00A16AD6">
        <w:rPr>
          <w:sz w:val="28"/>
          <w:szCs w:val="28"/>
          <w:lang w:val="en"/>
        </w:rPr>
        <w:t>and will have an unintended</w:t>
      </w:r>
      <w:r w:rsidR="00CA2E0F" w:rsidRPr="00A16AD6">
        <w:rPr>
          <w:sz w:val="28"/>
          <w:szCs w:val="28"/>
          <w:lang w:val="en"/>
        </w:rPr>
        <w:t xml:space="preserve">  negative impact on a victim’s right to confer with prosecutor about all aspects of a case</w:t>
      </w:r>
      <w:r w:rsidR="008B0FD9" w:rsidRPr="00A16AD6">
        <w:rPr>
          <w:sz w:val="28"/>
          <w:szCs w:val="28"/>
          <w:lang w:val="en"/>
        </w:rPr>
        <w:t>,</w:t>
      </w:r>
      <w:r w:rsidR="00CA2E0F" w:rsidRPr="00A16AD6">
        <w:rPr>
          <w:sz w:val="28"/>
          <w:szCs w:val="28"/>
          <w:lang w:val="en"/>
        </w:rPr>
        <w:t xml:space="preserve"> including the right</w:t>
      </w:r>
      <w:r w:rsidR="00F179FF" w:rsidRPr="00A16AD6">
        <w:rPr>
          <w:sz w:val="28"/>
          <w:szCs w:val="28"/>
          <w:lang w:val="en"/>
        </w:rPr>
        <w:t xml:space="preserve"> to refuse interview requests.  </w:t>
      </w:r>
    </w:p>
    <w:p w14:paraId="58E994C6" w14:textId="578EA1F2" w:rsidR="00AE441E" w:rsidRPr="00A16AD6" w:rsidRDefault="00F179FF">
      <w:pPr>
        <w:autoSpaceDE w:val="0"/>
        <w:autoSpaceDN w:val="0"/>
        <w:adjustRightInd w:val="0"/>
        <w:spacing w:line="480" w:lineRule="auto"/>
        <w:ind w:left="180" w:firstLine="540"/>
        <w:jc w:val="both"/>
        <w:rPr>
          <w:sz w:val="28"/>
          <w:szCs w:val="28"/>
          <w:lang w:val="en"/>
        </w:rPr>
      </w:pPr>
      <w:r w:rsidRPr="00A16AD6">
        <w:rPr>
          <w:sz w:val="28"/>
          <w:szCs w:val="28"/>
          <w:lang w:val="en"/>
        </w:rPr>
        <w:t>As a result, without further guidance</w:t>
      </w:r>
      <w:r w:rsidR="00B72D94" w:rsidRPr="00A16AD6">
        <w:rPr>
          <w:sz w:val="28"/>
          <w:szCs w:val="28"/>
          <w:lang w:val="en"/>
        </w:rPr>
        <w:t xml:space="preserve"> from the Ninth Circuit</w:t>
      </w:r>
      <w:r w:rsidRPr="00A16AD6">
        <w:rPr>
          <w:sz w:val="28"/>
          <w:szCs w:val="28"/>
          <w:lang w:val="en"/>
        </w:rPr>
        <w:t xml:space="preserve"> on scope and limits </w:t>
      </w:r>
      <w:r w:rsidR="00B72D94" w:rsidRPr="00A16AD6">
        <w:rPr>
          <w:sz w:val="28"/>
          <w:szCs w:val="28"/>
          <w:lang w:val="en"/>
        </w:rPr>
        <w:t xml:space="preserve">of First Amendment rights of parties making interview requests, </w:t>
      </w:r>
      <w:r w:rsidR="00DB7825" w:rsidRPr="00A16AD6">
        <w:rPr>
          <w:sz w:val="28"/>
          <w:szCs w:val="28"/>
          <w:lang w:val="en"/>
        </w:rPr>
        <w:t xml:space="preserve">it is </w:t>
      </w:r>
      <w:r w:rsidR="008B0FD9" w:rsidRPr="00A16AD6">
        <w:rPr>
          <w:sz w:val="28"/>
          <w:szCs w:val="28"/>
          <w:lang w:val="en"/>
        </w:rPr>
        <w:t xml:space="preserve">respectfully </w:t>
      </w:r>
      <w:r w:rsidR="00DB7825" w:rsidRPr="00A16AD6">
        <w:rPr>
          <w:sz w:val="28"/>
          <w:szCs w:val="28"/>
          <w:lang w:val="en"/>
        </w:rPr>
        <w:t>the unanimous position of all victim rights attorney members of the workgroup that any changes to Rule 39(b)(12) at this time</w:t>
      </w:r>
      <w:r w:rsidR="00B25C59" w:rsidRPr="00A16AD6">
        <w:rPr>
          <w:sz w:val="28"/>
          <w:szCs w:val="28"/>
          <w:lang w:val="en"/>
        </w:rPr>
        <w:t xml:space="preserve"> </w:t>
      </w:r>
      <w:r w:rsidR="008B0FD9" w:rsidRPr="00A16AD6">
        <w:rPr>
          <w:sz w:val="28"/>
          <w:szCs w:val="28"/>
          <w:lang w:val="en"/>
        </w:rPr>
        <w:t xml:space="preserve">would </w:t>
      </w:r>
      <w:r w:rsidR="00B25C59" w:rsidRPr="00A16AD6">
        <w:rPr>
          <w:sz w:val="28"/>
          <w:szCs w:val="28"/>
          <w:lang w:val="en"/>
        </w:rPr>
        <w:t xml:space="preserve">invite further litigation and confusion </w:t>
      </w:r>
      <w:r w:rsidR="004F7CFE" w:rsidRPr="00A16AD6">
        <w:rPr>
          <w:sz w:val="28"/>
          <w:szCs w:val="28"/>
          <w:lang w:val="en"/>
        </w:rPr>
        <w:t>rather than fairness and transparency.  Instead,</w:t>
      </w:r>
      <w:r w:rsidR="00B25C59" w:rsidRPr="00A16AD6">
        <w:rPr>
          <w:sz w:val="28"/>
          <w:szCs w:val="28"/>
          <w:lang w:val="en"/>
        </w:rPr>
        <w:t xml:space="preserve"> </w:t>
      </w:r>
      <w:r w:rsidR="004F7CFE" w:rsidRPr="00A16AD6">
        <w:rPr>
          <w:sz w:val="28"/>
          <w:szCs w:val="28"/>
          <w:lang w:val="en"/>
        </w:rPr>
        <w:t xml:space="preserve">at this </w:t>
      </w:r>
      <w:r w:rsidR="000662F3" w:rsidRPr="00A16AD6">
        <w:rPr>
          <w:sz w:val="28"/>
          <w:szCs w:val="28"/>
          <w:lang w:val="en"/>
        </w:rPr>
        <w:t xml:space="preserve">time, </w:t>
      </w:r>
      <w:r w:rsidR="00B25C59" w:rsidRPr="00A16AD6">
        <w:rPr>
          <w:sz w:val="28"/>
          <w:szCs w:val="28"/>
          <w:lang w:val="en"/>
        </w:rPr>
        <w:t xml:space="preserve">nothing would be gained by ignoring the </w:t>
      </w:r>
      <w:r w:rsidR="000E6506" w:rsidRPr="00A16AD6">
        <w:rPr>
          <w:i/>
          <w:iCs/>
          <w:sz w:val="28"/>
          <w:szCs w:val="28"/>
          <w:lang w:val="en"/>
        </w:rPr>
        <w:t>A</w:t>
      </w:r>
      <w:r w:rsidR="00FE088B" w:rsidRPr="00A16AD6">
        <w:rPr>
          <w:i/>
          <w:iCs/>
          <w:sz w:val="28"/>
          <w:szCs w:val="28"/>
          <w:lang w:val="en"/>
        </w:rPr>
        <w:t>ACJ</w:t>
      </w:r>
      <w:r w:rsidR="00B25C59" w:rsidRPr="00A16AD6">
        <w:rPr>
          <w:sz w:val="28"/>
          <w:szCs w:val="28"/>
          <w:lang w:val="en"/>
        </w:rPr>
        <w:t xml:space="preserve"> decision before considering </w:t>
      </w:r>
      <w:r w:rsidR="000E6506" w:rsidRPr="00A16AD6">
        <w:rPr>
          <w:sz w:val="28"/>
          <w:szCs w:val="28"/>
          <w:lang w:val="en"/>
        </w:rPr>
        <w:t xml:space="preserve">any proposed rule changes.  </w:t>
      </w:r>
    </w:p>
    <w:p w14:paraId="1790BCA3" w14:textId="2679DD50" w:rsidR="000C48A9" w:rsidRPr="00A16AD6" w:rsidRDefault="00C2396E" w:rsidP="00C2396E">
      <w:pPr>
        <w:pStyle w:val="ListParagraph"/>
        <w:numPr>
          <w:ilvl w:val="0"/>
          <w:numId w:val="16"/>
        </w:numPr>
        <w:autoSpaceDE w:val="0"/>
        <w:autoSpaceDN w:val="0"/>
        <w:adjustRightInd w:val="0"/>
        <w:spacing w:line="480" w:lineRule="auto"/>
        <w:ind w:hanging="540"/>
        <w:jc w:val="both"/>
        <w:rPr>
          <w:rStyle w:val="BodyTextChar"/>
          <w:b/>
          <w:sz w:val="28"/>
          <w:szCs w:val="28"/>
        </w:rPr>
      </w:pPr>
      <w:r w:rsidRPr="00A16AD6">
        <w:rPr>
          <w:b/>
          <w:bCs/>
          <w:sz w:val="28"/>
          <w:szCs w:val="28"/>
          <w:lang w:val="en"/>
        </w:rPr>
        <w:t>CONCLUSION</w:t>
      </w:r>
    </w:p>
    <w:p w14:paraId="54B7F654" w14:textId="3DC04859" w:rsidR="000C48A9" w:rsidRPr="00E842E7" w:rsidRDefault="009B02BE" w:rsidP="00E842E7">
      <w:pPr>
        <w:pStyle w:val="Body"/>
        <w:widowControl w:val="0"/>
        <w:tabs>
          <w:tab w:val="left" w:pos="720"/>
        </w:tabs>
        <w:spacing w:line="480" w:lineRule="auto"/>
        <w:ind w:left="180" w:firstLine="0"/>
        <w:jc w:val="both"/>
        <w:rPr>
          <w:spacing w:val="-3"/>
          <w:sz w:val="28"/>
          <w:szCs w:val="28"/>
        </w:rPr>
      </w:pPr>
      <w:r w:rsidRPr="00A16AD6">
        <w:rPr>
          <w:sz w:val="28"/>
          <w:szCs w:val="28"/>
        </w:rPr>
        <w:tab/>
        <w:t>While t</w:t>
      </w:r>
      <w:r w:rsidR="00FA1E83" w:rsidRPr="00A16AD6">
        <w:rPr>
          <w:sz w:val="28"/>
          <w:szCs w:val="28"/>
        </w:rPr>
        <w:t xml:space="preserve">he State Bar </w:t>
      </w:r>
      <w:r w:rsidRPr="00A16AD6">
        <w:rPr>
          <w:sz w:val="28"/>
          <w:szCs w:val="28"/>
        </w:rPr>
        <w:t>appreciates the min</w:t>
      </w:r>
      <w:r w:rsidR="00CD49A7" w:rsidRPr="00A16AD6">
        <w:rPr>
          <w:sz w:val="28"/>
          <w:szCs w:val="28"/>
        </w:rPr>
        <w:t xml:space="preserve">ority position, it ultimately </w:t>
      </w:r>
      <w:r w:rsidR="00FA1E83" w:rsidRPr="00A16AD6">
        <w:rPr>
          <w:sz w:val="28"/>
          <w:szCs w:val="28"/>
        </w:rPr>
        <w:t xml:space="preserve">believes </w:t>
      </w:r>
      <w:r w:rsidR="00CD49A7" w:rsidRPr="00A16AD6">
        <w:rPr>
          <w:sz w:val="28"/>
          <w:szCs w:val="28"/>
        </w:rPr>
        <w:t xml:space="preserve">that </w:t>
      </w:r>
      <w:r w:rsidR="00FA1E83" w:rsidRPr="00A16AD6">
        <w:rPr>
          <w:sz w:val="28"/>
          <w:szCs w:val="28"/>
        </w:rPr>
        <w:t xml:space="preserve">the proposed amendments to Rule </w:t>
      </w:r>
      <w:r w:rsidR="00B15540" w:rsidRPr="00A16AD6">
        <w:rPr>
          <w:sz w:val="28"/>
          <w:szCs w:val="28"/>
        </w:rPr>
        <w:t>39(b)(12)</w:t>
      </w:r>
      <w:r w:rsidR="00FA1E83" w:rsidRPr="00A16AD6">
        <w:rPr>
          <w:sz w:val="28"/>
          <w:szCs w:val="28"/>
        </w:rPr>
        <w:t xml:space="preserve"> will</w:t>
      </w:r>
      <w:r w:rsidR="00674139" w:rsidRPr="00A16AD6">
        <w:rPr>
          <w:sz w:val="28"/>
          <w:szCs w:val="28"/>
        </w:rPr>
        <w:t>, con</w:t>
      </w:r>
      <w:r w:rsidR="00AA2D03" w:rsidRPr="00A16AD6">
        <w:rPr>
          <w:sz w:val="28"/>
          <w:szCs w:val="28"/>
        </w:rPr>
        <w:t xml:space="preserve">sistent with the approaches suggested in the Court’s August 31, </w:t>
      </w:r>
      <w:proofErr w:type="gramStart"/>
      <w:r w:rsidR="00AA2D03" w:rsidRPr="00A16AD6">
        <w:rPr>
          <w:sz w:val="28"/>
          <w:szCs w:val="28"/>
        </w:rPr>
        <w:t>2023</w:t>
      </w:r>
      <w:proofErr w:type="gramEnd"/>
      <w:r w:rsidR="00AA2D03" w:rsidRPr="00A16AD6">
        <w:rPr>
          <w:sz w:val="28"/>
          <w:szCs w:val="28"/>
        </w:rPr>
        <w:t xml:space="preserve"> letter,</w:t>
      </w:r>
      <w:r w:rsidR="00FA1E83" w:rsidRPr="00A16AD6">
        <w:rPr>
          <w:sz w:val="28"/>
          <w:szCs w:val="28"/>
        </w:rPr>
        <w:t xml:space="preserve"> improve </w:t>
      </w:r>
      <w:r w:rsidR="00B15540" w:rsidRPr="00A16AD6">
        <w:rPr>
          <w:sz w:val="28"/>
          <w:szCs w:val="28"/>
        </w:rPr>
        <w:t>transparency</w:t>
      </w:r>
      <w:r w:rsidR="0070137A" w:rsidRPr="00A16AD6">
        <w:rPr>
          <w:sz w:val="28"/>
          <w:szCs w:val="28"/>
        </w:rPr>
        <w:t xml:space="preserve">, </w:t>
      </w:r>
      <w:r w:rsidR="009E29FA" w:rsidRPr="00A16AD6">
        <w:rPr>
          <w:sz w:val="28"/>
          <w:szCs w:val="28"/>
        </w:rPr>
        <w:t>timeliness</w:t>
      </w:r>
      <w:r w:rsidR="0070137A" w:rsidRPr="00A16AD6">
        <w:rPr>
          <w:sz w:val="28"/>
          <w:szCs w:val="28"/>
        </w:rPr>
        <w:t>, and fairness</w:t>
      </w:r>
      <w:r w:rsidR="00D90DA2" w:rsidRPr="00A16AD6">
        <w:rPr>
          <w:sz w:val="28"/>
          <w:szCs w:val="28"/>
        </w:rPr>
        <w:t xml:space="preserve"> in the </w:t>
      </w:r>
      <w:r w:rsidR="00B15540" w:rsidRPr="00A16AD6">
        <w:rPr>
          <w:sz w:val="28"/>
          <w:szCs w:val="28"/>
        </w:rPr>
        <w:t>victim interview</w:t>
      </w:r>
      <w:r w:rsidR="00D90DA2" w:rsidRPr="00A16AD6">
        <w:rPr>
          <w:sz w:val="28"/>
          <w:szCs w:val="28"/>
        </w:rPr>
        <w:t xml:space="preserve"> request process</w:t>
      </w:r>
      <w:r w:rsidR="00607F1B" w:rsidRPr="00A16AD6">
        <w:rPr>
          <w:sz w:val="28"/>
          <w:szCs w:val="28"/>
        </w:rPr>
        <w:t xml:space="preserve"> </w:t>
      </w:r>
      <w:r w:rsidR="00D67A7A" w:rsidRPr="00A16AD6">
        <w:rPr>
          <w:sz w:val="28"/>
          <w:szCs w:val="28"/>
        </w:rPr>
        <w:t xml:space="preserve">regardless of the outcome of the Ninth Circuit’s decision in </w:t>
      </w:r>
      <w:r w:rsidR="00172124" w:rsidRPr="00A16AD6">
        <w:rPr>
          <w:i/>
          <w:iCs/>
          <w:sz w:val="28"/>
          <w:szCs w:val="28"/>
        </w:rPr>
        <w:t>AACJ</w:t>
      </w:r>
      <w:r w:rsidR="00FA1E83" w:rsidRPr="00A16AD6">
        <w:rPr>
          <w:sz w:val="28"/>
          <w:szCs w:val="28"/>
        </w:rPr>
        <w:t xml:space="preserve">. </w:t>
      </w:r>
      <w:r w:rsidR="000F7C13" w:rsidRPr="00A16AD6">
        <w:rPr>
          <w:sz w:val="28"/>
          <w:szCs w:val="28"/>
        </w:rPr>
        <w:t xml:space="preserve">The </w:t>
      </w:r>
      <w:r w:rsidR="00A16AD6">
        <w:rPr>
          <w:sz w:val="28"/>
          <w:szCs w:val="28"/>
        </w:rPr>
        <w:t xml:space="preserve">State </w:t>
      </w:r>
      <w:r w:rsidR="006A1232" w:rsidRPr="00A16AD6">
        <w:rPr>
          <w:sz w:val="28"/>
          <w:szCs w:val="28"/>
        </w:rPr>
        <w:t>Bar</w:t>
      </w:r>
      <w:r w:rsidR="000F7C13" w:rsidRPr="00A16AD6">
        <w:rPr>
          <w:sz w:val="28"/>
          <w:szCs w:val="28"/>
        </w:rPr>
        <w:t xml:space="preserve"> </w:t>
      </w:r>
      <w:r w:rsidR="00ED16EC" w:rsidRPr="00A16AD6">
        <w:rPr>
          <w:sz w:val="28"/>
          <w:szCs w:val="28"/>
        </w:rPr>
        <w:t xml:space="preserve">therefore </w:t>
      </w:r>
      <w:r w:rsidR="000F7C13" w:rsidRPr="00A16AD6">
        <w:rPr>
          <w:sz w:val="28"/>
          <w:szCs w:val="28"/>
        </w:rPr>
        <w:lastRenderedPageBreak/>
        <w:t xml:space="preserve">respectfully requests that </w:t>
      </w:r>
      <w:r w:rsidR="00FA1E83" w:rsidRPr="00A16AD6">
        <w:rPr>
          <w:sz w:val="28"/>
          <w:szCs w:val="28"/>
        </w:rPr>
        <w:t xml:space="preserve">the Court amend </w:t>
      </w:r>
      <w:r w:rsidR="00ED16EC" w:rsidRPr="00A16AD6">
        <w:rPr>
          <w:sz w:val="28"/>
          <w:szCs w:val="28"/>
        </w:rPr>
        <w:t xml:space="preserve">Rule 39(b)(12) </w:t>
      </w:r>
      <w:r w:rsidR="00FA1E83" w:rsidRPr="00A16AD6">
        <w:rPr>
          <w:sz w:val="28"/>
          <w:szCs w:val="28"/>
        </w:rPr>
        <w:t>as set forth in Appendi</w:t>
      </w:r>
      <w:r w:rsidR="00ED16EC" w:rsidRPr="00A16AD6">
        <w:rPr>
          <w:sz w:val="28"/>
          <w:szCs w:val="28"/>
        </w:rPr>
        <w:t xml:space="preserve">x </w:t>
      </w:r>
      <w:r w:rsidR="001C18E6" w:rsidRPr="00A16AD6">
        <w:rPr>
          <w:sz w:val="28"/>
          <w:szCs w:val="28"/>
        </w:rPr>
        <w:t>A</w:t>
      </w:r>
      <w:r w:rsidR="00FA1E83" w:rsidRPr="00A16AD6">
        <w:rPr>
          <w:sz w:val="28"/>
          <w:szCs w:val="28"/>
        </w:rPr>
        <w:t xml:space="preserve">. </w:t>
      </w:r>
    </w:p>
    <w:p w14:paraId="10876EB2" w14:textId="0985563D" w:rsidR="00E842E7" w:rsidRPr="008B3B82" w:rsidRDefault="00E842E7" w:rsidP="00E842E7">
      <w:pPr>
        <w:pStyle w:val="Body"/>
        <w:widowControl w:val="0"/>
        <w:tabs>
          <w:tab w:val="left" w:pos="720"/>
        </w:tabs>
        <w:ind w:firstLine="0"/>
        <w:rPr>
          <w:sz w:val="28"/>
          <w:szCs w:val="28"/>
        </w:rPr>
      </w:pPr>
      <w:r w:rsidRPr="00C21840">
        <w:rPr>
          <w:sz w:val="28"/>
          <w:szCs w:val="28"/>
        </w:rPr>
        <w:t xml:space="preserve">   </w:t>
      </w:r>
      <w:r w:rsidRPr="008B3B82">
        <w:rPr>
          <w:sz w:val="28"/>
          <w:szCs w:val="28"/>
        </w:rPr>
        <w:t xml:space="preserve">       RESPECTFULLY SUBMITTED this </w:t>
      </w:r>
      <w:r w:rsidRPr="00CC36FD">
        <w:rPr>
          <w:sz w:val="28"/>
          <w:szCs w:val="28"/>
          <w:u w:val="single"/>
        </w:rPr>
        <w:t>1</w:t>
      </w:r>
      <w:r>
        <w:rPr>
          <w:sz w:val="28"/>
          <w:szCs w:val="28"/>
          <w:u w:val="single"/>
        </w:rPr>
        <w:t>7</w:t>
      </w:r>
      <w:r w:rsidRPr="00CC36FD">
        <w:rPr>
          <w:sz w:val="28"/>
          <w:szCs w:val="28"/>
          <w:u w:val="single"/>
          <w:vertAlign w:val="superscript"/>
        </w:rPr>
        <w:t>th</w:t>
      </w:r>
      <w:r w:rsidRPr="00CC36FD">
        <w:rPr>
          <w:sz w:val="28"/>
          <w:szCs w:val="28"/>
          <w:u w:val="single"/>
        </w:rPr>
        <w:t xml:space="preserve"> </w:t>
      </w:r>
      <w:r w:rsidRPr="008B3B82">
        <w:rPr>
          <w:sz w:val="28"/>
          <w:szCs w:val="28"/>
        </w:rPr>
        <w:t>day of</w:t>
      </w:r>
      <w:r>
        <w:rPr>
          <w:sz w:val="28"/>
          <w:szCs w:val="28"/>
        </w:rPr>
        <w:t xml:space="preserve"> </w:t>
      </w:r>
      <w:proofErr w:type="gramStart"/>
      <w:r w:rsidRPr="00CC36FD">
        <w:rPr>
          <w:sz w:val="28"/>
          <w:szCs w:val="28"/>
          <w:u w:val="single"/>
        </w:rPr>
        <w:t>January</w:t>
      </w:r>
      <w:r>
        <w:rPr>
          <w:sz w:val="28"/>
          <w:szCs w:val="28"/>
        </w:rPr>
        <w:t>,</w:t>
      </w:r>
      <w:proofErr w:type="gramEnd"/>
      <w:r w:rsidRPr="008B3B82">
        <w:rPr>
          <w:sz w:val="28"/>
          <w:szCs w:val="28"/>
        </w:rPr>
        <w:t xml:space="preserve"> 2025.</w:t>
      </w:r>
    </w:p>
    <w:p w14:paraId="3073ADBB" w14:textId="77777777" w:rsidR="00E842E7" w:rsidRPr="008B3B82" w:rsidRDefault="00E842E7" w:rsidP="00E842E7">
      <w:pPr>
        <w:pStyle w:val="Body"/>
        <w:widowControl w:val="0"/>
        <w:tabs>
          <w:tab w:val="left" w:pos="720"/>
        </w:tabs>
        <w:ind w:firstLine="0"/>
        <w:rPr>
          <w:sz w:val="28"/>
          <w:szCs w:val="28"/>
        </w:rPr>
      </w:pPr>
    </w:p>
    <w:p w14:paraId="60DCA417" w14:textId="0EF3FAE8" w:rsidR="00E842E7" w:rsidRPr="008B3B82" w:rsidRDefault="00E842E7" w:rsidP="00E842E7">
      <w:pPr>
        <w:pStyle w:val="Body"/>
        <w:widowControl w:val="0"/>
        <w:tabs>
          <w:tab w:val="left" w:pos="720"/>
        </w:tabs>
        <w:ind w:firstLine="0"/>
        <w:jc w:val="center"/>
        <w:rPr>
          <w:sz w:val="28"/>
          <w:szCs w:val="28"/>
        </w:rPr>
      </w:pPr>
      <w:r>
        <w:rPr>
          <w:sz w:val="28"/>
          <w:szCs w:val="28"/>
        </w:rPr>
        <w:t xml:space="preserve">                                                     </w:t>
      </w:r>
      <w:r>
        <w:rPr>
          <w:noProof/>
        </w:rPr>
        <w:drawing>
          <wp:inline distT="0" distB="0" distL="0" distR="0" wp14:anchorId="74A1A14E" wp14:editId="0A83D48B">
            <wp:extent cx="1285875" cy="289089"/>
            <wp:effectExtent l="0" t="0" r="0" b="0"/>
            <wp:docPr id="398588014"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88014" name="Picture 2" descr="A close-up of a sign&#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21533" cy="297106"/>
                    </a:xfrm>
                    <a:prstGeom prst="rect">
                      <a:avLst/>
                    </a:prstGeom>
                    <a:noFill/>
                    <a:ln>
                      <a:noFill/>
                    </a:ln>
                  </pic:spPr>
                </pic:pic>
              </a:graphicData>
            </a:graphic>
          </wp:inline>
        </w:drawing>
      </w:r>
    </w:p>
    <w:p w14:paraId="0B8FF94D" w14:textId="77777777" w:rsidR="00E842E7" w:rsidRPr="008B3B82" w:rsidRDefault="00E842E7" w:rsidP="00E842E7">
      <w:pPr>
        <w:pStyle w:val="PleadingSignature"/>
        <w:keepNext w:val="0"/>
        <w:keepLines w:val="0"/>
        <w:pBdr>
          <w:top w:val="single" w:sz="4" w:space="1" w:color="auto"/>
        </w:pBdr>
        <w:spacing w:line="240" w:lineRule="auto"/>
        <w:ind w:left="5070"/>
        <w:rPr>
          <w:sz w:val="28"/>
          <w:szCs w:val="28"/>
        </w:rPr>
      </w:pPr>
      <w:r w:rsidRPr="008B3B82">
        <w:rPr>
          <w:sz w:val="28"/>
          <w:szCs w:val="28"/>
        </w:rPr>
        <w:t>Lisa M. Panahi</w:t>
      </w:r>
    </w:p>
    <w:p w14:paraId="2D5BA483" w14:textId="77777777" w:rsidR="00E842E7" w:rsidRPr="008B3B82" w:rsidRDefault="00E842E7" w:rsidP="00E842E7">
      <w:pPr>
        <w:pStyle w:val="PleadingSignature"/>
        <w:keepNext w:val="0"/>
        <w:keepLines w:val="0"/>
        <w:spacing w:line="240" w:lineRule="auto"/>
        <w:ind w:left="5070"/>
        <w:rPr>
          <w:sz w:val="28"/>
          <w:szCs w:val="28"/>
        </w:rPr>
      </w:pPr>
      <w:r w:rsidRPr="008B3B82">
        <w:rPr>
          <w:sz w:val="28"/>
          <w:szCs w:val="28"/>
        </w:rPr>
        <w:t>General Counsel</w:t>
      </w:r>
    </w:p>
    <w:p w14:paraId="2FC30F81" w14:textId="77777777" w:rsidR="00E842E7" w:rsidRPr="008B3B82" w:rsidRDefault="00E842E7" w:rsidP="00E842E7">
      <w:pPr>
        <w:pStyle w:val="PleadingSignature"/>
        <w:keepNext w:val="0"/>
        <w:keepLines w:val="0"/>
        <w:spacing w:line="240" w:lineRule="auto"/>
        <w:ind w:left="5070"/>
        <w:rPr>
          <w:sz w:val="28"/>
          <w:szCs w:val="28"/>
        </w:rPr>
      </w:pPr>
    </w:p>
    <w:p w14:paraId="6936A080" w14:textId="77777777" w:rsidR="00E842E7" w:rsidRPr="008B3B82" w:rsidRDefault="00E842E7" w:rsidP="00E842E7">
      <w:pPr>
        <w:pStyle w:val="PleadingSignature"/>
        <w:keepNext w:val="0"/>
        <w:keepLines w:val="0"/>
        <w:spacing w:line="240" w:lineRule="auto"/>
        <w:ind w:left="5070"/>
        <w:rPr>
          <w:sz w:val="28"/>
          <w:szCs w:val="28"/>
        </w:rPr>
      </w:pPr>
    </w:p>
    <w:p w14:paraId="152A00F3" w14:textId="77777777" w:rsidR="00E842E7" w:rsidRPr="008B3B82" w:rsidRDefault="00E842E7" w:rsidP="00E842E7">
      <w:pPr>
        <w:widowControl w:val="0"/>
        <w:spacing w:line="240" w:lineRule="auto"/>
        <w:ind w:right="4140"/>
        <w:rPr>
          <w:sz w:val="28"/>
          <w:szCs w:val="28"/>
        </w:rPr>
      </w:pPr>
      <w:r w:rsidRPr="008B3B82">
        <w:rPr>
          <w:sz w:val="28"/>
          <w:szCs w:val="28"/>
        </w:rPr>
        <w:t>Electronic copy filed with the</w:t>
      </w:r>
    </w:p>
    <w:p w14:paraId="0773289F" w14:textId="77777777" w:rsidR="00E842E7" w:rsidRPr="008B3B82" w:rsidRDefault="00E842E7" w:rsidP="00E842E7">
      <w:pPr>
        <w:spacing w:line="240" w:lineRule="auto"/>
        <w:ind w:right="4140"/>
        <w:rPr>
          <w:sz w:val="28"/>
          <w:szCs w:val="28"/>
        </w:rPr>
      </w:pPr>
      <w:r w:rsidRPr="008B3B82">
        <w:rPr>
          <w:sz w:val="28"/>
          <w:szCs w:val="28"/>
        </w:rPr>
        <w:t>Clerk of the Supreme Court of Arizona</w:t>
      </w:r>
    </w:p>
    <w:p w14:paraId="67EA1408" w14:textId="05CD66D3" w:rsidR="00E842E7" w:rsidRPr="008B3B82" w:rsidRDefault="00E842E7" w:rsidP="00E842E7">
      <w:pPr>
        <w:tabs>
          <w:tab w:val="left" w:pos="4836"/>
        </w:tabs>
        <w:spacing w:line="240" w:lineRule="auto"/>
        <w:ind w:right="3870"/>
        <w:rPr>
          <w:sz w:val="28"/>
          <w:szCs w:val="28"/>
        </w:rPr>
      </w:pPr>
      <w:r w:rsidRPr="008B3B82">
        <w:rPr>
          <w:sz w:val="28"/>
          <w:szCs w:val="28"/>
        </w:rPr>
        <w:t xml:space="preserve">this </w:t>
      </w:r>
      <w:r w:rsidRPr="00CC36FD">
        <w:rPr>
          <w:sz w:val="28"/>
          <w:szCs w:val="28"/>
          <w:u w:val="single"/>
        </w:rPr>
        <w:t>1</w:t>
      </w:r>
      <w:r>
        <w:rPr>
          <w:sz w:val="28"/>
          <w:szCs w:val="28"/>
          <w:u w:val="single"/>
        </w:rPr>
        <w:t>7</w:t>
      </w:r>
      <w:r w:rsidRPr="00CC36FD">
        <w:rPr>
          <w:sz w:val="28"/>
          <w:szCs w:val="28"/>
          <w:u w:val="single"/>
          <w:vertAlign w:val="superscript"/>
        </w:rPr>
        <w:t>th</w:t>
      </w:r>
      <w:r w:rsidRPr="00CC36FD">
        <w:rPr>
          <w:sz w:val="28"/>
          <w:szCs w:val="28"/>
          <w:u w:val="single"/>
        </w:rPr>
        <w:t xml:space="preserve"> </w:t>
      </w:r>
      <w:r w:rsidRPr="008B3B82">
        <w:rPr>
          <w:sz w:val="28"/>
          <w:szCs w:val="28"/>
        </w:rPr>
        <w:t xml:space="preserve">day of </w:t>
      </w:r>
      <w:proofErr w:type="gramStart"/>
      <w:r w:rsidRPr="00CC36FD">
        <w:rPr>
          <w:sz w:val="28"/>
          <w:szCs w:val="28"/>
          <w:u w:val="single"/>
        </w:rPr>
        <w:t>January</w:t>
      </w:r>
      <w:r>
        <w:rPr>
          <w:sz w:val="28"/>
          <w:szCs w:val="28"/>
        </w:rPr>
        <w:t>,</w:t>
      </w:r>
      <w:proofErr w:type="gramEnd"/>
      <w:r w:rsidRPr="008B3B82">
        <w:rPr>
          <w:sz w:val="28"/>
          <w:szCs w:val="28"/>
        </w:rPr>
        <w:t xml:space="preserve"> 2025.</w:t>
      </w:r>
    </w:p>
    <w:p w14:paraId="1A0F608F" w14:textId="77777777" w:rsidR="00E842E7" w:rsidRPr="008B3B82" w:rsidRDefault="00E842E7" w:rsidP="00E842E7">
      <w:pPr>
        <w:spacing w:line="240" w:lineRule="auto"/>
        <w:ind w:right="4572"/>
        <w:rPr>
          <w:sz w:val="28"/>
          <w:szCs w:val="28"/>
        </w:rPr>
      </w:pPr>
    </w:p>
    <w:p w14:paraId="5AF805C5" w14:textId="77777777" w:rsidR="00E842E7" w:rsidRPr="008B3B82" w:rsidRDefault="00E842E7" w:rsidP="00E842E7">
      <w:pPr>
        <w:spacing w:line="240" w:lineRule="auto"/>
        <w:ind w:right="4572"/>
        <w:rPr>
          <w:sz w:val="28"/>
          <w:szCs w:val="28"/>
        </w:rPr>
      </w:pPr>
      <w:r w:rsidRPr="008B3B82">
        <w:rPr>
          <w:sz w:val="28"/>
          <w:szCs w:val="28"/>
        </w:rPr>
        <w:t xml:space="preserve">by: </w:t>
      </w:r>
      <w:proofErr w:type="spellStart"/>
      <w:r w:rsidRPr="00CC36FD">
        <w:rPr>
          <w:sz w:val="28"/>
          <w:szCs w:val="28"/>
          <w:u w:val="single"/>
        </w:rPr>
        <w:t>PSeguin</w:t>
      </w:r>
      <w:proofErr w:type="spellEnd"/>
      <w:r w:rsidRPr="00CC36FD">
        <w:rPr>
          <w:sz w:val="28"/>
          <w:szCs w:val="28"/>
          <w:u w:val="single"/>
        </w:rPr>
        <w:t xml:space="preserve"> </w:t>
      </w:r>
    </w:p>
    <w:p w14:paraId="6ABB6026" w14:textId="77777777" w:rsidR="00494BDF" w:rsidRPr="00A16AD6" w:rsidRDefault="00494BDF" w:rsidP="000C48A9">
      <w:pPr>
        <w:pStyle w:val="Body"/>
        <w:widowControl w:val="0"/>
        <w:ind w:firstLine="0"/>
        <w:jc w:val="both"/>
        <w:rPr>
          <w:sz w:val="28"/>
          <w:szCs w:val="28"/>
        </w:rPr>
      </w:pPr>
    </w:p>
    <w:p w14:paraId="3164722A" w14:textId="77777777" w:rsidR="00933EA1" w:rsidRPr="00A16AD6" w:rsidRDefault="00933EA1" w:rsidP="000F7C13">
      <w:pPr>
        <w:spacing w:line="240" w:lineRule="auto"/>
        <w:rPr>
          <w:strike/>
          <w:sz w:val="28"/>
          <w:szCs w:val="28"/>
        </w:rPr>
      </w:pPr>
    </w:p>
    <w:p w14:paraId="757C8AD3" w14:textId="77777777" w:rsidR="00933EA1" w:rsidRPr="00A16AD6" w:rsidRDefault="00933EA1" w:rsidP="00933EA1">
      <w:pPr>
        <w:rPr>
          <w:sz w:val="28"/>
          <w:szCs w:val="28"/>
        </w:rPr>
      </w:pPr>
    </w:p>
    <w:p w14:paraId="45E6AB20" w14:textId="77777777" w:rsidR="00052372" w:rsidRPr="00A16AD6" w:rsidRDefault="00052372" w:rsidP="00933EA1">
      <w:pPr>
        <w:tabs>
          <w:tab w:val="left" w:pos="8145"/>
        </w:tabs>
        <w:rPr>
          <w:sz w:val="28"/>
          <w:szCs w:val="28"/>
        </w:rPr>
      </w:pPr>
    </w:p>
    <w:sectPr w:rsidR="00052372" w:rsidRPr="00A16AD6" w:rsidSect="006F63FD">
      <w:headerReference w:type="default" r:id="rId10"/>
      <w:footerReference w:type="even" r:id="rId11"/>
      <w:footerReference w:type="default" r:id="rId12"/>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8F01A" w14:textId="77777777" w:rsidR="00646024" w:rsidRDefault="00646024">
      <w:r>
        <w:separator/>
      </w:r>
    </w:p>
  </w:endnote>
  <w:endnote w:type="continuationSeparator" w:id="0">
    <w:p w14:paraId="4E18945D" w14:textId="77777777" w:rsidR="00646024" w:rsidRDefault="00646024">
      <w:r>
        <w:continuationSeparator/>
      </w:r>
    </w:p>
  </w:endnote>
  <w:endnote w:type="continuationNotice" w:id="1">
    <w:p w14:paraId="500C8762" w14:textId="77777777" w:rsidR="00646024" w:rsidRDefault="006460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0972" w14:textId="77777777" w:rsidR="00646024" w:rsidRDefault="00646024">
      <w:r>
        <w:separator/>
      </w:r>
    </w:p>
  </w:footnote>
  <w:footnote w:type="continuationSeparator" w:id="0">
    <w:p w14:paraId="3338557D" w14:textId="77777777" w:rsidR="00646024" w:rsidRDefault="00646024">
      <w:r>
        <w:continuationSeparator/>
      </w:r>
    </w:p>
  </w:footnote>
  <w:footnote w:type="continuationNotice" w:id="1">
    <w:p w14:paraId="5E10EDC6" w14:textId="77777777" w:rsidR="00646024" w:rsidRDefault="00646024">
      <w:pPr>
        <w:spacing w:line="240" w:lineRule="auto"/>
      </w:pPr>
    </w:p>
  </w:footnote>
  <w:footnote w:id="2">
    <w:p w14:paraId="59E61209" w14:textId="670E81B5" w:rsidR="005C649C" w:rsidRPr="00A16AD6" w:rsidRDefault="005C649C" w:rsidP="006D01B6">
      <w:pPr>
        <w:pStyle w:val="FootnoteText"/>
        <w:jc w:val="both"/>
        <w:rPr>
          <w:sz w:val="28"/>
          <w:szCs w:val="28"/>
        </w:rPr>
      </w:pPr>
      <w:r w:rsidRPr="00A16AD6">
        <w:rPr>
          <w:rStyle w:val="FootnoteReference"/>
          <w:sz w:val="28"/>
          <w:szCs w:val="28"/>
        </w:rPr>
        <w:footnoteRef/>
      </w:r>
      <w:r w:rsidRPr="00A16AD6">
        <w:rPr>
          <w:sz w:val="28"/>
          <w:szCs w:val="28"/>
        </w:rPr>
        <w:t xml:space="preserve"> As the </w:t>
      </w:r>
      <w:r w:rsidR="00F1371F" w:rsidRPr="00A16AD6">
        <w:rPr>
          <w:sz w:val="28"/>
          <w:szCs w:val="28"/>
        </w:rPr>
        <w:t xml:space="preserve">State Bar explained in its June 10, </w:t>
      </w:r>
      <w:proofErr w:type="gramStart"/>
      <w:r w:rsidR="00F1371F" w:rsidRPr="00A16AD6">
        <w:rPr>
          <w:sz w:val="28"/>
          <w:szCs w:val="28"/>
        </w:rPr>
        <w:t>2024</w:t>
      </w:r>
      <w:proofErr w:type="gramEnd"/>
      <w:r w:rsidR="00F1371F" w:rsidRPr="00A16AD6">
        <w:rPr>
          <w:sz w:val="28"/>
          <w:szCs w:val="28"/>
        </w:rPr>
        <w:t xml:space="preserve"> status letter to the Court, </w:t>
      </w:r>
      <w:r w:rsidR="00B96187" w:rsidRPr="00A16AD6">
        <w:rPr>
          <w:sz w:val="28"/>
          <w:szCs w:val="28"/>
        </w:rPr>
        <w:t xml:space="preserve">the </w:t>
      </w:r>
      <w:r w:rsidR="00BE6990" w:rsidRPr="00A16AD6">
        <w:rPr>
          <w:sz w:val="28"/>
          <w:szCs w:val="28"/>
        </w:rPr>
        <w:t>Criminal</w:t>
      </w:r>
      <w:r w:rsidR="003B414E" w:rsidRPr="00A16AD6">
        <w:rPr>
          <w:sz w:val="28"/>
          <w:szCs w:val="28"/>
        </w:rPr>
        <w:t xml:space="preserve"> Practice and Procedure </w:t>
      </w:r>
      <w:r w:rsidR="001879D4" w:rsidRPr="00A16AD6">
        <w:rPr>
          <w:sz w:val="28"/>
          <w:szCs w:val="28"/>
        </w:rPr>
        <w:t>Committee</w:t>
      </w:r>
      <w:r w:rsidR="00B96187" w:rsidRPr="00A16AD6">
        <w:rPr>
          <w:sz w:val="28"/>
          <w:szCs w:val="28"/>
        </w:rPr>
        <w:t xml:space="preserve"> had not yet completed</w:t>
      </w:r>
      <w:r w:rsidR="001C4F34" w:rsidRPr="00A16AD6">
        <w:rPr>
          <w:sz w:val="28"/>
          <w:szCs w:val="28"/>
        </w:rPr>
        <w:t xml:space="preserve"> the work the Court had referred by the time of the August 2024 Rules Agenda</w:t>
      </w:r>
      <w:r w:rsidR="000A0CE3" w:rsidRPr="00A16AD6">
        <w:rPr>
          <w:sz w:val="28"/>
          <w:szCs w:val="28"/>
        </w:rPr>
        <w:t xml:space="preserve">. </w:t>
      </w:r>
      <w:r w:rsidR="004821D3" w:rsidRPr="00A16AD6">
        <w:rPr>
          <w:sz w:val="28"/>
          <w:szCs w:val="28"/>
        </w:rPr>
        <w:t>A</w:t>
      </w:r>
      <w:r w:rsidR="000A0CE3" w:rsidRPr="00A16AD6">
        <w:rPr>
          <w:sz w:val="28"/>
          <w:szCs w:val="28"/>
        </w:rPr>
        <w:t xml:space="preserve">t the August 2024 Rules Agenda, </w:t>
      </w:r>
      <w:r w:rsidR="00532C7D" w:rsidRPr="00A16AD6">
        <w:rPr>
          <w:sz w:val="28"/>
          <w:szCs w:val="28"/>
        </w:rPr>
        <w:t>the Court</w:t>
      </w:r>
      <w:r w:rsidR="00B96187" w:rsidRPr="00A16AD6">
        <w:rPr>
          <w:sz w:val="28"/>
          <w:szCs w:val="28"/>
        </w:rPr>
        <w:t xml:space="preserve"> </w:t>
      </w:r>
      <w:r w:rsidR="00532C7D" w:rsidRPr="00A16AD6">
        <w:rPr>
          <w:sz w:val="28"/>
          <w:szCs w:val="28"/>
        </w:rPr>
        <w:t xml:space="preserve">further continued R-22-0045 to the </w:t>
      </w:r>
      <w:r w:rsidR="000A0CE3" w:rsidRPr="00A16AD6">
        <w:rPr>
          <w:sz w:val="28"/>
          <w:szCs w:val="28"/>
        </w:rPr>
        <w:t xml:space="preserve">August 2025 Rules Agenda. </w:t>
      </w:r>
    </w:p>
  </w:footnote>
  <w:footnote w:id="3">
    <w:p w14:paraId="75D990BD" w14:textId="1197E78A" w:rsidR="00334FFD" w:rsidRPr="00A16AD6" w:rsidRDefault="00334FFD" w:rsidP="003F7195">
      <w:pPr>
        <w:pStyle w:val="FootnoteText"/>
        <w:jc w:val="both"/>
        <w:rPr>
          <w:sz w:val="28"/>
          <w:szCs w:val="28"/>
        </w:rPr>
      </w:pPr>
      <w:r w:rsidRPr="00A16AD6">
        <w:rPr>
          <w:rStyle w:val="FootnoteReference"/>
          <w:sz w:val="28"/>
          <w:szCs w:val="28"/>
        </w:rPr>
        <w:footnoteRef/>
      </w:r>
      <w:r w:rsidRPr="00A16AD6">
        <w:rPr>
          <w:sz w:val="28"/>
          <w:szCs w:val="28"/>
        </w:rPr>
        <w:t xml:space="preserve"> The five </w:t>
      </w:r>
      <w:r w:rsidR="006D01B6" w:rsidRPr="00A16AD6">
        <w:rPr>
          <w:sz w:val="28"/>
          <w:szCs w:val="28"/>
        </w:rPr>
        <w:t>Committee members were Kevin Heade of Pinal County Public Defender, Scott Boncoskey of Staff Attorney</w:t>
      </w:r>
      <w:r w:rsidR="00275F93" w:rsidRPr="00A16AD6">
        <w:rPr>
          <w:sz w:val="28"/>
          <w:szCs w:val="28"/>
        </w:rPr>
        <w:t>s</w:t>
      </w:r>
      <w:r w:rsidR="006D01B6" w:rsidRPr="00A16AD6">
        <w:rPr>
          <w:sz w:val="28"/>
          <w:szCs w:val="28"/>
        </w:rPr>
        <w:t xml:space="preserve"> Office of the Arizona Supreme Court, </w:t>
      </w:r>
      <w:r w:rsidR="00B167AB" w:rsidRPr="00A16AD6">
        <w:rPr>
          <w:sz w:val="28"/>
          <w:szCs w:val="28"/>
        </w:rPr>
        <w:t xml:space="preserve">Bruce Chalk of the Pima County Attorney's Office, </w:t>
      </w:r>
      <w:r w:rsidR="006D01B6" w:rsidRPr="00A16AD6">
        <w:rPr>
          <w:sz w:val="28"/>
          <w:szCs w:val="28"/>
        </w:rPr>
        <w:t xml:space="preserve">Tennie Martin of the Federal Defender </w:t>
      </w:r>
      <w:r w:rsidR="007E2E8D" w:rsidRPr="00A16AD6">
        <w:rPr>
          <w:sz w:val="28"/>
          <w:szCs w:val="28"/>
        </w:rPr>
        <w:t xml:space="preserve">Office </w:t>
      </w:r>
      <w:r w:rsidR="006D01B6" w:rsidRPr="00A16AD6">
        <w:rPr>
          <w:sz w:val="28"/>
          <w:szCs w:val="28"/>
        </w:rPr>
        <w:t>for the Middle District of Florida, Caroline Allen of the</w:t>
      </w:r>
      <w:r w:rsidR="005B1BEB" w:rsidRPr="00A16AD6">
        <w:rPr>
          <w:sz w:val="28"/>
          <w:szCs w:val="28"/>
        </w:rPr>
        <w:t xml:space="preserve"> U.S. Department of Justice, and </w:t>
      </w:r>
      <w:r w:rsidR="006D01B6" w:rsidRPr="00A16AD6">
        <w:rPr>
          <w:sz w:val="28"/>
          <w:szCs w:val="28"/>
        </w:rPr>
        <w:t>Adriana Genco</w:t>
      </w:r>
      <w:r w:rsidR="005B1BEB" w:rsidRPr="00A16AD6">
        <w:rPr>
          <w:sz w:val="28"/>
          <w:szCs w:val="28"/>
        </w:rPr>
        <w:t xml:space="preserve"> of </w:t>
      </w:r>
      <w:r w:rsidR="00B41A41" w:rsidRPr="00A16AD6">
        <w:rPr>
          <w:sz w:val="28"/>
          <w:szCs w:val="28"/>
        </w:rPr>
        <w:t xml:space="preserve">the </w:t>
      </w:r>
      <w:r w:rsidR="00C47AEB" w:rsidRPr="00A16AD6">
        <w:rPr>
          <w:sz w:val="28"/>
          <w:szCs w:val="28"/>
        </w:rPr>
        <w:t>United States Attorneys</w:t>
      </w:r>
      <w:r w:rsidR="00B41A41" w:rsidRPr="00A16AD6">
        <w:rPr>
          <w:sz w:val="28"/>
          <w:szCs w:val="28"/>
        </w:rPr>
        <w:t>’</w:t>
      </w:r>
      <w:r w:rsidR="00C47AEB" w:rsidRPr="00A16AD6">
        <w:rPr>
          <w:sz w:val="28"/>
          <w:szCs w:val="28"/>
        </w:rPr>
        <w:t>​ Office</w:t>
      </w:r>
      <w:r w:rsidR="005B1BEB" w:rsidRPr="00A16AD6">
        <w:rPr>
          <w:sz w:val="28"/>
          <w:szCs w:val="28"/>
        </w:rPr>
        <w:t xml:space="preserve">. The seven additional stakeholders </w:t>
      </w:r>
      <w:r w:rsidR="00216D6A" w:rsidRPr="00A16AD6">
        <w:rPr>
          <w:sz w:val="28"/>
          <w:szCs w:val="28"/>
        </w:rPr>
        <w:t>were</w:t>
      </w:r>
      <w:r w:rsidR="003F7195" w:rsidRPr="00A16AD6">
        <w:rPr>
          <w:sz w:val="28"/>
          <w:szCs w:val="28"/>
        </w:rPr>
        <w:t xml:space="preserve"> Tamara Brooks-Primera of the Law Office of Tamara Brooks-Primera, PLC, Jared Keenan of the ACLU of Arizona, Jonathan Mosher</w:t>
      </w:r>
      <w:r w:rsidR="00DE6185" w:rsidRPr="00A16AD6">
        <w:rPr>
          <w:sz w:val="28"/>
          <w:szCs w:val="28"/>
        </w:rPr>
        <w:t xml:space="preserve"> </w:t>
      </w:r>
      <w:r w:rsidR="003F7195" w:rsidRPr="00A16AD6">
        <w:rPr>
          <w:sz w:val="28"/>
          <w:szCs w:val="28"/>
        </w:rPr>
        <w:t>of</w:t>
      </w:r>
      <w:r w:rsidR="00DE6185" w:rsidRPr="00A16AD6">
        <w:rPr>
          <w:sz w:val="28"/>
          <w:szCs w:val="28"/>
        </w:rPr>
        <w:t xml:space="preserve"> </w:t>
      </w:r>
      <w:r w:rsidR="003F7195" w:rsidRPr="00A16AD6">
        <w:rPr>
          <w:sz w:val="28"/>
          <w:szCs w:val="28"/>
        </w:rPr>
        <w:t>the</w:t>
      </w:r>
      <w:r w:rsidR="00DE6185" w:rsidRPr="00A16AD6">
        <w:rPr>
          <w:sz w:val="28"/>
          <w:szCs w:val="28"/>
        </w:rPr>
        <w:t xml:space="preserve"> C</w:t>
      </w:r>
      <w:r w:rsidR="003F7195" w:rsidRPr="00A16AD6">
        <w:rPr>
          <w:sz w:val="28"/>
          <w:szCs w:val="28"/>
        </w:rPr>
        <w:t>oconino County Attorney's Office</w:t>
      </w:r>
      <w:r w:rsidR="00DE6185" w:rsidRPr="00A16AD6">
        <w:rPr>
          <w:sz w:val="28"/>
          <w:szCs w:val="28"/>
        </w:rPr>
        <w:t xml:space="preserve">, </w:t>
      </w:r>
      <w:r w:rsidR="003F7195" w:rsidRPr="00A16AD6">
        <w:rPr>
          <w:sz w:val="28"/>
          <w:szCs w:val="28"/>
        </w:rPr>
        <w:t>Randall Udelman</w:t>
      </w:r>
      <w:r w:rsidR="00DE6185" w:rsidRPr="00A16AD6">
        <w:rPr>
          <w:sz w:val="28"/>
          <w:szCs w:val="28"/>
        </w:rPr>
        <w:t xml:space="preserve"> of </w:t>
      </w:r>
      <w:r w:rsidR="00AB6BB8" w:rsidRPr="00A16AD6">
        <w:rPr>
          <w:sz w:val="28"/>
          <w:szCs w:val="28"/>
        </w:rPr>
        <w:t>Arizona Crime Victim Rights Law G</w:t>
      </w:r>
      <w:r w:rsidR="008D3F31" w:rsidRPr="00A16AD6">
        <w:rPr>
          <w:sz w:val="28"/>
          <w:szCs w:val="28"/>
        </w:rPr>
        <w:t>roup</w:t>
      </w:r>
      <w:r w:rsidR="00DE6185" w:rsidRPr="00A16AD6">
        <w:rPr>
          <w:sz w:val="28"/>
          <w:szCs w:val="28"/>
        </w:rPr>
        <w:t xml:space="preserve">, </w:t>
      </w:r>
      <w:r w:rsidR="003F7195" w:rsidRPr="00A16AD6">
        <w:rPr>
          <w:sz w:val="28"/>
          <w:szCs w:val="28"/>
        </w:rPr>
        <w:t>Colleen Clase</w:t>
      </w:r>
      <w:r w:rsidR="00DE6185" w:rsidRPr="00A16AD6">
        <w:rPr>
          <w:sz w:val="28"/>
          <w:szCs w:val="28"/>
        </w:rPr>
        <w:t xml:space="preserve"> of </w:t>
      </w:r>
      <w:r w:rsidR="003F7195" w:rsidRPr="00A16AD6">
        <w:rPr>
          <w:sz w:val="28"/>
          <w:szCs w:val="28"/>
        </w:rPr>
        <w:t>Arizona Voice for Crime Victims</w:t>
      </w:r>
      <w:r w:rsidR="00DE6185" w:rsidRPr="00A16AD6">
        <w:rPr>
          <w:sz w:val="28"/>
          <w:szCs w:val="28"/>
        </w:rPr>
        <w:t xml:space="preserve">, </w:t>
      </w:r>
      <w:r w:rsidR="003F7195" w:rsidRPr="00A16AD6">
        <w:rPr>
          <w:sz w:val="28"/>
          <w:szCs w:val="28"/>
        </w:rPr>
        <w:t>Jamie Balson</w:t>
      </w:r>
      <w:r w:rsidR="00DE6185" w:rsidRPr="00A16AD6">
        <w:rPr>
          <w:sz w:val="28"/>
          <w:szCs w:val="28"/>
        </w:rPr>
        <w:t xml:space="preserve"> of </w:t>
      </w:r>
      <w:r w:rsidR="003F7195" w:rsidRPr="00A16AD6">
        <w:rPr>
          <w:sz w:val="28"/>
          <w:szCs w:val="28"/>
        </w:rPr>
        <w:t>Legal Services for Crime Victims in Arizon</w:t>
      </w:r>
      <w:r w:rsidR="00DE6185" w:rsidRPr="00A16AD6">
        <w:rPr>
          <w:sz w:val="28"/>
          <w:szCs w:val="28"/>
        </w:rPr>
        <w:t xml:space="preserve">a, and </w:t>
      </w:r>
      <w:r w:rsidR="003F7195" w:rsidRPr="00A16AD6">
        <w:rPr>
          <w:sz w:val="28"/>
          <w:szCs w:val="28"/>
        </w:rPr>
        <w:t>Dean Brault</w:t>
      </w:r>
      <w:r w:rsidR="00DE6185" w:rsidRPr="00A16AD6">
        <w:rPr>
          <w:sz w:val="28"/>
          <w:szCs w:val="28"/>
        </w:rPr>
        <w:t xml:space="preserve"> of the </w:t>
      </w:r>
      <w:r w:rsidR="003F7195" w:rsidRPr="00A16AD6">
        <w:rPr>
          <w:sz w:val="28"/>
          <w:szCs w:val="28"/>
        </w:rPr>
        <w:t>Arizona Public Defenders Association</w:t>
      </w:r>
      <w:r w:rsidR="00DE6185" w:rsidRPr="00A16AD6">
        <w:rPr>
          <w:sz w:val="28"/>
          <w:szCs w:val="28"/>
        </w:rPr>
        <w:t>.</w:t>
      </w:r>
    </w:p>
  </w:footnote>
  <w:footnote w:id="4">
    <w:p w14:paraId="328970A7" w14:textId="77EA1AEC" w:rsidR="00E373E2" w:rsidRPr="00A16AD6" w:rsidRDefault="00E373E2" w:rsidP="00224B7C">
      <w:pPr>
        <w:pStyle w:val="FootnoteText"/>
        <w:jc w:val="both"/>
        <w:rPr>
          <w:sz w:val="28"/>
          <w:szCs w:val="28"/>
        </w:rPr>
      </w:pPr>
      <w:r w:rsidRPr="00A16AD6">
        <w:rPr>
          <w:rStyle w:val="FootnoteReference"/>
          <w:sz w:val="28"/>
          <w:szCs w:val="28"/>
        </w:rPr>
        <w:footnoteRef/>
      </w:r>
      <w:r w:rsidRPr="00A16AD6">
        <w:rPr>
          <w:sz w:val="28"/>
          <w:szCs w:val="28"/>
        </w:rPr>
        <w:t xml:space="preserve"> The minority position was written by a victim rights attorney member of the workgroup, and its inclusion was deemed necessary to fully explain the process that led to this petition.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CB89" w14:textId="77777777" w:rsidR="007870CB" w:rsidRDefault="000C48A9">
    <w:pPr>
      <w:pStyle w:val="Header"/>
    </w:pPr>
    <w:r>
      <w:rPr>
        <w:noProof/>
      </w:rPr>
      <mc:AlternateContent>
        <mc:Choice Requires="wps">
          <w:drawing>
            <wp:anchor distT="0" distB="0" distL="114300" distR="114300" simplePos="0" relativeHeight="251658242"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8243"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45EF"/>
    <w:multiLevelType w:val="hybridMultilevel"/>
    <w:tmpl w:val="4C0AAEB6"/>
    <w:lvl w:ilvl="0" w:tplc="9432AADC">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A6D1E8A"/>
    <w:multiLevelType w:val="hybridMultilevel"/>
    <w:tmpl w:val="191207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03AD2"/>
    <w:multiLevelType w:val="hybridMultilevel"/>
    <w:tmpl w:val="11C4F01C"/>
    <w:lvl w:ilvl="0" w:tplc="04090001">
      <w:start w:val="1"/>
      <w:numFmt w:val="bullet"/>
      <w:lvlText w:val=""/>
      <w:lvlJc w:val="left"/>
      <w:pPr>
        <w:ind w:left="0" w:firstLine="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E6198"/>
    <w:multiLevelType w:val="hybridMultilevel"/>
    <w:tmpl w:val="BF2EE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02B3A"/>
    <w:multiLevelType w:val="hybridMultilevel"/>
    <w:tmpl w:val="053E5EFC"/>
    <w:lvl w:ilvl="0" w:tplc="E4287AA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8B20ACC"/>
    <w:multiLevelType w:val="hybridMultilevel"/>
    <w:tmpl w:val="D1D0BE1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1369177">
    <w:abstractNumId w:val="16"/>
  </w:num>
  <w:num w:numId="2" w16cid:durableId="1288779524">
    <w:abstractNumId w:val="17"/>
  </w:num>
  <w:num w:numId="3" w16cid:durableId="1064447101">
    <w:abstractNumId w:val="3"/>
  </w:num>
  <w:num w:numId="4" w16cid:durableId="603851868">
    <w:abstractNumId w:val="8"/>
  </w:num>
  <w:num w:numId="5" w16cid:durableId="292374366">
    <w:abstractNumId w:val="11"/>
  </w:num>
  <w:num w:numId="6" w16cid:durableId="339896158">
    <w:abstractNumId w:val="12"/>
  </w:num>
  <w:num w:numId="7" w16cid:durableId="2054192324">
    <w:abstractNumId w:val="4"/>
  </w:num>
  <w:num w:numId="8" w16cid:durableId="1878927747">
    <w:abstractNumId w:val="19"/>
  </w:num>
  <w:num w:numId="9" w16cid:durableId="1101606040">
    <w:abstractNumId w:val="13"/>
  </w:num>
  <w:num w:numId="10" w16cid:durableId="2061324739">
    <w:abstractNumId w:val="15"/>
  </w:num>
  <w:num w:numId="11" w16cid:durableId="485440192">
    <w:abstractNumId w:val="14"/>
  </w:num>
  <w:num w:numId="12" w16cid:durableId="706875478">
    <w:abstractNumId w:val="9"/>
  </w:num>
  <w:num w:numId="13" w16cid:durableId="1395009132">
    <w:abstractNumId w:val="5"/>
  </w:num>
  <w:num w:numId="14" w16cid:durableId="830634357">
    <w:abstractNumId w:val="7"/>
  </w:num>
  <w:num w:numId="15" w16cid:durableId="151794492">
    <w:abstractNumId w:val="2"/>
  </w:num>
  <w:num w:numId="16" w16cid:durableId="395519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7385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0746147">
    <w:abstractNumId w:val="0"/>
  </w:num>
  <w:num w:numId="19" w16cid:durableId="901137724">
    <w:abstractNumId w:val="18"/>
  </w:num>
  <w:num w:numId="20" w16cid:durableId="1789161669">
    <w:abstractNumId w:val="1"/>
  </w:num>
  <w:num w:numId="21" w16cid:durableId="660550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1602"/>
    <w:rsid w:val="00004C86"/>
    <w:rsid w:val="000131A5"/>
    <w:rsid w:val="00015004"/>
    <w:rsid w:val="00023808"/>
    <w:rsid w:val="000243E4"/>
    <w:rsid w:val="000259AA"/>
    <w:rsid w:val="00025A08"/>
    <w:rsid w:val="00026D9D"/>
    <w:rsid w:val="00031E73"/>
    <w:rsid w:val="00034098"/>
    <w:rsid w:val="0003491E"/>
    <w:rsid w:val="00040278"/>
    <w:rsid w:val="0004076E"/>
    <w:rsid w:val="00040E8F"/>
    <w:rsid w:val="000410B3"/>
    <w:rsid w:val="00043638"/>
    <w:rsid w:val="00043D4D"/>
    <w:rsid w:val="000442A0"/>
    <w:rsid w:val="00044BA9"/>
    <w:rsid w:val="0004578E"/>
    <w:rsid w:val="00052372"/>
    <w:rsid w:val="00054B3B"/>
    <w:rsid w:val="000570AA"/>
    <w:rsid w:val="00062794"/>
    <w:rsid w:val="0006508E"/>
    <w:rsid w:val="000662F3"/>
    <w:rsid w:val="000666D1"/>
    <w:rsid w:val="00070256"/>
    <w:rsid w:val="00070972"/>
    <w:rsid w:val="00071CFB"/>
    <w:rsid w:val="000767C9"/>
    <w:rsid w:val="0008003D"/>
    <w:rsid w:val="00085BAD"/>
    <w:rsid w:val="000917C0"/>
    <w:rsid w:val="00093B2F"/>
    <w:rsid w:val="000A0CE3"/>
    <w:rsid w:val="000A1D6B"/>
    <w:rsid w:val="000A22BC"/>
    <w:rsid w:val="000A2971"/>
    <w:rsid w:val="000B2938"/>
    <w:rsid w:val="000B3C1D"/>
    <w:rsid w:val="000B4FE0"/>
    <w:rsid w:val="000C48A9"/>
    <w:rsid w:val="000C6E0B"/>
    <w:rsid w:val="000D1E98"/>
    <w:rsid w:val="000D32DD"/>
    <w:rsid w:val="000D595A"/>
    <w:rsid w:val="000E01E6"/>
    <w:rsid w:val="000E1E91"/>
    <w:rsid w:val="000E285A"/>
    <w:rsid w:val="000E2DF3"/>
    <w:rsid w:val="000E6506"/>
    <w:rsid w:val="000F0639"/>
    <w:rsid w:val="000F179C"/>
    <w:rsid w:val="000F7A7F"/>
    <w:rsid w:val="000F7C13"/>
    <w:rsid w:val="0010112C"/>
    <w:rsid w:val="00103CE7"/>
    <w:rsid w:val="00104A05"/>
    <w:rsid w:val="00106878"/>
    <w:rsid w:val="001074DA"/>
    <w:rsid w:val="001154F1"/>
    <w:rsid w:val="00115619"/>
    <w:rsid w:val="0011585E"/>
    <w:rsid w:val="0011770D"/>
    <w:rsid w:val="001177D5"/>
    <w:rsid w:val="00120B84"/>
    <w:rsid w:val="00122A8D"/>
    <w:rsid w:val="001249CE"/>
    <w:rsid w:val="00125C6F"/>
    <w:rsid w:val="0013342A"/>
    <w:rsid w:val="00135326"/>
    <w:rsid w:val="00135F09"/>
    <w:rsid w:val="00142AEB"/>
    <w:rsid w:val="00144508"/>
    <w:rsid w:val="00144AE9"/>
    <w:rsid w:val="00145753"/>
    <w:rsid w:val="00146586"/>
    <w:rsid w:val="00146C40"/>
    <w:rsid w:val="0015687B"/>
    <w:rsid w:val="00157FD2"/>
    <w:rsid w:val="00172124"/>
    <w:rsid w:val="00172A93"/>
    <w:rsid w:val="00174D55"/>
    <w:rsid w:val="00181712"/>
    <w:rsid w:val="00181C14"/>
    <w:rsid w:val="0018281E"/>
    <w:rsid w:val="001848B6"/>
    <w:rsid w:val="0018616A"/>
    <w:rsid w:val="001869ED"/>
    <w:rsid w:val="001879D4"/>
    <w:rsid w:val="00190BAB"/>
    <w:rsid w:val="001911B9"/>
    <w:rsid w:val="00192308"/>
    <w:rsid w:val="001924AB"/>
    <w:rsid w:val="00193491"/>
    <w:rsid w:val="0019642F"/>
    <w:rsid w:val="001A05AB"/>
    <w:rsid w:val="001A0A68"/>
    <w:rsid w:val="001A145E"/>
    <w:rsid w:val="001A2520"/>
    <w:rsid w:val="001A2EDA"/>
    <w:rsid w:val="001A5D91"/>
    <w:rsid w:val="001B2B7A"/>
    <w:rsid w:val="001B76F9"/>
    <w:rsid w:val="001C08F3"/>
    <w:rsid w:val="001C1881"/>
    <w:rsid w:val="001C18E6"/>
    <w:rsid w:val="001C31F9"/>
    <w:rsid w:val="001C35B2"/>
    <w:rsid w:val="001C4491"/>
    <w:rsid w:val="001C4F34"/>
    <w:rsid w:val="001D1727"/>
    <w:rsid w:val="001E4FC4"/>
    <w:rsid w:val="001E5B94"/>
    <w:rsid w:val="001F23A2"/>
    <w:rsid w:val="001F2BF0"/>
    <w:rsid w:val="001F439A"/>
    <w:rsid w:val="001F4A37"/>
    <w:rsid w:val="001F4F8C"/>
    <w:rsid w:val="001F591C"/>
    <w:rsid w:val="00201948"/>
    <w:rsid w:val="00207F0B"/>
    <w:rsid w:val="002103E0"/>
    <w:rsid w:val="0021321E"/>
    <w:rsid w:val="002163DB"/>
    <w:rsid w:val="00216D6A"/>
    <w:rsid w:val="00223F26"/>
    <w:rsid w:val="00224B7C"/>
    <w:rsid w:val="00225E29"/>
    <w:rsid w:val="00231336"/>
    <w:rsid w:val="00233540"/>
    <w:rsid w:val="00237DB0"/>
    <w:rsid w:val="00242568"/>
    <w:rsid w:val="00243F13"/>
    <w:rsid w:val="002448D3"/>
    <w:rsid w:val="00244E15"/>
    <w:rsid w:val="002465EE"/>
    <w:rsid w:val="002501DA"/>
    <w:rsid w:val="0025101D"/>
    <w:rsid w:val="00256F53"/>
    <w:rsid w:val="002660ED"/>
    <w:rsid w:val="00274D6A"/>
    <w:rsid w:val="00275230"/>
    <w:rsid w:val="00275428"/>
    <w:rsid w:val="00275F93"/>
    <w:rsid w:val="00276124"/>
    <w:rsid w:val="00277CEE"/>
    <w:rsid w:val="00280CF0"/>
    <w:rsid w:val="00283817"/>
    <w:rsid w:val="00290488"/>
    <w:rsid w:val="002920EA"/>
    <w:rsid w:val="00292157"/>
    <w:rsid w:val="00293BFF"/>
    <w:rsid w:val="002A3570"/>
    <w:rsid w:val="002A4A5E"/>
    <w:rsid w:val="002A4C0A"/>
    <w:rsid w:val="002B0F4F"/>
    <w:rsid w:val="002B2518"/>
    <w:rsid w:val="002B30F5"/>
    <w:rsid w:val="002B7249"/>
    <w:rsid w:val="002B759F"/>
    <w:rsid w:val="002C7E43"/>
    <w:rsid w:val="002D1044"/>
    <w:rsid w:val="002D754F"/>
    <w:rsid w:val="002E3869"/>
    <w:rsid w:val="002E4286"/>
    <w:rsid w:val="002F6B70"/>
    <w:rsid w:val="003009AE"/>
    <w:rsid w:val="003009CE"/>
    <w:rsid w:val="0030108A"/>
    <w:rsid w:val="00303DA1"/>
    <w:rsid w:val="003055B9"/>
    <w:rsid w:val="00310A78"/>
    <w:rsid w:val="00316B14"/>
    <w:rsid w:val="00317F41"/>
    <w:rsid w:val="003202E7"/>
    <w:rsid w:val="003208B7"/>
    <w:rsid w:val="00321DFA"/>
    <w:rsid w:val="0032400F"/>
    <w:rsid w:val="0032535B"/>
    <w:rsid w:val="00330AD2"/>
    <w:rsid w:val="00334FFD"/>
    <w:rsid w:val="00340726"/>
    <w:rsid w:val="00340730"/>
    <w:rsid w:val="003439FE"/>
    <w:rsid w:val="003457B9"/>
    <w:rsid w:val="00350923"/>
    <w:rsid w:val="0035156B"/>
    <w:rsid w:val="00351FA3"/>
    <w:rsid w:val="00352347"/>
    <w:rsid w:val="003532DE"/>
    <w:rsid w:val="00355530"/>
    <w:rsid w:val="003566D6"/>
    <w:rsid w:val="00357F4D"/>
    <w:rsid w:val="0036016E"/>
    <w:rsid w:val="00361209"/>
    <w:rsid w:val="003617D1"/>
    <w:rsid w:val="00363D3C"/>
    <w:rsid w:val="003645B7"/>
    <w:rsid w:val="00366B06"/>
    <w:rsid w:val="00366BE8"/>
    <w:rsid w:val="0037074E"/>
    <w:rsid w:val="003724FF"/>
    <w:rsid w:val="00377199"/>
    <w:rsid w:val="00382D1B"/>
    <w:rsid w:val="00384954"/>
    <w:rsid w:val="00387CCF"/>
    <w:rsid w:val="0039174B"/>
    <w:rsid w:val="00394A42"/>
    <w:rsid w:val="00396BA6"/>
    <w:rsid w:val="003A266A"/>
    <w:rsid w:val="003A28AC"/>
    <w:rsid w:val="003A2979"/>
    <w:rsid w:val="003A2F0C"/>
    <w:rsid w:val="003A3470"/>
    <w:rsid w:val="003A3C0E"/>
    <w:rsid w:val="003A411D"/>
    <w:rsid w:val="003A7B8D"/>
    <w:rsid w:val="003B414E"/>
    <w:rsid w:val="003B5352"/>
    <w:rsid w:val="003B5541"/>
    <w:rsid w:val="003B6D31"/>
    <w:rsid w:val="003C3260"/>
    <w:rsid w:val="003C4E78"/>
    <w:rsid w:val="003C64F9"/>
    <w:rsid w:val="003C7890"/>
    <w:rsid w:val="003D2C2E"/>
    <w:rsid w:val="003D3D49"/>
    <w:rsid w:val="003D3ED6"/>
    <w:rsid w:val="003D522F"/>
    <w:rsid w:val="003E004F"/>
    <w:rsid w:val="003E54F0"/>
    <w:rsid w:val="003E69B3"/>
    <w:rsid w:val="003F0E1A"/>
    <w:rsid w:val="003F2109"/>
    <w:rsid w:val="003F3F35"/>
    <w:rsid w:val="003F4074"/>
    <w:rsid w:val="003F5017"/>
    <w:rsid w:val="003F6FC6"/>
    <w:rsid w:val="003F7195"/>
    <w:rsid w:val="004001EF"/>
    <w:rsid w:val="00400F37"/>
    <w:rsid w:val="00402F04"/>
    <w:rsid w:val="0040444D"/>
    <w:rsid w:val="0040598C"/>
    <w:rsid w:val="004063F6"/>
    <w:rsid w:val="00407E2D"/>
    <w:rsid w:val="00411EE8"/>
    <w:rsid w:val="0041200F"/>
    <w:rsid w:val="0041266A"/>
    <w:rsid w:val="0041757A"/>
    <w:rsid w:val="004215BB"/>
    <w:rsid w:val="004229BC"/>
    <w:rsid w:val="00424B06"/>
    <w:rsid w:val="00426786"/>
    <w:rsid w:val="00427B64"/>
    <w:rsid w:val="004331B2"/>
    <w:rsid w:val="00433A8F"/>
    <w:rsid w:val="004347B6"/>
    <w:rsid w:val="0043608E"/>
    <w:rsid w:val="0043689D"/>
    <w:rsid w:val="00436E3D"/>
    <w:rsid w:val="00440E4C"/>
    <w:rsid w:val="00441AE3"/>
    <w:rsid w:val="00442C27"/>
    <w:rsid w:val="004434A2"/>
    <w:rsid w:val="00445913"/>
    <w:rsid w:val="004462AB"/>
    <w:rsid w:val="004464DB"/>
    <w:rsid w:val="00453283"/>
    <w:rsid w:val="00453413"/>
    <w:rsid w:val="0045355C"/>
    <w:rsid w:val="00453D2D"/>
    <w:rsid w:val="00462DA6"/>
    <w:rsid w:val="00463734"/>
    <w:rsid w:val="00466167"/>
    <w:rsid w:val="0046768C"/>
    <w:rsid w:val="004701CB"/>
    <w:rsid w:val="00471F8C"/>
    <w:rsid w:val="00474F63"/>
    <w:rsid w:val="004821D3"/>
    <w:rsid w:val="00487D9C"/>
    <w:rsid w:val="00494BDF"/>
    <w:rsid w:val="004953F5"/>
    <w:rsid w:val="004A142E"/>
    <w:rsid w:val="004A6727"/>
    <w:rsid w:val="004A72EB"/>
    <w:rsid w:val="004B2266"/>
    <w:rsid w:val="004B3036"/>
    <w:rsid w:val="004B4F99"/>
    <w:rsid w:val="004B5D4A"/>
    <w:rsid w:val="004B749B"/>
    <w:rsid w:val="004C1AE2"/>
    <w:rsid w:val="004C3AE3"/>
    <w:rsid w:val="004C5F50"/>
    <w:rsid w:val="004D1719"/>
    <w:rsid w:val="004D5948"/>
    <w:rsid w:val="004D6EAB"/>
    <w:rsid w:val="004E0802"/>
    <w:rsid w:val="004E44F0"/>
    <w:rsid w:val="004E76F9"/>
    <w:rsid w:val="004F0656"/>
    <w:rsid w:val="004F1CDB"/>
    <w:rsid w:val="004F24BE"/>
    <w:rsid w:val="004F285C"/>
    <w:rsid w:val="004F339A"/>
    <w:rsid w:val="004F5EDF"/>
    <w:rsid w:val="004F7CFE"/>
    <w:rsid w:val="00501635"/>
    <w:rsid w:val="005029E7"/>
    <w:rsid w:val="00504875"/>
    <w:rsid w:val="00504889"/>
    <w:rsid w:val="00504E1E"/>
    <w:rsid w:val="00506859"/>
    <w:rsid w:val="0050707F"/>
    <w:rsid w:val="00507721"/>
    <w:rsid w:val="00507BCD"/>
    <w:rsid w:val="00511381"/>
    <w:rsid w:val="00512341"/>
    <w:rsid w:val="00514276"/>
    <w:rsid w:val="00515E2C"/>
    <w:rsid w:val="005167B6"/>
    <w:rsid w:val="005177B8"/>
    <w:rsid w:val="00520F93"/>
    <w:rsid w:val="0052167D"/>
    <w:rsid w:val="00521AD6"/>
    <w:rsid w:val="00526E06"/>
    <w:rsid w:val="00532C7D"/>
    <w:rsid w:val="00535F7F"/>
    <w:rsid w:val="0053640C"/>
    <w:rsid w:val="00540AFC"/>
    <w:rsid w:val="00542C26"/>
    <w:rsid w:val="00544EC2"/>
    <w:rsid w:val="00550D9C"/>
    <w:rsid w:val="00550E6B"/>
    <w:rsid w:val="00552AAA"/>
    <w:rsid w:val="00555774"/>
    <w:rsid w:val="005610D0"/>
    <w:rsid w:val="00562301"/>
    <w:rsid w:val="005630E0"/>
    <w:rsid w:val="00566856"/>
    <w:rsid w:val="005819C6"/>
    <w:rsid w:val="005845AE"/>
    <w:rsid w:val="00585FF9"/>
    <w:rsid w:val="00587149"/>
    <w:rsid w:val="005912B9"/>
    <w:rsid w:val="00594674"/>
    <w:rsid w:val="00596693"/>
    <w:rsid w:val="00596F88"/>
    <w:rsid w:val="005A18B8"/>
    <w:rsid w:val="005A1E8A"/>
    <w:rsid w:val="005A21B0"/>
    <w:rsid w:val="005A5912"/>
    <w:rsid w:val="005A5D28"/>
    <w:rsid w:val="005B1BEB"/>
    <w:rsid w:val="005B5161"/>
    <w:rsid w:val="005B6A8D"/>
    <w:rsid w:val="005C0A25"/>
    <w:rsid w:val="005C2586"/>
    <w:rsid w:val="005C2EED"/>
    <w:rsid w:val="005C30CD"/>
    <w:rsid w:val="005C649C"/>
    <w:rsid w:val="005D142B"/>
    <w:rsid w:val="005D1F4C"/>
    <w:rsid w:val="005D3CEA"/>
    <w:rsid w:val="005D6171"/>
    <w:rsid w:val="005D646F"/>
    <w:rsid w:val="005D6944"/>
    <w:rsid w:val="005D6AD4"/>
    <w:rsid w:val="005E228F"/>
    <w:rsid w:val="005E4E1B"/>
    <w:rsid w:val="005E74A5"/>
    <w:rsid w:val="005F44EE"/>
    <w:rsid w:val="005F772D"/>
    <w:rsid w:val="005F787E"/>
    <w:rsid w:val="0060000A"/>
    <w:rsid w:val="006061E0"/>
    <w:rsid w:val="00607F1B"/>
    <w:rsid w:val="00611207"/>
    <w:rsid w:val="00611563"/>
    <w:rsid w:val="00613C7C"/>
    <w:rsid w:val="00617F38"/>
    <w:rsid w:val="0062154A"/>
    <w:rsid w:val="00625147"/>
    <w:rsid w:val="00627556"/>
    <w:rsid w:val="00631780"/>
    <w:rsid w:val="006338C1"/>
    <w:rsid w:val="00636F5E"/>
    <w:rsid w:val="00642EEE"/>
    <w:rsid w:val="00646024"/>
    <w:rsid w:val="006512CA"/>
    <w:rsid w:val="00654091"/>
    <w:rsid w:val="00664EA3"/>
    <w:rsid w:val="00665CCF"/>
    <w:rsid w:val="006666D1"/>
    <w:rsid w:val="00670E7A"/>
    <w:rsid w:val="006721EC"/>
    <w:rsid w:val="00674139"/>
    <w:rsid w:val="006766BF"/>
    <w:rsid w:val="00677A9B"/>
    <w:rsid w:val="00681705"/>
    <w:rsid w:val="006832E8"/>
    <w:rsid w:val="00687538"/>
    <w:rsid w:val="006904F7"/>
    <w:rsid w:val="00692391"/>
    <w:rsid w:val="00692EA1"/>
    <w:rsid w:val="006932BA"/>
    <w:rsid w:val="006A1232"/>
    <w:rsid w:val="006A2255"/>
    <w:rsid w:val="006A5A8C"/>
    <w:rsid w:val="006A7120"/>
    <w:rsid w:val="006B47A6"/>
    <w:rsid w:val="006B4B94"/>
    <w:rsid w:val="006B4F9A"/>
    <w:rsid w:val="006B56FE"/>
    <w:rsid w:val="006B5733"/>
    <w:rsid w:val="006B7905"/>
    <w:rsid w:val="006B7948"/>
    <w:rsid w:val="006C3C77"/>
    <w:rsid w:val="006C497D"/>
    <w:rsid w:val="006D0140"/>
    <w:rsid w:val="006D01B6"/>
    <w:rsid w:val="006D1BC1"/>
    <w:rsid w:val="006F1241"/>
    <w:rsid w:val="006F3FDC"/>
    <w:rsid w:val="006F4ACD"/>
    <w:rsid w:val="006F63FD"/>
    <w:rsid w:val="006F672A"/>
    <w:rsid w:val="006F7288"/>
    <w:rsid w:val="0070137A"/>
    <w:rsid w:val="007053FF"/>
    <w:rsid w:val="0070688E"/>
    <w:rsid w:val="007147D7"/>
    <w:rsid w:val="0071540A"/>
    <w:rsid w:val="00716F94"/>
    <w:rsid w:val="0072016D"/>
    <w:rsid w:val="0072373E"/>
    <w:rsid w:val="00724542"/>
    <w:rsid w:val="0072495C"/>
    <w:rsid w:val="0072677F"/>
    <w:rsid w:val="007310F6"/>
    <w:rsid w:val="00732169"/>
    <w:rsid w:val="00735659"/>
    <w:rsid w:val="007356B1"/>
    <w:rsid w:val="007427C6"/>
    <w:rsid w:val="00747199"/>
    <w:rsid w:val="00751481"/>
    <w:rsid w:val="007559E9"/>
    <w:rsid w:val="00757245"/>
    <w:rsid w:val="00762524"/>
    <w:rsid w:val="00763276"/>
    <w:rsid w:val="00767375"/>
    <w:rsid w:val="00767FDF"/>
    <w:rsid w:val="0077110E"/>
    <w:rsid w:val="00775359"/>
    <w:rsid w:val="00781DC4"/>
    <w:rsid w:val="007850FD"/>
    <w:rsid w:val="007870CB"/>
    <w:rsid w:val="00787B76"/>
    <w:rsid w:val="00791BF7"/>
    <w:rsid w:val="00795A40"/>
    <w:rsid w:val="00796E35"/>
    <w:rsid w:val="007A1457"/>
    <w:rsid w:val="007A22A1"/>
    <w:rsid w:val="007A2EDE"/>
    <w:rsid w:val="007A384E"/>
    <w:rsid w:val="007A3F0F"/>
    <w:rsid w:val="007A6237"/>
    <w:rsid w:val="007A7330"/>
    <w:rsid w:val="007B1089"/>
    <w:rsid w:val="007B73C0"/>
    <w:rsid w:val="007C3B32"/>
    <w:rsid w:val="007D259E"/>
    <w:rsid w:val="007D5C49"/>
    <w:rsid w:val="007D683E"/>
    <w:rsid w:val="007D6ABC"/>
    <w:rsid w:val="007D6EEE"/>
    <w:rsid w:val="007D73FF"/>
    <w:rsid w:val="007D7AAD"/>
    <w:rsid w:val="007E0693"/>
    <w:rsid w:val="007E2E8D"/>
    <w:rsid w:val="007E3CCB"/>
    <w:rsid w:val="007F0F8B"/>
    <w:rsid w:val="007F3280"/>
    <w:rsid w:val="00800209"/>
    <w:rsid w:val="008006ED"/>
    <w:rsid w:val="00815B97"/>
    <w:rsid w:val="00822598"/>
    <w:rsid w:val="0082593E"/>
    <w:rsid w:val="00830D02"/>
    <w:rsid w:val="0083499C"/>
    <w:rsid w:val="008360A1"/>
    <w:rsid w:val="00840D8D"/>
    <w:rsid w:val="0084127F"/>
    <w:rsid w:val="00851C56"/>
    <w:rsid w:val="00861563"/>
    <w:rsid w:val="00862A89"/>
    <w:rsid w:val="008670EF"/>
    <w:rsid w:val="008673D1"/>
    <w:rsid w:val="00871AAA"/>
    <w:rsid w:val="00874C40"/>
    <w:rsid w:val="00875EE4"/>
    <w:rsid w:val="0087610E"/>
    <w:rsid w:val="00876112"/>
    <w:rsid w:val="00876F57"/>
    <w:rsid w:val="00877B59"/>
    <w:rsid w:val="00877C6C"/>
    <w:rsid w:val="00890436"/>
    <w:rsid w:val="00891AAA"/>
    <w:rsid w:val="00891B17"/>
    <w:rsid w:val="008923C0"/>
    <w:rsid w:val="008948AE"/>
    <w:rsid w:val="008959FC"/>
    <w:rsid w:val="0089769E"/>
    <w:rsid w:val="008A074B"/>
    <w:rsid w:val="008A4EB3"/>
    <w:rsid w:val="008B0575"/>
    <w:rsid w:val="008B0FD9"/>
    <w:rsid w:val="008B234A"/>
    <w:rsid w:val="008B4051"/>
    <w:rsid w:val="008B6265"/>
    <w:rsid w:val="008B77BD"/>
    <w:rsid w:val="008C0F39"/>
    <w:rsid w:val="008C4CB9"/>
    <w:rsid w:val="008C4E30"/>
    <w:rsid w:val="008D0D3F"/>
    <w:rsid w:val="008D2E88"/>
    <w:rsid w:val="008D3F31"/>
    <w:rsid w:val="008D4029"/>
    <w:rsid w:val="008D5BD1"/>
    <w:rsid w:val="008D6D00"/>
    <w:rsid w:val="008E254D"/>
    <w:rsid w:val="008E740A"/>
    <w:rsid w:val="008F0EDF"/>
    <w:rsid w:val="008F66E6"/>
    <w:rsid w:val="008F7C8B"/>
    <w:rsid w:val="0090063D"/>
    <w:rsid w:val="00905DCC"/>
    <w:rsid w:val="009100D6"/>
    <w:rsid w:val="00922E18"/>
    <w:rsid w:val="009303A6"/>
    <w:rsid w:val="00930702"/>
    <w:rsid w:val="00930D91"/>
    <w:rsid w:val="00930F74"/>
    <w:rsid w:val="00932346"/>
    <w:rsid w:val="00933EA1"/>
    <w:rsid w:val="00936826"/>
    <w:rsid w:val="00944196"/>
    <w:rsid w:val="00944245"/>
    <w:rsid w:val="00945133"/>
    <w:rsid w:val="009463C0"/>
    <w:rsid w:val="00947D91"/>
    <w:rsid w:val="00950D6A"/>
    <w:rsid w:val="00951416"/>
    <w:rsid w:val="0095639D"/>
    <w:rsid w:val="00956F34"/>
    <w:rsid w:val="00960106"/>
    <w:rsid w:val="00960A67"/>
    <w:rsid w:val="00960D21"/>
    <w:rsid w:val="00960E0B"/>
    <w:rsid w:val="00961CBB"/>
    <w:rsid w:val="00963F6D"/>
    <w:rsid w:val="00977C1B"/>
    <w:rsid w:val="00981D29"/>
    <w:rsid w:val="00981E11"/>
    <w:rsid w:val="009849B5"/>
    <w:rsid w:val="00987082"/>
    <w:rsid w:val="00987476"/>
    <w:rsid w:val="00994309"/>
    <w:rsid w:val="009A3021"/>
    <w:rsid w:val="009A5887"/>
    <w:rsid w:val="009A6A3F"/>
    <w:rsid w:val="009A71DE"/>
    <w:rsid w:val="009B00BA"/>
    <w:rsid w:val="009B02BE"/>
    <w:rsid w:val="009B569B"/>
    <w:rsid w:val="009B58F5"/>
    <w:rsid w:val="009B5C6C"/>
    <w:rsid w:val="009B6791"/>
    <w:rsid w:val="009B7366"/>
    <w:rsid w:val="009B7864"/>
    <w:rsid w:val="009C04FF"/>
    <w:rsid w:val="009C0B0E"/>
    <w:rsid w:val="009C2DB0"/>
    <w:rsid w:val="009C5ABF"/>
    <w:rsid w:val="009C6F1B"/>
    <w:rsid w:val="009D0EF3"/>
    <w:rsid w:val="009D0FBC"/>
    <w:rsid w:val="009D12EA"/>
    <w:rsid w:val="009D2214"/>
    <w:rsid w:val="009D63BE"/>
    <w:rsid w:val="009E12E7"/>
    <w:rsid w:val="009E29FA"/>
    <w:rsid w:val="009E56A3"/>
    <w:rsid w:val="009E59DD"/>
    <w:rsid w:val="009E7BCE"/>
    <w:rsid w:val="009F0897"/>
    <w:rsid w:val="009F659B"/>
    <w:rsid w:val="00A0543A"/>
    <w:rsid w:val="00A058A5"/>
    <w:rsid w:val="00A105BB"/>
    <w:rsid w:val="00A10986"/>
    <w:rsid w:val="00A14B5C"/>
    <w:rsid w:val="00A1564B"/>
    <w:rsid w:val="00A16AD6"/>
    <w:rsid w:val="00A22A55"/>
    <w:rsid w:val="00A31333"/>
    <w:rsid w:val="00A35F1B"/>
    <w:rsid w:val="00A36306"/>
    <w:rsid w:val="00A41F23"/>
    <w:rsid w:val="00A42134"/>
    <w:rsid w:val="00A427F9"/>
    <w:rsid w:val="00A42996"/>
    <w:rsid w:val="00A445AC"/>
    <w:rsid w:val="00A4466A"/>
    <w:rsid w:val="00A4678B"/>
    <w:rsid w:val="00A503ED"/>
    <w:rsid w:val="00A5194F"/>
    <w:rsid w:val="00A526F1"/>
    <w:rsid w:val="00A54427"/>
    <w:rsid w:val="00A54A6B"/>
    <w:rsid w:val="00A54E29"/>
    <w:rsid w:val="00A57D96"/>
    <w:rsid w:val="00A63525"/>
    <w:rsid w:val="00A7005F"/>
    <w:rsid w:val="00A70A17"/>
    <w:rsid w:val="00A800B7"/>
    <w:rsid w:val="00A81A13"/>
    <w:rsid w:val="00A871D6"/>
    <w:rsid w:val="00A8775D"/>
    <w:rsid w:val="00A90BF4"/>
    <w:rsid w:val="00A92040"/>
    <w:rsid w:val="00A93A7C"/>
    <w:rsid w:val="00A93AFF"/>
    <w:rsid w:val="00A95915"/>
    <w:rsid w:val="00A96A5B"/>
    <w:rsid w:val="00AA2D03"/>
    <w:rsid w:val="00AB4C00"/>
    <w:rsid w:val="00AB6BB8"/>
    <w:rsid w:val="00AC5379"/>
    <w:rsid w:val="00AD4531"/>
    <w:rsid w:val="00AD62FC"/>
    <w:rsid w:val="00AD6FA2"/>
    <w:rsid w:val="00AD7A2A"/>
    <w:rsid w:val="00AD7ECE"/>
    <w:rsid w:val="00AE1D26"/>
    <w:rsid w:val="00AE441E"/>
    <w:rsid w:val="00AE5AF1"/>
    <w:rsid w:val="00AE64EF"/>
    <w:rsid w:val="00AF1EAC"/>
    <w:rsid w:val="00AF282C"/>
    <w:rsid w:val="00AF3FF7"/>
    <w:rsid w:val="00AF63B1"/>
    <w:rsid w:val="00AF7FB8"/>
    <w:rsid w:val="00B00219"/>
    <w:rsid w:val="00B049E4"/>
    <w:rsid w:val="00B12BB1"/>
    <w:rsid w:val="00B1491D"/>
    <w:rsid w:val="00B15540"/>
    <w:rsid w:val="00B167AB"/>
    <w:rsid w:val="00B200D0"/>
    <w:rsid w:val="00B25C59"/>
    <w:rsid w:val="00B30F54"/>
    <w:rsid w:val="00B3158F"/>
    <w:rsid w:val="00B33DAA"/>
    <w:rsid w:val="00B34F1E"/>
    <w:rsid w:val="00B367C7"/>
    <w:rsid w:val="00B41A41"/>
    <w:rsid w:val="00B41A48"/>
    <w:rsid w:val="00B42576"/>
    <w:rsid w:val="00B45CF8"/>
    <w:rsid w:val="00B47B7D"/>
    <w:rsid w:val="00B53346"/>
    <w:rsid w:val="00B6686F"/>
    <w:rsid w:val="00B72D84"/>
    <w:rsid w:val="00B72D94"/>
    <w:rsid w:val="00B7494A"/>
    <w:rsid w:val="00B74D25"/>
    <w:rsid w:val="00B7735F"/>
    <w:rsid w:val="00B8036C"/>
    <w:rsid w:val="00B816B8"/>
    <w:rsid w:val="00B8388F"/>
    <w:rsid w:val="00B83FC1"/>
    <w:rsid w:val="00B96187"/>
    <w:rsid w:val="00BA1AD1"/>
    <w:rsid w:val="00BA411D"/>
    <w:rsid w:val="00BA60D4"/>
    <w:rsid w:val="00BB0263"/>
    <w:rsid w:val="00BC1EC4"/>
    <w:rsid w:val="00BC3031"/>
    <w:rsid w:val="00BC3CD2"/>
    <w:rsid w:val="00BD0287"/>
    <w:rsid w:val="00BD1716"/>
    <w:rsid w:val="00BD1E81"/>
    <w:rsid w:val="00BD34C6"/>
    <w:rsid w:val="00BD4CDA"/>
    <w:rsid w:val="00BD4EAA"/>
    <w:rsid w:val="00BE1849"/>
    <w:rsid w:val="00BE212A"/>
    <w:rsid w:val="00BE4D6E"/>
    <w:rsid w:val="00BE6990"/>
    <w:rsid w:val="00BF055D"/>
    <w:rsid w:val="00BF7351"/>
    <w:rsid w:val="00BF73AF"/>
    <w:rsid w:val="00BF7A99"/>
    <w:rsid w:val="00C00478"/>
    <w:rsid w:val="00C01962"/>
    <w:rsid w:val="00C03E0F"/>
    <w:rsid w:val="00C077F3"/>
    <w:rsid w:val="00C14119"/>
    <w:rsid w:val="00C159D1"/>
    <w:rsid w:val="00C17EDF"/>
    <w:rsid w:val="00C2396E"/>
    <w:rsid w:val="00C25F93"/>
    <w:rsid w:val="00C26710"/>
    <w:rsid w:val="00C26A66"/>
    <w:rsid w:val="00C30B87"/>
    <w:rsid w:val="00C36429"/>
    <w:rsid w:val="00C47AEB"/>
    <w:rsid w:val="00C52E56"/>
    <w:rsid w:val="00C5384D"/>
    <w:rsid w:val="00C5407A"/>
    <w:rsid w:val="00C55D3F"/>
    <w:rsid w:val="00C605B5"/>
    <w:rsid w:val="00C6439D"/>
    <w:rsid w:val="00C662B0"/>
    <w:rsid w:val="00C7143D"/>
    <w:rsid w:val="00C75FCC"/>
    <w:rsid w:val="00C772BC"/>
    <w:rsid w:val="00C81287"/>
    <w:rsid w:val="00C8299E"/>
    <w:rsid w:val="00C84FD4"/>
    <w:rsid w:val="00C879A6"/>
    <w:rsid w:val="00C957FE"/>
    <w:rsid w:val="00C958EE"/>
    <w:rsid w:val="00C965C2"/>
    <w:rsid w:val="00C969DD"/>
    <w:rsid w:val="00C96C01"/>
    <w:rsid w:val="00C97283"/>
    <w:rsid w:val="00C97F32"/>
    <w:rsid w:val="00CA1084"/>
    <w:rsid w:val="00CA16FE"/>
    <w:rsid w:val="00CA2E0F"/>
    <w:rsid w:val="00CA62A9"/>
    <w:rsid w:val="00CA6C95"/>
    <w:rsid w:val="00CA7CE1"/>
    <w:rsid w:val="00CB3719"/>
    <w:rsid w:val="00CB49C2"/>
    <w:rsid w:val="00CB54D2"/>
    <w:rsid w:val="00CB69B2"/>
    <w:rsid w:val="00CB6BE6"/>
    <w:rsid w:val="00CC1D6A"/>
    <w:rsid w:val="00CC60A7"/>
    <w:rsid w:val="00CD21FB"/>
    <w:rsid w:val="00CD3D4D"/>
    <w:rsid w:val="00CD49A7"/>
    <w:rsid w:val="00CD59A7"/>
    <w:rsid w:val="00CD692A"/>
    <w:rsid w:val="00CE6CA6"/>
    <w:rsid w:val="00CF7471"/>
    <w:rsid w:val="00CF7866"/>
    <w:rsid w:val="00D119C9"/>
    <w:rsid w:val="00D13637"/>
    <w:rsid w:val="00D15077"/>
    <w:rsid w:val="00D1799D"/>
    <w:rsid w:val="00D2192F"/>
    <w:rsid w:val="00D22D42"/>
    <w:rsid w:val="00D26987"/>
    <w:rsid w:val="00D35D71"/>
    <w:rsid w:val="00D361F8"/>
    <w:rsid w:val="00D372B8"/>
    <w:rsid w:val="00D406D6"/>
    <w:rsid w:val="00D423FE"/>
    <w:rsid w:val="00D442E4"/>
    <w:rsid w:val="00D4527F"/>
    <w:rsid w:val="00D45F02"/>
    <w:rsid w:val="00D51A99"/>
    <w:rsid w:val="00D51BF2"/>
    <w:rsid w:val="00D56E25"/>
    <w:rsid w:val="00D60D9B"/>
    <w:rsid w:val="00D617EA"/>
    <w:rsid w:val="00D63CCC"/>
    <w:rsid w:val="00D64D0E"/>
    <w:rsid w:val="00D6694A"/>
    <w:rsid w:val="00D67A7A"/>
    <w:rsid w:val="00D717A0"/>
    <w:rsid w:val="00D719A3"/>
    <w:rsid w:val="00D72EDD"/>
    <w:rsid w:val="00D80EDC"/>
    <w:rsid w:val="00D816DE"/>
    <w:rsid w:val="00D85C63"/>
    <w:rsid w:val="00D90DA2"/>
    <w:rsid w:val="00D912CC"/>
    <w:rsid w:val="00D97186"/>
    <w:rsid w:val="00DA01A5"/>
    <w:rsid w:val="00DA4DA0"/>
    <w:rsid w:val="00DB39A8"/>
    <w:rsid w:val="00DB4482"/>
    <w:rsid w:val="00DB630D"/>
    <w:rsid w:val="00DB7825"/>
    <w:rsid w:val="00DB7F01"/>
    <w:rsid w:val="00DC1013"/>
    <w:rsid w:val="00DC2044"/>
    <w:rsid w:val="00DC2E12"/>
    <w:rsid w:val="00DC4F44"/>
    <w:rsid w:val="00DD0929"/>
    <w:rsid w:val="00DD3409"/>
    <w:rsid w:val="00DD46AA"/>
    <w:rsid w:val="00DD6E02"/>
    <w:rsid w:val="00DE0F19"/>
    <w:rsid w:val="00DE2240"/>
    <w:rsid w:val="00DE41BE"/>
    <w:rsid w:val="00DE53B0"/>
    <w:rsid w:val="00DE6185"/>
    <w:rsid w:val="00DE65B9"/>
    <w:rsid w:val="00DF2AA3"/>
    <w:rsid w:val="00DF4F15"/>
    <w:rsid w:val="00E0286E"/>
    <w:rsid w:val="00E03EE7"/>
    <w:rsid w:val="00E047D3"/>
    <w:rsid w:val="00E11BCD"/>
    <w:rsid w:val="00E15702"/>
    <w:rsid w:val="00E1575C"/>
    <w:rsid w:val="00E217F9"/>
    <w:rsid w:val="00E227C3"/>
    <w:rsid w:val="00E23736"/>
    <w:rsid w:val="00E24097"/>
    <w:rsid w:val="00E24FF0"/>
    <w:rsid w:val="00E25B0C"/>
    <w:rsid w:val="00E26677"/>
    <w:rsid w:val="00E266B7"/>
    <w:rsid w:val="00E31612"/>
    <w:rsid w:val="00E321C5"/>
    <w:rsid w:val="00E35447"/>
    <w:rsid w:val="00E373E2"/>
    <w:rsid w:val="00E5357C"/>
    <w:rsid w:val="00E56F3A"/>
    <w:rsid w:val="00E5772B"/>
    <w:rsid w:val="00E61D08"/>
    <w:rsid w:val="00E6202C"/>
    <w:rsid w:val="00E62A43"/>
    <w:rsid w:val="00E62F03"/>
    <w:rsid w:val="00E6307D"/>
    <w:rsid w:val="00E6518B"/>
    <w:rsid w:val="00E66635"/>
    <w:rsid w:val="00E67511"/>
    <w:rsid w:val="00E67EC0"/>
    <w:rsid w:val="00E7014D"/>
    <w:rsid w:val="00E75C54"/>
    <w:rsid w:val="00E75CA4"/>
    <w:rsid w:val="00E7706F"/>
    <w:rsid w:val="00E81026"/>
    <w:rsid w:val="00E82D0F"/>
    <w:rsid w:val="00E842E7"/>
    <w:rsid w:val="00E85D7E"/>
    <w:rsid w:val="00E872FD"/>
    <w:rsid w:val="00E9056D"/>
    <w:rsid w:val="00E90ADC"/>
    <w:rsid w:val="00E950B5"/>
    <w:rsid w:val="00E959B5"/>
    <w:rsid w:val="00E961C9"/>
    <w:rsid w:val="00EA0343"/>
    <w:rsid w:val="00EA0EF0"/>
    <w:rsid w:val="00EA0EFF"/>
    <w:rsid w:val="00EA2092"/>
    <w:rsid w:val="00EA7EEE"/>
    <w:rsid w:val="00EB034F"/>
    <w:rsid w:val="00EB0781"/>
    <w:rsid w:val="00EB2C90"/>
    <w:rsid w:val="00EB6C4F"/>
    <w:rsid w:val="00EC3D25"/>
    <w:rsid w:val="00EC7559"/>
    <w:rsid w:val="00ED16EC"/>
    <w:rsid w:val="00ED7816"/>
    <w:rsid w:val="00EE18E0"/>
    <w:rsid w:val="00EE1D72"/>
    <w:rsid w:val="00EE40B3"/>
    <w:rsid w:val="00EE54E3"/>
    <w:rsid w:val="00EE5CCD"/>
    <w:rsid w:val="00EF1847"/>
    <w:rsid w:val="00EF4B9D"/>
    <w:rsid w:val="00F03A57"/>
    <w:rsid w:val="00F05879"/>
    <w:rsid w:val="00F05883"/>
    <w:rsid w:val="00F0652D"/>
    <w:rsid w:val="00F06F5B"/>
    <w:rsid w:val="00F1064E"/>
    <w:rsid w:val="00F11EFF"/>
    <w:rsid w:val="00F1371F"/>
    <w:rsid w:val="00F1411A"/>
    <w:rsid w:val="00F179FF"/>
    <w:rsid w:val="00F20C0B"/>
    <w:rsid w:val="00F2485D"/>
    <w:rsid w:val="00F268CB"/>
    <w:rsid w:val="00F2798A"/>
    <w:rsid w:val="00F33839"/>
    <w:rsid w:val="00F33926"/>
    <w:rsid w:val="00F36B63"/>
    <w:rsid w:val="00F36CF0"/>
    <w:rsid w:val="00F3710E"/>
    <w:rsid w:val="00F376E0"/>
    <w:rsid w:val="00F377E7"/>
    <w:rsid w:val="00F400D7"/>
    <w:rsid w:val="00F41E3E"/>
    <w:rsid w:val="00F432FE"/>
    <w:rsid w:val="00F45E74"/>
    <w:rsid w:val="00F501EF"/>
    <w:rsid w:val="00F55BB6"/>
    <w:rsid w:val="00F602B4"/>
    <w:rsid w:val="00F60C61"/>
    <w:rsid w:val="00F61D7F"/>
    <w:rsid w:val="00F62D91"/>
    <w:rsid w:val="00F64B52"/>
    <w:rsid w:val="00F70C3F"/>
    <w:rsid w:val="00F850BE"/>
    <w:rsid w:val="00F86720"/>
    <w:rsid w:val="00F93334"/>
    <w:rsid w:val="00F947E2"/>
    <w:rsid w:val="00F95209"/>
    <w:rsid w:val="00F95A59"/>
    <w:rsid w:val="00F965D5"/>
    <w:rsid w:val="00FA00C0"/>
    <w:rsid w:val="00FA1E83"/>
    <w:rsid w:val="00FA7223"/>
    <w:rsid w:val="00FB2529"/>
    <w:rsid w:val="00FB27F7"/>
    <w:rsid w:val="00FB5291"/>
    <w:rsid w:val="00FB5E84"/>
    <w:rsid w:val="00FB6AA4"/>
    <w:rsid w:val="00FB6B23"/>
    <w:rsid w:val="00FC7A84"/>
    <w:rsid w:val="00FD31E3"/>
    <w:rsid w:val="00FD4C90"/>
    <w:rsid w:val="00FE088B"/>
    <w:rsid w:val="00FE5080"/>
    <w:rsid w:val="00FE50DB"/>
    <w:rsid w:val="00FE66FB"/>
    <w:rsid w:val="00FE6D34"/>
    <w:rsid w:val="00FF089E"/>
    <w:rsid w:val="00FF348C"/>
    <w:rsid w:val="00FF4A04"/>
    <w:rsid w:val="00FF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link w:val="Heading4Char"/>
    <w:semiHidden/>
    <w:unhideWhenUsed/>
    <w:qFormat/>
    <w:rsid w:val="00C47AE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FA1E83"/>
    <w:pPr>
      <w:ind w:left="720"/>
      <w:contextualSpacing/>
    </w:pPr>
  </w:style>
  <w:style w:type="paragraph" w:styleId="Revision">
    <w:name w:val="Revision"/>
    <w:hidden/>
    <w:uiPriority w:val="99"/>
    <w:semiHidden/>
    <w:rsid w:val="00AE441E"/>
  </w:style>
  <w:style w:type="character" w:customStyle="1" w:styleId="Heading4Char">
    <w:name w:val="Heading 4 Char"/>
    <w:basedOn w:val="DefaultParagraphFont"/>
    <w:link w:val="Heading4"/>
    <w:semiHidden/>
    <w:rsid w:val="00C47AE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572986">
      <w:bodyDiv w:val="1"/>
      <w:marLeft w:val="0"/>
      <w:marRight w:val="0"/>
      <w:marTop w:val="0"/>
      <w:marBottom w:val="0"/>
      <w:divBdr>
        <w:top w:val="none" w:sz="0" w:space="0" w:color="auto"/>
        <w:left w:val="none" w:sz="0" w:space="0" w:color="auto"/>
        <w:bottom w:val="none" w:sz="0" w:space="0" w:color="auto"/>
        <w:right w:val="none" w:sz="0" w:space="0" w:color="auto"/>
      </w:divBdr>
    </w:div>
    <w:div w:id="1635987039">
      <w:bodyDiv w:val="1"/>
      <w:marLeft w:val="0"/>
      <w:marRight w:val="0"/>
      <w:marTop w:val="0"/>
      <w:marBottom w:val="0"/>
      <w:divBdr>
        <w:top w:val="none" w:sz="0" w:space="0" w:color="auto"/>
        <w:left w:val="none" w:sz="0" w:space="0" w:color="auto"/>
        <w:bottom w:val="none" w:sz="0" w:space="0" w:color="auto"/>
        <w:right w:val="none" w:sz="0" w:space="0" w:color="auto"/>
      </w:divBdr>
    </w:div>
    <w:div w:id="1692804333">
      <w:bodyDiv w:val="1"/>
      <w:marLeft w:val="0"/>
      <w:marRight w:val="0"/>
      <w:marTop w:val="0"/>
      <w:marBottom w:val="0"/>
      <w:divBdr>
        <w:top w:val="none" w:sz="0" w:space="0" w:color="auto"/>
        <w:left w:val="none" w:sz="0" w:space="0" w:color="auto"/>
        <w:bottom w:val="none" w:sz="0" w:space="0" w:color="auto"/>
        <w:right w:val="none" w:sz="0" w:space="0" w:color="auto"/>
      </w:divBdr>
    </w:div>
    <w:div w:id="1859192583">
      <w:bodyDiv w:val="1"/>
      <w:marLeft w:val="0"/>
      <w:marRight w:val="0"/>
      <w:marTop w:val="0"/>
      <w:marBottom w:val="0"/>
      <w:divBdr>
        <w:top w:val="none" w:sz="0" w:space="0" w:color="auto"/>
        <w:left w:val="none" w:sz="0" w:space="0" w:color="auto"/>
        <w:bottom w:val="none" w:sz="0" w:space="0" w:color="auto"/>
        <w:right w:val="none" w:sz="0" w:space="0" w:color="auto"/>
      </w:divBdr>
    </w:div>
    <w:div w:id="1939170794">
      <w:bodyDiv w:val="1"/>
      <w:marLeft w:val="0"/>
      <w:marRight w:val="0"/>
      <w:marTop w:val="0"/>
      <w:marBottom w:val="0"/>
      <w:divBdr>
        <w:top w:val="none" w:sz="0" w:space="0" w:color="auto"/>
        <w:left w:val="none" w:sz="0" w:space="0" w:color="auto"/>
        <w:bottom w:val="none" w:sz="0" w:space="0" w:color="auto"/>
        <w:right w:val="none" w:sz="0" w:space="0" w:color="auto"/>
      </w:divBdr>
      <w:divsChild>
        <w:div w:id="241991315">
          <w:marLeft w:val="0"/>
          <w:marRight w:val="0"/>
          <w:marTop w:val="0"/>
          <w:marBottom w:val="0"/>
          <w:divBdr>
            <w:top w:val="none" w:sz="0" w:space="0" w:color="3D3D3D"/>
            <w:left w:val="none" w:sz="0" w:space="0" w:color="3D3D3D"/>
            <w:bottom w:val="none" w:sz="0" w:space="0" w:color="3D3D3D"/>
            <w:right w:val="none" w:sz="0" w:space="0" w:color="3D3D3D"/>
          </w:divBdr>
          <w:divsChild>
            <w:div w:id="13433629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B6370.F055234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6CEBB-D446-4B8E-80AA-351CB820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5</TotalTime>
  <Pages>15</Pages>
  <Words>3048</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2024-09-27T21:46:00Z</cp:lastPrinted>
  <dcterms:created xsi:type="dcterms:W3CDTF">2025-01-11T07:15:00Z</dcterms:created>
  <dcterms:modified xsi:type="dcterms:W3CDTF">2025-01-16T18:47:00Z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