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8D1A4" w14:textId="4F1C0DCA" w:rsidR="007250EB" w:rsidRPr="00E06541" w:rsidRDefault="007250EB" w:rsidP="00510B5F">
      <w:pPr>
        <w:spacing w:after="0" w:line="240" w:lineRule="auto"/>
        <w:rPr>
          <w:rFonts w:cs="Times New Roman"/>
          <w:szCs w:val="28"/>
        </w:rPr>
      </w:pPr>
      <w:r w:rsidRPr="00E06541">
        <w:rPr>
          <w:rFonts w:cs="Times New Roman"/>
          <w:szCs w:val="28"/>
        </w:rPr>
        <w:t>Judge Ronda R. Fisk</w:t>
      </w:r>
      <w:r w:rsidR="00E024A3" w:rsidRPr="00E06541">
        <w:rPr>
          <w:rFonts w:cs="Times New Roman"/>
          <w:szCs w:val="28"/>
        </w:rPr>
        <w:t xml:space="preserve"> </w:t>
      </w:r>
    </w:p>
    <w:p w14:paraId="5BFD7BA5" w14:textId="6831FAC5" w:rsidR="007250EB" w:rsidRPr="00E06541" w:rsidRDefault="007250EB" w:rsidP="007250EB">
      <w:pPr>
        <w:spacing w:after="0" w:line="240" w:lineRule="auto"/>
        <w:rPr>
          <w:rFonts w:cs="Times New Roman"/>
          <w:szCs w:val="28"/>
        </w:rPr>
      </w:pPr>
      <w:r w:rsidRPr="00E06541">
        <w:rPr>
          <w:rFonts w:cs="Times New Roman"/>
          <w:szCs w:val="28"/>
        </w:rPr>
        <w:t>Family Department Presiding Judge</w:t>
      </w:r>
    </w:p>
    <w:p w14:paraId="1B8217A9" w14:textId="1200B38B" w:rsidR="007250EB" w:rsidRPr="00E06541" w:rsidRDefault="007250EB" w:rsidP="007250EB">
      <w:pPr>
        <w:spacing w:after="0" w:line="240" w:lineRule="auto"/>
        <w:rPr>
          <w:rFonts w:cs="Times New Roman"/>
          <w:szCs w:val="28"/>
        </w:rPr>
      </w:pPr>
      <w:r w:rsidRPr="00E06541">
        <w:rPr>
          <w:rFonts w:cs="Times New Roman"/>
          <w:szCs w:val="28"/>
        </w:rPr>
        <w:t xml:space="preserve">Superior Court </w:t>
      </w:r>
      <w:r w:rsidR="00B7673A" w:rsidRPr="00E06541">
        <w:rPr>
          <w:rFonts w:cs="Times New Roman"/>
          <w:szCs w:val="28"/>
        </w:rPr>
        <w:t xml:space="preserve">of Arizona </w:t>
      </w:r>
      <w:r w:rsidRPr="00E06541">
        <w:rPr>
          <w:rFonts w:cs="Times New Roman"/>
          <w:szCs w:val="28"/>
        </w:rPr>
        <w:t>in Maricopa County</w:t>
      </w:r>
    </w:p>
    <w:p w14:paraId="5BE5F041" w14:textId="028C1BDE" w:rsidR="007250EB" w:rsidRPr="00E06541" w:rsidRDefault="007250EB" w:rsidP="007250EB">
      <w:pPr>
        <w:spacing w:after="0" w:line="240" w:lineRule="auto"/>
        <w:rPr>
          <w:rFonts w:cs="Times New Roman"/>
          <w:szCs w:val="28"/>
        </w:rPr>
      </w:pPr>
      <w:r w:rsidRPr="00E06541">
        <w:rPr>
          <w:rFonts w:cs="Times New Roman"/>
          <w:szCs w:val="28"/>
        </w:rPr>
        <w:t>125 W. Washington St., Ste. 510</w:t>
      </w:r>
    </w:p>
    <w:p w14:paraId="1B26B50F" w14:textId="1A4F409A" w:rsidR="007250EB" w:rsidRDefault="007250EB" w:rsidP="007250EB">
      <w:pPr>
        <w:spacing w:after="0" w:line="240" w:lineRule="auto"/>
        <w:rPr>
          <w:rFonts w:cs="Times New Roman"/>
          <w:szCs w:val="28"/>
        </w:rPr>
      </w:pPr>
      <w:r w:rsidRPr="00E06541">
        <w:rPr>
          <w:rFonts w:cs="Times New Roman"/>
          <w:szCs w:val="28"/>
        </w:rPr>
        <w:t>Phoenix, AZ 85003</w:t>
      </w:r>
    </w:p>
    <w:p w14:paraId="6D0B90D3" w14:textId="1C0EFD16" w:rsidR="003318B4" w:rsidRDefault="003318B4" w:rsidP="007250EB">
      <w:pPr>
        <w:spacing w:after="0" w:line="240" w:lineRule="auto"/>
        <w:rPr>
          <w:rFonts w:cs="Times New Roman"/>
          <w:szCs w:val="28"/>
        </w:rPr>
      </w:pPr>
      <w:r>
        <w:rPr>
          <w:rFonts w:cs="Times New Roman"/>
          <w:szCs w:val="28"/>
        </w:rPr>
        <w:t>602.372.1011</w:t>
      </w:r>
    </w:p>
    <w:p w14:paraId="37070890" w14:textId="706BA7A6" w:rsidR="006F1EB3" w:rsidRPr="00E06541" w:rsidRDefault="006F1EB3" w:rsidP="007250EB">
      <w:pPr>
        <w:spacing w:after="0" w:line="240" w:lineRule="auto"/>
        <w:rPr>
          <w:rFonts w:cs="Times New Roman"/>
          <w:szCs w:val="28"/>
        </w:rPr>
      </w:pPr>
      <w:r>
        <w:rPr>
          <w:rFonts w:cs="Times New Roman"/>
          <w:szCs w:val="28"/>
        </w:rPr>
        <w:t>Drj01@jbazmc.maricopa.gov</w:t>
      </w:r>
    </w:p>
    <w:p w14:paraId="303F55FF" w14:textId="77777777" w:rsidR="007250EB" w:rsidRDefault="007250EB" w:rsidP="007250EB">
      <w:pPr>
        <w:spacing w:after="0" w:line="240" w:lineRule="auto"/>
        <w:rPr>
          <w:rFonts w:cs="Times New Roman"/>
          <w:szCs w:val="28"/>
        </w:rPr>
      </w:pPr>
    </w:p>
    <w:p w14:paraId="25E5E1B5" w14:textId="77777777" w:rsidR="00EA1FBA" w:rsidRPr="00E06541" w:rsidRDefault="00EA1FBA" w:rsidP="007250EB">
      <w:pPr>
        <w:spacing w:after="0" w:line="240" w:lineRule="auto"/>
        <w:rPr>
          <w:rFonts w:cs="Times New Roman"/>
          <w:szCs w:val="28"/>
        </w:rPr>
      </w:pPr>
    </w:p>
    <w:p w14:paraId="7C10EAFF" w14:textId="7ECFBA3E" w:rsidR="00A63BC9" w:rsidRPr="00E06541" w:rsidRDefault="007250EB" w:rsidP="003A05AF">
      <w:pPr>
        <w:spacing w:after="0" w:line="240" w:lineRule="auto"/>
        <w:jc w:val="center"/>
        <w:rPr>
          <w:rFonts w:cs="Times New Roman"/>
          <w:b/>
          <w:bCs/>
          <w:szCs w:val="28"/>
        </w:rPr>
      </w:pPr>
      <w:r w:rsidRPr="00E06541">
        <w:rPr>
          <w:rFonts w:cs="Times New Roman"/>
          <w:b/>
          <w:bCs/>
          <w:szCs w:val="28"/>
        </w:rPr>
        <w:t>IN THE SUPREME COURT OF THE STATE OF ARIZONA</w:t>
      </w:r>
    </w:p>
    <w:p w14:paraId="0F89430A" w14:textId="77777777" w:rsidR="007250EB" w:rsidRDefault="007250EB" w:rsidP="007250EB">
      <w:pPr>
        <w:spacing w:after="0" w:line="240" w:lineRule="auto"/>
        <w:rPr>
          <w:rFonts w:cs="Times New Roman"/>
          <w:szCs w:val="28"/>
        </w:rPr>
      </w:pPr>
    </w:p>
    <w:p w14:paraId="3A20B19B" w14:textId="77777777" w:rsidR="00EA1FBA" w:rsidRPr="00E06541" w:rsidRDefault="00EA1FBA" w:rsidP="007250EB">
      <w:pPr>
        <w:spacing w:after="0" w:line="240" w:lineRule="auto"/>
        <w:rPr>
          <w:rFonts w:cs="Times New Roman"/>
          <w:szCs w:val="28"/>
        </w:rPr>
      </w:pPr>
    </w:p>
    <w:tbl>
      <w:tblPr>
        <w:tblStyle w:val="TableGrid"/>
        <w:tblW w:w="0" w:type="auto"/>
        <w:tblLook w:val="04A0" w:firstRow="1" w:lastRow="0" w:firstColumn="1" w:lastColumn="0" w:noHBand="0" w:noVBand="1"/>
      </w:tblPr>
      <w:tblGrid>
        <w:gridCol w:w="4327"/>
        <w:gridCol w:w="4313"/>
      </w:tblGrid>
      <w:tr w:rsidR="007250EB" w:rsidRPr="00E06541" w14:paraId="4236DBD0" w14:textId="77777777" w:rsidTr="007250EB">
        <w:tc>
          <w:tcPr>
            <w:tcW w:w="4675" w:type="dxa"/>
            <w:tcBorders>
              <w:top w:val="nil"/>
              <w:left w:val="nil"/>
            </w:tcBorders>
          </w:tcPr>
          <w:p w14:paraId="4712B701" w14:textId="3AF63FB5" w:rsidR="007250EB" w:rsidRPr="00E06541" w:rsidRDefault="007250EB" w:rsidP="009B5CD0">
            <w:pPr>
              <w:rPr>
                <w:rFonts w:cs="Times New Roman"/>
                <w:szCs w:val="28"/>
              </w:rPr>
            </w:pPr>
            <w:r w:rsidRPr="00E06541">
              <w:rPr>
                <w:rFonts w:cs="Times New Roman"/>
                <w:szCs w:val="28"/>
              </w:rPr>
              <w:t xml:space="preserve">In the Matter of Petition to Amend Rule </w:t>
            </w:r>
            <w:r w:rsidR="00683B42">
              <w:rPr>
                <w:rFonts w:cs="Times New Roman"/>
                <w:szCs w:val="28"/>
              </w:rPr>
              <w:t>50</w:t>
            </w:r>
            <w:r w:rsidRPr="00E06541">
              <w:rPr>
                <w:rFonts w:cs="Times New Roman"/>
                <w:szCs w:val="28"/>
              </w:rPr>
              <w:t>, Arizona Rules of Family Law Procedure</w:t>
            </w:r>
          </w:p>
          <w:p w14:paraId="3FD514B5" w14:textId="1AD598C0" w:rsidR="007250EB" w:rsidRPr="00E06541" w:rsidRDefault="007250EB" w:rsidP="007250EB">
            <w:pPr>
              <w:rPr>
                <w:rFonts w:cs="Times New Roman"/>
                <w:szCs w:val="28"/>
              </w:rPr>
            </w:pPr>
          </w:p>
        </w:tc>
        <w:tc>
          <w:tcPr>
            <w:tcW w:w="4675" w:type="dxa"/>
            <w:tcBorders>
              <w:top w:val="nil"/>
              <w:bottom w:val="nil"/>
              <w:right w:val="nil"/>
            </w:tcBorders>
          </w:tcPr>
          <w:p w14:paraId="78F97508" w14:textId="77777777" w:rsidR="007250EB" w:rsidRPr="00E06541" w:rsidRDefault="007250EB" w:rsidP="007250EB">
            <w:pPr>
              <w:rPr>
                <w:rFonts w:cs="Times New Roman"/>
                <w:szCs w:val="28"/>
              </w:rPr>
            </w:pPr>
          </w:p>
          <w:p w14:paraId="6C88411D" w14:textId="55CA4C88" w:rsidR="007250EB" w:rsidRPr="00E06541" w:rsidRDefault="007250EB" w:rsidP="007250EB">
            <w:pPr>
              <w:rPr>
                <w:rFonts w:cs="Times New Roman"/>
                <w:szCs w:val="28"/>
              </w:rPr>
            </w:pPr>
            <w:r w:rsidRPr="00E06541">
              <w:rPr>
                <w:rFonts w:cs="Times New Roman"/>
                <w:szCs w:val="28"/>
              </w:rPr>
              <w:t>Supreme Court No.</w:t>
            </w:r>
            <w:r w:rsidR="007C2BBE">
              <w:rPr>
                <w:rFonts w:cs="Times New Roman"/>
                <w:szCs w:val="28"/>
              </w:rPr>
              <w:t xml:space="preserve"> R</w:t>
            </w:r>
            <w:r w:rsidR="0047230A">
              <w:rPr>
                <w:rFonts w:cs="Times New Roman"/>
                <w:szCs w:val="28"/>
              </w:rPr>
              <w:t>-24-</w:t>
            </w:r>
          </w:p>
        </w:tc>
      </w:tr>
    </w:tbl>
    <w:p w14:paraId="61EBC149" w14:textId="77777777" w:rsidR="007250EB" w:rsidRPr="00E06541" w:rsidRDefault="007250EB" w:rsidP="007250EB">
      <w:pPr>
        <w:spacing w:after="0" w:line="240" w:lineRule="auto"/>
        <w:rPr>
          <w:rFonts w:cs="Times New Roman"/>
          <w:szCs w:val="28"/>
        </w:rPr>
      </w:pPr>
    </w:p>
    <w:p w14:paraId="57E91786" w14:textId="71CB174D" w:rsidR="00543038" w:rsidRPr="00E06541" w:rsidRDefault="000D729B" w:rsidP="000D729B">
      <w:pPr>
        <w:pStyle w:val="PetitionBody"/>
      </w:pPr>
      <w:r w:rsidRPr="00E06541">
        <w:tab/>
        <w:t xml:space="preserve">Pursuant to Rule 28 of the Rules of the Supreme Court, </w:t>
      </w:r>
      <w:r w:rsidR="00EE4FB1">
        <w:t xml:space="preserve">Judge Ronda R. Fisk files this </w:t>
      </w:r>
      <w:r w:rsidR="00543038" w:rsidRPr="00E06541">
        <w:t xml:space="preserve">petition </w:t>
      </w:r>
      <w:r w:rsidR="00F23E38">
        <w:t xml:space="preserve">on behalf of herself and the undersigned judges </w:t>
      </w:r>
      <w:r w:rsidR="007728D6">
        <w:t xml:space="preserve">to respectfully petition this </w:t>
      </w:r>
      <w:r w:rsidR="00543038" w:rsidRPr="00E06541">
        <w:t xml:space="preserve">Court </w:t>
      </w:r>
      <w:r w:rsidR="007728D6">
        <w:t xml:space="preserve">to amend </w:t>
      </w:r>
      <w:r w:rsidR="00543038" w:rsidRPr="00E06541">
        <w:t>Rule</w:t>
      </w:r>
      <w:r w:rsidR="009B5CD0">
        <w:t xml:space="preserve"> 50 </w:t>
      </w:r>
      <w:r w:rsidR="00543038" w:rsidRPr="00E06541">
        <w:t>of the Arizona Rules of Family Law Procedure</w:t>
      </w:r>
      <w:r w:rsidR="00FB5D0D">
        <w:t xml:space="preserve"> (ARFLP)</w:t>
      </w:r>
      <w:r w:rsidR="007728D6">
        <w:t xml:space="preserve"> </w:t>
      </w:r>
      <w:r w:rsidR="002F27B9">
        <w:t xml:space="preserve">to allow the trial court discretion to adjust the </w:t>
      </w:r>
      <w:r w:rsidR="0088557B">
        <w:t xml:space="preserve">trial </w:t>
      </w:r>
      <w:r w:rsidR="002F27B9">
        <w:t xml:space="preserve">time provided for </w:t>
      </w:r>
      <w:r w:rsidR="0088557B">
        <w:t xml:space="preserve">complex </w:t>
      </w:r>
      <w:r w:rsidR="002F27B9">
        <w:t xml:space="preserve">cases based on the complexity </w:t>
      </w:r>
      <w:r w:rsidR="00142A33">
        <w:t>of the issues that will be decided at the trial</w:t>
      </w:r>
      <w:r w:rsidR="002F27B9">
        <w:t>.</w:t>
      </w:r>
    </w:p>
    <w:p w14:paraId="0D87FF79" w14:textId="0F464A16" w:rsidR="00D94538" w:rsidRDefault="00543038" w:rsidP="00D94538">
      <w:pPr>
        <w:pStyle w:val="PetitionBody"/>
      </w:pPr>
      <w:r w:rsidRPr="00E06541">
        <w:tab/>
      </w:r>
      <w:r w:rsidR="007A1EB5">
        <w:t xml:space="preserve">In </w:t>
      </w:r>
      <w:r w:rsidR="00A1446A">
        <w:t>20</w:t>
      </w:r>
      <w:r w:rsidR="000F0412">
        <w:t>17, the Ta</w:t>
      </w:r>
      <w:r w:rsidR="0052124C">
        <w:t>sk</w:t>
      </w:r>
      <w:r w:rsidR="000F0412">
        <w:t xml:space="preserve"> Force on the Arizona Rules of Family Law Procedure recommended</w:t>
      </w:r>
      <w:r w:rsidR="00C221F7">
        <w:t xml:space="preserve">—and </w:t>
      </w:r>
      <w:r w:rsidR="0052124C">
        <w:t>the Supreme Court ultimately adopted</w:t>
      </w:r>
      <w:r w:rsidR="00950916">
        <w:t xml:space="preserve">—amendments </w:t>
      </w:r>
      <w:r w:rsidR="00881FB9">
        <w:t xml:space="preserve">to </w:t>
      </w:r>
      <w:r w:rsidR="000F0412">
        <w:t>Rule 50</w:t>
      </w:r>
      <w:r w:rsidR="00481B5D">
        <w:t xml:space="preserve">.  The amended rule </w:t>
      </w:r>
      <w:r w:rsidR="00881FB9">
        <w:t>require</w:t>
      </w:r>
      <w:r w:rsidR="00481B5D">
        <w:t>s</w:t>
      </w:r>
      <w:r w:rsidR="00881FB9">
        <w:t xml:space="preserve"> a party to file a motion to designate a case complex, grant</w:t>
      </w:r>
      <w:r w:rsidR="00481B5D">
        <w:t>s</w:t>
      </w:r>
      <w:r w:rsidR="00881FB9">
        <w:t xml:space="preserve"> the court discretion to d</w:t>
      </w:r>
      <w:r w:rsidR="00B42A38">
        <w:t xml:space="preserve">ecide whether a case was complex based on enumerated factors, and </w:t>
      </w:r>
      <w:r w:rsidR="00C221F7">
        <w:t xml:space="preserve">states </w:t>
      </w:r>
      <w:r w:rsidR="00B42A38">
        <w:t xml:space="preserve">that the </w:t>
      </w:r>
      <w:r w:rsidR="0052124C">
        <w:t xml:space="preserve">trial </w:t>
      </w:r>
      <w:r w:rsidR="00B42A38">
        <w:t xml:space="preserve">court “must </w:t>
      </w:r>
      <w:r w:rsidR="00B42A38">
        <w:lastRenderedPageBreak/>
        <w:t xml:space="preserve">provide a minimum of 12 hours for trial” when a case </w:t>
      </w:r>
      <w:r w:rsidR="00F23E38">
        <w:t>is</w:t>
      </w:r>
      <w:r w:rsidR="00B42A38">
        <w:t xml:space="preserve"> designated complex.  </w:t>
      </w:r>
      <w:r w:rsidR="00FB5D0D" w:rsidRPr="00FB5D0D">
        <w:rPr>
          <w:i/>
          <w:iCs/>
        </w:rPr>
        <w:t>See</w:t>
      </w:r>
      <w:r w:rsidR="00FB5D0D">
        <w:t xml:space="preserve"> Rule 50(d), ARFLP.</w:t>
      </w:r>
    </w:p>
    <w:p w14:paraId="2E8DC5F5" w14:textId="1E4749D0" w:rsidR="00396A6F" w:rsidRDefault="00950916" w:rsidP="00623E07">
      <w:pPr>
        <w:pStyle w:val="PetitionBody"/>
      </w:pPr>
      <w:r>
        <w:tab/>
      </w:r>
      <w:r w:rsidR="007A1AC3">
        <w:t>Numerous</w:t>
      </w:r>
      <w:r w:rsidR="00FE7FAC">
        <w:t xml:space="preserve"> f</w:t>
      </w:r>
      <w:r w:rsidR="000E2CEF">
        <w:t>amily law p</w:t>
      </w:r>
      <w:r>
        <w:t xml:space="preserve">ractitioners have </w:t>
      </w:r>
      <w:r w:rsidR="00594A58">
        <w:t xml:space="preserve">expressed concern that trial judges </w:t>
      </w:r>
      <w:r w:rsidR="007A1AC3">
        <w:t xml:space="preserve">have been </w:t>
      </w:r>
      <w:r w:rsidR="000E2CEF">
        <w:t xml:space="preserve">very conservative about designating </w:t>
      </w:r>
      <w:r w:rsidR="00FB5D0D">
        <w:t xml:space="preserve">Family </w:t>
      </w:r>
      <w:r w:rsidR="000E2CEF">
        <w:t>case</w:t>
      </w:r>
      <w:r w:rsidR="006A1A20">
        <w:t>s</w:t>
      </w:r>
      <w:r w:rsidR="002D1A00">
        <w:t xml:space="preserve"> as</w:t>
      </w:r>
      <w:r w:rsidR="000E2CEF">
        <w:t xml:space="preserve"> complex.  </w:t>
      </w:r>
      <w:r w:rsidR="009E2F84">
        <w:t xml:space="preserve">Without </w:t>
      </w:r>
      <w:r w:rsidR="00AE5C51">
        <w:t xml:space="preserve">a </w:t>
      </w:r>
      <w:r w:rsidR="009E2F84">
        <w:t xml:space="preserve">complex case designation, the </w:t>
      </w:r>
      <w:r w:rsidR="00AE5C51">
        <w:t xml:space="preserve">standard disclosure and discovery rules apply, which can be difficult to comply with in a complex case. </w:t>
      </w:r>
      <w:r w:rsidR="000E2CEF">
        <w:t>Fa</w:t>
      </w:r>
      <w:r w:rsidR="00670967">
        <w:t xml:space="preserve">mily </w:t>
      </w:r>
      <w:r w:rsidR="00FE7FAC">
        <w:t>c</w:t>
      </w:r>
      <w:r w:rsidR="00670967">
        <w:t>ourt judges have expressed concern about guarant</w:t>
      </w:r>
      <w:r w:rsidR="00A50E51">
        <w:t>ee</w:t>
      </w:r>
      <w:r w:rsidR="00390465">
        <w:t>ing a trial length (</w:t>
      </w:r>
      <w:r w:rsidR="00390465" w:rsidRPr="00390465">
        <w:rPr>
          <w:i/>
          <w:iCs/>
        </w:rPr>
        <w:t>i.e.</w:t>
      </w:r>
      <w:r w:rsidR="00390465">
        <w:t xml:space="preserve">, </w:t>
      </w:r>
      <w:r w:rsidR="00364700">
        <w:t xml:space="preserve">a minimum </w:t>
      </w:r>
      <w:r w:rsidR="00670967">
        <w:t>12 hours</w:t>
      </w:r>
      <w:r w:rsidR="00390465">
        <w:t>)</w:t>
      </w:r>
      <w:r w:rsidR="00670967">
        <w:t xml:space="preserve"> </w:t>
      </w:r>
      <w:r w:rsidR="00390465">
        <w:t xml:space="preserve">at the beginning of </w:t>
      </w:r>
      <w:r w:rsidR="00FB5D0D">
        <w:t xml:space="preserve">a </w:t>
      </w:r>
      <w:r w:rsidR="00390465">
        <w:t xml:space="preserve">case, when it is unknown </w:t>
      </w:r>
      <w:r w:rsidR="00A50E51">
        <w:t xml:space="preserve">how many issues </w:t>
      </w:r>
      <w:r w:rsidR="006A1A20">
        <w:t>will be left for the court to decide by the time of trial</w:t>
      </w:r>
      <w:r w:rsidR="00396A6F">
        <w:t>, or how complex those issues will be</w:t>
      </w:r>
      <w:r w:rsidR="006A1A20">
        <w:t xml:space="preserve">.  </w:t>
      </w:r>
    </w:p>
    <w:p w14:paraId="01136867" w14:textId="77777777" w:rsidR="00896D89" w:rsidRDefault="00856C33" w:rsidP="00396A6F">
      <w:pPr>
        <w:pStyle w:val="PetitionBody"/>
        <w:ind w:firstLine="720"/>
      </w:pPr>
      <w:r>
        <w:t>Th</w:t>
      </w:r>
      <w:r w:rsidR="00396A6F">
        <w:t xml:space="preserve">e proposed amendment </w:t>
      </w:r>
      <w:r>
        <w:t xml:space="preserve">aims to </w:t>
      </w:r>
      <w:r w:rsidR="00B514A6">
        <w:t xml:space="preserve">balance </w:t>
      </w:r>
      <w:r>
        <w:t xml:space="preserve">the concerns of </w:t>
      </w:r>
      <w:r w:rsidR="00B514A6">
        <w:t xml:space="preserve">both </w:t>
      </w:r>
      <w:r>
        <w:t xml:space="preserve">the bench and </w:t>
      </w:r>
      <w:r w:rsidR="00B514A6">
        <w:t xml:space="preserve">the </w:t>
      </w:r>
      <w:r>
        <w:t>bar</w:t>
      </w:r>
      <w:r w:rsidR="00396A6F">
        <w:t xml:space="preserve">. It </w:t>
      </w:r>
      <w:r w:rsidR="00905E9D">
        <w:t>maintain</w:t>
      </w:r>
      <w:r w:rsidR="00396A6F">
        <w:t>s</w:t>
      </w:r>
      <w:r w:rsidR="00905E9D">
        <w:t xml:space="preserve"> the presumption that </w:t>
      </w:r>
      <w:r w:rsidR="00623E07">
        <w:t xml:space="preserve">a </w:t>
      </w:r>
      <w:r w:rsidR="00905E9D">
        <w:t xml:space="preserve">complex case </w:t>
      </w:r>
      <w:r w:rsidR="007E2221">
        <w:t xml:space="preserve">will receive a minimum of 12 hours of trial time, but </w:t>
      </w:r>
      <w:r w:rsidR="00E25C58">
        <w:t xml:space="preserve">then requires the </w:t>
      </w:r>
      <w:r w:rsidR="007A1AC3">
        <w:t xml:space="preserve">trial </w:t>
      </w:r>
      <w:r w:rsidR="00E25C58">
        <w:t>court to address the appropriate length of trial at each scheduling conference</w:t>
      </w:r>
      <w:r w:rsidR="007A1AC3">
        <w:t xml:space="preserve"> and gives </w:t>
      </w:r>
      <w:r w:rsidR="007E2221">
        <w:t xml:space="preserve">the </w:t>
      </w:r>
      <w:r w:rsidR="00D0263C">
        <w:t xml:space="preserve">trial </w:t>
      </w:r>
      <w:r w:rsidR="007E2221">
        <w:t xml:space="preserve">court the discretion to </w:t>
      </w:r>
      <w:r w:rsidR="009C001F">
        <w:t xml:space="preserve">adjust the length of the trial based on the complexity of the issues identified in the parties’ scheduling conference </w:t>
      </w:r>
      <w:r w:rsidR="007A1AC3">
        <w:t>statements.</w:t>
      </w:r>
      <w:r w:rsidR="00CF5A41">
        <w:t xml:space="preserve">  </w:t>
      </w:r>
    </w:p>
    <w:p w14:paraId="18315E1C" w14:textId="36145B32" w:rsidR="00070D1E" w:rsidRPr="00856C33" w:rsidRDefault="00CF5A41" w:rsidP="00396A6F">
      <w:pPr>
        <w:pStyle w:val="PetitionBody"/>
        <w:ind w:firstLine="720"/>
      </w:pPr>
      <w:r>
        <w:t xml:space="preserve">This approach </w:t>
      </w:r>
      <w:r w:rsidR="00EA431B">
        <w:t>allows</w:t>
      </w:r>
      <w:r w:rsidR="000C619C">
        <w:t xml:space="preserve"> the trial court</w:t>
      </w:r>
      <w:r w:rsidR="00BA6349">
        <w:t xml:space="preserve">—with input from </w:t>
      </w:r>
      <w:r w:rsidR="000C619C">
        <w:t>lawyers</w:t>
      </w:r>
      <w:r w:rsidR="00BA6349">
        <w:t xml:space="preserve">—to </w:t>
      </w:r>
      <w:r w:rsidR="000C619C">
        <w:t xml:space="preserve">determine whether the </w:t>
      </w:r>
      <w:r w:rsidR="00137CF7">
        <w:t xml:space="preserve">factors that warranted designating the case complex at </w:t>
      </w:r>
      <w:r w:rsidR="00137CF7">
        <w:lastRenderedPageBreak/>
        <w:t xml:space="preserve">the beginning of the case still exist </w:t>
      </w:r>
      <w:r w:rsidR="0005092F">
        <w:t xml:space="preserve"> at the time of trial</w:t>
      </w:r>
      <w:r w:rsidR="00FA19D9">
        <w:t xml:space="preserve">: </w:t>
      </w:r>
      <w:r w:rsidR="00D42F8A">
        <w:t>the issues will be time-consuming to resolve at trial; management of a large number of witnesses or a substantial amount of documentary evidence</w:t>
      </w:r>
      <w:r w:rsidR="00BA6349">
        <w:t xml:space="preserve"> warrants additional time</w:t>
      </w:r>
      <w:r w:rsidR="00D42F8A">
        <w:t>; the</w:t>
      </w:r>
      <w:r w:rsidR="00BC0596">
        <w:t>re is a</w:t>
      </w:r>
      <w:r w:rsidR="00D42F8A">
        <w:t xml:space="preserve"> need for significant expert testimony; </w:t>
      </w:r>
      <w:r w:rsidR="00C75C00">
        <w:t xml:space="preserve">and any other factor that in the interests of justice warrants </w:t>
      </w:r>
      <w:r w:rsidR="00896D89">
        <w:t>additional trial time.</w:t>
      </w:r>
      <w:r w:rsidR="00FA19D9">
        <w:t xml:space="preserve">  </w:t>
      </w:r>
      <w:r w:rsidR="00FA19D9" w:rsidRPr="00FA19D9">
        <w:rPr>
          <w:i/>
          <w:iCs/>
        </w:rPr>
        <w:t>See</w:t>
      </w:r>
      <w:r w:rsidR="00FA19D9">
        <w:t xml:space="preserve"> Rule 50(c)(1-4), ARFLP.  </w:t>
      </w:r>
      <w:r w:rsidR="00683B42">
        <w:t>If not, t</w:t>
      </w:r>
      <w:r w:rsidR="00BC0596">
        <w:t xml:space="preserve">he trial court </w:t>
      </w:r>
      <w:r w:rsidR="00056EF6">
        <w:t>can adjust the trial length ac</w:t>
      </w:r>
      <w:r w:rsidR="00683B42">
        <w:t>cordingly.</w:t>
      </w:r>
    </w:p>
    <w:p w14:paraId="210EE5E8" w14:textId="54977675" w:rsidR="00515B96" w:rsidRDefault="006E1A7B" w:rsidP="006E1A7B">
      <w:pPr>
        <w:pStyle w:val="PetitionBody"/>
      </w:pPr>
      <w:r>
        <w:tab/>
      </w:r>
      <w:r w:rsidR="00F23E38">
        <w:t xml:space="preserve">The undersigned judges </w:t>
      </w:r>
      <w:r>
        <w:t>respectfully request that this Court open this petition for public comment, consider the petition and comments in the regular course provided by Supreme Court Rule 28, and adopt the proposed amendments set forth in the Appendix.</w:t>
      </w:r>
      <w:r w:rsidR="00543038" w:rsidRPr="00E06541">
        <w:t xml:space="preserve"> </w:t>
      </w:r>
    </w:p>
    <w:p w14:paraId="440D65A1" w14:textId="0C1947B3" w:rsidR="006E1A7B" w:rsidRDefault="006E1A7B" w:rsidP="006E1A7B">
      <w:pPr>
        <w:pStyle w:val="PetitionBody"/>
      </w:pPr>
      <w:r>
        <w:tab/>
        <w:t>Respectfully submitted this 10</w:t>
      </w:r>
      <w:r w:rsidRPr="006E1A7B">
        <w:rPr>
          <w:vertAlign w:val="superscript"/>
        </w:rPr>
        <w:t>th</w:t>
      </w:r>
      <w:r>
        <w:t xml:space="preserve"> day of January 2025.</w:t>
      </w:r>
    </w:p>
    <w:p w14:paraId="73A764BA" w14:textId="28DF4CCE" w:rsidR="0040782A" w:rsidRPr="0040782A" w:rsidRDefault="0040782A" w:rsidP="00002124">
      <w:pPr>
        <w:spacing w:after="0" w:line="240" w:lineRule="auto"/>
        <w:ind w:left="4320"/>
        <w:rPr>
          <w:rFonts w:cs="Times New Roman"/>
          <w:szCs w:val="28"/>
          <w:u w:val="single"/>
        </w:rPr>
      </w:pPr>
      <w:r>
        <w:rPr>
          <w:rFonts w:cs="Times New Roman"/>
          <w:szCs w:val="28"/>
          <w:u w:val="single"/>
        </w:rPr>
        <w:t>s/ Ronda R. Fisk</w:t>
      </w:r>
      <w:r>
        <w:rPr>
          <w:rFonts w:cs="Times New Roman"/>
          <w:szCs w:val="28"/>
          <w:u w:val="single"/>
        </w:rPr>
        <w:tab/>
      </w:r>
      <w:r>
        <w:rPr>
          <w:rFonts w:cs="Times New Roman"/>
          <w:szCs w:val="28"/>
          <w:u w:val="single"/>
        </w:rPr>
        <w:tab/>
      </w:r>
      <w:r>
        <w:rPr>
          <w:rFonts w:cs="Times New Roman"/>
          <w:szCs w:val="28"/>
          <w:u w:val="single"/>
        </w:rPr>
        <w:tab/>
      </w:r>
      <w:r>
        <w:rPr>
          <w:rFonts w:cs="Times New Roman"/>
          <w:szCs w:val="28"/>
          <w:u w:val="single"/>
        </w:rPr>
        <w:tab/>
      </w:r>
    </w:p>
    <w:p w14:paraId="3B271B4B" w14:textId="39CC74BE" w:rsidR="00543038" w:rsidRPr="00E06541" w:rsidRDefault="00543038" w:rsidP="00002124">
      <w:pPr>
        <w:spacing w:after="0" w:line="240" w:lineRule="auto"/>
        <w:ind w:left="4320"/>
        <w:rPr>
          <w:rFonts w:cs="Times New Roman"/>
          <w:szCs w:val="28"/>
        </w:rPr>
      </w:pPr>
      <w:r w:rsidRPr="00E06541">
        <w:rPr>
          <w:rFonts w:cs="Times New Roman"/>
          <w:szCs w:val="28"/>
        </w:rPr>
        <w:t xml:space="preserve">Judge Ronda </w:t>
      </w:r>
      <w:r w:rsidR="00E40CD9" w:rsidRPr="00E06541">
        <w:rPr>
          <w:rFonts w:cs="Times New Roman"/>
          <w:szCs w:val="28"/>
        </w:rPr>
        <w:t xml:space="preserve">R. </w:t>
      </w:r>
      <w:r w:rsidRPr="00E06541">
        <w:rPr>
          <w:rFonts w:cs="Times New Roman"/>
          <w:szCs w:val="28"/>
        </w:rPr>
        <w:t>Fisk</w:t>
      </w:r>
    </w:p>
    <w:p w14:paraId="736466F9" w14:textId="77777777" w:rsidR="00F23E38" w:rsidRDefault="00F23E38" w:rsidP="00D17F04">
      <w:pPr>
        <w:spacing w:after="0" w:line="240" w:lineRule="auto"/>
        <w:ind w:left="4320"/>
        <w:rPr>
          <w:rFonts w:cs="Times New Roman"/>
          <w:szCs w:val="28"/>
        </w:rPr>
      </w:pPr>
    </w:p>
    <w:p w14:paraId="24E2A358" w14:textId="77777777" w:rsidR="00846B79" w:rsidRPr="00F23E38" w:rsidRDefault="00846B79" w:rsidP="00846B79">
      <w:pPr>
        <w:spacing w:after="0" w:line="240" w:lineRule="auto"/>
        <w:ind w:left="4320"/>
        <w:rPr>
          <w:rFonts w:cs="Times New Roman"/>
          <w:szCs w:val="28"/>
          <w:u w:val="single"/>
        </w:rPr>
      </w:pPr>
      <w:r w:rsidRPr="00F23E38">
        <w:rPr>
          <w:rFonts w:cs="Times New Roman"/>
          <w:szCs w:val="28"/>
          <w:u w:val="single"/>
        </w:rPr>
        <w:t>s/ James Knapp</w:t>
      </w:r>
      <w:r>
        <w:rPr>
          <w:rFonts w:cs="Times New Roman"/>
          <w:szCs w:val="28"/>
          <w:u w:val="single"/>
        </w:rPr>
        <w:tab/>
      </w:r>
      <w:r>
        <w:rPr>
          <w:rFonts w:cs="Times New Roman"/>
          <w:szCs w:val="28"/>
          <w:u w:val="single"/>
        </w:rPr>
        <w:tab/>
      </w:r>
      <w:r>
        <w:rPr>
          <w:rFonts w:cs="Times New Roman"/>
          <w:szCs w:val="28"/>
          <w:u w:val="single"/>
        </w:rPr>
        <w:tab/>
      </w:r>
      <w:r>
        <w:rPr>
          <w:rFonts w:cs="Times New Roman"/>
          <w:szCs w:val="28"/>
          <w:u w:val="single"/>
        </w:rPr>
        <w:tab/>
      </w:r>
    </w:p>
    <w:p w14:paraId="25A129E2" w14:textId="77777777" w:rsidR="00846B79" w:rsidRDefault="00846B79" w:rsidP="00846B79">
      <w:pPr>
        <w:spacing w:after="0" w:line="240" w:lineRule="auto"/>
        <w:ind w:left="4320"/>
        <w:rPr>
          <w:rFonts w:cs="Times New Roman"/>
          <w:szCs w:val="28"/>
        </w:rPr>
      </w:pPr>
      <w:r>
        <w:rPr>
          <w:rFonts w:cs="Times New Roman"/>
          <w:szCs w:val="28"/>
        </w:rPr>
        <w:t>Judge James Knapp</w:t>
      </w:r>
    </w:p>
    <w:p w14:paraId="32D07E72" w14:textId="77777777" w:rsidR="00846B79" w:rsidRDefault="00846B79" w:rsidP="00846B79">
      <w:pPr>
        <w:spacing w:after="0" w:line="240" w:lineRule="auto"/>
        <w:ind w:left="4320"/>
        <w:rPr>
          <w:rFonts w:cs="Times New Roman"/>
          <w:szCs w:val="28"/>
        </w:rPr>
      </w:pPr>
    </w:p>
    <w:p w14:paraId="038FAFDD" w14:textId="77777777" w:rsidR="00846B79" w:rsidRPr="00F23E38" w:rsidRDefault="00846B79" w:rsidP="00846B79">
      <w:pPr>
        <w:spacing w:after="0" w:line="240" w:lineRule="auto"/>
        <w:ind w:left="4320"/>
        <w:rPr>
          <w:rFonts w:cs="Times New Roman"/>
          <w:szCs w:val="28"/>
          <w:u w:val="single"/>
        </w:rPr>
      </w:pPr>
      <w:r w:rsidRPr="00F23E38">
        <w:rPr>
          <w:rFonts w:cs="Times New Roman"/>
          <w:szCs w:val="28"/>
          <w:u w:val="single"/>
        </w:rPr>
        <w:t>s/David McDowell</w:t>
      </w:r>
      <w:r w:rsidRPr="00F23E38">
        <w:rPr>
          <w:rFonts w:cs="Times New Roman"/>
          <w:szCs w:val="28"/>
          <w:u w:val="single"/>
        </w:rPr>
        <w:tab/>
      </w:r>
      <w:r w:rsidRPr="00F23E38">
        <w:rPr>
          <w:rFonts w:cs="Times New Roman"/>
          <w:szCs w:val="28"/>
          <w:u w:val="single"/>
        </w:rPr>
        <w:tab/>
      </w:r>
      <w:r w:rsidRPr="00F23E38">
        <w:rPr>
          <w:rFonts w:cs="Times New Roman"/>
          <w:szCs w:val="28"/>
          <w:u w:val="single"/>
        </w:rPr>
        <w:tab/>
      </w:r>
      <w:r w:rsidRPr="00F23E38">
        <w:rPr>
          <w:rFonts w:cs="Times New Roman"/>
          <w:szCs w:val="28"/>
          <w:u w:val="single"/>
        </w:rPr>
        <w:tab/>
      </w:r>
    </w:p>
    <w:p w14:paraId="3A5A5999" w14:textId="77777777" w:rsidR="00846B79" w:rsidRDefault="00846B79" w:rsidP="00846B79">
      <w:pPr>
        <w:spacing w:after="0" w:line="240" w:lineRule="auto"/>
        <w:ind w:left="4320"/>
        <w:rPr>
          <w:rFonts w:cs="Times New Roman"/>
          <w:szCs w:val="28"/>
        </w:rPr>
      </w:pPr>
      <w:r>
        <w:rPr>
          <w:rFonts w:cs="Times New Roman"/>
          <w:szCs w:val="28"/>
        </w:rPr>
        <w:t>Judge David McDowell</w:t>
      </w:r>
    </w:p>
    <w:p w14:paraId="30B2FF46" w14:textId="77777777" w:rsidR="00846B79" w:rsidRDefault="00846B79" w:rsidP="00D17F04">
      <w:pPr>
        <w:spacing w:after="0" w:line="240" w:lineRule="auto"/>
        <w:ind w:left="4320"/>
        <w:rPr>
          <w:rFonts w:cs="Times New Roman"/>
          <w:szCs w:val="28"/>
          <w:u w:val="single"/>
        </w:rPr>
      </w:pPr>
    </w:p>
    <w:p w14:paraId="488EBE35" w14:textId="372C11C8" w:rsidR="00F23E38" w:rsidRPr="00F23E38" w:rsidRDefault="00F23E38" w:rsidP="00D17F04">
      <w:pPr>
        <w:spacing w:after="0" w:line="240" w:lineRule="auto"/>
        <w:ind w:left="4320"/>
        <w:rPr>
          <w:rFonts w:cs="Times New Roman"/>
          <w:szCs w:val="28"/>
          <w:u w:val="single"/>
        </w:rPr>
      </w:pPr>
      <w:r w:rsidRPr="00F23E38">
        <w:rPr>
          <w:rFonts w:cs="Times New Roman"/>
          <w:szCs w:val="28"/>
          <w:u w:val="single"/>
        </w:rPr>
        <w:t>s/ Ronee Korbin Steiner</w:t>
      </w:r>
      <w:r>
        <w:rPr>
          <w:rFonts w:cs="Times New Roman"/>
          <w:szCs w:val="28"/>
          <w:u w:val="single"/>
        </w:rPr>
        <w:tab/>
      </w:r>
      <w:r>
        <w:rPr>
          <w:rFonts w:cs="Times New Roman"/>
          <w:szCs w:val="28"/>
          <w:u w:val="single"/>
        </w:rPr>
        <w:tab/>
      </w:r>
      <w:r>
        <w:rPr>
          <w:rFonts w:cs="Times New Roman"/>
          <w:szCs w:val="28"/>
          <w:u w:val="single"/>
        </w:rPr>
        <w:tab/>
      </w:r>
    </w:p>
    <w:p w14:paraId="26D251EE" w14:textId="75BEBA07" w:rsidR="00F23E38" w:rsidRDefault="00F23E38" w:rsidP="00D17F04">
      <w:pPr>
        <w:spacing w:after="0" w:line="240" w:lineRule="auto"/>
        <w:ind w:left="4320"/>
        <w:rPr>
          <w:rFonts w:cs="Times New Roman"/>
          <w:szCs w:val="28"/>
        </w:rPr>
      </w:pPr>
      <w:r>
        <w:rPr>
          <w:rFonts w:cs="Times New Roman"/>
          <w:szCs w:val="28"/>
        </w:rPr>
        <w:t>Judge Ronee Korbin Steiner</w:t>
      </w:r>
    </w:p>
    <w:p w14:paraId="098320BA" w14:textId="77777777" w:rsidR="00F23E38" w:rsidRDefault="00F23E38" w:rsidP="00D17F04">
      <w:pPr>
        <w:spacing w:after="0" w:line="240" w:lineRule="auto"/>
        <w:ind w:left="4320"/>
        <w:rPr>
          <w:rFonts w:cs="Times New Roman"/>
          <w:szCs w:val="28"/>
        </w:rPr>
      </w:pPr>
    </w:p>
    <w:p w14:paraId="243DD007" w14:textId="77A45184" w:rsidR="00F23E38" w:rsidRPr="00F23E38" w:rsidRDefault="00F23E38" w:rsidP="00D17F04">
      <w:pPr>
        <w:spacing w:after="0" w:line="240" w:lineRule="auto"/>
        <w:ind w:left="4320"/>
        <w:rPr>
          <w:rFonts w:cs="Times New Roman"/>
          <w:szCs w:val="28"/>
          <w:u w:val="single"/>
        </w:rPr>
      </w:pPr>
      <w:r w:rsidRPr="00F23E38">
        <w:rPr>
          <w:rFonts w:cs="Times New Roman"/>
          <w:szCs w:val="28"/>
          <w:u w:val="single"/>
        </w:rPr>
        <w:t>s/ Patricia Starr</w:t>
      </w:r>
      <w:r>
        <w:rPr>
          <w:rFonts w:cs="Times New Roman"/>
          <w:szCs w:val="28"/>
          <w:u w:val="single"/>
        </w:rPr>
        <w:tab/>
      </w:r>
      <w:r>
        <w:rPr>
          <w:rFonts w:cs="Times New Roman"/>
          <w:szCs w:val="28"/>
          <w:u w:val="single"/>
        </w:rPr>
        <w:tab/>
      </w:r>
      <w:r>
        <w:rPr>
          <w:rFonts w:cs="Times New Roman"/>
          <w:szCs w:val="28"/>
          <w:u w:val="single"/>
        </w:rPr>
        <w:tab/>
      </w:r>
      <w:r>
        <w:rPr>
          <w:rFonts w:cs="Times New Roman"/>
          <w:szCs w:val="28"/>
          <w:u w:val="single"/>
        </w:rPr>
        <w:tab/>
      </w:r>
    </w:p>
    <w:p w14:paraId="6E4D6806" w14:textId="27AE29C5" w:rsidR="00F23E38" w:rsidRDefault="00F23E38" w:rsidP="00D17F04">
      <w:pPr>
        <w:spacing w:after="0" w:line="240" w:lineRule="auto"/>
        <w:ind w:left="4320"/>
        <w:rPr>
          <w:rFonts w:cs="Times New Roman"/>
          <w:szCs w:val="28"/>
        </w:rPr>
      </w:pPr>
      <w:r>
        <w:rPr>
          <w:rFonts w:cs="Times New Roman"/>
          <w:szCs w:val="28"/>
        </w:rPr>
        <w:t>Judge Patricia Starr</w:t>
      </w:r>
    </w:p>
    <w:p w14:paraId="0350C7B6" w14:textId="77777777" w:rsidR="00F23E38" w:rsidRDefault="00F23E38" w:rsidP="00846B79">
      <w:pPr>
        <w:spacing w:after="0" w:line="240" w:lineRule="auto"/>
        <w:rPr>
          <w:rFonts w:cs="Times New Roman"/>
          <w:szCs w:val="28"/>
        </w:rPr>
      </w:pPr>
    </w:p>
    <w:p w14:paraId="44677295" w14:textId="6DCF6626" w:rsidR="001B2EC3" w:rsidRPr="00E06541" w:rsidRDefault="001B2EC3" w:rsidP="00D17F04">
      <w:pPr>
        <w:spacing w:after="0" w:line="240" w:lineRule="auto"/>
        <w:ind w:left="4320"/>
        <w:rPr>
          <w:rFonts w:cs="Times New Roman"/>
          <w:szCs w:val="28"/>
        </w:rPr>
      </w:pPr>
      <w:r w:rsidRPr="00E06541">
        <w:rPr>
          <w:rFonts w:cs="Times New Roman"/>
          <w:szCs w:val="28"/>
        </w:rPr>
        <w:br w:type="page"/>
      </w:r>
    </w:p>
    <w:p w14:paraId="22496E26" w14:textId="77777777" w:rsidR="00302E3C" w:rsidRDefault="00302E3C" w:rsidP="00E06541">
      <w:pPr>
        <w:jc w:val="center"/>
        <w:rPr>
          <w:rFonts w:cs="Times New Roman"/>
          <w:b/>
          <w:bCs/>
          <w:szCs w:val="28"/>
        </w:rPr>
      </w:pPr>
    </w:p>
    <w:p w14:paraId="3138D82B" w14:textId="004CEDBF" w:rsidR="00543038" w:rsidRDefault="00515B96" w:rsidP="00E06541">
      <w:pPr>
        <w:jc w:val="center"/>
        <w:rPr>
          <w:rFonts w:cs="Times New Roman"/>
          <w:b/>
          <w:bCs/>
          <w:szCs w:val="28"/>
        </w:rPr>
      </w:pPr>
      <w:r w:rsidRPr="00E06541">
        <w:rPr>
          <w:rFonts w:cs="Times New Roman"/>
          <w:b/>
          <w:bCs/>
          <w:szCs w:val="28"/>
        </w:rPr>
        <w:t>APPENDIX</w:t>
      </w:r>
    </w:p>
    <w:p w14:paraId="4BE0D7A9" w14:textId="06229D75" w:rsidR="00E06541" w:rsidRDefault="00E06541" w:rsidP="00E06541">
      <w:pPr>
        <w:rPr>
          <w:rFonts w:cs="Times New Roman"/>
          <w:szCs w:val="28"/>
        </w:rPr>
      </w:pPr>
      <w:r>
        <w:rPr>
          <w:rFonts w:cs="Times New Roman"/>
          <w:i/>
          <w:iCs/>
          <w:szCs w:val="28"/>
        </w:rPr>
        <w:t>For ease of review, a</w:t>
      </w:r>
      <w:r w:rsidRPr="00E06541">
        <w:rPr>
          <w:rFonts w:cs="Times New Roman"/>
          <w:i/>
          <w:iCs/>
          <w:szCs w:val="28"/>
        </w:rPr>
        <w:t xml:space="preserve">dditions </w:t>
      </w:r>
      <w:r>
        <w:rPr>
          <w:rFonts w:cs="Times New Roman"/>
          <w:i/>
          <w:iCs/>
          <w:szCs w:val="28"/>
        </w:rPr>
        <w:t xml:space="preserve">are </w:t>
      </w:r>
      <w:r w:rsidRPr="00E06541">
        <w:rPr>
          <w:rFonts w:cs="Times New Roman"/>
          <w:i/>
          <w:iCs/>
          <w:szCs w:val="28"/>
        </w:rPr>
        <w:t xml:space="preserve">indicated by </w:t>
      </w:r>
      <w:r w:rsidRPr="00E06541">
        <w:rPr>
          <w:rFonts w:cs="Times New Roman"/>
          <w:b/>
          <w:bCs/>
          <w:szCs w:val="28"/>
          <w:u w:val="single"/>
        </w:rPr>
        <w:t>bold underline</w:t>
      </w:r>
      <w:r w:rsidRPr="00E06541">
        <w:rPr>
          <w:rFonts w:cs="Times New Roman"/>
          <w:i/>
          <w:iCs/>
          <w:szCs w:val="28"/>
        </w:rPr>
        <w:t>.</w:t>
      </w:r>
    </w:p>
    <w:p w14:paraId="7E69DD1E" w14:textId="19B9F089" w:rsidR="00E06541" w:rsidRPr="00635CDD" w:rsidRDefault="00E06541" w:rsidP="00E06541">
      <w:pPr>
        <w:shd w:val="clear" w:color="auto" w:fill="FFFFFF"/>
        <w:spacing w:after="0" w:line="240" w:lineRule="auto"/>
        <w:rPr>
          <w:rFonts w:eastAsia="Times New Roman" w:cs="Times New Roman"/>
          <w:color w:val="000000"/>
          <w:kern w:val="0"/>
          <w:szCs w:val="28"/>
          <w14:ligatures w14:val="none"/>
        </w:rPr>
      </w:pPr>
      <w:r w:rsidRPr="00635CDD">
        <w:rPr>
          <w:rFonts w:eastAsia="Times New Roman" w:cs="Times New Roman"/>
          <w:b/>
          <w:bCs/>
          <w:color w:val="3D3D3D"/>
          <w:kern w:val="0"/>
          <w:szCs w:val="28"/>
          <w:bdr w:val="none" w:sz="0" w:space="0" w:color="auto" w:frame="1"/>
          <w14:ligatures w14:val="none"/>
        </w:rPr>
        <w:t xml:space="preserve">Rule </w:t>
      </w:r>
      <w:r w:rsidR="004B0002">
        <w:rPr>
          <w:rFonts w:eastAsia="Times New Roman" w:cs="Times New Roman"/>
          <w:b/>
          <w:bCs/>
          <w:color w:val="3D3D3D"/>
          <w:kern w:val="0"/>
          <w:szCs w:val="28"/>
          <w:bdr w:val="none" w:sz="0" w:space="0" w:color="auto" w:frame="1"/>
          <w14:ligatures w14:val="none"/>
        </w:rPr>
        <w:t>50</w:t>
      </w:r>
      <w:r w:rsidRPr="00635CDD">
        <w:rPr>
          <w:rFonts w:eastAsia="Times New Roman" w:cs="Times New Roman"/>
          <w:b/>
          <w:bCs/>
          <w:color w:val="3D3D3D"/>
          <w:kern w:val="0"/>
          <w:szCs w:val="28"/>
          <w:bdr w:val="none" w:sz="0" w:space="0" w:color="auto" w:frame="1"/>
          <w14:ligatures w14:val="none"/>
        </w:rPr>
        <w:t>.</w:t>
      </w:r>
      <w:r w:rsidRPr="00635CDD">
        <w:rPr>
          <w:rFonts w:eastAsia="Times New Roman" w:cs="Times New Roman"/>
          <w:b/>
          <w:bCs/>
          <w:color w:val="000000"/>
          <w:kern w:val="0"/>
          <w:szCs w:val="28"/>
          <w:bdr w:val="none" w:sz="0" w:space="0" w:color="auto" w:frame="1"/>
          <w:shd w:val="clear" w:color="auto" w:fill="FFFFFF"/>
          <w14:ligatures w14:val="none"/>
        </w:rPr>
        <w:t xml:space="preserve"> </w:t>
      </w:r>
      <w:r w:rsidR="004B0002">
        <w:rPr>
          <w:rFonts w:eastAsia="Times New Roman" w:cs="Times New Roman"/>
          <w:b/>
          <w:bCs/>
          <w:color w:val="000000"/>
          <w:kern w:val="0"/>
          <w:szCs w:val="28"/>
          <w:bdr w:val="none" w:sz="0" w:space="0" w:color="auto" w:frame="1"/>
          <w:shd w:val="clear" w:color="auto" w:fill="FFFFFF"/>
          <w14:ligatures w14:val="none"/>
        </w:rPr>
        <w:t>Complex Case Designation</w:t>
      </w:r>
    </w:p>
    <w:p w14:paraId="3E54D42A" w14:textId="77777777" w:rsidR="00E06541" w:rsidRPr="00E06541" w:rsidRDefault="00E06541" w:rsidP="00E06541">
      <w:pPr>
        <w:shd w:val="clear" w:color="auto" w:fill="FFFFFF"/>
        <w:spacing w:after="0" w:line="240" w:lineRule="auto"/>
        <w:rPr>
          <w:rFonts w:eastAsia="Times New Roman" w:cs="Times New Roman"/>
          <w:color w:val="000000"/>
          <w:kern w:val="0"/>
          <w:szCs w:val="28"/>
          <w14:ligatures w14:val="none"/>
        </w:rPr>
      </w:pPr>
    </w:p>
    <w:p w14:paraId="575C2A4B" w14:textId="0CC680B6" w:rsidR="00E06541" w:rsidRPr="00E06541" w:rsidRDefault="00E06541" w:rsidP="00E06541">
      <w:pPr>
        <w:shd w:val="clear" w:color="auto" w:fill="FFFFFF"/>
        <w:spacing w:after="0" w:line="240" w:lineRule="auto"/>
        <w:rPr>
          <w:rFonts w:eastAsia="Times New Roman" w:cs="Times New Roman"/>
          <w:color w:val="000000"/>
          <w:kern w:val="0"/>
          <w:szCs w:val="28"/>
          <w14:ligatures w14:val="none"/>
        </w:rPr>
      </w:pPr>
      <w:r w:rsidRPr="00E06541">
        <w:rPr>
          <w:rFonts w:eastAsia="Times New Roman" w:cs="Times New Roman"/>
          <w:color w:val="3D3D3D"/>
          <w:kern w:val="0"/>
          <w:szCs w:val="28"/>
          <w:bdr w:val="none" w:sz="0" w:space="0" w:color="auto" w:frame="1"/>
          <w14:ligatures w14:val="none"/>
        </w:rPr>
        <w:t>[No changes to section</w:t>
      </w:r>
      <w:r w:rsidR="004B0002">
        <w:rPr>
          <w:rFonts w:eastAsia="Times New Roman" w:cs="Times New Roman"/>
          <w:color w:val="3D3D3D"/>
          <w:kern w:val="0"/>
          <w:szCs w:val="28"/>
          <w:bdr w:val="none" w:sz="0" w:space="0" w:color="auto" w:frame="1"/>
          <w14:ligatures w14:val="none"/>
        </w:rPr>
        <w:t>s</w:t>
      </w:r>
      <w:r w:rsidRPr="00E06541">
        <w:rPr>
          <w:rFonts w:eastAsia="Times New Roman" w:cs="Times New Roman"/>
          <w:color w:val="3D3D3D"/>
          <w:kern w:val="0"/>
          <w:szCs w:val="28"/>
          <w:bdr w:val="none" w:sz="0" w:space="0" w:color="auto" w:frame="1"/>
          <w14:ligatures w14:val="none"/>
        </w:rPr>
        <w:t xml:space="preserve"> a – </w:t>
      </w:r>
      <w:r w:rsidR="004B0002">
        <w:rPr>
          <w:rFonts w:eastAsia="Times New Roman" w:cs="Times New Roman"/>
          <w:color w:val="3D3D3D"/>
          <w:kern w:val="0"/>
          <w:szCs w:val="28"/>
          <w:bdr w:val="none" w:sz="0" w:space="0" w:color="auto" w:frame="1"/>
          <w14:ligatures w14:val="none"/>
        </w:rPr>
        <w:t>c</w:t>
      </w:r>
      <w:r w:rsidRPr="00E06541">
        <w:rPr>
          <w:rFonts w:eastAsia="Times New Roman" w:cs="Times New Roman"/>
          <w:color w:val="3D3D3D"/>
          <w:kern w:val="0"/>
          <w:szCs w:val="28"/>
          <w:bdr w:val="none" w:sz="0" w:space="0" w:color="auto" w:frame="1"/>
          <w14:ligatures w14:val="none"/>
        </w:rPr>
        <w:t>]</w:t>
      </w:r>
    </w:p>
    <w:p w14:paraId="144A1E81" w14:textId="0E36892A" w:rsidR="003A05AF" w:rsidRDefault="003A05AF" w:rsidP="00EA1FBA">
      <w:pPr>
        <w:spacing w:line="240" w:lineRule="auto"/>
        <w:rPr>
          <w:rFonts w:eastAsia="Times New Roman" w:cs="Times New Roman"/>
          <w:b/>
          <w:bCs/>
          <w:color w:val="000000"/>
          <w:kern w:val="0"/>
          <w:szCs w:val="28"/>
          <w:u w:val="single"/>
          <w14:ligatures w14:val="none"/>
        </w:rPr>
      </w:pPr>
    </w:p>
    <w:p w14:paraId="63A32D05" w14:textId="262C1FC1" w:rsidR="004B0002" w:rsidRPr="00E06541" w:rsidRDefault="004B0002" w:rsidP="00683B42">
      <w:pPr>
        <w:pStyle w:val="PetitionBody"/>
        <w:spacing w:line="240" w:lineRule="auto"/>
      </w:pPr>
      <w:r w:rsidRPr="00856C33">
        <w:t>(d) Effect of Designation. After designating a case complex, the court must conduct</w:t>
      </w:r>
      <w:r w:rsidR="00846B79">
        <w:t xml:space="preserve"> </w:t>
      </w:r>
      <w:r w:rsidR="00846B79" w:rsidRPr="00846B79">
        <w:t>a</w:t>
      </w:r>
      <w:r w:rsidR="00846B79" w:rsidRPr="00846B79">
        <w:rPr>
          <w:b/>
          <w:bCs/>
          <w:u w:val="single"/>
        </w:rPr>
        <w:t>n initial</w:t>
      </w:r>
      <w:r w:rsidRPr="00856C33">
        <w:t xml:space="preserve"> scheduling conference at which it may enter orders concerning the scope and timing of disclosure and discovery.  The court also may extend the time for parties to complete discovery under Rule 51.  </w:t>
      </w:r>
      <w:r w:rsidRPr="00856C33">
        <w:rPr>
          <w:b/>
          <w:bCs/>
          <w:u w:val="single"/>
        </w:rPr>
        <w:t xml:space="preserve">The court must address the appropriate length of trial at </w:t>
      </w:r>
      <w:r w:rsidR="00846B79">
        <w:rPr>
          <w:b/>
          <w:bCs/>
          <w:u w:val="single"/>
        </w:rPr>
        <w:t xml:space="preserve">each </w:t>
      </w:r>
      <w:r w:rsidRPr="00856C33">
        <w:rPr>
          <w:b/>
          <w:bCs/>
          <w:u w:val="single"/>
        </w:rPr>
        <w:t>scheduling conferenc</w:t>
      </w:r>
      <w:r w:rsidR="00846B79">
        <w:rPr>
          <w:b/>
          <w:bCs/>
          <w:u w:val="single"/>
        </w:rPr>
        <w:t>e</w:t>
      </w:r>
      <w:r w:rsidRPr="00856C33">
        <w:t xml:space="preserve"> and</w:t>
      </w:r>
      <w:r w:rsidRPr="00846B79">
        <w:t xml:space="preserve"> </w:t>
      </w:r>
      <w:r w:rsidRPr="00856C33">
        <w:t xml:space="preserve">must provide a </w:t>
      </w:r>
      <w:r w:rsidR="004B224A" w:rsidRPr="004B224A">
        <w:rPr>
          <w:b/>
          <w:bCs/>
          <w:u w:val="single"/>
        </w:rPr>
        <w:t>presumptive</w:t>
      </w:r>
      <w:r w:rsidR="004B224A">
        <w:t xml:space="preserve"> </w:t>
      </w:r>
      <w:r w:rsidRPr="00856C33">
        <w:t xml:space="preserve">minimum of 12 hours for trial </w:t>
      </w:r>
      <w:r w:rsidRPr="00856C33">
        <w:rPr>
          <w:b/>
          <w:bCs/>
          <w:u w:val="single"/>
        </w:rPr>
        <w:t xml:space="preserve">but retains discretion to adjust the length of </w:t>
      </w:r>
      <w:r w:rsidR="009C001F">
        <w:rPr>
          <w:b/>
          <w:bCs/>
          <w:u w:val="single"/>
        </w:rPr>
        <w:t xml:space="preserve">the </w:t>
      </w:r>
      <w:r w:rsidRPr="00856C33">
        <w:rPr>
          <w:b/>
          <w:bCs/>
          <w:u w:val="single"/>
        </w:rPr>
        <w:t>trial based on the complexity of the issues identified in the parties’ scheduling conference statements</w:t>
      </w:r>
      <w:r w:rsidRPr="00856C33">
        <w:t>.</w:t>
      </w:r>
    </w:p>
    <w:sectPr w:rsidR="004B0002" w:rsidRPr="00E06541" w:rsidSect="00474C9D">
      <w:foot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7E8FA" w14:textId="77777777" w:rsidR="00CB334F" w:rsidRDefault="00CB334F" w:rsidP="00780095">
      <w:pPr>
        <w:spacing w:after="0" w:line="240" w:lineRule="auto"/>
      </w:pPr>
      <w:r>
        <w:separator/>
      </w:r>
    </w:p>
  </w:endnote>
  <w:endnote w:type="continuationSeparator" w:id="0">
    <w:p w14:paraId="7EBF3059" w14:textId="77777777" w:rsidR="00CB334F" w:rsidRDefault="00CB334F" w:rsidP="00780095">
      <w:pPr>
        <w:spacing w:after="0" w:line="240" w:lineRule="auto"/>
      </w:pPr>
      <w:r>
        <w:continuationSeparator/>
      </w:r>
    </w:p>
  </w:endnote>
  <w:endnote w:type="continuationNotice" w:id="1">
    <w:p w14:paraId="57FA7C65" w14:textId="77777777" w:rsidR="00CB334F" w:rsidRDefault="00CB33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86FDB" w14:textId="74283D64" w:rsidR="00D17F04" w:rsidRDefault="00D17F04" w:rsidP="00D17F04">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7430E" w14:textId="77777777" w:rsidR="00CB334F" w:rsidRDefault="00CB334F" w:rsidP="00780095">
      <w:pPr>
        <w:spacing w:after="0" w:line="240" w:lineRule="auto"/>
      </w:pPr>
      <w:r>
        <w:separator/>
      </w:r>
    </w:p>
  </w:footnote>
  <w:footnote w:type="continuationSeparator" w:id="0">
    <w:p w14:paraId="18BC15CD" w14:textId="77777777" w:rsidR="00CB334F" w:rsidRDefault="00CB334F" w:rsidP="00780095">
      <w:pPr>
        <w:spacing w:after="0" w:line="240" w:lineRule="auto"/>
      </w:pPr>
      <w:r>
        <w:continuationSeparator/>
      </w:r>
    </w:p>
  </w:footnote>
  <w:footnote w:type="continuationNotice" w:id="1">
    <w:p w14:paraId="608D5AD9" w14:textId="77777777" w:rsidR="00CB334F" w:rsidRDefault="00CB334F">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EB"/>
    <w:rsid w:val="00002124"/>
    <w:rsid w:val="00002B26"/>
    <w:rsid w:val="000045D3"/>
    <w:rsid w:val="00016C15"/>
    <w:rsid w:val="000208C7"/>
    <w:rsid w:val="00026990"/>
    <w:rsid w:val="00034130"/>
    <w:rsid w:val="0005092F"/>
    <w:rsid w:val="00056A88"/>
    <w:rsid w:val="00056EF6"/>
    <w:rsid w:val="00063056"/>
    <w:rsid w:val="00064258"/>
    <w:rsid w:val="00070D1E"/>
    <w:rsid w:val="00074A24"/>
    <w:rsid w:val="00086944"/>
    <w:rsid w:val="000A3005"/>
    <w:rsid w:val="000B2212"/>
    <w:rsid w:val="000B3D0B"/>
    <w:rsid w:val="000B64F5"/>
    <w:rsid w:val="000C619C"/>
    <w:rsid w:val="000C62CA"/>
    <w:rsid w:val="000D729B"/>
    <w:rsid w:val="000E14F6"/>
    <w:rsid w:val="000E2835"/>
    <w:rsid w:val="000E2CEF"/>
    <w:rsid w:val="000F0412"/>
    <w:rsid w:val="000F4697"/>
    <w:rsid w:val="001112B7"/>
    <w:rsid w:val="00112B66"/>
    <w:rsid w:val="001144B9"/>
    <w:rsid w:val="00115E02"/>
    <w:rsid w:val="0011695B"/>
    <w:rsid w:val="0012288D"/>
    <w:rsid w:val="00127A0E"/>
    <w:rsid w:val="00135E2C"/>
    <w:rsid w:val="00137CF7"/>
    <w:rsid w:val="00142745"/>
    <w:rsid w:val="00142A33"/>
    <w:rsid w:val="00180A4C"/>
    <w:rsid w:val="00181F61"/>
    <w:rsid w:val="00184302"/>
    <w:rsid w:val="00192AB8"/>
    <w:rsid w:val="001A6E97"/>
    <w:rsid w:val="001B2EC3"/>
    <w:rsid w:val="001C0483"/>
    <w:rsid w:val="001C39F1"/>
    <w:rsid w:val="001D275D"/>
    <w:rsid w:val="001E052C"/>
    <w:rsid w:val="0020191F"/>
    <w:rsid w:val="0020361F"/>
    <w:rsid w:val="00214856"/>
    <w:rsid w:val="00230D43"/>
    <w:rsid w:val="00242E2D"/>
    <w:rsid w:val="002618CA"/>
    <w:rsid w:val="002679F6"/>
    <w:rsid w:val="002A1BB6"/>
    <w:rsid w:val="002A3E49"/>
    <w:rsid w:val="002A7301"/>
    <w:rsid w:val="002C7A94"/>
    <w:rsid w:val="002D1A00"/>
    <w:rsid w:val="002D37FB"/>
    <w:rsid w:val="002E29B8"/>
    <w:rsid w:val="002E3F15"/>
    <w:rsid w:val="002F27B9"/>
    <w:rsid w:val="002F3AD4"/>
    <w:rsid w:val="002F6AD7"/>
    <w:rsid w:val="00302E3C"/>
    <w:rsid w:val="003122C3"/>
    <w:rsid w:val="003252E9"/>
    <w:rsid w:val="00325C0E"/>
    <w:rsid w:val="00326778"/>
    <w:rsid w:val="003318B4"/>
    <w:rsid w:val="0033436B"/>
    <w:rsid w:val="0033693D"/>
    <w:rsid w:val="00346E7E"/>
    <w:rsid w:val="00347DC4"/>
    <w:rsid w:val="0035468D"/>
    <w:rsid w:val="00364700"/>
    <w:rsid w:val="003742B0"/>
    <w:rsid w:val="00387C93"/>
    <w:rsid w:val="00390465"/>
    <w:rsid w:val="00396A6F"/>
    <w:rsid w:val="003A05AF"/>
    <w:rsid w:val="003B00A7"/>
    <w:rsid w:val="003B0C24"/>
    <w:rsid w:val="003C7CC5"/>
    <w:rsid w:val="003D1765"/>
    <w:rsid w:val="003F3AE2"/>
    <w:rsid w:val="0040782A"/>
    <w:rsid w:val="00411F77"/>
    <w:rsid w:val="00426D03"/>
    <w:rsid w:val="00434BE3"/>
    <w:rsid w:val="00435737"/>
    <w:rsid w:val="00445ECE"/>
    <w:rsid w:val="00446032"/>
    <w:rsid w:val="00470942"/>
    <w:rsid w:val="0047230A"/>
    <w:rsid w:val="00474C9D"/>
    <w:rsid w:val="00481B5D"/>
    <w:rsid w:val="004833C0"/>
    <w:rsid w:val="00487F46"/>
    <w:rsid w:val="00494BA7"/>
    <w:rsid w:val="004B0002"/>
    <w:rsid w:val="004B224A"/>
    <w:rsid w:val="004B3B06"/>
    <w:rsid w:val="004B6282"/>
    <w:rsid w:val="004B7812"/>
    <w:rsid w:val="004C43B2"/>
    <w:rsid w:val="004C5C91"/>
    <w:rsid w:val="004D1175"/>
    <w:rsid w:val="004E40AF"/>
    <w:rsid w:val="00510B5F"/>
    <w:rsid w:val="00515B96"/>
    <w:rsid w:val="0052124C"/>
    <w:rsid w:val="00535CCF"/>
    <w:rsid w:val="00543038"/>
    <w:rsid w:val="0054333D"/>
    <w:rsid w:val="00551B56"/>
    <w:rsid w:val="005537F7"/>
    <w:rsid w:val="0057634C"/>
    <w:rsid w:val="00594A58"/>
    <w:rsid w:val="00595DBF"/>
    <w:rsid w:val="005A05DB"/>
    <w:rsid w:val="005A3634"/>
    <w:rsid w:val="005B3643"/>
    <w:rsid w:val="005B3747"/>
    <w:rsid w:val="005C0BD3"/>
    <w:rsid w:val="005C7600"/>
    <w:rsid w:val="005D1F2C"/>
    <w:rsid w:val="005E0783"/>
    <w:rsid w:val="005E0CE0"/>
    <w:rsid w:val="005E6C28"/>
    <w:rsid w:val="005F1B85"/>
    <w:rsid w:val="005F3DA3"/>
    <w:rsid w:val="005F5529"/>
    <w:rsid w:val="006063EA"/>
    <w:rsid w:val="00613824"/>
    <w:rsid w:val="0062351D"/>
    <w:rsid w:val="00623E07"/>
    <w:rsid w:val="0063010B"/>
    <w:rsid w:val="0064225E"/>
    <w:rsid w:val="006463CA"/>
    <w:rsid w:val="00647195"/>
    <w:rsid w:val="00657C5F"/>
    <w:rsid w:val="00670967"/>
    <w:rsid w:val="00673AD0"/>
    <w:rsid w:val="00682C1A"/>
    <w:rsid w:val="00682C83"/>
    <w:rsid w:val="00683B42"/>
    <w:rsid w:val="00694AD3"/>
    <w:rsid w:val="006A1A20"/>
    <w:rsid w:val="006A2208"/>
    <w:rsid w:val="006B518A"/>
    <w:rsid w:val="006C57CA"/>
    <w:rsid w:val="006D0AF3"/>
    <w:rsid w:val="006D2973"/>
    <w:rsid w:val="006D5319"/>
    <w:rsid w:val="006E1A7B"/>
    <w:rsid w:val="006E1D71"/>
    <w:rsid w:val="006F1EB3"/>
    <w:rsid w:val="006F7DD9"/>
    <w:rsid w:val="00703FA9"/>
    <w:rsid w:val="0070438A"/>
    <w:rsid w:val="007139EA"/>
    <w:rsid w:val="007250EB"/>
    <w:rsid w:val="00750C3C"/>
    <w:rsid w:val="00752051"/>
    <w:rsid w:val="007538C7"/>
    <w:rsid w:val="00755972"/>
    <w:rsid w:val="007612FB"/>
    <w:rsid w:val="00762635"/>
    <w:rsid w:val="007728D6"/>
    <w:rsid w:val="00773F4A"/>
    <w:rsid w:val="00780095"/>
    <w:rsid w:val="0078363C"/>
    <w:rsid w:val="007912C2"/>
    <w:rsid w:val="007931B7"/>
    <w:rsid w:val="007A1975"/>
    <w:rsid w:val="007A1AC3"/>
    <w:rsid w:val="007A1EB5"/>
    <w:rsid w:val="007A7909"/>
    <w:rsid w:val="007C133B"/>
    <w:rsid w:val="007C2BBE"/>
    <w:rsid w:val="007C5A55"/>
    <w:rsid w:val="007C70BE"/>
    <w:rsid w:val="007D69E0"/>
    <w:rsid w:val="007E2221"/>
    <w:rsid w:val="007F0AA2"/>
    <w:rsid w:val="008075A9"/>
    <w:rsid w:val="00810074"/>
    <w:rsid w:val="00846B79"/>
    <w:rsid w:val="00855DDD"/>
    <w:rsid w:val="00856C33"/>
    <w:rsid w:val="00861905"/>
    <w:rsid w:val="008646DF"/>
    <w:rsid w:val="008734D5"/>
    <w:rsid w:val="00881FB9"/>
    <w:rsid w:val="0088557B"/>
    <w:rsid w:val="00896D89"/>
    <w:rsid w:val="008A270D"/>
    <w:rsid w:val="008B3A3F"/>
    <w:rsid w:val="008F1936"/>
    <w:rsid w:val="00903964"/>
    <w:rsid w:val="00905E9D"/>
    <w:rsid w:val="00910AE2"/>
    <w:rsid w:val="00914932"/>
    <w:rsid w:val="00915C4D"/>
    <w:rsid w:val="00931032"/>
    <w:rsid w:val="00932EA4"/>
    <w:rsid w:val="0093381C"/>
    <w:rsid w:val="00936260"/>
    <w:rsid w:val="00940B7A"/>
    <w:rsid w:val="009449B5"/>
    <w:rsid w:val="00950699"/>
    <w:rsid w:val="00950916"/>
    <w:rsid w:val="00954230"/>
    <w:rsid w:val="0096717C"/>
    <w:rsid w:val="00983A5F"/>
    <w:rsid w:val="009946DD"/>
    <w:rsid w:val="009B1808"/>
    <w:rsid w:val="009B1AE4"/>
    <w:rsid w:val="009B2BCD"/>
    <w:rsid w:val="009B5CD0"/>
    <w:rsid w:val="009C001F"/>
    <w:rsid w:val="009D0B10"/>
    <w:rsid w:val="009D163A"/>
    <w:rsid w:val="009E2F84"/>
    <w:rsid w:val="009F5B2E"/>
    <w:rsid w:val="00A1446A"/>
    <w:rsid w:val="00A14F80"/>
    <w:rsid w:val="00A22AB6"/>
    <w:rsid w:val="00A30655"/>
    <w:rsid w:val="00A34225"/>
    <w:rsid w:val="00A50E51"/>
    <w:rsid w:val="00A53180"/>
    <w:rsid w:val="00A63BC9"/>
    <w:rsid w:val="00A66CA4"/>
    <w:rsid w:val="00A66F29"/>
    <w:rsid w:val="00A74783"/>
    <w:rsid w:val="00A770E4"/>
    <w:rsid w:val="00A95A6A"/>
    <w:rsid w:val="00AA109B"/>
    <w:rsid w:val="00AA2217"/>
    <w:rsid w:val="00AA2AFE"/>
    <w:rsid w:val="00AB63E2"/>
    <w:rsid w:val="00AB718B"/>
    <w:rsid w:val="00AC4AEA"/>
    <w:rsid w:val="00AD07C4"/>
    <w:rsid w:val="00AE5C51"/>
    <w:rsid w:val="00AE661D"/>
    <w:rsid w:val="00AE6E52"/>
    <w:rsid w:val="00AF3418"/>
    <w:rsid w:val="00B1196D"/>
    <w:rsid w:val="00B167A1"/>
    <w:rsid w:val="00B23AB8"/>
    <w:rsid w:val="00B35F4A"/>
    <w:rsid w:val="00B37431"/>
    <w:rsid w:val="00B4250D"/>
    <w:rsid w:val="00B42A38"/>
    <w:rsid w:val="00B44754"/>
    <w:rsid w:val="00B466EE"/>
    <w:rsid w:val="00B514A6"/>
    <w:rsid w:val="00B67F22"/>
    <w:rsid w:val="00B7673A"/>
    <w:rsid w:val="00BA0A92"/>
    <w:rsid w:val="00BA48D8"/>
    <w:rsid w:val="00BA6349"/>
    <w:rsid w:val="00BB0D93"/>
    <w:rsid w:val="00BC0596"/>
    <w:rsid w:val="00BC3D01"/>
    <w:rsid w:val="00BC4493"/>
    <w:rsid w:val="00BC5325"/>
    <w:rsid w:val="00BE3EF5"/>
    <w:rsid w:val="00BF2ED7"/>
    <w:rsid w:val="00BF62C8"/>
    <w:rsid w:val="00BF69A3"/>
    <w:rsid w:val="00BF7639"/>
    <w:rsid w:val="00C221F7"/>
    <w:rsid w:val="00C247CC"/>
    <w:rsid w:val="00C36F3C"/>
    <w:rsid w:val="00C37472"/>
    <w:rsid w:val="00C37CDC"/>
    <w:rsid w:val="00C40FEB"/>
    <w:rsid w:val="00C70D0F"/>
    <w:rsid w:val="00C729A0"/>
    <w:rsid w:val="00C75C00"/>
    <w:rsid w:val="00CA4579"/>
    <w:rsid w:val="00CA7E4D"/>
    <w:rsid w:val="00CB334F"/>
    <w:rsid w:val="00CD08C2"/>
    <w:rsid w:val="00CE0CDC"/>
    <w:rsid w:val="00CE52D3"/>
    <w:rsid w:val="00CF4157"/>
    <w:rsid w:val="00CF5A41"/>
    <w:rsid w:val="00CF7E98"/>
    <w:rsid w:val="00D0263C"/>
    <w:rsid w:val="00D1251D"/>
    <w:rsid w:val="00D15CB0"/>
    <w:rsid w:val="00D17F04"/>
    <w:rsid w:val="00D33EEC"/>
    <w:rsid w:val="00D42F8A"/>
    <w:rsid w:val="00D45305"/>
    <w:rsid w:val="00D52475"/>
    <w:rsid w:val="00D74576"/>
    <w:rsid w:val="00D7553E"/>
    <w:rsid w:val="00D80899"/>
    <w:rsid w:val="00D92101"/>
    <w:rsid w:val="00D94538"/>
    <w:rsid w:val="00D94B72"/>
    <w:rsid w:val="00DA4F68"/>
    <w:rsid w:val="00DC7F13"/>
    <w:rsid w:val="00DD322D"/>
    <w:rsid w:val="00DD69D7"/>
    <w:rsid w:val="00DF6F91"/>
    <w:rsid w:val="00E024A3"/>
    <w:rsid w:val="00E04801"/>
    <w:rsid w:val="00E06541"/>
    <w:rsid w:val="00E25C58"/>
    <w:rsid w:val="00E27FBE"/>
    <w:rsid w:val="00E40CD9"/>
    <w:rsid w:val="00E41309"/>
    <w:rsid w:val="00E86D3D"/>
    <w:rsid w:val="00EA1FBA"/>
    <w:rsid w:val="00EA3888"/>
    <w:rsid w:val="00EA431B"/>
    <w:rsid w:val="00EA793A"/>
    <w:rsid w:val="00EB0CA4"/>
    <w:rsid w:val="00EB522D"/>
    <w:rsid w:val="00EC1F67"/>
    <w:rsid w:val="00EE1DB2"/>
    <w:rsid w:val="00EE4FB1"/>
    <w:rsid w:val="00F024B8"/>
    <w:rsid w:val="00F1297D"/>
    <w:rsid w:val="00F23E38"/>
    <w:rsid w:val="00F436F3"/>
    <w:rsid w:val="00F726B6"/>
    <w:rsid w:val="00F76548"/>
    <w:rsid w:val="00F87C04"/>
    <w:rsid w:val="00FA19D9"/>
    <w:rsid w:val="00FB5D0D"/>
    <w:rsid w:val="00FE7FAC"/>
    <w:rsid w:val="00FF2C19"/>
    <w:rsid w:val="1BEA4836"/>
    <w:rsid w:val="56CB847C"/>
    <w:rsid w:val="57439C23"/>
    <w:rsid w:val="665BF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2418F"/>
  <w15:chartTrackingRefBased/>
  <w15:docId w15:val="{A44D2A7E-ED31-4AA1-946B-4950547D0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B5F"/>
    <w:rPr>
      <w:rFonts w:ascii="Times New Roman" w:hAnsi="Times New Roman"/>
      <w:sz w:val="28"/>
    </w:rPr>
  </w:style>
  <w:style w:type="paragraph" w:styleId="Heading1">
    <w:name w:val="heading 1"/>
    <w:basedOn w:val="Normal"/>
    <w:next w:val="Normal"/>
    <w:link w:val="Heading1Char"/>
    <w:uiPriority w:val="9"/>
    <w:qFormat/>
    <w:rsid w:val="007250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0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0EB"/>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7250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0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0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0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0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0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0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0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0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0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0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0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0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0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0EB"/>
    <w:rPr>
      <w:rFonts w:eastAsiaTheme="majorEastAsia" w:cstheme="majorBidi"/>
      <w:color w:val="272727" w:themeColor="text1" w:themeTint="D8"/>
    </w:rPr>
  </w:style>
  <w:style w:type="paragraph" w:styleId="Title">
    <w:name w:val="Title"/>
    <w:basedOn w:val="Normal"/>
    <w:next w:val="Normal"/>
    <w:link w:val="TitleChar"/>
    <w:uiPriority w:val="10"/>
    <w:qFormat/>
    <w:rsid w:val="00725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0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0EB"/>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7250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0EB"/>
    <w:pPr>
      <w:spacing w:before="160"/>
      <w:jc w:val="center"/>
    </w:pPr>
    <w:rPr>
      <w:i/>
      <w:iCs/>
      <w:color w:val="404040" w:themeColor="text1" w:themeTint="BF"/>
    </w:rPr>
  </w:style>
  <w:style w:type="character" w:customStyle="1" w:styleId="QuoteChar">
    <w:name w:val="Quote Char"/>
    <w:basedOn w:val="DefaultParagraphFont"/>
    <w:link w:val="Quote"/>
    <w:uiPriority w:val="29"/>
    <w:rsid w:val="007250EB"/>
    <w:rPr>
      <w:i/>
      <w:iCs/>
      <w:color w:val="404040" w:themeColor="text1" w:themeTint="BF"/>
    </w:rPr>
  </w:style>
  <w:style w:type="paragraph" w:styleId="ListParagraph">
    <w:name w:val="List Paragraph"/>
    <w:basedOn w:val="Normal"/>
    <w:uiPriority w:val="34"/>
    <w:qFormat/>
    <w:rsid w:val="007250EB"/>
    <w:pPr>
      <w:ind w:left="720"/>
      <w:contextualSpacing/>
    </w:pPr>
  </w:style>
  <w:style w:type="character" w:styleId="IntenseEmphasis">
    <w:name w:val="Intense Emphasis"/>
    <w:basedOn w:val="DefaultParagraphFont"/>
    <w:uiPriority w:val="21"/>
    <w:qFormat/>
    <w:rsid w:val="007250EB"/>
    <w:rPr>
      <w:i/>
      <w:iCs/>
      <w:color w:val="0F4761" w:themeColor="accent1" w:themeShade="BF"/>
    </w:rPr>
  </w:style>
  <w:style w:type="paragraph" w:styleId="IntenseQuote">
    <w:name w:val="Intense Quote"/>
    <w:basedOn w:val="Normal"/>
    <w:next w:val="Normal"/>
    <w:link w:val="IntenseQuoteChar"/>
    <w:uiPriority w:val="30"/>
    <w:qFormat/>
    <w:rsid w:val="007250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0EB"/>
    <w:rPr>
      <w:i/>
      <w:iCs/>
      <w:color w:val="0F4761" w:themeColor="accent1" w:themeShade="BF"/>
    </w:rPr>
  </w:style>
  <w:style w:type="character" w:styleId="IntenseReference">
    <w:name w:val="Intense Reference"/>
    <w:basedOn w:val="DefaultParagraphFont"/>
    <w:uiPriority w:val="32"/>
    <w:qFormat/>
    <w:rsid w:val="007250EB"/>
    <w:rPr>
      <w:b/>
      <w:bCs/>
      <w:smallCaps/>
      <w:color w:val="0F4761" w:themeColor="accent1" w:themeShade="BF"/>
      <w:spacing w:val="5"/>
    </w:rPr>
  </w:style>
  <w:style w:type="table" w:styleId="TableGrid">
    <w:name w:val="Table Grid"/>
    <w:basedOn w:val="TableNormal"/>
    <w:uiPriority w:val="39"/>
    <w:rsid w:val="00725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4C9D"/>
    <w:rPr>
      <w:color w:val="467886" w:themeColor="hyperlink"/>
      <w:u w:val="single"/>
    </w:rPr>
  </w:style>
  <w:style w:type="character" w:styleId="UnresolvedMention">
    <w:name w:val="Unresolved Mention"/>
    <w:basedOn w:val="DefaultParagraphFont"/>
    <w:uiPriority w:val="99"/>
    <w:semiHidden/>
    <w:unhideWhenUsed/>
    <w:rsid w:val="00474C9D"/>
    <w:rPr>
      <w:color w:val="605E5C"/>
      <w:shd w:val="clear" w:color="auto" w:fill="E1DFDD"/>
    </w:rPr>
  </w:style>
  <w:style w:type="paragraph" w:customStyle="1" w:styleId="PetitionBody">
    <w:name w:val="Petition Body"/>
    <w:basedOn w:val="Normal"/>
    <w:qFormat/>
    <w:rsid w:val="00181F61"/>
    <w:pPr>
      <w:spacing w:line="480" w:lineRule="auto"/>
      <w:jc w:val="both"/>
    </w:pPr>
    <w:rPr>
      <w:rFonts w:cs="Times New Roman"/>
      <w:szCs w:val="28"/>
    </w:rPr>
  </w:style>
  <w:style w:type="paragraph" w:styleId="NoSpacing">
    <w:name w:val="No Spacing"/>
    <w:uiPriority w:val="1"/>
    <w:qFormat/>
    <w:rsid w:val="000D729B"/>
    <w:pPr>
      <w:spacing w:after="0" w:line="240" w:lineRule="auto"/>
    </w:pPr>
  </w:style>
  <w:style w:type="paragraph" w:styleId="FootnoteText">
    <w:name w:val="footnote text"/>
    <w:basedOn w:val="Normal"/>
    <w:link w:val="FootnoteTextChar"/>
    <w:uiPriority w:val="99"/>
    <w:semiHidden/>
    <w:unhideWhenUsed/>
    <w:rsid w:val="00780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0095"/>
    <w:rPr>
      <w:rFonts w:ascii="Times New Roman" w:hAnsi="Times New Roman"/>
      <w:sz w:val="20"/>
      <w:szCs w:val="20"/>
    </w:rPr>
  </w:style>
  <w:style w:type="character" w:styleId="FootnoteReference">
    <w:name w:val="footnote reference"/>
    <w:basedOn w:val="DefaultParagraphFont"/>
    <w:uiPriority w:val="99"/>
    <w:semiHidden/>
    <w:unhideWhenUsed/>
    <w:rsid w:val="00780095"/>
    <w:rPr>
      <w:vertAlign w:val="superscript"/>
    </w:rPr>
  </w:style>
  <w:style w:type="paragraph" w:styleId="Header">
    <w:name w:val="header"/>
    <w:basedOn w:val="Normal"/>
    <w:link w:val="HeaderChar"/>
    <w:uiPriority w:val="99"/>
    <w:unhideWhenUsed/>
    <w:rsid w:val="005F5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529"/>
    <w:rPr>
      <w:rFonts w:ascii="Times New Roman" w:hAnsi="Times New Roman"/>
      <w:sz w:val="28"/>
    </w:rPr>
  </w:style>
  <w:style w:type="paragraph" w:styleId="Footer">
    <w:name w:val="footer"/>
    <w:basedOn w:val="Normal"/>
    <w:link w:val="FooterChar"/>
    <w:uiPriority w:val="99"/>
    <w:unhideWhenUsed/>
    <w:rsid w:val="005F5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529"/>
    <w:rPr>
      <w:rFonts w:ascii="Times New Roman" w:hAnsi="Times New Roman"/>
      <w:sz w:val="28"/>
    </w:rPr>
  </w:style>
  <w:style w:type="paragraph" w:styleId="Revision">
    <w:name w:val="Revision"/>
    <w:hidden/>
    <w:uiPriority w:val="99"/>
    <w:semiHidden/>
    <w:rsid w:val="00D92101"/>
    <w:pPr>
      <w:spacing w:after="0" w:line="240" w:lineRule="auto"/>
    </w:pPr>
    <w:rPr>
      <w:rFonts w:ascii="Times New Roman" w:hAnsi="Times New Roman"/>
      <w:sz w:val="28"/>
    </w:rPr>
  </w:style>
  <w:style w:type="character" w:styleId="CommentReference">
    <w:name w:val="annotation reference"/>
    <w:basedOn w:val="DefaultParagraphFont"/>
    <w:uiPriority w:val="99"/>
    <w:semiHidden/>
    <w:unhideWhenUsed/>
    <w:rsid w:val="00910AE2"/>
    <w:rPr>
      <w:sz w:val="16"/>
      <w:szCs w:val="16"/>
    </w:rPr>
  </w:style>
  <w:style w:type="paragraph" w:styleId="CommentText">
    <w:name w:val="annotation text"/>
    <w:basedOn w:val="Normal"/>
    <w:link w:val="CommentTextChar"/>
    <w:uiPriority w:val="99"/>
    <w:unhideWhenUsed/>
    <w:rsid w:val="00910AE2"/>
    <w:pPr>
      <w:spacing w:line="240" w:lineRule="auto"/>
    </w:pPr>
    <w:rPr>
      <w:sz w:val="20"/>
      <w:szCs w:val="20"/>
    </w:rPr>
  </w:style>
  <w:style w:type="character" w:customStyle="1" w:styleId="CommentTextChar">
    <w:name w:val="Comment Text Char"/>
    <w:basedOn w:val="DefaultParagraphFont"/>
    <w:link w:val="CommentText"/>
    <w:uiPriority w:val="99"/>
    <w:rsid w:val="00910A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10AE2"/>
    <w:rPr>
      <w:b/>
      <w:bCs/>
    </w:rPr>
  </w:style>
  <w:style w:type="character" w:customStyle="1" w:styleId="CommentSubjectChar">
    <w:name w:val="Comment Subject Char"/>
    <w:basedOn w:val="CommentTextChar"/>
    <w:link w:val="CommentSubject"/>
    <w:uiPriority w:val="99"/>
    <w:semiHidden/>
    <w:rsid w:val="00910AE2"/>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9451711">
      <w:bodyDiv w:val="1"/>
      <w:marLeft w:val="0"/>
      <w:marRight w:val="0"/>
      <w:marTop w:val="0"/>
      <w:marBottom w:val="0"/>
      <w:divBdr>
        <w:top w:val="none" w:sz="0" w:space="0" w:color="auto"/>
        <w:left w:val="none" w:sz="0" w:space="0" w:color="auto"/>
        <w:bottom w:val="none" w:sz="0" w:space="0" w:color="auto"/>
        <w:right w:val="none" w:sz="0" w:space="0" w:color="auto"/>
      </w:divBdr>
    </w:div>
    <w:div w:id="1147748168">
      <w:bodyDiv w:val="1"/>
      <w:marLeft w:val="0"/>
      <w:marRight w:val="0"/>
      <w:marTop w:val="0"/>
      <w:marBottom w:val="0"/>
      <w:divBdr>
        <w:top w:val="none" w:sz="0" w:space="0" w:color="auto"/>
        <w:left w:val="none" w:sz="0" w:space="0" w:color="auto"/>
        <w:bottom w:val="none" w:sz="0" w:space="0" w:color="auto"/>
        <w:right w:val="none" w:sz="0" w:space="0" w:color="auto"/>
      </w:divBdr>
      <w:divsChild>
        <w:div w:id="1398937720">
          <w:marLeft w:val="0"/>
          <w:marRight w:val="0"/>
          <w:marTop w:val="0"/>
          <w:marBottom w:val="0"/>
          <w:divBdr>
            <w:top w:val="none" w:sz="0" w:space="0" w:color="3D3D3D"/>
            <w:left w:val="none" w:sz="0" w:space="0" w:color="3D3D3D"/>
            <w:bottom w:val="none" w:sz="0" w:space="0" w:color="3D3D3D"/>
            <w:right w:val="none" w:sz="0" w:space="0" w:color="3D3D3D"/>
          </w:divBdr>
          <w:divsChild>
            <w:div w:id="487550519">
              <w:marLeft w:val="0"/>
              <w:marRight w:val="0"/>
              <w:marTop w:val="0"/>
              <w:marBottom w:val="0"/>
              <w:divBdr>
                <w:top w:val="none" w:sz="0" w:space="0" w:color="3D3D3D"/>
                <w:left w:val="none" w:sz="0" w:space="0" w:color="3D3D3D"/>
                <w:bottom w:val="none" w:sz="0" w:space="0" w:color="3D3D3D"/>
                <w:right w:val="none" w:sz="0" w:space="0" w:color="3D3D3D"/>
              </w:divBdr>
            </w:div>
            <w:div w:id="637227928">
              <w:marLeft w:val="0"/>
              <w:marRight w:val="0"/>
              <w:marTop w:val="239"/>
              <w:marBottom w:val="0"/>
              <w:divBdr>
                <w:top w:val="none" w:sz="0" w:space="0" w:color="3D3D3D"/>
                <w:left w:val="none" w:sz="0" w:space="0" w:color="3D3D3D"/>
                <w:bottom w:val="none" w:sz="0" w:space="0" w:color="3D3D3D"/>
                <w:right w:val="none" w:sz="0" w:space="0" w:color="3D3D3D"/>
              </w:divBdr>
              <w:divsChild>
                <w:div w:id="918095797">
                  <w:marLeft w:val="0"/>
                  <w:marRight w:val="0"/>
                  <w:marTop w:val="0"/>
                  <w:marBottom w:val="0"/>
                  <w:divBdr>
                    <w:top w:val="none" w:sz="0" w:space="0" w:color="3D3D3D"/>
                    <w:left w:val="none" w:sz="0" w:space="0" w:color="3D3D3D"/>
                    <w:bottom w:val="none" w:sz="0" w:space="0" w:color="3D3D3D"/>
                    <w:right w:val="none" w:sz="0" w:space="0" w:color="3D3D3D"/>
                  </w:divBdr>
                  <w:divsChild>
                    <w:div w:id="100751584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01942695">
              <w:marLeft w:val="0"/>
              <w:marRight w:val="0"/>
              <w:marTop w:val="0"/>
              <w:marBottom w:val="0"/>
              <w:divBdr>
                <w:top w:val="none" w:sz="0" w:space="0" w:color="3D3D3D"/>
                <w:left w:val="none" w:sz="0" w:space="0" w:color="3D3D3D"/>
                <w:bottom w:val="none" w:sz="0" w:space="0" w:color="3D3D3D"/>
                <w:right w:val="none" w:sz="0" w:space="0" w:color="3D3D3D"/>
              </w:divBdr>
              <w:divsChild>
                <w:div w:id="76592888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197617878">
      <w:bodyDiv w:val="1"/>
      <w:marLeft w:val="0"/>
      <w:marRight w:val="0"/>
      <w:marTop w:val="0"/>
      <w:marBottom w:val="0"/>
      <w:divBdr>
        <w:top w:val="none" w:sz="0" w:space="0" w:color="auto"/>
        <w:left w:val="none" w:sz="0" w:space="0" w:color="auto"/>
        <w:bottom w:val="none" w:sz="0" w:space="0" w:color="auto"/>
        <w:right w:val="none" w:sz="0" w:space="0" w:color="auto"/>
      </w:divBdr>
    </w:div>
    <w:div w:id="1941794084">
      <w:bodyDiv w:val="1"/>
      <w:marLeft w:val="0"/>
      <w:marRight w:val="0"/>
      <w:marTop w:val="0"/>
      <w:marBottom w:val="0"/>
      <w:divBdr>
        <w:top w:val="none" w:sz="0" w:space="0" w:color="auto"/>
        <w:left w:val="none" w:sz="0" w:space="0" w:color="auto"/>
        <w:bottom w:val="none" w:sz="0" w:space="0" w:color="auto"/>
        <w:right w:val="none" w:sz="0" w:space="0" w:color="auto"/>
      </w:divBdr>
      <w:divsChild>
        <w:div w:id="1557933219">
          <w:marLeft w:val="0"/>
          <w:marRight w:val="0"/>
          <w:marTop w:val="0"/>
          <w:marBottom w:val="0"/>
          <w:divBdr>
            <w:top w:val="none" w:sz="0" w:space="0" w:color="3D3D3D"/>
            <w:left w:val="none" w:sz="0" w:space="0" w:color="3D3D3D"/>
            <w:bottom w:val="none" w:sz="0" w:space="0" w:color="3D3D3D"/>
            <w:right w:val="none" w:sz="0" w:space="0" w:color="3D3D3D"/>
          </w:divBdr>
          <w:divsChild>
            <w:div w:id="615480534">
              <w:marLeft w:val="0"/>
              <w:marRight w:val="0"/>
              <w:marTop w:val="0"/>
              <w:marBottom w:val="0"/>
              <w:divBdr>
                <w:top w:val="none" w:sz="0" w:space="0" w:color="3D3D3D"/>
                <w:left w:val="none" w:sz="0" w:space="0" w:color="3D3D3D"/>
                <w:bottom w:val="none" w:sz="0" w:space="0" w:color="3D3D3D"/>
                <w:right w:val="none" w:sz="0" w:space="0" w:color="3D3D3D"/>
              </w:divBdr>
            </w:div>
            <w:div w:id="627316490">
              <w:marLeft w:val="0"/>
              <w:marRight w:val="0"/>
              <w:marTop w:val="0"/>
              <w:marBottom w:val="0"/>
              <w:divBdr>
                <w:top w:val="none" w:sz="0" w:space="0" w:color="3D3D3D"/>
                <w:left w:val="none" w:sz="0" w:space="0" w:color="3D3D3D"/>
                <w:bottom w:val="none" w:sz="0" w:space="0" w:color="3D3D3D"/>
                <w:right w:val="none" w:sz="0" w:space="0" w:color="3D3D3D"/>
              </w:divBdr>
              <w:divsChild>
                <w:div w:id="198904954">
                  <w:marLeft w:val="0"/>
                  <w:marRight w:val="0"/>
                  <w:marTop w:val="0"/>
                  <w:marBottom w:val="0"/>
                  <w:divBdr>
                    <w:top w:val="none" w:sz="0" w:space="0" w:color="3D3D3D"/>
                    <w:left w:val="none" w:sz="0" w:space="0" w:color="3D3D3D"/>
                    <w:bottom w:val="none" w:sz="0" w:space="0" w:color="3D3D3D"/>
                    <w:right w:val="none" w:sz="0" w:space="0" w:color="3D3D3D"/>
                  </w:divBdr>
                </w:div>
              </w:divsChild>
            </w:div>
            <w:div w:id="1252469764">
              <w:marLeft w:val="0"/>
              <w:marRight w:val="0"/>
              <w:marTop w:val="239"/>
              <w:marBottom w:val="0"/>
              <w:divBdr>
                <w:top w:val="none" w:sz="0" w:space="0" w:color="3D3D3D"/>
                <w:left w:val="none" w:sz="0" w:space="0" w:color="3D3D3D"/>
                <w:bottom w:val="none" w:sz="0" w:space="0" w:color="3D3D3D"/>
                <w:right w:val="none" w:sz="0" w:space="0" w:color="3D3D3D"/>
              </w:divBdr>
              <w:divsChild>
                <w:div w:id="1273854893">
                  <w:marLeft w:val="0"/>
                  <w:marRight w:val="0"/>
                  <w:marTop w:val="0"/>
                  <w:marBottom w:val="0"/>
                  <w:divBdr>
                    <w:top w:val="none" w:sz="0" w:space="0" w:color="3D3D3D"/>
                    <w:left w:val="none" w:sz="0" w:space="0" w:color="3D3D3D"/>
                    <w:bottom w:val="none" w:sz="0" w:space="0" w:color="3D3D3D"/>
                    <w:right w:val="none" w:sz="0" w:space="0" w:color="3D3D3D"/>
                  </w:divBdr>
                  <w:divsChild>
                    <w:div w:id="18444678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679</Words>
  <Characters>3433</Characters>
  <Application>Microsoft Office Word</Application>
  <DocSecurity>0</DocSecurity>
  <Lines>95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Ronda Fisk (SUP)</dc:creator>
  <cp:keywords/>
  <dc:description/>
  <cp:lastModifiedBy>Ronda Fisk (SUP)</cp:lastModifiedBy>
  <cp:revision>7</cp:revision>
  <cp:lastPrinted>2024-12-12T21:17:00Z</cp:lastPrinted>
  <dcterms:created xsi:type="dcterms:W3CDTF">2025-01-09T21:48:00Z</dcterms:created>
  <dcterms:modified xsi:type="dcterms:W3CDTF">2025-01-10T00:16:00Z</dcterms:modified>
</cp:coreProperties>
</file>