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2B5E" w14:textId="144D4AC9" w:rsidR="00CB085A" w:rsidRPr="00B256DE" w:rsidRDefault="00624843" w:rsidP="00CB085A">
      <w:pPr>
        <w:jc w:val="both"/>
        <w:rPr>
          <w:sz w:val="28"/>
          <w:szCs w:val="28"/>
        </w:rPr>
      </w:pPr>
      <w:r>
        <w:rPr>
          <w:sz w:val="28"/>
          <w:szCs w:val="28"/>
        </w:rPr>
        <w:t>Hon. Christopher Staring</w:t>
      </w:r>
    </w:p>
    <w:p w14:paraId="64268AB7" w14:textId="6EE17E23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 xml:space="preserve">Chair, </w:t>
      </w:r>
      <w:r w:rsidR="00624843">
        <w:rPr>
          <w:sz w:val="28"/>
          <w:szCs w:val="28"/>
        </w:rPr>
        <w:t>Ethics A</w:t>
      </w:r>
      <w:r w:rsidRPr="00B256DE">
        <w:rPr>
          <w:sz w:val="28"/>
          <w:szCs w:val="28"/>
        </w:rPr>
        <w:t xml:space="preserve">dvisory Committee </w:t>
      </w:r>
    </w:p>
    <w:p w14:paraId="35A478F4" w14:textId="39E9ABB0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>Judge, Ar</w:t>
      </w:r>
      <w:r w:rsidR="00624843">
        <w:rPr>
          <w:sz w:val="28"/>
          <w:szCs w:val="28"/>
        </w:rPr>
        <w:t>izona Court of Appeal</w:t>
      </w:r>
      <w:r w:rsidR="00BF4669">
        <w:rPr>
          <w:sz w:val="28"/>
          <w:szCs w:val="28"/>
        </w:rPr>
        <w:t>s</w:t>
      </w:r>
      <w:r w:rsidR="00624843">
        <w:rPr>
          <w:sz w:val="28"/>
          <w:szCs w:val="28"/>
        </w:rPr>
        <w:t>, Division 2</w:t>
      </w:r>
    </w:p>
    <w:p w14:paraId="01C106C1" w14:textId="3CA1C8BB" w:rsidR="00CB085A" w:rsidRPr="00B256DE" w:rsidRDefault="00624843" w:rsidP="00CB085A">
      <w:pPr>
        <w:jc w:val="both"/>
        <w:rPr>
          <w:sz w:val="28"/>
          <w:szCs w:val="28"/>
        </w:rPr>
      </w:pPr>
      <w:r>
        <w:rPr>
          <w:sz w:val="28"/>
          <w:szCs w:val="28"/>
        </w:rPr>
        <w:t>400 W. Congress, Ste. 200</w:t>
      </w:r>
    </w:p>
    <w:p w14:paraId="652CD2FB" w14:textId="7C250554" w:rsidR="00CB085A" w:rsidRPr="00B256DE" w:rsidRDefault="00624843" w:rsidP="00CB085A">
      <w:pPr>
        <w:jc w:val="both"/>
        <w:rPr>
          <w:sz w:val="28"/>
          <w:szCs w:val="28"/>
        </w:rPr>
      </w:pPr>
      <w:r>
        <w:rPr>
          <w:sz w:val="28"/>
          <w:szCs w:val="28"/>
        </w:rPr>
        <w:t>Tucson</w:t>
      </w:r>
      <w:r w:rsidR="00CB085A" w:rsidRPr="00B256DE">
        <w:rPr>
          <w:sz w:val="28"/>
          <w:szCs w:val="28"/>
        </w:rPr>
        <w:t>, AZ  8</w:t>
      </w:r>
      <w:r>
        <w:rPr>
          <w:sz w:val="28"/>
          <w:szCs w:val="28"/>
        </w:rPr>
        <w:t>5701</w:t>
      </w:r>
    </w:p>
    <w:p w14:paraId="03A6E239" w14:textId="3CD58E78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 xml:space="preserve">Telephone: </w:t>
      </w:r>
      <w:r w:rsidR="001B195F">
        <w:rPr>
          <w:sz w:val="28"/>
          <w:szCs w:val="28"/>
        </w:rPr>
        <w:t>602-452-3378</w:t>
      </w:r>
    </w:p>
    <w:p w14:paraId="34415290" w14:textId="49E6BA91" w:rsidR="00CB085A" w:rsidRDefault="00624843" w:rsidP="00CB085A">
      <w:pPr>
        <w:jc w:val="both"/>
        <w:rPr>
          <w:sz w:val="28"/>
          <w:szCs w:val="28"/>
        </w:rPr>
      </w:pPr>
      <w:r>
        <w:rPr>
          <w:sz w:val="28"/>
          <w:szCs w:val="28"/>
        </w:rPr>
        <w:t>E-mail</w:t>
      </w:r>
      <w:r w:rsidR="001B195F">
        <w:rPr>
          <w:sz w:val="28"/>
          <w:szCs w:val="28"/>
        </w:rPr>
        <w:t xml:space="preserve">: </w:t>
      </w:r>
      <w:r w:rsidR="001B195F" w:rsidRPr="001B195F">
        <w:rPr>
          <w:sz w:val="28"/>
          <w:szCs w:val="28"/>
        </w:rPr>
        <w:t>EAC@courts.az.gov</w:t>
      </w:r>
      <w:r w:rsidR="001B195F">
        <w:rPr>
          <w:sz w:val="28"/>
          <w:szCs w:val="28"/>
        </w:rPr>
        <w:t xml:space="preserve"> </w:t>
      </w:r>
    </w:p>
    <w:p w14:paraId="329624F8" w14:textId="77777777" w:rsidR="009C3B71" w:rsidRPr="00B256DE" w:rsidRDefault="009C3B71">
      <w:pPr>
        <w:jc w:val="both"/>
        <w:rPr>
          <w:sz w:val="28"/>
          <w:szCs w:val="28"/>
        </w:rPr>
      </w:pPr>
    </w:p>
    <w:p w14:paraId="665F5DCD" w14:textId="77777777" w:rsidR="00624843" w:rsidRPr="00624843" w:rsidRDefault="00624843" w:rsidP="00624843">
      <w:pPr>
        <w:rPr>
          <w:sz w:val="28"/>
          <w:szCs w:val="28"/>
        </w:rPr>
      </w:pPr>
      <w:r w:rsidRPr="00624843">
        <w:rPr>
          <w:sz w:val="28"/>
          <w:szCs w:val="28"/>
        </w:rPr>
        <w:t>Ann Ching</w:t>
      </w:r>
    </w:p>
    <w:p w14:paraId="4DF55A41" w14:textId="77777777" w:rsidR="00893D42" w:rsidRDefault="00DD3E7C" w:rsidP="00624843">
      <w:pPr>
        <w:rPr>
          <w:sz w:val="28"/>
          <w:szCs w:val="28"/>
        </w:rPr>
      </w:pPr>
      <w:r>
        <w:rPr>
          <w:sz w:val="28"/>
          <w:szCs w:val="28"/>
        </w:rPr>
        <w:t xml:space="preserve">Vice Chair, </w:t>
      </w:r>
      <w:r w:rsidR="00893D42">
        <w:rPr>
          <w:sz w:val="28"/>
          <w:szCs w:val="28"/>
        </w:rPr>
        <w:t xml:space="preserve">Ethics Advisory Committee </w:t>
      </w:r>
    </w:p>
    <w:p w14:paraId="739E7622" w14:textId="03539929" w:rsidR="00624843" w:rsidRPr="00624843" w:rsidRDefault="00893D42" w:rsidP="00624843">
      <w:pPr>
        <w:rPr>
          <w:sz w:val="28"/>
          <w:szCs w:val="28"/>
        </w:rPr>
      </w:pPr>
      <w:r>
        <w:rPr>
          <w:sz w:val="28"/>
          <w:szCs w:val="28"/>
        </w:rPr>
        <w:t xml:space="preserve">Professor, </w:t>
      </w:r>
      <w:r w:rsidR="00624843" w:rsidRPr="00624843">
        <w:rPr>
          <w:sz w:val="28"/>
          <w:szCs w:val="28"/>
        </w:rPr>
        <w:t>Arizona State University</w:t>
      </w:r>
    </w:p>
    <w:p w14:paraId="4C9F5E01" w14:textId="77777777" w:rsidR="00624843" w:rsidRDefault="00624843" w:rsidP="00624843">
      <w:pPr>
        <w:rPr>
          <w:sz w:val="28"/>
          <w:szCs w:val="28"/>
        </w:rPr>
      </w:pPr>
      <w:r w:rsidRPr="00624843">
        <w:rPr>
          <w:sz w:val="28"/>
          <w:szCs w:val="28"/>
        </w:rPr>
        <w:t xml:space="preserve">Sandra Day O’Connor College of Law </w:t>
      </w:r>
    </w:p>
    <w:p w14:paraId="2126EF70" w14:textId="516C8E63" w:rsidR="00624843" w:rsidRPr="00624843" w:rsidRDefault="00624843" w:rsidP="00624843">
      <w:pPr>
        <w:rPr>
          <w:sz w:val="28"/>
          <w:szCs w:val="28"/>
        </w:rPr>
      </w:pPr>
      <w:r w:rsidRPr="00624843">
        <w:rPr>
          <w:sz w:val="28"/>
          <w:szCs w:val="28"/>
        </w:rPr>
        <w:t>111 E. Taylor St., MC 9520</w:t>
      </w:r>
    </w:p>
    <w:p w14:paraId="6DBC638B" w14:textId="77777777" w:rsidR="00624843" w:rsidRPr="00624843" w:rsidRDefault="00624843" w:rsidP="00624843">
      <w:pPr>
        <w:rPr>
          <w:sz w:val="28"/>
          <w:szCs w:val="28"/>
        </w:rPr>
      </w:pPr>
      <w:r w:rsidRPr="00624843">
        <w:rPr>
          <w:sz w:val="28"/>
          <w:szCs w:val="28"/>
        </w:rPr>
        <w:t>Phoenix, AZ 85004-4467</w:t>
      </w:r>
    </w:p>
    <w:p w14:paraId="6F43ACC0" w14:textId="1800C767" w:rsidR="00624843" w:rsidRPr="00624843" w:rsidRDefault="00624843" w:rsidP="00624843">
      <w:pPr>
        <w:rPr>
          <w:sz w:val="28"/>
          <w:szCs w:val="28"/>
        </w:rPr>
      </w:pPr>
      <w:r w:rsidRPr="00624843">
        <w:rPr>
          <w:sz w:val="28"/>
          <w:szCs w:val="28"/>
        </w:rPr>
        <w:t>Phone: 602-</w:t>
      </w:r>
      <w:r w:rsidR="001B195F">
        <w:rPr>
          <w:sz w:val="28"/>
          <w:szCs w:val="28"/>
        </w:rPr>
        <w:t>452</w:t>
      </w:r>
      <w:r w:rsidRPr="00624843">
        <w:rPr>
          <w:sz w:val="28"/>
          <w:szCs w:val="28"/>
        </w:rPr>
        <w:t>-</w:t>
      </w:r>
      <w:r w:rsidR="001B195F">
        <w:rPr>
          <w:sz w:val="28"/>
          <w:szCs w:val="28"/>
        </w:rPr>
        <w:t>3378</w:t>
      </w:r>
    </w:p>
    <w:p w14:paraId="3F1AC15D" w14:textId="3C117CA6" w:rsidR="00C00376" w:rsidRPr="00B256DE" w:rsidRDefault="00624843" w:rsidP="00624843">
      <w:pPr>
        <w:rPr>
          <w:sz w:val="28"/>
          <w:szCs w:val="28"/>
        </w:rPr>
      </w:pPr>
      <w:r w:rsidRPr="00624843">
        <w:rPr>
          <w:sz w:val="28"/>
          <w:szCs w:val="28"/>
        </w:rPr>
        <w:t xml:space="preserve">Email: </w:t>
      </w:r>
      <w:r w:rsidR="001B195F" w:rsidRPr="007E60FB">
        <w:rPr>
          <w:sz w:val="28"/>
          <w:szCs w:val="28"/>
        </w:rPr>
        <w:t>EAC@courts.az.gov</w:t>
      </w:r>
    </w:p>
    <w:p w14:paraId="00E570F4" w14:textId="77777777" w:rsidR="00C41CA7" w:rsidRDefault="00C41CA7">
      <w:pPr>
        <w:jc w:val="both"/>
        <w:rPr>
          <w:sz w:val="28"/>
          <w:szCs w:val="28"/>
        </w:rPr>
      </w:pPr>
    </w:p>
    <w:p w14:paraId="74EF6BAD" w14:textId="77777777" w:rsidR="00624843" w:rsidRPr="00B256DE" w:rsidRDefault="00624843">
      <w:pPr>
        <w:jc w:val="both"/>
        <w:rPr>
          <w:sz w:val="28"/>
          <w:szCs w:val="28"/>
        </w:rPr>
      </w:pPr>
    </w:p>
    <w:p w14:paraId="7D2AE1D5" w14:textId="77777777" w:rsidR="00C41CA7" w:rsidRPr="00B256DE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256DE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B256DE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256DE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0BD23108" w:rsidR="001451DE" w:rsidRPr="00B256DE" w:rsidRDefault="001451DE" w:rsidP="001451D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10D0" w:rsidRPr="00B256DE" w14:paraId="55EA8BCE" w14:textId="77777777" w:rsidTr="008110D0">
        <w:tc>
          <w:tcPr>
            <w:tcW w:w="4675" w:type="dxa"/>
            <w:tcBorders>
              <w:top w:val="nil"/>
              <w:left w:val="nil"/>
            </w:tcBorders>
          </w:tcPr>
          <w:p w14:paraId="6CD5886A" w14:textId="77777777" w:rsidR="008110D0" w:rsidRPr="00B256DE" w:rsidRDefault="008110D0" w:rsidP="001451DE">
            <w:pPr>
              <w:rPr>
                <w:sz w:val="28"/>
                <w:szCs w:val="28"/>
              </w:rPr>
            </w:pPr>
            <w:r w:rsidRPr="00B256DE">
              <w:rPr>
                <w:sz w:val="28"/>
                <w:szCs w:val="28"/>
              </w:rPr>
              <w:t xml:space="preserve">In the Matter of </w:t>
            </w:r>
          </w:p>
          <w:p w14:paraId="4E5EE401" w14:textId="77777777" w:rsidR="008110D0" w:rsidRPr="00B256DE" w:rsidRDefault="008110D0" w:rsidP="001451DE">
            <w:pPr>
              <w:rPr>
                <w:sz w:val="28"/>
                <w:szCs w:val="28"/>
              </w:rPr>
            </w:pPr>
          </w:p>
          <w:p w14:paraId="6B603AFA" w14:textId="255C7AB4" w:rsidR="008110D0" w:rsidRPr="00B256DE" w:rsidRDefault="00F66624" w:rsidP="001451DE">
            <w:pPr>
              <w:rPr>
                <w:sz w:val="28"/>
                <w:szCs w:val="28"/>
              </w:rPr>
            </w:pPr>
            <w:r w:rsidRPr="00F66624">
              <w:rPr>
                <w:sz w:val="28"/>
                <w:szCs w:val="28"/>
              </w:rPr>
              <w:t>Petition to Amend Rule 42 (ER 4.2), Ariz. R. Sup. Ct.</w:t>
            </w:r>
          </w:p>
          <w:p w14:paraId="534C89EF" w14:textId="5DB7B323" w:rsidR="008110D0" w:rsidRPr="00B256DE" w:rsidRDefault="008110D0" w:rsidP="001451DE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3B9016B1" w14:textId="4580A276" w:rsidR="008110D0" w:rsidRPr="00B256DE" w:rsidRDefault="008110D0" w:rsidP="001451DE">
            <w:pPr>
              <w:rPr>
                <w:sz w:val="28"/>
                <w:szCs w:val="28"/>
              </w:rPr>
            </w:pPr>
            <w:r w:rsidRPr="00B256DE">
              <w:rPr>
                <w:sz w:val="28"/>
                <w:szCs w:val="28"/>
              </w:rPr>
              <w:t>Arizona Supreme Court No. R-2</w:t>
            </w:r>
            <w:r w:rsidR="00B35AAC" w:rsidRPr="00B256DE">
              <w:rPr>
                <w:sz w:val="28"/>
                <w:szCs w:val="28"/>
              </w:rPr>
              <w:t>3</w:t>
            </w:r>
            <w:r w:rsidRPr="00B256DE">
              <w:rPr>
                <w:sz w:val="28"/>
                <w:szCs w:val="28"/>
              </w:rPr>
              <w:t>-</w:t>
            </w:r>
            <w:r w:rsidR="00DB4F14">
              <w:rPr>
                <w:sz w:val="28"/>
                <w:szCs w:val="28"/>
              </w:rPr>
              <w:t>0</w:t>
            </w:r>
            <w:r w:rsidR="002529B0">
              <w:rPr>
                <w:sz w:val="28"/>
                <w:szCs w:val="28"/>
              </w:rPr>
              <w:t>0</w:t>
            </w:r>
            <w:r w:rsidR="00BB5D56">
              <w:rPr>
                <w:sz w:val="28"/>
                <w:szCs w:val="28"/>
              </w:rPr>
              <w:t>56</w:t>
            </w:r>
          </w:p>
          <w:p w14:paraId="5E67039A" w14:textId="77777777" w:rsidR="008110D0" w:rsidRPr="00B256DE" w:rsidRDefault="008110D0" w:rsidP="001451DE">
            <w:pPr>
              <w:rPr>
                <w:sz w:val="28"/>
                <w:szCs w:val="28"/>
              </w:rPr>
            </w:pPr>
          </w:p>
          <w:p w14:paraId="3A547A74" w14:textId="59CF5254" w:rsidR="008110D0" w:rsidRPr="00B256DE" w:rsidRDefault="00FA4DB7" w:rsidP="00DB4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REPLY TO COMMENT</w:t>
            </w:r>
          </w:p>
        </w:tc>
      </w:tr>
    </w:tbl>
    <w:p w14:paraId="19AFB6E8" w14:textId="0508A233" w:rsidR="008110D0" w:rsidRPr="00B256DE" w:rsidRDefault="008110D0" w:rsidP="001451DE">
      <w:pPr>
        <w:rPr>
          <w:sz w:val="28"/>
          <w:szCs w:val="28"/>
        </w:rPr>
      </w:pPr>
    </w:p>
    <w:p w14:paraId="506CC4E2" w14:textId="77777777" w:rsidR="00C41CA7" w:rsidRPr="00B256DE" w:rsidRDefault="00C41CA7">
      <w:pPr>
        <w:jc w:val="both"/>
        <w:rPr>
          <w:sz w:val="28"/>
          <w:szCs w:val="28"/>
        </w:rPr>
      </w:pPr>
    </w:p>
    <w:p w14:paraId="74795F1B" w14:textId="56F22D80" w:rsidR="00DB4F14" w:rsidRDefault="00FA4DB7" w:rsidP="00E66A0A">
      <w:pPr>
        <w:pStyle w:val="BodyTex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REPLY TO COMMENT ON </w:t>
      </w:r>
      <w:r w:rsidR="00C41CA7" w:rsidRPr="00B256DE">
        <w:rPr>
          <w:b/>
          <w:bCs/>
          <w:szCs w:val="28"/>
        </w:rPr>
        <w:t xml:space="preserve">PETITION </w:t>
      </w:r>
      <w:r w:rsidR="00A61FF5" w:rsidRPr="00B256DE">
        <w:rPr>
          <w:b/>
          <w:bCs/>
          <w:szCs w:val="28"/>
        </w:rPr>
        <w:t xml:space="preserve">TO </w:t>
      </w:r>
      <w:r w:rsidR="00E66A0A" w:rsidRPr="00B256DE">
        <w:rPr>
          <w:b/>
          <w:bCs/>
          <w:szCs w:val="28"/>
        </w:rPr>
        <w:t xml:space="preserve">AMEND </w:t>
      </w:r>
    </w:p>
    <w:p w14:paraId="77C9F887" w14:textId="551A605D" w:rsidR="001A3658" w:rsidRPr="00B256DE" w:rsidRDefault="00A61FF5" w:rsidP="00E66A0A">
      <w:pPr>
        <w:pStyle w:val="BodyText"/>
        <w:jc w:val="center"/>
        <w:rPr>
          <w:b/>
          <w:bCs/>
          <w:szCs w:val="28"/>
        </w:rPr>
      </w:pPr>
      <w:r w:rsidRPr="00B256DE">
        <w:rPr>
          <w:b/>
          <w:bCs/>
          <w:szCs w:val="28"/>
        </w:rPr>
        <w:t xml:space="preserve">ARIZONA RULE </w:t>
      </w:r>
      <w:r w:rsidR="00F66624">
        <w:rPr>
          <w:b/>
          <w:bCs/>
          <w:szCs w:val="28"/>
        </w:rPr>
        <w:t>42 (ER</w:t>
      </w:r>
      <w:r w:rsidR="00BF4669">
        <w:rPr>
          <w:b/>
          <w:bCs/>
          <w:szCs w:val="28"/>
        </w:rPr>
        <w:t xml:space="preserve"> </w:t>
      </w:r>
      <w:r w:rsidR="00F66624">
        <w:rPr>
          <w:b/>
          <w:bCs/>
          <w:szCs w:val="28"/>
        </w:rPr>
        <w:t>4.2)</w:t>
      </w:r>
      <w:r w:rsidR="00BF4669">
        <w:rPr>
          <w:b/>
          <w:bCs/>
          <w:szCs w:val="28"/>
        </w:rPr>
        <w:t>,</w:t>
      </w:r>
      <w:r w:rsidR="00F66624">
        <w:rPr>
          <w:b/>
          <w:bCs/>
          <w:szCs w:val="28"/>
        </w:rPr>
        <w:t xml:space="preserve"> ARIZ. R. SUP. CT. </w:t>
      </w:r>
    </w:p>
    <w:p w14:paraId="1A503880" w14:textId="77777777" w:rsidR="00695322" w:rsidRPr="00B256DE" w:rsidRDefault="00695322" w:rsidP="00E66A0A">
      <w:pPr>
        <w:pStyle w:val="BodyText"/>
        <w:rPr>
          <w:szCs w:val="28"/>
        </w:rPr>
      </w:pPr>
    </w:p>
    <w:p w14:paraId="2E7665FB" w14:textId="6CB6EEFC" w:rsidR="00D43AA0" w:rsidRDefault="00716C66" w:rsidP="00BF4500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 w:rsidRPr="00B256DE">
        <w:rPr>
          <w:szCs w:val="28"/>
        </w:rPr>
        <w:tab/>
      </w:r>
      <w:r w:rsidR="00D43AA0">
        <w:rPr>
          <w:szCs w:val="28"/>
        </w:rPr>
        <w:t xml:space="preserve">In support of its pending Petition to Amend Arizona </w:t>
      </w:r>
      <w:r w:rsidR="00BC7C9B">
        <w:rPr>
          <w:szCs w:val="28"/>
        </w:rPr>
        <w:t xml:space="preserve">Rules of the Supreme Court, </w:t>
      </w:r>
      <w:r w:rsidR="00D43AA0">
        <w:rPr>
          <w:szCs w:val="28"/>
        </w:rPr>
        <w:t>Rule</w:t>
      </w:r>
      <w:r w:rsidR="00F66624">
        <w:rPr>
          <w:szCs w:val="28"/>
        </w:rPr>
        <w:t xml:space="preserve"> 42 (ER</w:t>
      </w:r>
      <w:r w:rsidR="00BC7C9B">
        <w:rPr>
          <w:szCs w:val="28"/>
        </w:rPr>
        <w:t xml:space="preserve"> </w:t>
      </w:r>
      <w:r w:rsidR="00F66624">
        <w:rPr>
          <w:szCs w:val="28"/>
        </w:rPr>
        <w:t>4.2)</w:t>
      </w:r>
      <w:r w:rsidR="00D43AA0">
        <w:rPr>
          <w:szCs w:val="28"/>
        </w:rPr>
        <w:t>, t</w:t>
      </w:r>
      <w:r w:rsidR="00D43AA0" w:rsidRPr="00B256DE">
        <w:rPr>
          <w:szCs w:val="28"/>
        </w:rPr>
        <w:t xml:space="preserve">he </w:t>
      </w:r>
      <w:r w:rsidR="00BF4669">
        <w:rPr>
          <w:szCs w:val="28"/>
        </w:rPr>
        <w:t xml:space="preserve">Ethics </w:t>
      </w:r>
      <w:r w:rsidR="00D43AA0" w:rsidRPr="00B256DE">
        <w:rPr>
          <w:szCs w:val="28"/>
        </w:rPr>
        <w:t xml:space="preserve">Advisory Committee (“Committee”), by and through its Chair, the Honorable </w:t>
      </w:r>
      <w:r w:rsidR="00F66624">
        <w:rPr>
          <w:szCs w:val="28"/>
        </w:rPr>
        <w:t>Christopher Staring</w:t>
      </w:r>
      <w:r w:rsidR="00BC7C9B">
        <w:rPr>
          <w:szCs w:val="28"/>
        </w:rPr>
        <w:t>,</w:t>
      </w:r>
      <w:r w:rsidR="00D43AA0" w:rsidRPr="00B256DE">
        <w:rPr>
          <w:szCs w:val="28"/>
        </w:rPr>
        <w:t xml:space="preserve"> and </w:t>
      </w:r>
      <w:r w:rsidR="00BC7C9B">
        <w:rPr>
          <w:szCs w:val="28"/>
        </w:rPr>
        <w:t xml:space="preserve">Vice Chair, </w:t>
      </w:r>
      <w:r w:rsidR="00F66624">
        <w:rPr>
          <w:szCs w:val="28"/>
        </w:rPr>
        <w:t>Ann Ching</w:t>
      </w:r>
      <w:r w:rsidR="00D43AA0" w:rsidRPr="00B256DE">
        <w:rPr>
          <w:szCs w:val="28"/>
        </w:rPr>
        <w:t>,</w:t>
      </w:r>
      <w:r w:rsidR="00D43AA0">
        <w:rPr>
          <w:szCs w:val="28"/>
        </w:rPr>
        <w:t xml:space="preserve"> provides this Reply to </w:t>
      </w:r>
      <w:r w:rsidR="00742BC7">
        <w:rPr>
          <w:szCs w:val="28"/>
        </w:rPr>
        <w:t xml:space="preserve">a </w:t>
      </w:r>
      <w:r w:rsidR="00D43AA0">
        <w:rPr>
          <w:szCs w:val="28"/>
        </w:rPr>
        <w:t xml:space="preserve">comment </w:t>
      </w:r>
      <w:r w:rsidR="00CA7502">
        <w:rPr>
          <w:szCs w:val="28"/>
        </w:rPr>
        <w:t>to</w:t>
      </w:r>
      <w:r w:rsidR="00D43AA0">
        <w:rPr>
          <w:szCs w:val="28"/>
        </w:rPr>
        <w:t xml:space="preserve"> the Petition</w:t>
      </w:r>
      <w:r w:rsidR="007C0429">
        <w:rPr>
          <w:szCs w:val="28"/>
        </w:rPr>
        <w:t xml:space="preserve"> submitted by the public</w:t>
      </w:r>
      <w:r w:rsidR="00D43AA0">
        <w:rPr>
          <w:szCs w:val="28"/>
        </w:rPr>
        <w:t xml:space="preserve">.  </w:t>
      </w:r>
    </w:p>
    <w:p w14:paraId="3A7E7B07" w14:textId="2AEB7E64" w:rsidR="00C41CA7" w:rsidRDefault="008C6BE8" w:rsidP="00BF4669">
      <w:pPr>
        <w:keepNext/>
        <w:spacing w:line="48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ER 4.2</w:t>
      </w:r>
      <w:r w:rsidR="00BF4669">
        <w:rPr>
          <w:bCs/>
          <w:sz w:val="28"/>
          <w:szCs w:val="28"/>
        </w:rPr>
        <w:t xml:space="preserve">, </w:t>
      </w:r>
      <w:r w:rsidRPr="001B195F">
        <w:rPr>
          <w:bCs/>
          <w:i/>
          <w:sz w:val="28"/>
          <w:szCs w:val="28"/>
        </w:rPr>
        <w:t>Communication</w:t>
      </w:r>
      <w:r w:rsidR="002046E7">
        <w:rPr>
          <w:bCs/>
          <w:i/>
          <w:sz w:val="28"/>
          <w:szCs w:val="28"/>
        </w:rPr>
        <w:t>s</w:t>
      </w:r>
      <w:r w:rsidRPr="001B195F">
        <w:rPr>
          <w:bCs/>
          <w:i/>
          <w:sz w:val="28"/>
          <w:szCs w:val="28"/>
        </w:rPr>
        <w:t xml:space="preserve"> with Person Represented by Counsel</w:t>
      </w:r>
      <w:r w:rsidR="00BF4669" w:rsidRPr="001B195F">
        <w:rPr>
          <w:bCs/>
          <w:sz w:val="28"/>
          <w:szCs w:val="28"/>
        </w:rPr>
        <w:t>, provides as follows</w:t>
      </w:r>
      <w:r w:rsidR="00BF4669">
        <w:rPr>
          <w:bCs/>
          <w:i/>
          <w:sz w:val="28"/>
          <w:szCs w:val="28"/>
        </w:rPr>
        <w:t>:</w:t>
      </w:r>
      <w:r>
        <w:rPr>
          <w:bCs/>
          <w:sz w:val="28"/>
          <w:szCs w:val="28"/>
        </w:rPr>
        <w:t xml:space="preserve"> “</w:t>
      </w:r>
      <w:r w:rsidR="00BF466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 xml:space="preserve">n representing a client, a lawyer shall not communicate about the subject of the representation with a party the lawyer knows to be represented by another lawyer in the matter, unless the lawyer has consent of the other lawyer or is authorized by law to do so.” </w:t>
      </w:r>
      <w:r w:rsidR="00D43AA0">
        <w:rPr>
          <w:bCs/>
          <w:sz w:val="28"/>
          <w:szCs w:val="28"/>
        </w:rPr>
        <w:t xml:space="preserve">The Petition proposed amendments </w:t>
      </w:r>
      <w:r>
        <w:rPr>
          <w:bCs/>
          <w:sz w:val="28"/>
          <w:szCs w:val="28"/>
        </w:rPr>
        <w:t>to ER 4.2 by providing that an attorney may talk with a represented government official without the consent of the official’s attorney only if the attorney notifies the official’s attorney in advance or at the same time of the communication.</w:t>
      </w:r>
      <w:r w:rsidR="00BF615A">
        <w:rPr>
          <w:bCs/>
          <w:sz w:val="28"/>
          <w:szCs w:val="28"/>
        </w:rPr>
        <w:t xml:space="preserve">  The </w:t>
      </w:r>
      <w:r w:rsidR="00F55613">
        <w:rPr>
          <w:bCs/>
          <w:sz w:val="28"/>
          <w:szCs w:val="28"/>
        </w:rPr>
        <w:t>R</w:t>
      </w:r>
      <w:r w:rsidR="00BF615A">
        <w:rPr>
          <w:bCs/>
          <w:sz w:val="28"/>
          <w:szCs w:val="28"/>
        </w:rPr>
        <w:t xml:space="preserve">ules </w:t>
      </w:r>
      <w:r w:rsidR="00F55613">
        <w:rPr>
          <w:bCs/>
          <w:sz w:val="28"/>
          <w:szCs w:val="28"/>
        </w:rPr>
        <w:t>P</w:t>
      </w:r>
      <w:r w:rsidR="00BF615A">
        <w:rPr>
          <w:bCs/>
          <w:sz w:val="28"/>
          <w:szCs w:val="28"/>
        </w:rPr>
        <w:t>etition</w:t>
      </w:r>
      <w:r w:rsidR="00C26150">
        <w:rPr>
          <w:bCs/>
          <w:sz w:val="28"/>
          <w:szCs w:val="28"/>
        </w:rPr>
        <w:t xml:space="preserve"> was submitted to the Rules Forum in December 2023 for public comment.  A public comment was received by Ms. Regina </w:t>
      </w:r>
      <w:proofErr w:type="spellStart"/>
      <w:r w:rsidR="00C26150">
        <w:rPr>
          <w:bCs/>
          <w:sz w:val="28"/>
          <w:szCs w:val="28"/>
        </w:rPr>
        <w:t>Nassen</w:t>
      </w:r>
      <w:proofErr w:type="spellEnd"/>
      <w:r w:rsidR="00C26150">
        <w:rPr>
          <w:bCs/>
          <w:sz w:val="28"/>
          <w:szCs w:val="28"/>
        </w:rPr>
        <w:t xml:space="preserve"> on September 12, 2024.  </w:t>
      </w:r>
      <w:r w:rsidR="008A6335" w:rsidRPr="008A6335">
        <w:rPr>
          <w:bCs/>
          <w:sz w:val="28"/>
          <w:szCs w:val="28"/>
        </w:rPr>
        <w:t xml:space="preserve">Ms. </w:t>
      </w:r>
      <w:proofErr w:type="spellStart"/>
      <w:r w:rsidR="008A6335" w:rsidRPr="008A6335">
        <w:rPr>
          <w:bCs/>
          <w:sz w:val="28"/>
          <w:szCs w:val="28"/>
        </w:rPr>
        <w:t>Nassen</w:t>
      </w:r>
      <w:proofErr w:type="spellEnd"/>
      <w:r w:rsidR="008A6335" w:rsidRPr="008A6335">
        <w:rPr>
          <w:bCs/>
          <w:sz w:val="28"/>
          <w:szCs w:val="28"/>
        </w:rPr>
        <w:t xml:space="preserve"> has concerns regarding the proposed amended language to R-23-0056, the Petition to Amend ER 4.2.  </w:t>
      </w:r>
    </w:p>
    <w:p w14:paraId="3F6259A3" w14:textId="46441D54" w:rsidR="00BF4669" w:rsidRDefault="00CC4852" w:rsidP="007E60FB">
      <w:pPr>
        <w:spacing w:line="480" w:lineRule="auto"/>
        <w:ind w:firstLine="720"/>
        <w:jc w:val="both"/>
        <w:rPr>
          <w:sz w:val="28"/>
          <w:szCs w:val="28"/>
        </w:rPr>
      </w:pPr>
      <w:r w:rsidRPr="00CC4852">
        <w:rPr>
          <w:sz w:val="28"/>
          <w:szCs w:val="28"/>
        </w:rPr>
        <w:t xml:space="preserve">The Committee has reviewed and respectively responds to the comment </w:t>
      </w:r>
      <w:proofErr w:type="gramStart"/>
      <w:r w:rsidRPr="00CC4852">
        <w:rPr>
          <w:sz w:val="28"/>
          <w:szCs w:val="28"/>
        </w:rPr>
        <w:t>filed</w:t>
      </w:r>
      <w:proofErr w:type="gramEnd"/>
      <w:r w:rsidRPr="00CC4852">
        <w:rPr>
          <w:sz w:val="28"/>
          <w:szCs w:val="28"/>
        </w:rPr>
        <w:t xml:space="preserve"> </w:t>
      </w:r>
    </w:p>
    <w:p w14:paraId="6A7B3230" w14:textId="138CFCFC" w:rsidR="006C68D2" w:rsidRDefault="00CC4852" w:rsidP="007E60FB">
      <w:pPr>
        <w:spacing w:line="480" w:lineRule="auto"/>
        <w:jc w:val="both"/>
        <w:rPr>
          <w:sz w:val="28"/>
          <w:szCs w:val="28"/>
        </w:rPr>
      </w:pPr>
      <w:r w:rsidRPr="00CC4852">
        <w:rPr>
          <w:sz w:val="28"/>
          <w:szCs w:val="28"/>
        </w:rPr>
        <w:t xml:space="preserve">by Ms. </w:t>
      </w:r>
      <w:proofErr w:type="spellStart"/>
      <w:r w:rsidRPr="00CC4852">
        <w:rPr>
          <w:sz w:val="28"/>
          <w:szCs w:val="28"/>
        </w:rPr>
        <w:t>Nassen</w:t>
      </w:r>
      <w:proofErr w:type="spellEnd"/>
      <w:r w:rsidRPr="00CC4852">
        <w:rPr>
          <w:sz w:val="28"/>
          <w:szCs w:val="28"/>
        </w:rPr>
        <w:t>, a former member of the Committee.</w:t>
      </w:r>
      <w:r w:rsidR="007E60FB">
        <w:rPr>
          <w:sz w:val="28"/>
          <w:szCs w:val="28"/>
        </w:rPr>
        <w:t xml:space="preserve"> </w:t>
      </w:r>
      <w:r w:rsidR="00BC7C9B">
        <w:rPr>
          <w:sz w:val="28"/>
          <w:szCs w:val="28"/>
        </w:rPr>
        <w:t xml:space="preserve"> Notably, Ms. </w:t>
      </w:r>
      <w:proofErr w:type="spellStart"/>
      <w:r w:rsidR="00BC7C9B">
        <w:rPr>
          <w:sz w:val="28"/>
          <w:szCs w:val="28"/>
        </w:rPr>
        <w:t>Nassen</w:t>
      </w:r>
      <w:proofErr w:type="spellEnd"/>
      <w:r w:rsidR="00BC7C9B">
        <w:rPr>
          <w:sz w:val="28"/>
          <w:szCs w:val="28"/>
        </w:rPr>
        <w:t xml:space="preserve"> chaired the subcommittee that authored the Petition.</w:t>
      </w:r>
    </w:p>
    <w:p w14:paraId="2E532ADD" w14:textId="610EE4F1" w:rsidR="00EE0C61" w:rsidRDefault="003F6B00" w:rsidP="00F244C2">
      <w:pPr>
        <w:keepNext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Committee respects and agrees with Ms. </w:t>
      </w:r>
      <w:proofErr w:type="spellStart"/>
      <w:r>
        <w:rPr>
          <w:sz w:val="28"/>
          <w:szCs w:val="28"/>
        </w:rPr>
        <w:t>Nassen’s</w:t>
      </w:r>
      <w:proofErr w:type="spellEnd"/>
      <w:r>
        <w:rPr>
          <w:sz w:val="28"/>
          <w:szCs w:val="28"/>
        </w:rPr>
        <w:t xml:space="preserve"> comment</w:t>
      </w:r>
      <w:r w:rsidR="00BC7C9B">
        <w:rPr>
          <w:sz w:val="28"/>
          <w:szCs w:val="28"/>
        </w:rPr>
        <w:t>,</w:t>
      </w:r>
      <w:r>
        <w:rPr>
          <w:sz w:val="28"/>
          <w:szCs w:val="28"/>
        </w:rPr>
        <w:t xml:space="preserve"> “</w:t>
      </w:r>
      <w:r w:rsidRPr="003F6B00">
        <w:rPr>
          <w:sz w:val="28"/>
          <w:szCs w:val="28"/>
        </w:rPr>
        <w:t xml:space="preserve">The relevant language from the petition as submitted reads: </w:t>
      </w:r>
      <w:r w:rsidR="00225140">
        <w:rPr>
          <w:sz w:val="28"/>
          <w:szCs w:val="28"/>
        </w:rPr>
        <w:t>‘</w:t>
      </w:r>
      <w:r w:rsidRPr="003F6B00">
        <w:rPr>
          <w:sz w:val="28"/>
          <w:szCs w:val="28"/>
        </w:rPr>
        <w:t>If a lawyer intends to communicate with a representative of a government entity on behalf of a client, other than in the course of an official public proceeding</w:t>
      </w:r>
      <w:r w:rsidR="00CF42AA">
        <w:rPr>
          <w:sz w:val="28"/>
          <w:szCs w:val="28"/>
        </w:rPr>
        <w:t xml:space="preserve"> </w:t>
      </w:r>
      <w:proofErr w:type="gramStart"/>
      <w:r w:rsidR="00CF42AA">
        <w:rPr>
          <w:sz w:val="28"/>
          <w:szCs w:val="28"/>
        </w:rPr>
        <w:t>. . . .</w:t>
      </w:r>
      <w:proofErr w:type="gramEnd"/>
      <w:r w:rsidR="00225140">
        <w:rPr>
          <w:sz w:val="28"/>
          <w:szCs w:val="28"/>
        </w:rPr>
        <w:t>’</w:t>
      </w:r>
      <w:r w:rsidRPr="003F6B00">
        <w:rPr>
          <w:sz w:val="28"/>
          <w:szCs w:val="28"/>
        </w:rPr>
        <w:t xml:space="preserve"> The Court’s version of that same language reads: </w:t>
      </w:r>
      <w:r w:rsidR="00521BD0">
        <w:rPr>
          <w:sz w:val="28"/>
          <w:szCs w:val="28"/>
        </w:rPr>
        <w:t>‘</w:t>
      </w:r>
      <w:r w:rsidRPr="003F6B00">
        <w:rPr>
          <w:sz w:val="28"/>
          <w:szCs w:val="28"/>
        </w:rPr>
        <w:t xml:space="preserve">A lawyer may communicate with a representative of a </w:t>
      </w:r>
      <w:r w:rsidRPr="003F6B00">
        <w:rPr>
          <w:sz w:val="28"/>
          <w:szCs w:val="28"/>
        </w:rPr>
        <w:lastRenderedPageBreak/>
        <w:t>government entity on behalf of a client, other than in the course of an official public proceeding, concerning a matter that is the subject of pending or anticipated future litigation</w:t>
      </w:r>
      <w:r w:rsidR="00CF42AA">
        <w:rPr>
          <w:sz w:val="28"/>
          <w:szCs w:val="28"/>
        </w:rPr>
        <w:t xml:space="preserve"> </w:t>
      </w:r>
      <w:proofErr w:type="gramStart"/>
      <w:r w:rsidR="00CF42AA">
        <w:rPr>
          <w:sz w:val="28"/>
          <w:szCs w:val="28"/>
        </w:rPr>
        <w:t>. . . .</w:t>
      </w:r>
      <w:proofErr w:type="gramEnd"/>
      <w:r w:rsidR="00CF42AA">
        <w:rPr>
          <w:sz w:val="28"/>
          <w:szCs w:val="28"/>
        </w:rPr>
        <w:t xml:space="preserve"> </w:t>
      </w:r>
      <w:r w:rsidRPr="003F6B00">
        <w:rPr>
          <w:sz w:val="28"/>
          <w:szCs w:val="28"/>
        </w:rPr>
        <w:t>The modifications changed what was originally a description of a situation for which the remainder of the new provision gives ethical guidance into a positive recognition (or grant?) of authority. That is odd, because the right of a lawyer to communicate with public officials and bodies isn’t a matter within the scope of the ethics rules; the question for the ethics rules is whether the lawyer may do so without first obtaining the government lawyer’s consent. The modified language fails to make that connection.</w:t>
      </w:r>
      <w:r w:rsidR="001F67FD">
        <w:rPr>
          <w:sz w:val="28"/>
          <w:szCs w:val="28"/>
        </w:rPr>
        <w:t>’</w:t>
      </w:r>
      <w:r w:rsidR="00451DAA">
        <w:rPr>
          <w:sz w:val="28"/>
          <w:szCs w:val="28"/>
        </w:rPr>
        <w:t>”</w:t>
      </w:r>
    </w:p>
    <w:p w14:paraId="4E59DAAD" w14:textId="1371DA9A" w:rsidR="00451DAA" w:rsidRDefault="00451DAA" w:rsidP="003F6B00">
      <w:pPr>
        <w:keepNext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revision makes a distinction between litigation and non-litigation.  The new provision</w:t>
      </w:r>
      <w:r w:rsidR="00CF42AA">
        <w:rPr>
          <w:sz w:val="28"/>
          <w:szCs w:val="28"/>
        </w:rPr>
        <w:t xml:space="preserve">—as modified—provides </w:t>
      </w:r>
      <w:r>
        <w:rPr>
          <w:sz w:val="28"/>
          <w:szCs w:val="28"/>
        </w:rPr>
        <w:t xml:space="preserve">that an attorney who intends to talk with a public body or official about a litigation matter must notify the government attorney but need not obtain the government attorney’s consent.  It does not address how a communication regarding a non-litigation matter should be treated.  Ms. </w:t>
      </w:r>
      <w:proofErr w:type="spellStart"/>
      <w:r>
        <w:rPr>
          <w:sz w:val="28"/>
          <w:szCs w:val="28"/>
        </w:rPr>
        <w:t>Nassen</w:t>
      </w:r>
      <w:proofErr w:type="spellEnd"/>
      <w:r>
        <w:rPr>
          <w:sz w:val="28"/>
          <w:szCs w:val="28"/>
        </w:rPr>
        <w:t xml:space="preserve"> states that there is no good reason for the distinction.    </w:t>
      </w:r>
    </w:p>
    <w:p w14:paraId="2872D933" w14:textId="6B50E183" w:rsidR="00451DAA" w:rsidRDefault="00451DAA" w:rsidP="003F6B00">
      <w:pPr>
        <w:keepNext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7C9B">
        <w:rPr>
          <w:sz w:val="28"/>
          <w:szCs w:val="28"/>
        </w:rPr>
        <w:t>T</w:t>
      </w:r>
      <w:r>
        <w:rPr>
          <w:sz w:val="28"/>
          <w:szCs w:val="28"/>
        </w:rPr>
        <w:t xml:space="preserve">he Ethics Advisory Committee </w:t>
      </w:r>
      <w:r w:rsidR="00624843">
        <w:rPr>
          <w:sz w:val="28"/>
          <w:szCs w:val="28"/>
        </w:rPr>
        <w:t xml:space="preserve">respects </w:t>
      </w:r>
      <w:r w:rsidR="00CA57E8">
        <w:rPr>
          <w:sz w:val="28"/>
          <w:szCs w:val="28"/>
        </w:rPr>
        <w:t xml:space="preserve">Ms. </w:t>
      </w:r>
      <w:proofErr w:type="spellStart"/>
      <w:r w:rsidR="00CA57E8">
        <w:rPr>
          <w:sz w:val="28"/>
          <w:szCs w:val="28"/>
        </w:rPr>
        <w:t>Nassen’s</w:t>
      </w:r>
      <w:proofErr w:type="spellEnd"/>
      <w:r w:rsidR="00CA57E8">
        <w:rPr>
          <w:sz w:val="28"/>
          <w:szCs w:val="28"/>
        </w:rPr>
        <w:t xml:space="preserve"> </w:t>
      </w:r>
      <w:r w:rsidR="00BC7C9B">
        <w:rPr>
          <w:sz w:val="28"/>
          <w:szCs w:val="28"/>
        </w:rPr>
        <w:t xml:space="preserve">perspective </w:t>
      </w:r>
      <w:r w:rsidR="00624843">
        <w:rPr>
          <w:sz w:val="28"/>
          <w:szCs w:val="28"/>
        </w:rPr>
        <w:t xml:space="preserve">and agrees with the comment that </w:t>
      </w:r>
      <w:r w:rsidR="00CA57E8">
        <w:rPr>
          <w:sz w:val="28"/>
          <w:szCs w:val="28"/>
        </w:rPr>
        <w:t>she</w:t>
      </w:r>
      <w:r w:rsidR="00624843">
        <w:rPr>
          <w:sz w:val="28"/>
          <w:szCs w:val="28"/>
        </w:rPr>
        <w:t xml:space="preserve"> filed on September 12, 2024.  Ms. </w:t>
      </w:r>
      <w:proofErr w:type="spellStart"/>
      <w:r w:rsidR="00624843">
        <w:rPr>
          <w:sz w:val="28"/>
          <w:szCs w:val="28"/>
        </w:rPr>
        <w:t>Nassen’s</w:t>
      </w:r>
      <w:proofErr w:type="spellEnd"/>
      <w:r w:rsidR="00624843">
        <w:rPr>
          <w:sz w:val="28"/>
          <w:szCs w:val="28"/>
        </w:rPr>
        <w:t xml:space="preserve"> comment can </w:t>
      </w:r>
      <w:r w:rsidR="00624843">
        <w:rPr>
          <w:sz w:val="28"/>
          <w:szCs w:val="28"/>
        </w:rPr>
        <w:lastRenderedPageBreak/>
        <w:t xml:space="preserve">be found here: </w:t>
      </w:r>
      <w:hyperlink r:id="rId11" w:history="1">
        <w:r w:rsidR="00624843" w:rsidRPr="00EC1983">
          <w:rPr>
            <w:rStyle w:val="Hyperlink"/>
            <w:sz w:val="28"/>
            <w:szCs w:val="28"/>
          </w:rPr>
          <w:t>R-23-0056 Petition to Amend Rule 42 (ER 4.2) ARIZ. R. SUP. CT. - (azcourts.gov)</w:t>
        </w:r>
      </w:hyperlink>
      <w:r w:rsidR="00B034FF" w:rsidRPr="00EC1983">
        <w:rPr>
          <w:rStyle w:val="Hyperlink"/>
          <w:color w:val="auto"/>
          <w:sz w:val="28"/>
          <w:szCs w:val="28"/>
          <w:u w:val="none"/>
        </w:rPr>
        <w:t>.</w:t>
      </w:r>
      <w:r w:rsidR="00624843">
        <w:rPr>
          <w:sz w:val="28"/>
          <w:szCs w:val="28"/>
        </w:rPr>
        <w:t xml:space="preserve">  </w:t>
      </w:r>
    </w:p>
    <w:p w14:paraId="4F638092" w14:textId="77777777" w:rsidR="00451DAA" w:rsidRDefault="00451DAA" w:rsidP="003F6B00">
      <w:pPr>
        <w:keepNext/>
        <w:spacing w:line="480" w:lineRule="auto"/>
        <w:jc w:val="both"/>
        <w:rPr>
          <w:sz w:val="28"/>
          <w:szCs w:val="28"/>
        </w:rPr>
      </w:pPr>
    </w:p>
    <w:p w14:paraId="3D540C0D" w14:textId="7B6FC64A" w:rsidR="00DB4F14" w:rsidRDefault="00DB4F14" w:rsidP="00DB4F14">
      <w:pPr>
        <w:jc w:val="both"/>
        <w:rPr>
          <w:sz w:val="28"/>
          <w:szCs w:val="28"/>
        </w:rPr>
      </w:pPr>
      <w:r w:rsidRPr="005F6861">
        <w:rPr>
          <w:sz w:val="28"/>
          <w:szCs w:val="28"/>
        </w:rPr>
        <w:t xml:space="preserve">DATED this </w:t>
      </w:r>
      <w:r w:rsidR="006618BC">
        <w:rPr>
          <w:sz w:val="28"/>
          <w:szCs w:val="28"/>
        </w:rPr>
        <w:t>15th</w:t>
      </w:r>
      <w:r w:rsidRPr="005F6861">
        <w:rPr>
          <w:sz w:val="28"/>
          <w:szCs w:val="28"/>
        </w:rPr>
        <w:t xml:space="preserve"> day of </w:t>
      </w:r>
      <w:proofErr w:type="gramStart"/>
      <w:r w:rsidR="00451DAA">
        <w:rPr>
          <w:sz w:val="28"/>
          <w:szCs w:val="28"/>
        </w:rPr>
        <w:t>October</w:t>
      </w:r>
      <w:r w:rsidRPr="005F6861">
        <w:rPr>
          <w:sz w:val="28"/>
          <w:szCs w:val="28"/>
        </w:rPr>
        <w:t>,</w:t>
      </w:r>
      <w:proofErr w:type="gramEnd"/>
      <w:r w:rsidRPr="005F6861">
        <w:rPr>
          <w:sz w:val="28"/>
          <w:szCs w:val="28"/>
        </w:rPr>
        <w:t xml:space="preserve"> 202</w:t>
      </w:r>
      <w:r w:rsidR="00451DAA">
        <w:rPr>
          <w:sz w:val="28"/>
          <w:szCs w:val="28"/>
        </w:rPr>
        <w:t>4</w:t>
      </w:r>
      <w:r w:rsidRPr="005F6861">
        <w:rPr>
          <w:sz w:val="28"/>
          <w:szCs w:val="28"/>
        </w:rPr>
        <w:t>.</w:t>
      </w:r>
    </w:p>
    <w:p w14:paraId="64B6D099" w14:textId="77777777" w:rsidR="00624843" w:rsidRDefault="00624843" w:rsidP="00DB4F14">
      <w:pPr>
        <w:spacing w:before="120"/>
        <w:jc w:val="both"/>
        <w:rPr>
          <w:sz w:val="28"/>
          <w:szCs w:val="28"/>
        </w:rPr>
      </w:pPr>
    </w:p>
    <w:p w14:paraId="5C5F1E72" w14:textId="7753CB9A" w:rsidR="00DB4F14" w:rsidRPr="005F6861" w:rsidRDefault="00DB4F14" w:rsidP="00DB4F1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6861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/s/</w:t>
      </w:r>
      <w:r w:rsidRPr="005F6861">
        <w:rPr>
          <w:sz w:val="28"/>
          <w:szCs w:val="28"/>
        </w:rPr>
        <w:t>__________</w:t>
      </w:r>
      <w:r w:rsidR="00451DAA">
        <w:rPr>
          <w:sz w:val="28"/>
          <w:szCs w:val="28"/>
        </w:rPr>
        <w:t>______________</w:t>
      </w:r>
    </w:p>
    <w:p w14:paraId="481FDF71" w14:textId="3D1CADC6" w:rsidR="00DB4F14" w:rsidRPr="005F6861" w:rsidRDefault="00DB4F14" w:rsidP="00DB4F14">
      <w:pPr>
        <w:jc w:val="both"/>
        <w:rPr>
          <w:sz w:val="28"/>
          <w:szCs w:val="28"/>
        </w:rPr>
      </w:pP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="00451DAA">
        <w:rPr>
          <w:sz w:val="28"/>
          <w:szCs w:val="28"/>
        </w:rPr>
        <w:t>Honorable Christopher Staring</w:t>
      </w:r>
    </w:p>
    <w:p w14:paraId="09CBDEB3" w14:textId="7FD9BB80" w:rsidR="00DB4F14" w:rsidRPr="005F6861" w:rsidRDefault="00DB4F14" w:rsidP="00DB4F14">
      <w:pPr>
        <w:spacing w:after="120"/>
        <w:jc w:val="both"/>
        <w:rPr>
          <w:sz w:val="28"/>
          <w:szCs w:val="28"/>
        </w:rPr>
      </w:pP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  <w:t xml:space="preserve">Chair, </w:t>
      </w:r>
      <w:r w:rsidR="00451DAA">
        <w:rPr>
          <w:sz w:val="28"/>
          <w:szCs w:val="28"/>
        </w:rPr>
        <w:t xml:space="preserve">Ethics </w:t>
      </w:r>
      <w:r w:rsidRPr="005F6861">
        <w:rPr>
          <w:sz w:val="28"/>
          <w:szCs w:val="28"/>
        </w:rPr>
        <w:t>Advisory Committee</w:t>
      </w:r>
    </w:p>
    <w:p w14:paraId="644781C5" w14:textId="77777777" w:rsidR="00451DAA" w:rsidRDefault="00DB4F14" w:rsidP="00DB4F14">
      <w:pPr>
        <w:jc w:val="both"/>
        <w:rPr>
          <w:sz w:val="28"/>
          <w:szCs w:val="28"/>
        </w:rPr>
      </w:pPr>
      <w:r w:rsidRPr="005F6861">
        <w:rPr>
          <w:sz w:val="28"/>
          <w:szCs w:val="28"/>
        </w:rPr>
        <w:t xml:space="preserve">                                         </w:t>
      </w:r>
    </w:p>
    <w:p w14:paraId="7E0FFCD8" w14:textId="77777777" w:rsidR="00624843" w:rsidRDefault="00624843" w:rsidP="00451DAA">
      <w:pPr>
        <w:ind w:left="2160" w:firstLine="720"/>
        <w:jc w:val="both"/>
        <w:rPr>
          <w:sz w:val="28"/>
          <w:szCs w:val="28"/>
        </w:rPr>
      </w:pPr>
    </w:p>
    <w:p w14:paraId="6D2B3B09" w14:textId="7B79787B" w:rsidR="00DB4F14" w:rsidRPr="005F6861" w:rsidRDefault="00DB4F14" w:rsidP="00451DAA">
      <w:pPr>
        <w:ind w:left="2160" w:firstLine="720"/>
        <w:jc w:val="both"/>
        <w:rPr>
          <w:sz w:val="28"/>
          <w:szCs w:val="28"/>
        </w:rPr>
      </w:pPr>
      <w:r w:rsidRPr="005F6861">
        <w:rPr>
          <w:sz w:val="28"/>
          <w:szCs w:val="28"/>
        </w:rPr>
        <w:t>_</w:t>
      </w:r>
      <w:r>
        <w:rPr>
          <w:i/>
          <w:iCs/>
          <w:sz w:val="28"/>
          <w:szCs w:val="28"/>
        </w:rPr>
        <w:t>/s/</w:t>
      </w:r>
      <w:r w:rsidRPr="005F6861">
        <w:rPr>
          <w:sz w:val="28"/>
          <w:szCs w:val="28"/>
        </w:rPr>
        <w:t>______</w:t>
      </w:r>
      <w:r w:rsidR="00451DAA">
        <w:rPr>
          <w:sz w:val="28"/>
          <w:szCs w:val="28"/>
        </w:rPr>
        <w:t>_________________</w:t>
      </w:r>
    </w:p>
    <w:p w14:paraId="2E84C973" w14:textId="42B92084" w:rsidR="00DB4F14" w:rsidRPr="005F6861" w:rsidRDefault="00DB4F14" w:rsidP="00DB4F14">
      <w:pPr>
        <w:jc w:val="both"/>
        <w:rPr>
          <w:sz w:val="28"/>
          <w:szCs w:val="28"/>
        </w:rPr>
      </w:pPr>
      <w:r w:rsidRPr="005F6861">
        <w:rPr>
          <w:sz w:val="28"/>
          <w:szCs w:val="28"/>
        </w:rPr>
        <w:t xml:space="preserve">                                        </w:t>
      </w:r>
      <w:r w:rsidR="00451DAA">
        <w:rPr>
          <w:sz w:val="28"/>
          <w:szCs w:val="28"/>
        </w:rPr>
        <w:t xml:space="preserve"> Ann Ching</w:t>
      </w:r>
    </w:p>
    <w:p w14:paraId="51ADE655" w14:textId="7CCE5B2E" w:rsidR="002539C8" w:rsidRDefault="00DB4F14" w:rsidP="00624843">
      <w:pPr>
        <w:spacing w:line="480" w:lineRule="auto"/>
        <w:jc w:val="both"/>
        <w:rPr>
          <w:sz w:val="28"/>
          <w:szCs w:val="28"/>
        </w:rPr>
      </w:pPr>
      <w:r w:rsidRPr="005F6861">
        <w:rPr>
          <w:sz w:val="28"/>
          <w:szCs w:val="28"/>
        </w:rPr>
        <w:t xml:space="preserve">                                         </w:t>
      </w:r>
      <w:r w:rsidR="0016151F">
        <w:rPr>
          <w:sz w:val="28"/>
          <w:szCs w:val="28"/>
        </w:rPr>
        <w:t>Vice</w:t>
      </w:r>
      <w:r w:rsidR="00BC7C9B">
        <w:rPr>
          <w:sz w:val="28"/>
          <w:szCs w:val="28"/>
        </w:rPr>
        <w:t xml:space="preserve"> </w:t>
      </w:r>
      <w:r w:rsidRPr="005F6861">
        <w:rPr>
          <w:sz w:val="28"/>
          <w:szCs w:val="28"/>
        </w:rPr>
        <w:t xml:space="preserve">Chair, </w:t>
      </w:r>
      <w:r w:rsidR="0016151F">
        <w:rPr>
          <w:sz w:val="28"/>
          <w:szCs w:val="28"/>
        </w:rPr>
        <w:t xml:space="preserve">Ethics </w:t>
      </w:r>
      <w:r w:rsidRPr="005F6861">
        <w:rPr>
          <w:sz w:val="28"/>
          <w:szCs w:val="28"/>
        </w:rPr>
        <w:t>Advisory Committee</w:t>
      </w:r>
    </w:p>
    <w:p w14:paraId="170D6130" w14:textId="77562651" w:rsidR="00716C66" w:rsidRPr="00B256DE" w:rsidRDefault="001210F6" w:rsidP="00A3006C">
      <w:pPr>
        <w:keepNext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16C66" w:rsidRPr="00B256DE" w:rsidSect="00EE2B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D9C5" w14:textId="77777777" w:rsidR="009C6427" w:rsidRDefault="009C6427">
      <w:r>
        <w:separator/>
      </w:r>
    </w:p>
  </w:endnote>
  <w:endnote w:type="continuationSeparator" w:id="0">
    <w:p w14:paraId="4A0ECDED" w14:textId="77777777" w:rsidR="009C6427" w:rsidRDefault="009C6427">
      <w:r>
        <w:continuationSeparator/>
      </w:r>
    </w:p>
  </w:endnote>
  <w:endnote w:type="continuationNotice" w:id="1">
    <w:p w14:paraId="30B37969" w14:textId="77777777" w:rsidR="009C6427" w:rsidRDefault="009C6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687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48C6A" w14:textId="5E24AA5D" w:rsidR="00C04654" w:rsidRDefault="00C04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2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6967BA" w14:textId="1BD89F50" w:rsidR="003D73E0" w:rsidRDefault="003D73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F8C0" w14:textId="77777777" w:rsidR="009C6427" w:rsidRDefault="009C6427">
      <w:r>
        <w:separator/>
      </w:r>
    </w:p>
  </w:footnote>
  <w:footnote w:type="continuationSeparator" w:id="0">
    <w:p w14:paraId="11AE7EC5" w14:textId="77777777" w:rsidR="009C6427" w:rsidRDefault="009C6427">
      <w:r>
        <w:continuationSeparator/>
      </w:r>
    </w:p>
  </w:footnote>
  <w:footnote w:type="continuationNotice" w:id="1">
    <w:p w14:paraId="78269508" w14:textId="77777777" w:rsidR="009C6427" w:rsidRDefault="009C6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5658" w14:textId="77777777" w:rsidR="00D42706" w:rsidRDefault="00D42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7E332E7B" w:rsidR="003D73E0" w:rsidRDefault="003D73E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264E" w14:textId="77777777" w:rsidR="003D73E0" w:rsidRDefault="003D73E0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846"/>
    <w:multiLevelType w:val="hybridMultilevel"/>
    <w:tmpl w:val="DF4AA4E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0293F4B"/>
    <w:multiLevelType w:val="hybridMultilevel"/>
    <w:tmpl w:val="4386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815FE"/>
    <w:multiLevelType w:val="hybridMultilevel"/>
    <w:tmpl w:val="76A2B254"/>
    <w:lvl w:ilvl="0" w:tplc="35126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DF1BDE"/>
    <w:multiLevelType w:val="hybridMultilevel"/>
    <w:tmpl w:val="E88A8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B57954"/>
    <w:multiLevelType w:val="hybridMultilevel"/>
    <w:tmpl w:val="DF4AA4EA"/>
    <w:lvl w:ilvl="0" w:tplc="ECE238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4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35672"/>
    <w:multiLevelType w:val="hybridMultilevel"/>
    <w:tmpl w:val="C96EFC5C"/>
    <w:lvl w:ilvl="0" w:tplc="BD702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19569">
    <w:abstractNumId w:val="4"/>
  </w:num>
  <w:num w:numId="2" w16cid:durableId="1801922064">
    <w:abstractNumId w:val="9"/>
  </w:num>
  <w:num w:numId="3" w16cid:durableId="772626294">
    <w:abstractNumId w:val="12"/>
  </w:num>
  <w:num w:numId="4" w16cid:durableId="959989437">
    <w:abstractNumId w:val="1"/>
  </w:num>
  <w:num w:numId="5" w16cid:durableId="1036278242">
    <w:abstractNumId w:val="13"/>
  </w:num>
  <w:num w:numId="6" w16cid:durableId="1563178439">
    <w:abstractNumId w:val="10"/>
  </w:num>
  <w:num w:numId="7" w16cid:durableId="1068530272">
    <w:abstractNumId w:val="5"/>
  </w:num>
  <w:num w:numId="8" w16cid:durableId="1224028478">
    <w:abstractNumId w:val="8"/>
  </w:num>
  <w:num w:numId="9" w16cid:durableId="6837255">
    <w:abstractNumId w:val="7"/>
  </w:num>
  <w:num w:numId="10" w16cid:durableId="1416048638">
    <w:abstractNumId w:val="14"/>
  </w:num>
  <w:num w:numId="11" w16cid:durableId="865289698">
    <w:abstractNumId w:val="2"/>
  </w:num>
  <w:num w:numId="12" w16cid:durableId="1540122322">
    <w:abstractNumId w:val="6"/>
  </w:num>
  <w:num w:numId="13" w16cid:durableId="1693528527">
    <w:abstractNumId w:val="3"/>
  </w:num>
  <w:num w:numId="14" w16cid:durableId="448858413">
    <w:abstractNumId w:val="11"/>
  </w:num>
  <w:num w:numId="15" w16cid:durableId="1528175080">
    <w:abstractNumId w:val="0"/>
  </w:num>
  <w:num w:numId="16" w16cid:durableId="4672371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AE"/>
    <w:rsid w:val="00001F43"/>
    <w:rsid w:val="00014F13"/>
    <w:rsid w:val="00016835"/>
    <w:rsid w:val="0002547F"/>
    <w:rsid w:val="00031642"/>
    <w:rsid w:val="000409A2"/>
    <w:rsid w:val="00041FC5"/>
    <w:rsid w:val="0004337F"/>
    <w:rsid w:val="00045421"/>
    <w:rsid w:val="000476BF"/>
    <w:rsid w:val="00062089"/>
    <w:rsid w:val="00063A90"/>
    <w:rsid w:val="00064955"/>
    <w:rsid w:val="00070435"/>
    <w:rsid w:val="00094B58"/>
    <w:rsid w:val="000A717F"/>
    <w:rsid w:val="000B2CEB"/>
    <w:rsid w:val="000B50CA"/>
    <w:rsid w:val="000B659A"/>
    <w:rsid w:val="000B7448"/>
    <w:rsid w:val="000C0F05"/>
    <w:rsid w:val="000C387D"/>
    <w:rsid w:val="000C5CB0"/>
    <w:rsid w:val="000D0F16"/>
    <w:rsid w:val="000E37DB"/>
    <w:rsid w:val="000E3B3A"/>
    <w:rsid w:val="000E7EE1"/>
    <w:rsid w:val="000F59ED"/>
    <w:rsid w:val="00101F9C"/>
    <w:rsid w:val="001040AE"/>
    <w:rsid w:val="001110BA"/>
    <w:rsid w:val="00112975"/>
    <w:rsid w:val="00114090"/>
    <w:rsid w:val="00120C0B"/>
    <w:rsid w:val="001210F6"/>
    <w:rsid w:val="001239F6"/>
    <w:rsid w:val="00127FE1"/>
    <w:rsid w:val="00130FC7"/>
    <w:rsid w:val="00135C63"/>
    <w:rsid w:val="0014017C"/>
    <w:rsid w:val="0014085C"/>
    <w:rsid w:val="001451DE"/>
    <w:rsid w:val="001464F3"/>
    <w:rsid w:val="0016131A"/>
    <w:rsid w:val="0016151F"/>
    <w:rsid w:val="001650DE"/>
    <w:rsid w:val="0018249D"/>
    <w:rsid w:val="001873C4"/>
    <w:rsid w:val="00194284"/>
    <w:rsid w:val="001966BD"/>
    <w:rsid w:val="001A3658"/>
    <w:rsid w:val="001A4B9F"/>
    <w:rsid w:val="001A713B"/>
    <w:rsid w:val="001A7EF9"/>
    <w:rsid w:val="001B030F"/>
    <w:rsid w:val="001B195F"/>
    <w:rsid w:val="001B6095"/>
    <w:rsid w:val="001C401A"/>
    <w:rsid w:val="001C49BB"/>
    <w:rsid w:val="001C7389"/>
    <w:rsid w:val="001E0228"/>
    <w:rsid w:val="001E171A"/>
    <w:rsid w:val="001E46BA"/>
    <w:rsid w:val="001E5139"/>
    <w:rsid w:val="001F3032"/>
    <w:rsid w:val="001F3F71"/>
    <w:rsid w:val="001F5A0A"/>
    <w:rsid w:val="001F67FD"/>
    <w:rsid w:val="0020191B"/>
    <w:rsid w:val="0020422E"/>
    <w:rsid w:val="00204415"/>
    <w:rsid w:val="002046E7"/>
    <w:rsid w:val="00204848"/>
    <w:rsid w:val="00206EE6"/>
    <w:rsid w:val="00212026"/>
    <w:rsid w:val="002166E4"/>
    <w:rsid w:val="00225140"/>
    <w:rsid w:val="00234ED0"/>
    <w:rsid w:val="00246E9A"/>
    <w:rsid w:val="00251D2C"/>
    <w:rsid w:val="002529B0"/>
    <w:rsid w:val="002539C8"/>
    <w:rsid w:val="002545BD"/>
    <w:rsid w:val="00254E37"/>
    <w:rsid w:val="00272AD8"/>
    <w:rsid w:val="00273315"/>
    <w:rsid w:val="002830B5"/>
    <w:rsid w:val="00284353"/>
    <w:rsid w:val="0028442C"/>
    <w:rsid w:val="00286573"/>
    <w:rsid w:val="002915CA"/>
    <w:rsid w:val="00291B34"/>
    <w:rsid w:val="0029218E"/>
    <w:rsid w:val="00294568"/>
    <w:rsid w:val="002954B2"/>
    <w:rsid w:val="002967EB"/>
    <w:rsid w:val="0029769D"/>
    <w:rsid w:val="002A3826"/>
    <w:rsid w:val="002A62C5"/>
    <w:rsid w:val="002C260D"/>
    <w:rsid w:val="002C6CA8"/>
    <w:rsid w:val="002D22D6"/>
    <w:rsid w:val="002D5B9B"/>
    <w:rsid w:val="002E0268"/>
    <w:rsid w:val="002E475E"/>
    <w:rsid w:val="002F5FC0"/>
    <w:rsid w:val="0030696F"/>
    <w:rsid w:val="0031002A"/>
    <w:rsid w:val="00311D4B"/>
    <w:rsid w:val="003123C2"/>
    <w:rsid w:val="00316C1C"/>
    <w:rsid w:val="00321B38"/>
    <w:rsid w:val="00327FF9"/>
    <w:rsid w:val="00335AF8"/>
    <w:rsid w:val="00352D09"/>
    <w:rsid w:val="00372EC0"/>
    <w:rsid w:val="003815A3"/>
    <w:rsid w:val="00381690"/>
    <w:rsid w:val="00382EE8"/>
    <w:rsid w:val="00384804"/>
    <w:rsid w:val="00384D36"/>
    <w:rsid w:val="00386B14"/>
    <w:rsid w:val="00395568"/>
    <w:rsid w:val="003A171B"/>
    <w:rsid w:val="003A1F34"/>
    <w:rsid w:val="003A4A9C"/>
    <w:rsid w:val="003A5F66"/>
    <w:rsid w:val="003B73EF"/>
    <w:rsid w:val="003C307E"/>
    <w:rsid w:val="003C429B"/>
    <w:rsid w:val="003C7139"/>
    <w:rsid w:val="003D73E0"/>
    <w:rsid w:val="003E5C65"/>
    <w:rsid w:val="003F6B00"/>
    <w:rsid w:val="004019D2"/>
    <w:rsid w:val="00401A22"/>
    <w:rsid w:val="004057D7"/>
    <w:rsid w:val="0041229A"/>
    <w:rsid w:val="00415027"/>
    <w:rsid w:val="00430699"/>
    <w:rsid w:val="00432A28"/>
    <w:rsid w:val="00434DBF"/>
    <w:rsid w:val="004401D5"/>
    <w:rsid w:val="004462DA"/>
    <w:rsid w:val="00450A4A"/>
    <w:rsid w:val="00451DAA"/>
    <w:rsid w:val="00452A0D"/>
    <w:rsid w:val="00457691"/>
    <w:rsid w:val="00464503"/>
    <w:rsid w:val="0046620F"/>
    <w:rsid w:val="00466D75"/>
    <w:rsid w:val="00470AD0"/>
    <w:rsid w:val="00475773"/>
    <w:rsid w:val="00480D82"/>
    <w:rsid w:val="004825C5"/>
    <w:rsid w:val="0049055F"/>
    <w:rsid w:val="00494527"/>
    <w:rsid w:val="004A330A"/>
    <w:rsid w:val="004A37B0"/>
    <w:rsid w:val="004A51A2"/>
    <w:rsid w:val="004D5499"/>
    <w:rsid w:val="004E3857"/>
    <w:rsid w:val="004E6C3D"/>
    <w:rsid w:val="004F26BF"/>
    <w:rsid w:val="004F57C6"/>
    <w:rsid w:val="00504E1F"/>
    <w:rsid w:val="005102FF"/>
    <w:rsid w:val="00516E1B"/>
    <w:rsid w:val="00516E35"/>
    <w:rsid w:val="00521BD0"/>
    <w:rsid w:val="0053369A"/>
    <w:rsid w:val="00537479"/>
    <w:rsid w:val="00541F35"/>
    <w:rsid w:val="00544249"/>
    <w:rsid w:val="0054791C"/>
    <w:rsid w:val="00562710"/>
    <w:rsid w:val="00566FEC"/>
    <w:rsid w:val="0057310B"/>
    <w:rsid w:val="0058440B"/>
    <w:rsid w:val="005A7886"/>
    <w:rsid w:val="005A7BDB"/>
    <w:rsid w:val="005C08D4"/>
    <w:rsid w:val="005C3F83"/>
    <w:rsid w:val="005C470C"/>
    <w:rsid w:val="005C7C06"/>
    <w:rsid w:val="005D03AF"/>
    <w:rsid w:val="005D2313"/>
    <w:rsid w:val="005D5AA2"/>
    <w:rsid w:val="005F11EA"/>
    <w:rsid w:val="005F3D17"/>
    <w:rsid w:val="005F7BBA"/>
    <w:rsid w:val="006007F5"/>
    <w:rsid w:val="0060188F"/>
    <w:rsid w:val="00603A00"/>
    <w:rsid w:val="006052DE"/>
    <w:rsid w:val="00605591"/>
    <w:rsid w:val="006072CC"/>
    <w:rsid w:val="0061354D"/>
    <w:rsid w:val="0061491C"/>
    <w:rsid w:val="0061647F"/>
    <w:rsid w:val="0061656B"/>
    <w:rsid w:val="00623CFC"/>
    <w:rsid w:val="00624843"/>
    <w:rsid w:val="006356D7"/>
    <w:rsid w:val="00642063"/>
    <w:rsid w:val="00656710"/>
    <w:rsid w:val="00657E55"/>
    <w:rsid w:val="00660C0F"/>
    <w:rsid w:val="006618BC"/>
    <w:rsid w:val="006627DB"/>
    <w:rsid w:val="006709E9"/>
    <w:rsid w:val="00670A6D"/>
    <w:rsid w:val="00672F03"/>
    <w:rsid w:val="00681559"/>
    <w:rsid w:val="00695322"/>
    <w:rsid w:val="006A51FD"/>
    <w:rsid w:val="006A6670"/>
    <w:rsid w:val="006B4552"/>
    <w:rsid w:val="006C1550"/>
    <w:rsid w:val="006C68D2"/>
    <w:rsid w:val="006D5FFA"/>
    <w:rsid w:val="006E3663"/>
    <w:rsid w:val="006F60FA"/>
    <w:rsid w:val="006F6E8B"/>
    <w:rsid w:val="006F77F3"/>
    <w:rsid w:val="00712033"/>
    <w:rsid w:val="00716C66"/>
    <w:rsid w:val="00726D5D"/>
    <w:rsid w:val="007406F1"/>
    <w:rsid w:val="007412B2"/>
    <w:rsid w:val="00742558"/>
    <w:rsid w:val="00742BC7"/>
    <w:rsid w:val="00750890"/>
    <w:rsid w:val="00752CF7"/>
    <w:rsid w:val="00753937"/>
    <w:rsid w:val="00763789"/>
    <w:rsid w:val="007640C5"/>
    <w:rsid w:val="00785F30"/>
    <w:rsid w:val="00793E22"/>
    <w:rsid w:val="007A4A1D"/>
    <w:rsid w:val="007B3A55"/>
    <w:rsid w:val="007C0429"/>
    <w:rsid w:val="007C7BD6"/>
    <w:rsid w:val="007D5081"/>
    <w:rsid w:val="007D5D7A"/>
    <w:rsid w:val="007E382D"/>
    <w:rsid w:val="007E3B02"/>
    <w:rsid w:val="007E44D6"/>
    <w:rsid w:val="007E60FB"/>
    <w:rsid w:val="007F6E81"/>
    <w:rsid w:val="007F7F7B"/>
    <w:rsid w:val="008110D0"/>
    <w:rsid w:val="00814FA8"/>
    <w:rsid w:val="008248E9"/>
    <w:rsid w:val="00833F02"/>
    <w:rsid w:val="00851A26"/>
    <w:rsid w:val="00851AF9"/>
    <w:rsid w:val="00874930"/>
    <w:rsid w:val="0088177D"/>
    <w:rsid w:val="008908F0"/>
    <w:rsid w:val="00892F9D"/>
    <w:rsid w:val="00893543"/>
    <w:rsid w:val="00893D42"/>
    <w:rsid w:val="008A18F8"/>
    <w:rsid w:val="008A6335"/>
    <w:rsid w:val="008B1778"/>
    <w:rsid w:val="008B227A"/>
    <w:rsid w:val="008B5A58"/>
    <w:rsid w:val="008C6BE8"/>
    <w:rsid w:val="008C6F78"/>
    <w:rsid w:val="008C75AD"/>
    <w:rsid w:val="008D2BF3"/>
    <w:rsid w:val="008D2FDB"/>
    <w:rsid w:val="008D3E3D"/>
    <w:rsid w:val="008E7E85"/>
    <w:rsid w:val="008F26A1"/>
    <w:rsid w:val="008F5ED6"/>
    <w:rsid w:val="00903404"/>
    <w:rsid w:val="009062BC"/>
    <w:rsid w:val="009076BA"/>
    <w:rsid w:val="0091039C"/>
    <w:rsid w:val="009107A9"/>
    <w:rsid w:val="00910A20"/>
    <w:rsid w:val="00910CC0"/>
    <w:rsid w:val="00911252"/>
    <w:rsid w:val="0092308F"/>
    <w:rsid w:val="00930728"/>
    <w:rsid w:val="00932BE0"/>
    <w:rsid w:val="00934AB6"/>
    <w:rsid w:val="00937D74"/>
    <w:rsid w:val="0094614F"/>
    <w:rsid w:val="00946825"/>
    <w:rsid w:val="00955820"/>
    <w:rsid w:val="00956322"/>
    <w:rsid w:val="00956911"/>
    <w:rsid w:val="009627FF"/>
    <w:rsid w:val="009667CB"/>
    <w:rsid w:val="00976F01"/>
    <w:rsid w:val="00981F02"/>
    <w:rsid w:val="0099102F"/>
    <w:rsid w:val="00994665"/>
    <w:rsid w:val="009A2705"/>
    <w:rsid w:val="009B0D47"/>
    <w:rsid w:val="009B0EBD"/>
    <w:rsid w:val="009B3E3D"/>
    <w:rsid w:val="009B4462"/>
    <w:rsid w:val="009C13A4"/>
    <w:rsid w:val="009C3B71"/>
    <w:rsid w:val="009C6427"/>
    <w:rsid w:val="009D0FBC"/>
    <w:rsid w:val="009D231B"/>
    <w:rsid w:val="009F5930"/>
    <w:rsid w:val="00A01980"/>
    <w:rsid w:val="00A05FD7"/>
    <w:rsid w:val="00A06D75"/>
    <w:rsid w:val="00A125DB"/>
    <w:rsid w:val="00A22B07"/>
    <w:rsid w:val="00A25376"/>
    <w:rsid w:val="00A263F3"/>
    <w:rsid w:val="00A3006C"/>
    <w:rsid w:val="00A31D06"/>
    <w:rsid w:val="00A32156"/>
    <w:rsid w:val="00A34B57"/>
    <w:rsid w:val="00A4013E"/>
    <w:rsid w:val="00A40DCD"/>
    <w:rsid w:val="00A47FB8"/>
    <w:rsid w:val="00A530BF"/>
    <w:rsid w:val="00A56423"/>
    <w:rsid w:val="00A61FF5"/>
    <w:rsid w:val="00A73AC8"/>
    <w:rsid w:val="00A81C59"/>
    <w:rsid w:val="00A828FF"/>
    <w:rsid w:val="00A929EB"/>
    <w:rsid w:val="00AA6BB9"/>
    <w:rsid w:val="00AB3C45"/>
    <w:rsid w:val="00AC4AF0"/>
    <w:rsid w:val="00AD07E3"/>
    <w:rsid w:val="00AE6A65"/>
    <w:rsid w:val="00AF1A43"/>
    <w:rsid w:val="00AF3BF5"/>
    <w:rsid w:val="00AF427F"/>
    <w:rsid w:val="00B021F3"/>
    <w:rsid w:val="00B02FE6"/>
    <w:rsid w:val="00B034FF"/>
    <w:rsid w:val="00B07F13"/>
    <w:rsid w:val="00B11672"/>
    <w:rsid w:val="00B12BA8"/>
    <w:rsid w:val="00B23469"/>
    <w:rsid w:val="00B23BE3"/>
    <w:rsid w:val="00B24780"/>
    <w:rsid w:val="00B256DE"/>
    <w:rsid w:val="00B26A77"/>
    <w:rsid w:val="00B32A90"/>
    <w:rsid w:val="00B3367B"/>
    <w:rsid w:val="00B35AAC"/>
    <w:rsid w:val="00B376AE"/>
    <w:rsid w:val="00B46592"/>
    <w:rsid w:val="00B5168A"/>
    <w:rsid w:val="00B62F8E"/>
    <w:rsid w:val="00B64E18"/>
    <w:rsid w:val="00B80328"/>
    <w:rsid w:val="00B8061E"/>
    <w:rsid w:val="00B91E14"/>
    <w:rsid w:val="00B91FCC"/>
    <w:rsid w:val="00B93C99"/>
    <w:rsid w:val="00B9728F"/>
    <w:rsid w:val="00BA07EA"/>
    <w:rsid w:val="00BA0D86"/>
    <w:rsid w:val="00BA2226"/>
    <w:rsid w:val="00BA340C"/>
    <w:rsid w:val="00BB5D56"/>
    <w:rsid w:val="00BC3783"/>
    <w:rsid w:val="00BC7C9B"/>
    <w:rsid w:val="00BD1C33"/>
    <w:rsid w:val="00BD373E"/>
    <w:rsid w:val="00BD3B93"/>
    <w:rsid w:val="00BD6A25"/>
    <w:rsid w:val="00BE2F8C"/>
    <w:rsid w:val="00BE5EAF"/>
    <w:rsid w:val="00BF4500"/>
    <w:rsid w:val="00BF4669"/>
    <w:rsid w:val="00BF615A"/>
    <w:rsid w:val="00C00376"/>
    <w:rsid w:val="00C04654"/>
    <w:rsid w:val="00C06B90"/>
    <w:rsid w:val="00C0704A"/>
    <w:rsid w:val="00C10B4D"/>
    <w:rsid w:val="00C120DF"/>
    <w:rsid w:val="00C121E4"/>
    <w:rsid w:val="00C20483"/>
    <w:rsid w:val="00C2457B"/>
    <w:rsid w:val="00C25222"/>
    <w:rsid w:val="00C257B0"/>
    <w:rsid w:val="00C26150"/>
    <w:rsid w:val="00C36BE6"/>
    <w:rsid w:val="00C3747B"/>
    <w:rsid w:val="00C41CA7"/>
    <w:rsid w:val="00C73BB1"/>
    <w:rsid w:val="00C85D57"/>
    <w:rsid w:val="00C87389"/>
    <w:rsid w:val="00C90839"/>
    <w:rsid w:val="00CA57E8"/>
    <w:rsid w:val="00CA7502"/>
    <w:rsid w:val="00CB05DC"/>
    <w:rsid w:val="00CB085A"/>
    <w:rsid w:val="00CB69C5"/>
    <w:rsid w:val="00CC0A43"/>
    <w:rsid w:val="00CC4852"/>
    <w:rsid w:val="00CE3316"/>
    <w:rsid w:val="00CE4251"/>
    <w:rsid w:val="00CE5718"/>
    <w:rsid w:val="00CF42AA"/>
    <w:rsid w:val="00CF6BC5"/>
    <w:rsid w:val="00D25ED1"/>
    <w:rsid w:val="00D27B00"/>
    <w:rsid w:val="00D27E20"/>
    <w:rsid w:val="00D34176"/>
    <w:rsid w:val="00D42706"/>
    <w:rsid w:val="00D43AA0"/>
    <w:rsid w:val="00D50D33"/>
    <w:rsid w:val="00D52EB6"/>
    <w:rsid w:val="00D52FE5"/>
    <w:rsid w:val="00D55095"/>
    <w:rsid w:val="00D63A59"/>
    <w:rsid w:val="00D65580"/>
    <w:rsid w:val="00D706E2"/>
    <w:rsid w:val="00D72696"/>
    <w:rsid w:val="00D8417E"/>
    <w:rsid w:val="00D87F80"/>
    <w:rsid w:val="00D90045"/>
    <w:rsid w:val="00D90C79"/>
    <w:rsid w:val="00D930DA"/>
    <w:rsid w:val="00D94362"/>
    <w:rsid w:val="00DB06C6"/>
    <w:rsid w:val="00DB4F14"/>
    <w:rsid w:val="00DC447E"/>
    <w:rsid w:val="00DC4A55"/>
    <w:rsid w:val="00DC5878"/>
    <w:rsid w:val="00DD3E7C"/>
    <w:rsid w:val="00DD540B"/>
    <w:rsid w:val="00DE1B0D"/>
    <w:rsid w:val="00DE6792"/>
    <w:rsid w:val="00DF0AEA"/>
    <w:rsid w:val="00DF2BB5"/>
    <w:rsid w:val="00DF3F66"/>
    <w:rsid w:val="00DF4649"/>
    <w:rsid w:val="00DF54BF"/>
    <w:rsid w:val="00E0019F"/>
    <w:rsid w:val="00E01020"/>
    <w:rsid w:val="00E03BB6"/>
    <w:rsid w:val="00E03DC7"/>
    <w:rsid w:val="00E05418"/>
    <w:rsid w:val="00E06AFB"/>
    <w:rsid w:val="00E06D81"/>
    <w:rsid w:val="00E10DBA"/>
    <w:rsid w:val="00E318D6"/>
    <w:rsid w:val="00E32482"/>
    <w:rsid w:val="00E468A0"/>
    <w:rsid w:val="00E5518C"/>
    <w:rsid w:val="00E6423C"/>
    <w:rsid w:val="00E66A0A"/>
    <w:rsid w:val="00E66AFE"/>
    <w:rsid w:val="00E7723D"/>
    <w:rsid w:val="00E8448E"/>
    <w:rsid w:val="00E930DA"/>
    <w:rsid w:val="00EA14C0"/>
    <w:rsid w:val="00EB028F"/>
    <w:rsid w:val="00EB4DA4"/>
    <w:rsid w:val="00EC1983"/>
    <w:rsid w:val="00ED04A5"/>
    <w:rsid w:val="00ED5A3B"/>
    <w:rsid w:val="00EE0933"/>
    <w:rsid w:val="00EE0A66"/>
    <w:rsid w:val="00EE0B76"/>
    <w:rsid w:val="00EE0C61"/>
    <w:rsid w:val="00EE2BC2"/>
    <w:rsid w:val="00EE40B0"/>
    <w:rsid w:val="00EE40CC"/>
    <w:rsid w:val="00EE4124"/>
    <w:rsid w:val="00EE4847"/>
    <w:rsid w:val="00EE4D4F"/>
    <w:rsid w:val="00EF190C"/>
    <w:rsid w:val="00F03FDF"/>
    <w:rsid w:val="00F15D19"/>
    <w:rsid w:val="00F15D8F"/>
    <w:rsid w:val="00F16193"/>
    <w:rsid w:val="00F244C2"/>
    <w:rsid w:val="00F258CA"/>
    <w:rsid w:val="00F26FFD"/>
    <w:rsid w:val="00F27A0A"/>
    <w:rsid w:val="00F27BF6"/>
    <w:rsid w:val="00F31320"/>
    <w:rsid w:val="00F3179C"/>
    <w:rsid w:val="00F321B7"/>
    <w:rsid w:val="00F33F76"/>
    <w:rsid w:val="00F35E65"/>
    <w:rsid w:val="00F37275"/>
    <w:rsid w:val="00F40359"/>
    <w:rsid w:val="00F40E3A"/>
    <w:rsid w:val="00F4386D"/>
    <w:rsid w:val="00F51D92"/>
    <w:rsid w:val="00F549B3"/>
    <w:rsid w:val="00F55613"/>
    <w:rsid w:val="00F618AD"/>
    <w:rsid w:val="00F6646C"/>
    <w:rsid w:val="00F66624"/>
    <w:rsid w:val="00F66EFD"/>
    <w:rsid w:val="00F70E9F"/>
    <w:rsid w:val="00F73E2A"/>
    <w:rsid w:val="00F82A57"/>
    <w:rsid w:val="00F94293"/>
    <w:rsid w:val="00F97AB4"/>
    <w:rsid w:val="00FA0133"/>
    <w:rsid w:val="00FA20F3"/>
    <w:rsid w:val="00FA4DB7"/>
    <w:rsid w:val="00FC0B07"/>
    <w:rsid w:val="00FC3BAC"/>
    <w:rsid w:val="00FC4866"/>
    <w:rsid w:val="00FD351F"/>
    <w:rsid w:val="00FE096C"/>
    <w:rsid w:val="00FE5750"/>
    <w:rsid w:val="00FE7840"/>
    <w:rsid w:val="00FF2B36"/>
    <w:rsid w:val="00FF304D"/>
    <w:rsid w:val="00FF3ADB"/>
    <w:rsid w:val="5EC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AD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04654"/>
    <w:rPr>
      <w:sz w:val="24"/>
    </w:rPr>
  </w:style>
  <w:style w:type="table" w:styleId="TableGrid">
    <w:name w:val="Table Grid"/>
    <w:basedOn w:val="TableNormal"/>
    <w:uiPriority w:val="59"/>
    <w:rsid w:val="0081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7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courts.gov/Rules-Forum/aft/152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B05F50FEDDE4CA250B1489974D9BC" ma:contentTypeVersion="11" ma:contentTypeDescription="Create a new document." ma:contentTypeScope="" ma:versionID="ccb9bbf35781d4118d88ce57644048b0">
  <xsd:schema xmlns:xsd="http://www.w3.org/2001/XMLSchema" xmlns:xs="http://www.w3.org/2001/XMLSchema" xmlns:p="http://schemas.microsoft.com/office/2006/metadata/properties" xmlns:ns3="be6a9112-0fbd-4d04-8b79-59d36ef4b0cc" targetNamespace="http://schemas.microsoft.com/office/2006/metadata/properties" ma:root="true" ma:fieldsID="a05eed43f824c48da0651168a0af2bd6" ns3:_="">
    <xsd:import namespace="be6a9112-0fbd-4d04-8b79-59d36ef4b0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a9112-0fbd-4d04-8b79-59d36ef4b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02A7B-46C2-4CB8-AFFD-04C423E10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AF66B-BD5A-45B4-816A-14BC30358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a9112-0fbd-4d04-8b79-59d36ef4b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E9536-E357-4F0A-A1CA-C882A7F80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061C99-04FA-4EA5-9EA6-56441BC35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649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4299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http://www.uscourts.gov/uscourts/RulesAndPolicies/rules/jc09-2010/2010-09-Appendix-D.pdf</vt:lpwstr>
      </vt:variant>
      <vt:variant>
        <vt:lpwstr/>
      </vt:variant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http://www.azcourts.gov/rules/AdHocCommitteeonRulesofEvidence.aspx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Acree, Christopher</cp:lastModifiedBy>
  <cp:revision>4</cp:revision>
  <cp:lastPrinted>2022-09-09T15:57:00Z</cp:lastPrinted>
  <dcterms:created xsi:type="dcterms:W3CDTF">2024-10-15T15:33:00Z</dcterms:created>
  <dcterms:modified xsi:type="dcterms:W3CDTF">2024-10-15T22:03:00Z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0x010100836B05F50FEDDE4CA250B1489974D9BC</vt:lpwstr>
  </property>
  <property fmtid="{D5CDD505-2E9C-101B-9397-08002B2CF9AE}" pid="3" name="MediaServiceImageTags">
    <vt:lpwstr/>
  </property>
</Properties>
</file>