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B7F50C" w14:textId="20BEF823" w:rsidR="004827C5" w:rsidRPr="004827C5" w:rsidRDefault="004827C5" w:rsidP="004827C5">
      <w:pPr>
        <w:jc w:val="both"/>
        <w:rPr>
          <w:sz w:val="28"/>
          <w:szCs w:val="28"/>
        </w:rPr>
      </w:pPr>
      <w:r w:rsidRPr="004827C5">
        <w:rPr>
          <w:sz w:val="28"/>
          <w:szCs w:val="28"/>
        </w:rPr>
        <w:t xml:space="preserve">Hon. </w:t>
      </w:r>
      <w:r w:rsidR="00F330DA">
        <w:rPr>
          <w:sz w:val="28"/>
          <w:szCs w:val="28"/>
        </w:rPr>
        <w:t>Danelle Liwski</w:t>
      </w:r>
    </w:p>
    <w:p w14:paraId="4B40A5A0" w14:textId="77777777" w:rsidR="004827C5" w:rsidRPr="004827C5" w:rsidRDefault="004827C5" w:rsidP="004827C5">
      <w:pPr>
        <w:jc w:val="both"/>
        <w:rPr>
          <w:sz w:val="28"/>
          <w:szCs w:val="28"/>
        </w:rPr>
      </w:pPr>
      <w:r w:rsidRPr="004827C5">
        <w:rPr>
          <w:sz w:val="28"/>
          <w:szCs w:val="28"/>
        </w:rPr>
        <w:t>Presiding Judge</w:t>
      </w:r>
    </w:p>
    <w:p w14:paraId="0A1EC3EB" w14:textId="77777777" w:rsidR="004827C5" w:rsidRPr="004827C5" w:rsidRDefault="004827C5" w:rsidP="004827C5">
      <w:pPr>
        <w:jc w:val="both"/>
        <w:rPr>
          <w:sz w:val="28"/>
          <w:szCs w:val="28"/>
        </w:rPr>
      </w:pPr>
      <w:r w:rsidRPr="004827C5">
        <w:rPr>
          <w:sz w:val="28"/>
          <w:szCs w:val="28"/>
        </w:rPr>
        <w:t>Superior Court of Arizona in Pima County</w:t>
      </w:r>
    </w:p>
    <w:p w14:paraId="594ECB36" w14:textId="77777777" w:rsidR="004827C5" w:rsidRPr="004827C5" w:rsidRDefault="004827C5" w:rsidP="004827C5">
      <w:pPr>
        <w:jc w:val="both"/>
        <w:rPr>
          <w:sz w:val="28"/>
          <w:szCs w:val="28"/>
          <w:shd w:val="clear" w:color="auto" w:fill="FFFFFF"/>
        </w:rPr>
      </w:pPr>
      <w:r w:rsidRPr="004827C5">
        <w:rPr>
          <w:sz w:val="28"/>
          <w:szCs w:val="28"/>
          <w:shd w:val="clear" w:color="auto" w:fill="FFFFFF"/>
        </w:rPr>
        <w:t>110 W. Congress St.</w:t>
      </w:r>
    </w:p>
    <w:p w14:paraId="3ED6C357" w14:textId="77777777" w:rsidR="004827C5" w:rsidRPr="004827C5" w:rsidRDefault="004827C5" w:rsidP="004827C5">
      <w:pPr>
        <w:jc w:val="both"/>
        <w:rPr>
          <w:sz w:val="28"/>
          <w:szCs w:val="28"/>
        </w:rPr>
      </w:pPr>
      <w:r w:rsidRPr="004827C5">
        <w:rPr>
          <w:sz w:val="28"/>
          <w:szCs w:val="28"/>
          <w:shd w:val="clear" w:color="auto" w:fill="FFFFFF"/>
        </w:rPr>
        <w:t>Tucson, AZ 85701</w:t>
      </w:r>
    </w:p>
    <w:p w14:paraId="5010A996" w14:textId="77777777" w:rsidR="004827C5" w:rsidRPr="004827C5" w:rsidRDefault="004827C5" w:rsidP="004827C5">
      <w:pPr>
        <w:jc w:val="both"/>
        <w:rPr>
          <w:sz w:val="28"/>
          <w:szCs w:val="28"/>
        </w:rPr>
      </w:pPr>
    </w:p>
    <w:p w14:paraId="2A46B630" w14:textId="27F22F8D" w:rsidR="004827C5" w:rsidRPr="004827C5" w:rsidRDefault="004827C5" w:rsidP="004827C5">
      <w:pPr>
        <w:jc w:val="both"/>
        <w:rPr>
          <w:sz w:val="28"/>
          <w:szCs w:val="28"/>
        </w:rPr>
      </w:pPr>
    </w:p>
    <w:p w14:paraId="75C808FB" w14:textId="77777777" w:rsidR="004827C5" w:rsidRPr="004827C5" w:rsidRDefault="004827C5" w:rsidP="004827C5">
      <w:pPr>
        <w:jc w:val="both"/>
        <w:rPr>
          <w:sz w:val="28"/>
          <w:szCs w:val="28"/>
        </w:rPr>
      </w:pPr>
    </w:p>
    <w:p w14:paraId="160D7235" w14:textId="77777777" w:rsidR="004827C5" w:rsidRPr="004827C5" w:rsidRDefault="004827C5" w:rsidP="004827C5">
      <w:pPr>
        <w:spacing w:line="360" w:lineRule="auto"/>
        <w:jc w:val="center"/>
        <w:rPr>
          <w:sz w:val="28"/>
          <w:szCs w:val="28"/>
        </w:rPr>
      </w:pPr>
      <w:r w:rsidRPr="004827C5">
        <w:rPr>
          <w:sz w:val="28"/>
          <w:szCs w:val="28"/>
        </w:rPr>
        <w:t>IN THE SUPREME COURT STATE OF ARIZONA</w:t>
      </w:r>
    </w:p>
    <w:p w14:paraId="1CE319D2" w14:textId="77777777" w:rsidR="004827C5" w:rsidRPr="004827C5" w:rsidRDefault="004827C5" w:rsidP="004827C5">
      <w:pPr>
        <w:spacing w:line="360" w:lineRule="auto"/>
        <w:jc w:val="center"/>
        <w:rPr>
          <w:sz w:val="28"/>
          <w:szCs w:val="28"/>
        </w:rPr>
      </w:pPr>
    </w:p>
    <w:p w14:paraId="4F625A77" w14:textId="77777777" w:rsidR="004827C5" w:rsidRPr="004827C5" w:rsidRDefault="004827C5" w:rsidP="004827C5">
      <w:pPr>
        <w:tabs>
          <w:tab w:val="left" w:pos="4320"/>
          <w:tab w:val="left" w:pos="5040"/>
        </w:tabs>
        <w:jc w:val="both"/>
        <w:rPr>
          <w:sz w:val="28"/>
          <w:szCs w:val="28"/>
        </w:rPr>
      </w:pPr>
    </w:p>
    <w:p w14:paraId="4AB4726D" w14:textId="07969505" w:rsidR="00F253D7" w:rsidRPr="004827C5" w:rsidRDefault="004827C5" w:rsidP="004827C5">
      <w:pPr>
        <w:tabs>
          <w:tab w:val="left" w:pos="4320"/>
          <w:tab w:val="left" w:pos="5040"/>
        </w:tabs>
        <w:jc w:val="both"/>
        <w:rPr>
          <w:sz w:val="28"/>
          <w:szCs w:val="28"/>
        </w:rPr>
      </w:pPr>
      <w:r w:rsidRPr="004827C5">
        <w:rPr>
          <w:sz w:val="28"/>
          <w:szCs w:val="28"/>
        </w:rPr>
        <w:t>PETITION TO PERMANENTLY</w:t>
      </w:r>
      <w:r w:rsidRPr="004827C5">
        <w:rPr>
          <w:sz w:val="28"/>
          <w:szCs w:val="28"/>
        </w:rPr>
        <w:tab/>
      </w:r>
      <w:r w:rsidRPr="004827C5">
        <w:rPr>
          <w:sz w:val="28"/>
          <w:szCs w:val="28"/>
        </w:rPr>
        <w:tab/>
      </w:r>
      <w:r w:rsidR="004D4705">
        <w:rPr>
          <w:sz w:val="28"/>
          <w:szCs w:val="28"/>
        </w:rPr>
        <w:tab/>
      </w:r>
      <w:r w:rsidR="004D4705">
        <w:rPr>
          <w:sz w:val="28"/>
          <w:szCs w:val="28"/>
        </w:rPr>
        <w:tab/>
      </w:r>
      <w:r w:rsidRPr="004827C5">
        <w:rPr>
          <w:sz w:val="28"/>
          <w:szCs w:val="28"/>
        </w:rPr>
        <w:t>)    No. R-24-</w:t>
      </w:r>
      <w:r w:rsidR="00F253D7">
        <w:rPr>
          <w:sz w:val="28"/>
          <w:szCs w:val="28"/>
        </w:rPr>
        <w:t>0004</w:t>
      </w:r>
    </w:p>
    <w:p w14:paraId="1A5DFB44" w14:textId="3E57D0BD" w:rsidR="004827C5" w:rsidRPr="004827C5" w:rsidRDefault="004827C5" w:rsidP="004827C5">
      <w:pPr>
        <w:tabs>
          <w:tab w:val="left" w:pos="4320"/>
          <w:tab w:val="left" w:pos="5040"/>
        </w:tabs>
        <w:jc w:val="both"/>
        <w:rPr>
          <w:sz w:val="28"/>
          <w:szCs w:val="28"/>
        </w:rPr>
      </w:pPr>
      <w:r w:rsidRPr="004827C5">
        <w:rPr>
          <w:sz w:val="28"/>
          <w:szCs w:val="28"/>
        </w:rPr>
        <w:t>ADOPT RULES FOR THE FAST TRIAL</w:t>
      </w:r>
      <w:r w:rsidRPr="004827C5">
        <w:rPr>
          <w:sz w:val="28"/>
          <w:szCs w:val="28"/>
        </w:rPr>
        <w:tab/>
        <w:t xml:space="preserve">          </w:t>
      </w:r>
      <w:r w:rsidR="004D4705">
        <w:rPr>
          <w:sz w:val="28"/>
          <w:szCs w:val="28"/>
        </w:rPr>
        <w:tab/>
      </w:r>
      <w:r w:rsidRPr="004827C5">
        <w:rPr>
          <w:sz w:val="28"/>
          <w:szCs w:val="28"/>
        </w:rPr>
        <w:t>)</w:t>
      </w:r>
    </w:p>
    <w:p w14:paraId="227D14FB" w14:textId="2B3B0BD4" w:rsidR="004827C5" w:rsidRPr="004827C5" w:rsidRDefault="004827C5" w:rsidP="004827C5">
      <w:pPr>
        <w:tabs>
          <w:tab w:val="left" w:pos="4320"/>
          <w:tab w:val="left" w:pos="5040"/>
        </w:tabs>
        <w:jc w:val="both"/>
        <w:rPr>
          <w:sz w:val="28"/>
          <w:szCs w:val="28"/>
        </w:rPr>
      </w:pPr>
      <w:r w:rsidRPr="004827C5">
        <w:rPr>
          <w:sz w:val="28"/>
          <w:szCs w:val="28"/>
        </w:rPr>
        <w:t>AND ALTERNATIVE RESOLUTION</w:t>
      </w:r>
      <w:r w:rsidRPr="004827C5">
        <w:rPr>
          <w:sz w:val="28"/>
          <w:szCs w:val="28"/>
        </w:rPr>
        <w:tab/>
        <w:t xml:space="preserve">          </w:t>
      </w:r>
      <w:r w:rsidR="00BD6D5F">
        <w:rPr>
          <w:sz w:val="28"/>
          <w:szCs w:val="28"/>
        </w:rPr>
        <w:tab/>
      </w:r>
      <w:r w:rsidR="00BD6D5F" w:rsidRPr="004827C5">
        <w:rPr>
          <w:sz w:val="28"/>
          <w:szCs w:val="28"/>
        </w:rPr>
        <w:t>)</w:t>
      </w:r>
      <w:r w:rsidR="00BD6D5F">
        <w:rPr>
          <w:sz w:val="28"/>
          <w:szCs w:val="28"/>
        </w:rPr>
        <w:t xml:space="preserve">  </w:t>
      </w:r>
      <w:r w:rsidR="00F253D7">
        <w:rPr>
          <w:sz w:val="28"/>
          <w:szCs w:val="28"/>
        </w:rPr>
        <w:t xml:space="preserve"> </w:t>
      </w:r>
      <w:r w:rsidR="00EB1C9A">
        <w:rPr>
          <w:sz w:val="28"/>
          <w:szCs w:val="28"/>
        </w:rPr>
        <w:t>REPLY TO COM</w:t>
      </w:r>
      <w:r w:rsidR="002514D9">
        <w:rPr>
          <w:sz w:val="28"/>
          <w:szCs w:val="28"/>
        </w:rPr>
        <w:t>M</w:t>
      </w:r>
      <w:r w:rsidR="00EB1C9A">
        <w:rPr>
          <w:sz w:val="28"/>
          <w:szCs w:val="28"/>
        </w:rPr>
        <w:t>ENTS</w:t>
      </w:r>
    </w:p>
    <w:p w14:paraId="339A9A48" w14:textId="600D3CF2" w:rsidR="004827C5" w:rsidRPr="004827C5" w:rsidRDefault="004827C5" w:rsidP="004827C5">
      <w:pPr>
        <w:tabs>
          <w:tab w:val="left" w:pos="4320"/>
          <w:tab w:val="left" w:pos="5040"/>
        </w:tabs>
        <w:jc w:val="both"/>
        <w:rPr>
          <w:sz w:val="28"/>
          <w:szCs w:val="28"/>
        </w:rPr>
      </w:pPr>
      <w:r w:rsidRPr="004827C5">
        <w:rPr>
          <w:sz w:val="28"/>
          <w:szCs w:val="28"/>
        </w:rPr>
        <w:t>PROGRAM (“FASTAR”)</w:t>
      </w:r>
      <w:r w:rsidRPr="004827C5">
        <w:rPr>
          <w:sz w:val="28"/>
          <w:szCs w:val="28"/>
        </w:rPr>
        <w:tab/>
      </w:r>
      <w:r w:rsidRPr="004827C5">
        <w:rPr>
          <w:sz w:val="28"/>
          <w:szCs w:val="28"/>
        </w:rPr>
        <w:tab/>
      </w:r>
      <w:r w:rsidR="004D4705">
        <w:rPr>
          <w:sz w:val="28"/>
          <w:szCs w:val="28"/>
        </w:rPr>
        <w:tab/>
      </w:r>
      <w:r w:rsidR="004D4705">
        <w:rPr>
          <w:sz w:val="28"/>
          <w:szCs w:val="28"/>
        </w:rPr>
        <w:tab/>
      </w:r>
      <w:r w:rsidRPr="004827C5">
        <w:rPr>
          <w:sz w:val="28"/>
          <w:szCs w:val="28"/>
        </w:rPr>
        <w:t>)</w:t>
      </w:r>
    </w:p>
    <w:p w14:paraId="4D1D7F5E" w14:textId="26C2C9F5" w:rsidR="004827C5" w:rsidRPr="004827C5" w:rsidRDefault="004827C5" w:rsidP="004827C5">
      <w:pPr>
        <w:tabs>
          <w:tab w:val="left" w:pos="4320"/>
          <w:tab w:val="left" w:pos="5040"/>
        </w:tabs>
        <w:jc w:val="both"/>
        <w:rPr>
          <w:sz w:val="28"/>
          <w:szCs w:val="28"/>
        </w:rPr>
      </w:pPr>
      <w:r w:rsidRPr="004827C5">
        <w:rPr>
          <w:sz w:val="28"/>
          <w:szCs w:val="28"/>
        </w:rPr>
        <w:t>_________________________________________)</w:t>
      </w:r>
    </w:p>
    <w:p w14:paraId="7FAC105D" w14:textId="77777777" w:rsidR="004827C5" w:rsidRPr="004827C5" w:rsidRDefault="004827C5" w:rsidP="004827C5">
      <w:pPr>
        <w:ind w:firstLine="720"/>
        <w:jc w:val="both"/>
        <w:rPr>
          <w:rFonts w:ascii="Book Antiqua" w:hAnsi="Book Antiqua"/>
          <w:sz w:val="28"/>
          <w:szCs w:val="28"/>
        </w:rPr>
      </w:pPr>
    </w:p>
    <w:p w14:paraId="05DF824D" w14:textId="59B0A35B" w:rsidR="003F0FBB" w:rsidRPr="003F0FBB" w:rsidRDefault="003F0FBB" w:rsidP="003F0FBB">
      <w:pPr>
        <w:pStyle w:val="ListParagraph"/>
        <w:numPr>
          <w:ilvl w:val="0"/>
          <w:numId w:val="20"/>
        </w:numPr>
        <w:tabs>
          <w:tab w:val="left" w:pos="4320"/>
          <w:tab w:val="left" w:pos="5040"/>
        </w:tabs>
        <w:spacing w:line="480" w:lineRule="auto"/>
        <w:jc w:val="both"/>
        <w:rPr>
          <w:b/>
          <w:bCs/>
          <w:sz w:val="28"/>
          <w:szCs w:val="28"/>
        </w:rPr>
      </w:pPr>
      <w:r w:rsidRPr="003F0FBB">
        <w:rPr>
          <w:b/>
          <w:bCs/>
          <w:sz w:val="28"/>
          <w:szCs w:val="28"/>
        </w:rPr>
        <w:t>Introduction</w:t>
      </w:r>
    </w:p>
    <w:p w14:paraId="4253C863" w14:textId="1FD6C2D5" w:rsidR="00957616" w:rsidRDefault="003F0FBB" w:rsidP="00EE591D">
      <w:pPr>
        <w:tabs>
          <w:tab w:val="left" w:pos="4320"/>
          <w:tab w:val="left" w:pos="5040"/>
        </w:tabs>
        <w:spacing w:line="480" w:lineRule="auto"/>
        <w:jc w:val="both"/>
        <w:rPr>
          <w:sz w:val="28"/>
          <w:szCs w:val="28"/>
        </w:rPr>
      </w:pPr>
      <w:r>
        <w:rPr>
          <w:b/>
          <w:bCs/>
          <w:sz w:val="28"/>
          <w:szCs w:val="28"/>
        </w:rPr>
        <w:t xml:space="preserve">          </w:t>
      </w:r>
      <w:r w:rsidR="00F253D7">
        <w:rPr>
          <w:sz w:val="28"/>
          <w:szCs w:val="28"/>
        </w:rPr>
        <w:t>B</w:t>
      </w:r>
      <w:r w:rsidR="00F253D7" w:rsidRPr="00B12558">
        <w:rPr>
          <w:sz w:val="28"/>
          <w:szCs w:val="28"/>
        </w:rPr>
        <w:t xml:space="preserve">y Administrative Order No. 2017-116 </w:t>
      </w:r>
      <w:r w:rsidR="00F253D7">
        <w:rPr>
          <w:sz w:val="28"/>
          <w:szCs w:val="28"/>
        </w:rPr>
        <w:t xml:space="preserve">this Court </w:t>
      </w:r>
      <w:r w:rsidR="00F253D7" w:rsidRPr="00B12558">
        <w:rPr>
          <w:sz w:val="28"/>
          <w:szCs w:val="28"/>
        </w:rPr>
        <w:t>adopted rules for a pilot program in the Superior Court in Pima County commonly referred to as “FASTAR</w:t>
      </w:r>
      <w:r w:rsidR="00CA6E7E">
        <w:rPr>
          <w:sz w:val="28"/>
          <w:szCs w:val="28"/>
        </w:rPr>
        <w:t>.</w:t>
      </w:r>
      <w:r w:rsidR="00F253D7" w:rsidRPr="00B12558">
        <w:rPr>
          <w:sz w:val="28"/>
          <w:szCs w:val="28"/>
        </w:rPr>
        <w:t xml:space="preserve">” (“FASTAR” is an acronym for the Fast Trial and Alternative Resolution Program.) </w:t>
      </w:r>
      <w:r w:rsidR="001A17B6">
        <w:rPr>
          <w:sz w:val="28"/>
          <w:szCs w:val="28"/>
        </w:rPr>
        <w:t>Since the beginning of the program, the Pima County Superior Court, through its Presiding Judges ha</w:t>
      </w:r>
      <w:r w:rsidR="00AB151A">
        <w:rPr>
          <w:sz w:val="28"/>
          <w:szCs w:val="28"/>
        </w:rPr>
        <w:t>s</w:t>
      </w:r>
      <w:r w:rsidR="001A17B6">
        <w:rPr>
          <w:sz w:val="28"/>
          <w:szCs w:val="28"/>
        </w:rPr>
        <w:t xml:space="preserve"> provided progress reports to the Arizona Judicial </w:t>
      </w:r>
      <w:r w:rsidR="00F4676D">
        <w:rPr>
          <w:sz w:val="28"/>
          <w:szCs w:val="28"/>
        </w:rPr>
        <w:t>Council</w:t>
      </w:r>
      <w:r w:rsidR="001A17B6">
        <w:rPr>
          <w:sz w:val="28"/>
          <w:szCs w:val="28"/>
        </w:rPr>
        <w:t xml:space="preserve"> and this Court of the program</w:t>
      </w:r>
      <w:r w:rsidR="00AB151A">
        <w:rPr>
          <w:sz w:val="28"/>
          <w:szCs w:val="28"/>
        </w:rPr>
        <w:t>’</w:t>
      </w:r>
      <w:r w:rsidR="001A17B6">
        <w:rPr>
          <w:sz w:val="28"/>
          <w:szCs w:val="28"/>
        </w:rPr>
        <w:t xml:space="preserve">s successes and criticisms. </w:t>
      </w:r>
      <w:r w:rsidR="00957616">
        <w:rPr>
          <w:sz w:val="28"/>
          <w:szCs w:val="28"/>
        </w:rPr>
        <w:t>The history of the program, its amendments</w:t>
      </w:r>
      <w:r w:rsidR="00AB151A">
        <w:rPr>
          <w:sz w:val="28"/>
          <w:szCs w:val="28"/>
        </w:rPr>
        <w:t>,</w:t>
      </w:r>
      <w:r w:rsidR="00957616">
        <w:rPr>
          <w:sz w:val="28"/>
          <w:szCs w:val="28"/>
        </w:rPr>
        <w:t xml:space="preserve"> and extensions to the pilot program are well documented in this Court’s August 22, 2024</w:t>
      </w:r>
      <w:r w:rsidR="00AB151A">
        <w:rPr>
          <w:sz w:val="28"/>
          <w:szCs w:val="28"/>
        </w:rPr>
        <w:t>,</w:t>
      </w:r>
      <w:r w:rsidR="00957616">
        <w:rPr>
          <w:sz w:val="28"/>
          <w:szCs w:val="28"/>
        </w:rPr>
        <w:t xml:space="preserve"> order. </w:t>
      </w:r>
    </w:p>
    <w:p w14:paraId="6F194132" w14:textId="568BC717" w:rsidR="000F414E" w:rsidRDefault="00957616" w:rsidP="00EE591D">
      <w:pPr>
        <w:tabs>
          <w:tab w:val="left" w:pos="4320"/>
          <w:tab w:val="left" w:pos="5040"/>
        </w:tabs>
        <w:spacing w:line="480" w:lineRule="auto"/>
        <w:jc w:val="both"/>
        <w:rPr>
          <w:sz w:val="28"/>
          <w:szCs w:val="28"/>
        </w:rPr>
      </w:pPr>
      <w:r>
        <w:rPr>
          <w:sz w:val="28"/>
          <w:szCs w:val="28"/>
        </w:rPr>
        <w:t xml:space="preserve">         </w:t>
      </w:r>
      <w:r w:rsidR="005E0598">
        <w:rPr>
          <w:sz w:val="28"/>
          <w:szCs w:val="28"/>
        </w:rPr>
        <w:t>On January 4, 2024</w:t>
      </w:r>
      <w:r w:rsidR="00F60FB9">
        <w:rPr>
          <w:sz w:val="28"/>
          <w:szCs w:val="28"/>
        </w:rPr>
        <w:t xml:space="preserve">, </w:t>
      </w:r>
      <w:r w:rsidR="005E0598">
        <w:rPr>
          <w:sz w:val="28"/>
          <w:szCs w:val="28"/>
        </w:rPr>
        <w:t>then Presiding Judge Bergin file</w:t>
      </w:r>
      <w:r w:rsidR="004A1DC5">
        <w:rPr>
          <w:sz w:val="28"/>
          <w:szCs w:val="28"/>
        </w:rPr>
        <w:t>d Rule Petition R</w:t>
      </w:r>
      <w:r w:rsidR="009B4187">
        <w:rPr>
          <w:sz w:val="28"/>
          <w:szCs w:val="28"/>
        </w:rPr>
        <w:t>-</w:t>
      </w:r>
      <w:r w:rsidR="004A1DC5">
        <w:rPr>
          <w:sz w:val="28"/>
          <w:szCs w:val="28"/>
        </w:rPr>
        <w:t xml:space="preserve">2024-0004, asking this Court to permanently adopt the program </w:t>
      </w:r>
      <w:r w:rsidR="00F55401">
        <w:rPr>
          <w:sz w:val="28"/>
          <w:szCs w:val="28"/>
        </w:rPr>
        <w:t>in Pima County, and to</w:t>
      </w:r>
      <w:r w:rsidR="004211C5">
        <w:rPr>
          <w:sz w:val="28"/>
          <w:szCs w:val="28"/>
        </w:rPr>
        <w:t xml:space="preserve"> </w:t>
      </w:r>
      <w:r w:rsidR="004211C5">
        <w:rPr>
          <w:sz w:val="28"/>
          <w:szCs w:val="28"/>
        </w:rPr>
        <w:lastRenderedPageBreak/>
        <w:t xml:space="preserve">allow the FASTAR Rules to apply in any county that authorizes adoption of the program within that county. </w:t>
      </w:r>
      <w:r w:rsidR="00C00BA0">
        <w:rPr>
          <w:sz w:val="28"/>
          <w:szCs w:val="28"/>
        </w:rPr>
        <w:t xml:space="preserve">The </w:t>
      </w:r>
      <w:r w:rsidR="00631064">
        <w:rPr>
          <w:sz w:val="28"/>
          <w:szCs w:val="28"/>
        </w:rPr>
        <w:t>Court</w:t>
      </w:r>
      <w:r w:rsidR="00C00BA0">
        <w:rPr>
          <w:sz w:val="28"/>
          <w:szCs w:val="28"/>
        </w:rPr>
        <w:t xml:space="preserve"> circulated R-24-0</w:t>
      </w:r>
      <w:r w:rsidR="00A14FE1">
        <w:rPr>
          <w:sz w:val="28"/>
          <w:szCs w:val="28"/>
        </w:rPr>
        <w:t>0</w:t>
      </w:r>
      <w:r w:rsidR="00C00BA0">
        <w:rPr>
          <w:sz w:val="28"/>
          <w:szCs w:val="28"/>
        </w:rPr>
        <w:t>04 for comment, resulting in multiple constructive</w:t>
      </w:r>
      <w:r w:rsidR="00631064">
        <w:rPr>
          <w:sz w:val="28"/>
          <w:szCs w:val="28"/>
        </w:rPr>
        <w:t xml:space="preserve"> comments being submitted. </w:t>
      </w:r>
    </w:p>
    <w:p w14:paraId="45E35AB0" w14:textId="6DCE4AF1" w:rsidR="001001EE" w:rsidRDefault="000F414E" w:rsidP="00EE591D">
      <w:pPr>
        <w:tabs>
          <w:tab w:val="left" w:pos="4320"/>
          <w:tab w:val="left" w:pos="5040"/>
        </w:tabs>
        <w:spacing w:line="480" w:lineRule="auto"/>
        <w:jc w:val="both"/>
        <w:rPr>
          <w:sz w:val="28"/>
          <w:szCs w:val="28"/>
        </w:rPr>
      </w:pPr>
      <w:r>
        <w:rPr>
          <w:sz w:val="28"/>
          <w:szCs w:val="28"/>
        </w:rPr>
        <w:t xml:space="preserve">        The Court considered R-24-0</w:t>
      </w:r>
      <w:r w:rsidR="00A14FE1">
        <w:rPr>
          <w:sz w:val="28"/>
          <w:szCs w:val="28"/>
        </w:rPr>
        <w:t>0</w:t>
      </w:r>
      <w:r>
        <w:rPr>
          <w:sz w:val="28"/>
          <w:szCs w:val="28"/>
        </w:rPr>
        <w:t>04</w:t>
      </w:r>
      <w:r w:rsidR="002B3E50">
        <w:rPr>
          <w:sz w:val="28"/>
          <w:szCs w:val="28"/>
        </w:rPr>
        <w:t xml:space="preserve"> during its most recent Rules Agenda, and on August 22, 2024</w:t>
      </w:r>
      <w:r w:rsidR="00E21578">
        <w:rPr>
          <w:sz w:val="28"/>
          <w:szCs w:val="28"/>
        </w:rPr>
        <w:t xml:space="preserve">, issued an order opening </w:t>
      </w:r>
      <w:r w:rsidR="00070077">
        <w:rPr>
          <w:sz w:val="28"/>
          <w:szCs w:val="28"/>
        </w:rPr>
        <w:t xml:space="preserve">for an abbreviated period public comment on proposed revisions to the FASTAR Rules. The Court will </w:t>
      </w:r>
      <w:r w:rsidR="00FE4531">
        <w:rPr>
          <w:sz w:val="28"/>
          <w:szCs w:val="28"/>
        </w:rPr>
        <w:t xml:space="preserve">consider the Petition and any comments at its December 2024 rules Agenda. </w:t>
      </w:r>
      <w:r w:rsidR="008A0F93">
        <w:rPr>
          <w:sz w:val="28"/>
          <w:szCs w:val="28"/>
        </w:rPr>
        <w:t>Now Presiding Judge Danelle Liwski submits this reply to the comments received</w:t>
      </w:r>
      <w:r w:rsidR="001001EE">
        <w:rPr>
          <w:sz w:val="28"/>
          <w:szCs w:val="28"/>
        </w:rPr>
        <w:t xml:space="preserve">. </w:t>
      </w:r>
    </w:p>
    <w:p w14:paraId="6E491558" w14:textId="1E8593F7" w:rsidR="006707EE" w:rsidRPr="004045E4" w:rsidRDefault="00C52FED" w:rsidP="004045E4">
      <w:pPr>
        <w:tabs>
          <w:tab w:val="left" w:pos="4320"/>
          <w:tab w:val="left" w:pos="5040"/>
        </w:tabs>
        <w:spacing w:line="480" w:lineRule="auto"/>
        <w:jc w:val="both"/>
        <w:rPr>
          <w:sz w:val="28"/>
          <w:szCs w:val="28"/>
        </w:rPr>
      </w:pPr>
      <w:r>
        <w:rPr>
          <w:sz w:val="28"/>
          <w:szCs w:val="28"/>
        </w:rPr>
        <w:t xml:space="preserve">       Petitioner </w:t>
      </w:r>
      <w:r w:rsidR="00762886">
        <w:rPr>
          <w:sz w:val="28"/>
          <w:szCs w:val="28"/>
        </w:rPr>
        <w:t>agrees with all revisions set forth in Attachment A to this Court’s August 22, 2024</w:t>
      </w:r>
      <w:r w:rsidR="00361B1A">
        <w:rPr>
          <w:sz w:val="28"/>
          <w:szCs w:val="28"/>
        </w:rPr>
        <w:t>, Order</w:t>
      </w:r>
      <w:r w:rsidR="00762886">
        <w:rPr>
          <w:sz w:val="28"/>
          <w:szCs w:val="28"/>
        </w:rPr>
        <w:t xml:space="preserve">. </w:t>
      </w:r>
      <w:r w:rsidR="00EA40B7">
        <w:rPr>
          <w:sz w:val="28"/>
          <w:szCs w:val="28"/>
        </w:rPr>
        <w:t xml:space="preserve">Given the continued </w:t>
      </w:r>
      <w:r w:rsidR="004F5DF9">
        <w:rPr>
          <w:sz w:val="28"/>
          <w:szCs w:val="28"/>
        </w:rPr>
        <w:t>disagreement on how to handle the</w:t>
      </w:r>
      <w:r w:rsidR="00EA40B7">
        <w:rPr>
          <w:sz w:val="28"/>
          <w:szCs w:val="28"/>
        </w:rPr>
        <w:t xml:space="preserve"> admissibility of medical bills, </w:t>
      </w:r>
      <w:r w:rsidR="004045E4">
        <w:rPr>
          <w:sz w:val="28"/>
          <w:szCs w:val="28"/>
        </w:rPr>
        <w:t>Petitioner believes some discussion is warranted on the proposed revision of Rule 117 (d)</w:t>
      </w:r>
      <w:r w:rsidR="004F5DF9">
        <w:rPr>
          <w:sz w:val="28"/>
          <w:szCs w:val="28"/>
        </w:rPr>
        <w:t xml:space="preserve">. </w:t>
      </w:r>
      <w:r w:rsidR="004045E4">
        <w:rPr>
          <w:sz w:val="28"/>
          <w:szCs w:val="28"/>
        </w:rPr>
        <w:t xml:space="preserve"> </w:t>
      </w:r>
      <w:bookmarkStart w:id="0" w:name="_Hlk166490222"/>
    </w:p>
    <w:p w14:paraId="5903EB68" w14:textId="24078E82" w:rsidR="00E96A75" w:rsidRDefault="004045E4" w:rsidP="00356EF9">
      <w:pPr>
        <w:spacing w:line="480" w:lineRule="auto"/>
        <w:ind w:firstLine="360"/>
        <w:jc w:val="both"/>
        <w:rPr>
          <w:sz w:val="28"/>
          <w:szCs w:val="28"/>
        </w:rPr>
      </w:pPr>
      <w:r>
        <w:rPr>
          <w:sz w:val="28"/>
          <w:szCs w:val="28"/>
        </w:rPr>
        <w:t xml:space="preserve">As noted in </w:t>
      </w:r>
      <w:r w:rsidR="004F5DF9">
        <w:rPr>
          <w:sz w:val="28"/>
          <w:szCs w:val="28"/>
        </w:rPr>
        <w:t>Judge Bergin’s p</w:t>
      </w:r>
      <w:r>
        <w:rPr>
          <w:sz w:val="28"/>
          <w:szCs w:val="28"/>
        </w:rPr>
        <w:t>etition, the a</w:t>
      </w:r>
      <w:r w:rsidR="00E87214">
        <w:rPr>
          <w:sz w:val="28"/>
          <w:szCs w:val="28"/>
        </w:rPr>
        <w:t>dmissibility of medical bills and FASTAR Rule 117 ha</w:t>
      </w:r>
      <w:r w:rsidR="007A5DFB">
        <w:rPr>
          <w:sz w:val="28"/>
          <w:szCs w:val="28"/>
        </w:rPr>
        <w:t>s</w:t>
      </w:r>
      <w:r w:rsidR="00271940">
        <w:rPr>
          <w:sz w:val="28"/>
          <w:szCs w:val="28"/>
        </w:rPr>
        <w:t xml:space="preserve"> </w:t>
      </w:r>
      <w:r w:rsidR="004E1C62">
        <w:rPr>
          <w:sz w:val="28"/>
          <w:szCs w:val="28"/>
        </w:rPr>
        <w:t xml:space="preserve">been </w:t>
      </w:r>
      <w:r w:rsidR="00C17477">
        <w:rPr>
          <w:sz w:val="28"/>
          <w:szCs w:val="28"/>
        </w:rPr>
        <w:t>a concern with</w:t>
      </w:r>
      <w:r w:rsidR="00AD7C9D">
        <w:rPr>
          <w:sz w:val="28"/>
          <w:szCs w:val="28"/>
        </w:rPr>
        <w:t xml:space="preserve"> the </w:t>
      </w:r>
      <w:r w:rsidR="004E1C62">
        <w:rPr>
          <w:sz w:val="28"/>
          <w:szCs w:val="28"/>
        </w:rPr>
        <w:t xml:space="preserve">Fast Trial Track. </w:t>
      </w:r>
      <w:r w:rsidR="00AD7C9D">
        <w:rPr>
          <w:sz w:val="28"/>
          <w:szCs w:val="28"/>
        </w:rPr>
        <w:t xml:space="preserve">In its December 8, </w:t>
      </w:r>
      <w:r w:rsidR="00940427">
        <w:rPr>
          <w:sz w:val="28"/>
          <w:szCs w:val="28"/>
        </w:rPr>
        <w:t>2021,</w:t>
      </w:r>
      <w:r w:rsidR="00AD7C9D">
        <w:rPr>
          <w:sz w:val="28"/>
          <w:szCs w:val="28"/>
        </w:rPr>
        <w:t xml:space="preserve"> Order </w:t>
      </w:r>
      <w:r w:rsidR="00C17477">
        <w:rPr>
          <w:sz w:val="28"/>
          <w:szCs w:val="28"/>
        </w:rPr>
        <w:t>(</w:t>
      </w:r>
      <w:r w:rsidR="00AD7C9D">
        <w:rPr>
          <w:sz w:val="28"/>
          <w:szCs w:val="28"/>
        </w:rPr>
        <w:t>R20-0012</w:t>
      </w:r>
      <w:r w:rsidR="00C17477">
        <w:rPr>
          <w:sz w:val="28"/>
          <w:szCs w:val="28"/>
        </w:rPr>
        <w:t>)</w:t>
      </w:r>
      <w:r w:rsidR="007A5DFB">
        <w:rPr>
          <w:sz w:val="28"/>
          <w:szCs w:val="28"/>
        </w:rPr>
        <w:t>,</w:t>
      </w:r>
      <w:r w:rsidR="00AD7C9D">
        <w:rPr>
          <w:sz w:val="28"/>
          <w:szCs w:val="28"/>
        </w:rPr>
        <w:t xml:space="preserve"> this</w:t>
      </w:r>
      <w:r w:rsidR="0075278D">
        <w:rPr>
          <w:sz w:val="28"/>
          <w:szCs w:val="28"/>
        </w:rPr>
        <w:t xml:space="preserve"> Court </w:t>
      </w:r>
      <w:r w:rsidR="00B42CCA">
        <w:rPr>
          <w:sz w:val="28"/>
          <w:szCs w:val="28"/>
        </w:rPr>
        <w:t xml:space="preserve">amended </w:t>
      </w:r>
      <w:r>
        <w:rPr>
          <w:sz w:val="28"/>
          <w:szCs w:val="28"/>
        </w:rPr>
        <w:t xml:space="preserve">the original version of </w:t>
      </w:r>
      <w:r w:rsidR="00B94385">
        <w:rPr>
          <w:sz w:val="28"/>
          <w:szCs w:val="28"/>
        </w:rPr>
        <w:t xml:space="preserve">FASTAR </w:t>
      </w:r>
      <w:r w:rsidR="0075278D">
        <w:rPr>
          <w:sz w:val="28"/>
          <w:szCs w:val="28"/>
        </w:rPr>
        <w:t>R</w:t>
      </w:r>
      <w:r w:rsidR="00B42CCA">
        <w:rPr>
          <w:sz w:val="28"/>
          <w:szCs w:val="28"/>
        </w:rPr>
        <w:t>ule 117</w:t>
      </w:r>
      <w:r w:rsidR="007C4C10">
        <w:rPr>
          <w:sz w:val="28"/>
          <w:szCs w:val="28"/>
        </w:rPr>
        <w:t xml:space="preserve">. </w:t>
      </w:r>
      <w:r w:rsidR="00862FE4">
        <w:rPr>
          <w:sz w:val="28"/>
          <w:szCs w:val="28"/>
        </w:rPr>
        <w:t>The amendment</w:t>
      </w:r>
      <w:r w:rsidR="007C4C10">
        <w:rPr>
          <w:sz w:val="28"/>
          <w:szCs w:val="28"/>
        </w:rPr>
        <w:t xml:space="preserve"> eliminated</w:t>
      </w:r>
      <w:r w:rsidR="004F5DF9">
        <w:rPr>
          <w:sz w:val="28"/>
          <w:szCs w:val="28"/>
        </w:rPr>
        <w:t xml:space="preserve"> the</w:t>
      </w:r>
      <w:r w:rsidR="007C4C10">
        <w:rPr>
          <w:sz w:val="28"/>
          <w:szCs w:val="28"/>
        </w:rPr>
        <w:t xml:space="preserve"> requirement that a </w:t>
      </w:r>
      <w:r w:rsidR="00B052FB">
        <w:rPr>
          <w:sz w:val="28"/>
          <w:szCs w:val="28"/>
        </w:rPr>
        <w:t>plaintiff</w:t>
      </w:r>
      <w:r w:rsidR="007C4C10">
        <w:rPr>
          <w:sz w:val="28"/>
          <w:szCs w:val="28"/>
        </w:rPr>
        <w:t xml:space="preserve"> lay foundation </w:t>
      </w:r>
      <w:r w:rsidR="00B052FB">
        <w:rPr>
          <w:sz w:val="28"/>
          <w:szCs w:val="28"/>
        </w:rPr>
        <w:t xml:space="preserve">that the amount of </w:t>
      </w:r>
      <w:r w:rsidR="0027244C">
        <w:rPr>
          <w:sz w:val="28"/>
          <w:szCs w:val="28"/>
        </w:rPr>
        <w:t xml:space="preserve">a medical </w:t>
      </w:r>
      <w:r w:rsidR="00B052FB">
        <w:rPr>
          <w:sz w:val="28"/>
          <w:szCs w:val="28"/>
        </w:rPr>
        <w:t xml:space="preserve">bill is </w:t>
      </w:r>
      <w:r w:rsidR="00BD6D5F">
        <w:rPr>
          <w:sz w:val="28"/>
          <w:szCs w:val="28"/>
        </w:rPr>
        <w:t>reasonable,</w:t>
      </w:r>
      <w:r w:rsidR="00B052FB">
        <w:rPr>
          <w:sz w:val="28"/>
          <w:szCs w:val="28"/>
        </w:rPr>
        <w:t xml:space="preserve"> and the </w:t>
      </w:r>
      <w:r w:rsidR="0027244C">
        <w:rPr>
          <w:sz w:val="28"/>
          <w:szCs w:val="28"/>
        </w:rPr>
        <w:t xml:space="preserve">described </w:t>
      </w:r>
      <w:r w:rsidR="00B052FB">
        <w:rPr>
          <w:sz w:val="28"/>
          <w:szCs w:val="28"/>
        </w:rPr>
        <w:t>treatment was medically necessary</w:t>
      </w:r>
      <w:r w:rsidR="00BD0E22">
        <w:rPr>
          <w:sz w:val="28"/>
          <w:szCs w:val="28"/>
        </w:rPr>
        <w:t>.</w:t>
      </w:r>
      <w:r w:rsidR="00BC53D3">
        <w:rPr>
          <w:sz w:val="28"/>
          <w:szCs w:val="28"/>
        </w:rPr>
        <w:t xml:space="preserve"> </w:t>
      </w:r>
      <w:r w:rsidR="007B17E1">
        <w:rPr>
          <w:sz w:val="28"/>
          <w:szCs w:val="28"/>
        </w:rPr>
        <w:t>The amended rule, c</w:t>
      </w:r>
      <w:r w:rsidR="00B07D0D">
        <w:rPr>
          <w:sz w:val="28"/>
          <w:szCs w:val="28"/>
        </w:rPr>
        <w:t>urrent</w:t>
      </w:r>
      <w:r w:rsidR="00BD0E22">
        <w:rPr>
          <w:sz w:val="28"/>
          <w:szCs w:val="28"/>
        </w:rPr>
        <w:t xml:space="preserve"> </w:t>
      </w:r>
      <w:r w:rsidR="0027244C">
        <w:rPr>
          <w:sz w:val="28"/>
          <w:szCs w:val="28"/>
        </w:rPr>
        <w:t>R</w:t>
      </w:r>
      <w:r w:rsidR="00BD0E22">
        <w:rPr>
          <w:sz w:val="28"/>
          <w:szCs w:val="28"/>
        </w:rPr>
        <w:t>ule</w:t>
      </w:r>
      <w:r w:rsidR="0027244C">
        <w:rPr>
          <w:sz w:val="28"/>
          <w:szCs w:val="28"/>
        </w:rPr>
        <w:t xml:space="preserve"> 117</w:t>
      </w:r>
      <w:r w:rsidR="00BD0E22">
        <w:rPr>
          <w:sz w:val="28"/>
          <w:szCs w:val="28"/>
        </w:rPr>
        <w:t xml:space="preserve"> </w:t>
      </w:r>
      <w:r w:rsidR="007B17E1">
        <w:rPr>
          <w:sz w:val="28"/>
          <w:szCs w:val="28"/>
        </w:rPr>
        <w:t>(d)</w:t>
      </w:r>
      <w:r w:rsidR="005B5F3B">
        <w:rPr>
          <w:sz w:val="28"/>
          <w:szCs w:val="28"/>
        </w:rPr>
        <w:t>,</w:t>
      </w:r>
      <w:r w:rsidR="007B17E1">
        <w:rPr>
          <w:sz w:val="28"/>
          <w:szCs w:val="28"/>
        </w:rPr>
        <w:t xml:space="preserve"> </w:t>
      </w:r>
      <w:r w:rsidR="00862FE4">
        <w:rPr>
          <w:sz w:val="28"/>
          <w:szCs w:val="28"/>
        </w:rPr>
        <w:t xml:space="preserve">allows a </w:t>
      </w:r>
      <w:r w:rsidR="002408DC">
        <w:rPr>
          <w:sz w:val="28"/>
          <w:szCs w:val="28"/>
        </w:rPr>
        <w:t xml:space="preserve">party to admit </w:t>
      </w:r>
      <w:r w:rsidR="00B42CCA">
        <w:rPr>
          <w:sz w:val="28"/>
          <w:szCs w:val="28"/>
        </w:rPr>
        <w:t xml:space="preserve">medical bills </w:t>
      </w:r>
      <w:r w:rsidR="002408DC">
        <w:rPr>
          <w:sz w:val="28"/>
          <w:szCs w:val="28"/>
        </w:rPr>
        <w:t xml:space="preserve">without establishing </w:t>
      </w:r>
      <w:r w:rsidR="0027244C">
        <w:rPr>
          <w:sz w:val="28"/>
          <w:szCs w:val="28"/>
        </w:rPr>
        <w:t>this</w:t>
      </w:r>
      <w:r w:rsidR="002F1B7B">
        <w:rPr>
          <w:sz w:val="28"/>
          <w:szCs w:val="28"/>
        </w:rPr>
        <w:t xml:space="preserve"> </w:t>
      </w:r>
      <w:r w:rsidR="002408DC">
        <w:rPr>
          <w:sz w:val="28"/>
          <w:szCs w:val="28"/>
        </w:rPr>
        <w:t>foundation</w:t>
      </w:r>
      <w:r w:rsidR="0027244C">
        <w:rPr>
          <w:sz w:val="28"/>
          <w:szCs w:val="28"/>
        </w:rPr>
        <w:t xml:space="preserve">. </w:t>
      </w:r>
      <w:r w:rsidR="002E1DE0">
        <w:rPr>
          <w:sz w:val="28"/>
          <w:szCs w:val="28"/>
        </w:rPr>
        <w:t xml:space="preserve">However, </w:t>
      </w:r>
      <w:r w:rsidR="0027244C">
        <w:rPr>
          <w:sz w:val="28"/>
          <w:szCs w:val="28"/>
        </w:rPr>
        <w:t>Rule 117</w:t>
      </w:r>
      <w:r w:rsidR="007B17E1">
        <w:rPr>
          <w:sz w:val="28"/>
          <w:szCs w:val="28"/>
        </w:rPr>
        <w:t xml:space="preserve"> (d)</w:t>
      </w:r>
      <w:r w:rsidR="00BD0E22">
        <w:rPr>
          <w:sz w:val="28"/>
          <w:szCs w:val="28"/>
        </w:rPr>
        <w:t xml:space="preserve"> </w:t>
      </w:r>
      <w:r w:rsidR="0003384B">
        <w:rPr>
          <w:sz w:val="28"/>
          <w:szCs w:val="28"/>
        </w:rPr>
        <w:t xml:space="preserve">does not relieve the admitting party </w:t>
      </w:r>
      <w:r w:rsidR="006F6D40">
        <w:rPr>
          <w:sz w:val="28"/>
          <w:szCs w:val="28"/>
        </w:rPr>
        <w:t xml:space="preserve">of its </w:t>
      </w:r>
      <w:r w:rsidR="002E1DE0">
        <w:rPr>
          <w:sz w:val="28"/>
          <w:szCs w:val="28"/>
        </w:rPr>
        <w:t xml:space="preserve">ultimate </w:t>
      </w:r>
      <w:r w:rsidR="006F6D40">
        <w:rPr>
          <w:sz w:val="28"/>
          <w:szCs w:val="28"/>
        </w:rPr>
        <w:t xml:space="preserve">burden of proving reasonableness of the amount </w:t>
      </w:r>
      <w:r w:rsidR="002123AB">
        <w:rPr>
          <w:sz w:val="28"/>
          <w:szCs w:val="28"/>
        </w:rPr>
        <w:lastRenderedPageBreak/>
        <w:t xml:space="preserve">billed </w:t>
      </w:r>
      <w:r w:rsidR="006F6D40">
        <w:rPr>
          <w:sz w:val="28"/>
          <w:szCs w:val="28"/>
        </w:rPr>
        <w:t>and necessity of the treatment</w:t>
      </w:r>
      <w:r w:rsidR="002E1DE0">
        <w:rPr>
          <w:sz w:val="28"/>
          <w:szCs w:val="28"/>
        </w:rPr>
        <w:t xml:space="preserve"> to prevail on a claim</w:t>
      </w:r>
      <w:r w:rsidR="006F6D40">
        <w:rPr>
          <w:sz w:val="28"/>
          <w:szCs w:val="28"/>
        </w:rPr>
        <w:t xml:space="preserve">. </w:t>
      </w:r>
      <w:r w:rsidR="00B07D0D">
        <w:rPr>
          <w:sz w:val="28"/>
          <w:szCs w:val="28"/>
        </w:rPr>
        <w:t>In its August 22, 2024</w:t>
      </w:r>
      <w:r w:rsidR="007D2F4E">
        <w:rPr>
          <w:sz w:val="28"/>
          <w:szCs w:val="28"/>
        </w:rPr>
        <w:t>,</w:t>
      </w:r>
      <w:r w:rsidR="00B07D0D">
        <w:rPr>
          <w:sz w:val="28"/>
          <w:szCs w:val="28"/>
        </w:rPr>
        <w:t xml:space="preserve"> order, the Court propose</w:t>
      </w:r>
      <w:r w:rsidR="007B17E1">
        <w:rPr>
          <w:sz w:val="28"/>
          <w:szCs w:val="28"/>
        </w:rPr>
        <w:t xml:space="preserve">d </w:t>
      </w:r>
      <w:r w:rsidR="00B07D0D">
        <w:rPr>
          <w:sz w:val="28"/>
          <w:szCs w:val="28"/>
        </w:rPr>
        <w:t>a new revision</w:t>
      </w:r>
      <w:r w:rsidR="00FF200F">
        <w:rPr>
          <w:sz w:val="28"/>
          <w:szCs w:val="28"/>
        </w:rPr>
        <w:t>. The Court’s proposed Rule 117</w:t>
      </w:r>
      <w:r w:rsidR="007B17E1">
        <w:rPr>
          <w:sz w:val="28"/>
          <w:szCs w:val="28"/>
        </w:rPr>
        <w:t xml:space="preserve"> (d)</w:t>
      </w:r>
      <w:r w:rsidR="00FF200F">
        <w:rPr>
          <w:sz w:val="28"/>
          <w:szCs w:val="28"/>
        </w:rPr>
        <w:t xml:space="preserve"> </w:t>
      </w:r>
      <w:r w:rsidR="00FE172C">
        <w:rPr>
          <w:sz w:val="28"/>
          <w:szCs w:val="28"/>
        </w:rPr>
        <w:t>specifically states that medical bills are admissible absent a specific legal objection in the joint pretrial statement</w:t>
      </w:r>
      <w:r w:rsidR="006426AF">
        <w:rPr>
          <w:sz w:val="28"/>
          <w:szCs w:val="28"/>
        </w:rPr>
        <w:t xml:space="preserve">. The proposed revision also adds a rebuttable presumption that the amount of the bills </w:t>
      </w:r>
      <w:proofErr w:type="gramStart"/>
      <w:r w:rsidR="005B5F3B">
        <w:rPr>
          <w:sz w:val="28"/>
          <w:szCs w:val="28"/>
        </w:rPr>
        <w:t>are</w:t>
      </w:r>
      <w:proofErr w:type="gramEnd"/>
      <w:r w:rsidR="005B5F3B">
        <w:rPr>
          <w:sz w:val="28"/>
          <w:szCs w:val="28"/>
        </w:rPr>
        <w:t xml:space="preserve"> </w:t>
      </w:r>
      <w:r w:rsidR="006426AF">
        <w:rPr>
          <w:sz w:val="28"/>
          <w:szCs w:val="28"/>
        </w:rPr>
        <w:t xml:space="preserve">reasonable. </w:t>
      </w:r>
      <w:r w:rsidR="00F25689">
        <w:rPr>
          <w:sz w:val="28"/>
          <w:szCs w:val="28"/>
        </w:rPr>
        <w:t xml:space="preserve">Petitioner believes this is a reasonable amendment that adequately addresses the concern about a </w:t>
      </w:r>
      <w:r w:rsidR="007B17E1">
        <w:rPr>
          <w:sz w:val="28"/>
          <w:szCs w:val="28"/>
        </w:rPr>
        <w:t>p</w:t>
      </w:r>
      <w:r w:rsidR="00F25689">
        <w:rPr>
          <w:sz w:val="28"/>
          <w:szCs w:val="28"/>
        </w:rPr>
        <w:t xml:space="preserve">laintiff needing to establish </w:t>
      </w:r>
      <w:r w:rsidR="00E96A75">
        <w:rPr>
          <w:sz w:val="28"/>
          <w:szCs w:val="28"/>
        </w:rPr>
        <w:t>the amounts of bills are reasonable with expert testimony at a Fast Trial</w:t>
      </w:r>
      <w:r w:rsidR="00DC163A">
        <w:rPr>
          <w:sz w:val="28"/>
          <w:szCs w:val="28"/>
        </w:rPr>
        <w:t>, while still holding plaintiffs to their burden of proof, and preserving the rights of defendant</w:t>
      </w:r>
      <w:r w:rsidR="00A14FE1">
        <w:rPr>
          <w:sz w:val="28"/>
          <w:szCs w:val="28"/>
        </w:rPr>
        <w:t>s</w:t>
      </w:r>
      <w:r w:rsidR="00DC163A">
        <w:rPr>
          <w:sz w:val="28"/>
          <w:szCs w:val="28"/>
        </w:rPr>
        <w:t xml:space="preserve"> in tort cases to </w:t>
      </w:r>
      <w:r w:rsidR="00BD6D5F">
        <w:rPr>
          <w:sz w:val="28"/>
          <w:szCs w:val="28"/>
        </w:rPr>
        <w:t>require plaintiffs</w:t>
      </w:r>
      <w:r w:rsidR="00DC163A">
        <w:rPr>
          <w:sz w:val="28"/>
          <w:szCs w:val="28"/>
        </w:rPr>
        <w:t xml:space="preserve"> to prove their claims.  </w:t>
      </w:r>
    </w:p>
    <w:p w14:paraId="3AE2FF0D" w14:textId="0ACEE420" w:rsidR="00640BFC" w:rsidRDefault="00E96A75" w:rsidP="001A612C">
      <w:pPr>
        <w:spacing w:line="480" w:lineRule="auto"/>
        <w:ind w:firstLine="360"/>
        <w:jc w:val="both"/>
        <w:rPr>
          <w:sz w:val="28"/>
          <w:szCs w:val="28"/>
        </w:rPr>
      </w:pPr>
      <w:r>
        <w:rPr>
          <w:sz w:val="28"/>
          <w:szCs w:val="28"/>
        </w:rPr>
        <w:t xml:space="preserve">Judge Sakall </w:t>
      </w:r>
      <w:r w:rsidR="00F65EB3">
        <w:rPr>
          <w:sz w:val="28"/>
          <w:szCs w:val="28"/>
        </w:rPr>
        <w:t xml:space="preserve">urges this Court to further amend Rule 117(d) and have </w:t>
      </w:r>
      <w:r w:rsidR="0084423F">
        <w:rPr>
          <w:sz w:val="28"/>
          <w:szCs w:val="28"/>
        </w:rPr>
        <w:t>R</w:t>
      </w:r>
      <w:r w:rsidR="00F65EB3">
        <w:rPr>
          <w:sz w:val="28"/>
          <w:szCs w:val="28"/>
        </w:rPr>
        <w:t xml:space="preserve">ule </w:t>
      </w:r>
      <w:r w:rsidR="0084423F">
        <w:rPr>
          <w:sz w:val="28"/>
          <w:szCs w:val="28"/>
        </w:rPr>
        <w:t xml:space="preserve">117 (d) </w:t>
      </w:r>
      <w:r w:rsidR="00F65EB3">
        <w:rPr>
          <w:sz w:val="28"/>
          <w:szCs w:val="28"/>
        </w:rPr>
        <w:t xml:space="preserve">mirror the </w:t>
      </w:r>
      <w:r w:rsidR="0084423F">
        <w:rPr>
          <w:sz w:val="28"/>
          <w:szCs w:val="28"/>
        </w:rPr>
        <w:t xml:space="preserve">arbitration rule regarding medical bills. </w:t>
      </w:r>
      <w:r w:rsidR="00BA1765">
        <w:rPr>
          <w:sz w:val="28"/>
          <w:szCs w:val="28"/>
        </w:rPr>
        <w:t xml:space="preserve">Under the arbitration rules, medical bills are admissible “without further proof.” </w:t>
      </w:r>
      <w:r w:rsidR="00B818EB">
        <w:rPr>
          <w:sz w:val="28"/>
          <w:szCs w:val="28"/>
        </w:rPr>
        <w:t>Judge Sakall expresses concern that this Court’s proposed revision</w:t>
      </w:r>
      <w:r w:rsidR="003A0564">
        <w:rPr>
          <w:sz w:val="28"/>
          <w:szCs w:val="28"/>
        </w:rPr>
        <w:t>, while not alter</w:t>
      </w:r>
      <w:r w:rsidR="003F2E6A">
        <w:rPr>
          <w:sz w:val="28"/>
          <w:szCs w:val="28"/>
        </w:rPr>
        <w:t>ing a p</w:t>
      </w:r>
      <w:r w:rsidR="003A0564">
        <w:rPr>
          <w:sz w:val="28"/>
          <w:szCs w:val="28"/>
        </w:rPr>
        <w:t xml:space="preserve">laintiff’s burden of proof, does not </w:t>
      </w:r>
      <w:r w:rsidR="002B250F">
        <w:rPr>
          <w:sz w:val="28"/>
          <w:szCs w:val="28"/>
        </w:rPr>
        <w:t xml:space="preserve">relieve </w:t>
      </w:r>
      <w:r w:rsidR="003F2E6A">
        <w:rPr>
          <w:sz w:val="28"/>
          <w:szCs w:val="28"/>
        </w:rPr>
        <w:t>a pl</w:t>
      </w:r>
      <w:r w:rsidR="00D95284">
        <w:rPr>
          <w:sz w:val="28"/>
          <w:szCs w:val="28"/>
        </w:rPr>
        <w:t xml:space="preserve">aintiff </w:t>
      </w:r>
      <w:r w:rsidR="003F2E6A">
        <w:rPr>
          <w:sz w:val="28"/>
          <w:szCs w:val="28"/>
        </w:rPr>
        <w:t>from the expense of having to call a</w:t>
      </w:r>
      <w:r w:rsidR="002B250F">
        <w:rPr>
          <w:sz w:val="28"/>
          <w:szCs w:val="28"/>
        </w:rPr>
        <w:t xml:space="preserve">n expert to prove the amounts </w:t>
      </w:r>
      <w:r w:rsidR="00EE2CAC">
        <w:rPr>
          <w:sz w:val="28"/>
          <w:szCs w:val="28"/>
        </w:rPr>
        <w:t xml:space="preserve">charged in </w:t>
      </w:r>
      <w:r w:rsidR="003F2E6A">
        <w:rPr>
          <w:sz w:val="28"/>
          <w:szCs w:val="28"/>
        </w:rPr>
        <w:t xml:space="preserve">medical </w:t>
      </w:r>
      <w:r w:rsidR="002B250F">
        <w:rPr>
          <w:sz w:val="28"/>
          <w:szCs w:val="28"/>
        </w:rPr>
        <w:t xml:space="preserve">bills </w:t>
      </w:r>
      <w:r w:rsidR="00EE2CAC">
        <w:rPr>
          <w:sz w:val="28"/>
          <w:szCs w:val="28"/>
        </w:rPr>
        <w:t>to be</w:t>
      </w:r>
      <w:r w:rsidR="002B250F">
        <w:rPr>
          <w:sz w:val="28"/>
          <w:szCs w:val="28"/>
        </w:rPr>
        <w:t xml:space="preserve"> reasonable. </w:t>
      </w:r>
      <w:r w:rsidR="00226923">
        <w:rPr>
          <w:sz w:val="28"/>
          <w:szCs w:val="28"/>
        </w:rPr>
        <w:t xml:space="preserve">Judge Sakall proposes simply mirroring the </w:t>
      </w:r>
      <w:r w:rsidR="001C5339">
        <w:rPr>
          <w:sz w:val="28"/>
          <w:szCs w:val="28"/>
        </w:rPr>
        <w:t xml:space="preserve">arbitration rule to </w:t>
      </w:r>
      <w:r w:rsidR="00640BFC">
        <w:rPr>
          <w:sz w:val="28"/>
          <w:szCs w:val="28"/>
        </w:rPr>
        <w:t>relieve</w:t>
      </w:r>
      <w:r w:rsidR="001C5339">
        <w:rPr>
          <w:sz w:val="28"/>
          <w:szCs w:val="28"/>
        </w:rPr>
        <w:t xml:space="preserve"> plaint</w:t>
      </w:r>
      <w:r w:rsidR="00640BFC">
        <w:rPr>
          <w:sz w:val="28"/>
          <w:szCs w:val="28"/>
        </w:rPr>
        <w:t>i</w:t>
      </w:r>
      <w:r w:rsidR="001C5339">
        <w:rPr>
          <w:sz w:val="28"/>
          <w:szCs w:val="28"/>
        </w:rPr>
        <w:t>ffs from the burden and expense of calling an expert</w:t>
      </w:r>
      <w:r w:rsidR="00640BFC">
        <w:rPr>
          <w:sz w:val="28"/>
          <w:szCs w:val="28"/>
        </w:rPr>
        <w:t>.</w:t>
      </w:r>
    </w:p>
    <w:p w14:paraId="37FB04F4" w14:textId="3E12586C" w:rsidR="008445F6" w:rsidRDefault="00640BFC" w:rsidP="001A612C">
      <w:pPr>
        <w:spacing w:line="480" w:lineRule="auto"/>
        <w:ind w:firstLine="360"/>
        <w:jc w:val="both"/>
        <w:rPr>
          <w:sz w:val="28"/>
          <w:szCs w:val="28"/>
        </w:rPr>
      </w:pPr>
      <w:r>
        <w:rPr>
          <w:sz w:val="28"/>
          <w:szCs w:val="28"/>
        </w:rPr>
        <w:t xml:space="preserve">Candidly, members of the Pima County Superior Court bench are somewhat divided on this issue. As noted in </w:t>
      </w:r>
      <w:r w:rsidR="00350BAE">
        <w:rPr>
          <w:sz w:val="28"/>
          <w:szCs w:val="28"/>
        </w:rPr>
        <w:t xml:space="preserve">both Judge Bergin’s petition and </w:t>
      </w:r>
      <w:r>
        <w:rPr>
          <w:sz w:val="28"/>
          <w:szCs w:val="28"/>
        </w:rPr>
        <w:t>Judge Sakall’s comment</w:t>
      </w:r>
      <w:r w:rsidR="00350BAE">
        <w:rPr>
          <w:sz w:val="28"/>
          <w:szCs w:val="28"/>
        </w:rPr>
        <w:t xml:space="preserve">, </w:t>
      </w:r>
      <w:r w:rsidR="00D906CA">
        <w:rPr>
          <w:sz w:val="28"/>
          <w:szCs w:val="28"/>
        </w:rPr>
        <w:t>this is a topic that has generated debate</w:t>
      </w:r>
      <w:r w:rsidR="00EE2CAC">
        <w:rPr>
          <w:sz w:val="28"/>
          <w:szCs w:val="28"/>
        </w:rPr>
        <w:t xml:space="preserve"> in </w:t>
      </w:r>
      <w:r w:rsidR="00BD6D5F">
        <w:rPr>
          <w:sz w:val="28"/>
          <w:szCs w:val="28"/>
        </w:rPr>
        <w:t>civil</w:t>
      </w:r>
      <w:r w:rsidR="00EE2CAC">
        <w:rPr>
          <w:sz w:val="28"/>
          <w:szCs w:val="28"/>
        </w:rPr>
        <w:t xml:space="preserve"> litigation, and no</w:t>
      </w:r>
      <w:r w:rsidR="00D906CA">
        <w:rPr>
          <w:sz w:val="28"/>
          <w:szCs w:val="28"/>
        </w:rPr>
        <w:t xml:space="preserve">t just in </w:t>
      </w:r>
      <w:r w:rsidR="00D906CA">
        <w:rPr>
          <w:sz w:val="28"/>
          <w:szCs w:val="28"/>
        </w:rPr>
        <w:lastRenderedPageBreak/>
        <w:t>relation to the FASTAR program.</w:t>
      </w:r>
      <w:r w:rsidR="00EE2CAC">
        <w:rPr>
          <w:sz w:val="28"/>
          <w:szCs w:val="28"/>
        </w:rPr>
        <w:t xml:space="preserve"> </w:t>
      </w:r>
      <w:r w:rsidR="006D5F20">
        <w:rPr>
          <w:sz w:val="28"/>
          <w:szCs w:val="28"/>
        </w:rPr>
        <w:t>Petitioner</w:t>
      </w:r>
      <w:r w:rsidR="008445F6">
        <w:rPr>
          <w:sz w:val="28"/>
          <w:szCs w:val="28"/>
        </w:rPr>
        <w:t xml:space="preserve"> and others on the Pima County </w:t>
      </w:r>
      <w:r w:rsidR="00EE2CAC">
        <w:rPr>
          <w:sz w:val="28"/>
          <w:szCs w:val="28"/>
        </w:rPr>
        <w:t xml:space="preserve">Superior Court </w:t>
      </w:r>
      <w:r w:rsidR="008445F6">
        <w:rPr>
          <w:sz w:val="28"/>
          <w:szCs w:val="28"/>
        </w:rPr>
        <w:t xml:space="preserve">bench </w:t>
      </w:r>
      <w:r w:rsidR="006D5F20">
        <w:rPr>
          <w:sz w:val="28"/>
          <w:szCs w:val="28"/>
        </w:rPr>
        <w:t xml:space="preserve">do not agree that plaintiffs should be permitted to </w:t>
      </w:r>
      <w:r w:rsidR="00587731">
        <w:rPr>
          <w:sz w:val="28"/>
          <w:szCs w:val="28"/>
        </w:rPr>
        <w:t>admit any medical bill they wish to without being constrained by legal objections from opposing counsel. T</w:t>
      </w:r>
      <w:r w:rsidR="008445F6">
        <w:rPr>
          <w:sz w:val="28"/>
          <w:szCs w:val="28"/>
        </w:rPr>
        <w:t>rial judges</w:t>
      </w:r>
      <w:r w:rsidR="00587731">
        <w:rPr>
          <w:sz w:val="28"/>
          <w:szCs w:val="28"/>
        </w:rPr>
        <w:t xml:space="preserve"> should be permitted to consider legal objections to the admission of the bills. </w:t>
      </w:r>
    </w:p>
    <w:p w14:paraId="1BC201BC" w14:textId="5F014D40" w:rsidR="00226923" w:rsidRDefault="00672B6E" w:rsidP="001F7B44">
      <w:pPr>
        <w:spacing w:line="480" w:lineRule="auto"/>
        <w:ind w:firstLine="360"/>
        <w:jc w:val="both"/>
        <w:rPr>
          <w:sz w:val="28"/>
          <w:szCs w:val="28"/>
        </w:rPr>
      </w:pPr>
      <w:r>
        <w:rPr>
          <w:sz w:val="28"/>
          <w:szCs w:val="28"/>
        </w:rPr>
        <w:t>Petitioner believes there are significant differences between trial and arbitration</w:t>
      </w:r>
      <w:r w:rsidR="001F7B44">
        <w:rPr>
          <w:sz w:val="28"/>
          <w:szCs w:val="28"/>
        </w:rPr>
        <w:t>.</w:t>
      </w:r>
      <w:r w:rsidR="00D56898">
        <w:rPr>
          <w:sz w:val="28"/>
          <w:szCs w:val="28"/>
        </w:rPr>
        <w:t xml:space="preserve"> </w:t>
      </w:r>
      <w:r w:rsidR="001F7B44">
        <w:rPr>
          <w:sz w:val="28"/>
          <w:szCs w:val="28"/>
        </w:rPr>
        <w:t>I</w:t>
      </w:r>
      <w:r w:rsidR="00D56898">
        <w:rPr>
          <w:sz w:val="28"/>
          <w:szCs w:val="28"/>
        </w:rPr>
        <w:t xml:space="preserve">f a Plaintiff chooses a Fast Trial or under the </w:t>
      </w:r>
      <w:r w:rsidR="005B5F3B">
        <w:rPr>
          <w:sz w:val="28"/>
          <w:szCs w:val="28"/>
        </w:rPr>
        <w:t xml:space="preserve">revised </w:t>
      </w:r>
      <w:r w:rsidR="00A14FE1">
        <w:rPr>
          <w:sz w:val="28"/>
          <w:szCs w:val="28"/>
        </w:rPr>
        <w:t>rules,</w:t>
      </w:r>
      <w:r w:rsidR="005B5F3B">
        <w:rPr>
          <w:sz w:val="28"/>
          <w:szCs w:val="28"/>
        </w:rPr>
        <w:t xml:space="preserve"> should they be </w:t>
      </w:r>
      <w:r w:rsidR="00D56898">
        <w:rPr>
          <w:sz w:val="28"/>
          <w:szCs w:val="28"/>
        </w:rPr>
        <w:t xml:space="preserve">adopted, </w:t>
      </w:r>
      <w:r w:rsidR="008445F6">
        <w:rPr>
          <w:sz w:val="28"/>
          <w:szCs w:val="28"/>
        </w:rPr>
        <w:t xml:space="preserve">decides to appeal an arbitration award, normal procedures, rules and burdens should apply to that trial as they would in any other civil case. Petitioner </w:t>
      </w:r>
      <w:r w:rsidR="00E60307">
        <w:rPr>
          <w:sz w:val="28"/>
          <w:szCs w:val="28"/>
        </w:rPr>
        <w:t xml:space="preserve">has concerns about </w:t>
      </w:r>
      <w:r w:rsidR="00A10567">
        <w:rPr>
          <w:sz w:val="28"/>
          <w:szCs w:val="28"/>
        </w:rPr>
        <w:t>apply</w:t>
      </w:r>
      <w:r w:rsidR="00E60307">
        <w:rPr>
          <w:sz w:val="28"/>
          <w:szCs w:val="28"/>
        </w:rPr>
        <w:t>ing</w:t>
      </w:r>
      <w:r w:rsidR="00A10567">
        <w:rPr>
          <w:sz w:val="28"/>
          <w:szCs w:val="28"/>
        </w:rPr>
        <w:t xml:space="preserve"> different standards </w:t>
      </w:r>
      <w:r w:rsidR="00843DB2">
        <w:rPr>
          <w:sz w:val="28"/>
          <w:szCs w:val="28"/>
        </w:rPr>
        <w:t xml:space="preserve">simply because it is a </w:t>
      </w:r>
      <w:r w:rsidR="00A10567">
        <w:rPr>
          <w:sz w:val="28"/>
          <w:szCs w:val="28"/>
        </w:rPr>
        <w:t>lower value case</w:t>
      </w:r>
      <w:r w:rsidR="00032908">
        <w:rPr>
          <w:sz w:val="28"/>
          <w:szCs w:val="28"/>
        </w:rPr>
        <w:t xml:space="preserve"> that proceed</w:t>
      </w:r>
      <w:r w:rsidR="00843DB2">
        <w:rPr>
          <w:sz w:val="28"/>
          <w:szCs w:val="28"/>
        </w:rPr>
        <w:t>s</w:t>
      </w:r>
      <w:r w:rsidR="00032908">
        <w:rPr>
          <w:sz w:val="28"/>
          <w:szCs w:val="28"/>
        </w:rPr>
        <w:t xml:space="preserve"> to trial.</w:t>
      </w:r>
      <w:r w:rsidR="00A10567">
        <w:rPr>
          <w:sz w:val="28"/>
          <w:szCs w:val="28"/>
        </w:rPr>
        <w:t xml:space="preserve"> </w:t>
      </w:r>
    </w:p>
    <w:p w14:paraId="231281AB" w14:textId="401B1392" w:rsidR="008F4A2C" w:rsidRDefault="00577060" w:rsidP="008F4A2C">
      <w:pPr>
        <w:spacing w:line="480" w:lineRule="auto"/>
        <w:ind w:firstLine="360"/>
        <w:jc w:val="both"/>
        <w:rPr>
          <w:sz w:val="28"/>
          <w:szCs w:val="28"/>
        </w:rPr>
      </w:pPr>
      <w:r>
        <w:rPr>
          <w:sz w:val="28"/>
          <w:szCs w:val="28"/>
        </w:rPr>
        <w:t xml:space="preserve">Similarly, Petitioner does not believe one can rely on the low number of appeals from arbitration awards to conclude that the arbitration rule </w:t>
      </w:r>
      <w:r w:rsidR="001A298A">
        <w:rPr>
          <w:sz w:val="28"/>
          <w:szCs w:val="28"/>
        </w:rPr>
        <w:t>about the admissibility of medical bills</w:t>
      </w:r>
      <w:r w:rsidR="002F357A">
        <w:rPr>
          <w:sz w:val="28"/>
          <w:szCs w:val="28"/>
        </w:rPr>
        <w:t xml:space="preserve"> </w:t>
      </w:r>
      <w:r w:rsidR="0097565A">
        <w:rPr>
          <w:sz w:val="28"/>
          <w:szCs w:val="28"/>
        </w:rPr>
        <w:t xml:space="preserve">should be applied to a trial setting. </w:t>
      </w:r>
      <w:r w:rsidR="00A80CF0">
        <w:rPr>
          <w:sz w:val="28"/>
          <w:szCs w:val="28"/>
        </w:rPr>
        <w:t xml:space="preserve">The </w:t>
      </w:r>
      <w:r w:rsidR="005B5F3B">
        <w:rPr>
          <w:sz w:val="28"/>
          <w:szCs w:val="28"/>
        </w:rPr>
        <w:t>limited number of</w:t>
      </w:r>
      <w:r w:rsidR="00A80CF0">
        <w:rPr>
          <w:sz w:val="28"/>
          <w:szCs w:val="28"/>
        </w:rPr>
        <w:t xml:space="preserve"> appeal</w:t>
      </w:r>
      <w:r w:rsidR="005B5F3B">
        <w:rPr>
          <w:sz w:val="28"/>
          <w:szCs w:val="28"/>
        </w:rPr>
        <w:t>s</w:t>
      </w:r>
      <w:r w:rsidR="00A80CF0">
        <w:rPr>
          <w:sz w:val="28"/>
          <w:szCs w:val="28"/>
        </w:rPr>
        <w:t xml:space="preserve"> does not necessarily mean </w:t>
      </w:r>
      <w:r w:rsidR="00581C3A">
        <w:rPr>
          <w:sz w:val="28"/>
          <w:szCs w:val="28"/>
        </w:rPr>
        <w:t>that the way arbitration handles the admissibility of medical bills is the best proc</w:t>
      </w:r>
      <w:r w:rsidR="0047429F">
        <w:rPr>
          <w:sz w:val="28"/>
          <w:szCs w:val="28"/>
        </w:rPr>
        <w:t xml:space="preserve">edure protecting all interests. </w:t>
      </w:r>
      <w:r w:rsidR="0097565A">
        <w:rPr>
          <w:sz w:val="28"/>
          <w:szCs w:val="28"/>
        </w:rPr>
        <w:t>First, a</w:t>
      </w:r>
      <w:r w:rsidR="001A298A">
        <w:rPr>
          <w:sz w:val="28"/>
          <w:szCs w:val="28"/>
        </w:rPr>
        <w:t xml:space="preserve">rbitration, while less expensive than trial, still causes costs to plaintiffs. Those costs increase if an award is appealed. </w:t>
      </w:r>
      <w:r w:rsidR="0047429F">
        <w:rPr>
          <w:sz w:val="28"/>
          <w:szCs w:val="28"/>
        </w:rPr>
        <w:t xml:space="preserve">These added costs may affect a party’s decision to appeal an arbitration award. </w:t>
      </w:r>
      <w:r w:rsidR="0097565A">
        <w:rPr>
          <w:sz w:val="28"/>
          <w:szCs w:val="28"/>
        </w:rPr>
        <w:t>Second,</w:t>
      </w:r>
      <w:r w:rsidR="008F4A2C">
        <w:rPr>
          <w:sz w:val="28"/>
          <w:szCs w:val="28"/>
        </w:rPr>
        <w:t xml:space="preserve"> </w:t>
      </w:r>
      <w:r w:rsidR="005374FF">
        <w:rPr>
          <w:sz w:val="28"/>
          <w:szCs w:val="28"/>
        </w:rPr>
        <w:t xml:space="preserve">appeals of arbitration awards also come with the risk of sanctions if the </w:t>
      </w:r>
      <w:r w:rsidR="00422905">
        <w:rPr>
          <w:sz w:val="28"/>
          <w:szCs w:val="28"/>
        </w:rPr>
        <w:t>outcome at trial is not</w:t>
      </w:r>
      <w:r w:rsidR="006D3573">
        <w:rPr>
          <w:sz w:val="28"/>
          <w:szCs w:val="28"/>
        </w:rPr>
        <w:t xml:space="preserve"> improved</w:t>
      </w:r>
      <w:r w:rsidR="006C77E4">
        <w:rPr>
          <w:sz w:val="28"/>
          <w:szCs w:val="28"/>
        </w:rPr>
        <w:t xml:space="preserve"> by </w:t>
      </w:r>
      <w:r w:rsidR="002F357A">
        <w:rPr>
          <w:sz w:val="28"/>
          <w:szCs w:val="28"/>
        </w:rPr>
        <w:t xml:space="preserve">23 percent. This </w:t>
      </w:r>
      <w:r w:rsidR="00843DB2">
        <w:rPr>
          <w:sz w:val="28"/>
          <w:szCs w:val="28"/>
        </w:rPr>
        <w:t xml:space="preserve">significant </w:t>
      </w:r>
      <w:r w:rsidR="002F357A">
        <w:rPr>
          <w:sz w:val="28"/>
          <w:szCs w:val="28"/>
        </w:rPr>
        <w:lastRenderedPageBreak/>
        <w:t>sanction would be an additional reason</w:t>
      </w:r>
      <w:r w:rsidR="0047429F">
        <w:rPr>
          <w:sz w:val="28"/>
          <w:szCs w:val="28"/>
        </w:rPr>
        <w:t xml:space="preserve"> a party may choose</w:t>
      </w:r>
      <w:r w:rsidR="002F357A">
        <w:rPr>
          <w:sz w:val="28"/>
          <w:szCs w:val="28"/>
        </w:rPr>
        <w:t xml:space="preserve"> not </w:t>
      </w:r>
      <w:r w:rsidR="0047429F">
        <w:rPr>
          <w:sz w:val="28"/>
          <w:szCs w:val="28"/>
        </w:rPr>
        <w:t>to appeal</w:t>
      </w:r>
      <w:r w:rsidR="002F357A">
        <w:rPr>
          <w:sz w:val="28"/>
          <w:szCs w:val="28"/>
        </w:rPr>
        <w:t xml:space="preserve">. </w:t>
      </w:r>
      <w:r w:rsidR="008F4A2C">
        <w:rPr>
          <w:sz w:val="28"/>
          <w:szCs w:val="28"/>
        </w:rPr>
        <w:t xml:space="preserve">Finally, Petitioner does not believe it is accurate to assume that a jury would be as </w:t>
      </w:r>
      <w:r w:rsidR="00BD6D5F">
        <w:rPr>
          <w:sz w:val="28"/>
          <w:szCs w:val="28"/>
        </w:rPr>
        <w:t>well-equipped</w:t>
      </w:r>
      <w:r w:rsidR="008F4A2C">
        <w:rPr>
          <w:sz w:val="28"/>
          <w:szCs w:val="28"/>
        </w:rPr>
        <w:t xml:space="preserve"> as an arbitrator to evaluate the reasonableness of medical bills. Arbitrators have legal experience, although not necessarily in tort cases, and are arguably better equipped than jurors not trained in the law on how to evaluate reasonableness of bills. </w:t>
      </w:r>
    </w:p>
    <w:p w14:paraId="788F0DD4" w14:textId="17F148E1" w:rsidR="008F4A2C" w:rsidRDefault="00E1454E" w:rsidP="004E1CDD">
      <w:pPr>
        <w:spacing w:line="480" w:lineRule="auto"/>
        <w:ind w:firstLine="360"/>
        <w:jc w:val="both"/>
        <w:rPr>
          <w:sz w:val="28"/>
          <w:szCs w:val="28"/>
        </w:rPr>
      </w:pPr>
      <w:r>
        <w:rPr>
          <w:sz w:val="28"/>
          <w:szCs w:val="28"/>
        </w:rPr>
        <w:t xml:space="preserve">The issue of medical bills and their admissibility is an issue that causes a variety of </w:t>
      </w:r>
      <w:r w:rsidR="00B242C9">
        <w:rPr>
          <w:sz w:val="28"/>
          <w:szCs w:val="28"/>
        </w:rPr>
        <w:t xml:space="preserve">viewpoints and opinions. There are many reasonable opinions and outcomes that can be justified under the law and </w:t>
      </w:r>
      <w:r w:rsidR="007C1EB5">
        <w:rPr>
          <w:sz w:val="28"/>
          <w:szCs w:val="28"/>
        </w:rPr>
        <w:t>Arizona’s</w:t>
      </w:r>
      <w:r w:rsidR="00B242C9">
        <w:rPr>
          <w:sz w:val="28"/>
          <w:szCs w:val="28"/>
        </w:rPr>
        <w:t xml:space="preserve"> procedural rules. Judge Sakall and Petitioner’s differing views are just one example of the disagreements on the issue. While Petitioner has stated her </w:t>
      </w:r>
      <w:r w:rsidR="004E1CDD">
        <w:rPr>
          <w:sz w:val="28"/>
          <w:szCs w:val="28"/>
        </w:rPr>
        <w:t xml:space="preserve">opinion within this reply, Petitioner trusts this </w:t>
      </w:r>
      <w:r w:rsidR="00F4676D">
        <w:rPr>
          <w:sz w:val="28"/>
          <w:szCs w:val="28"/>
        </w:rPr>
        <w:t>Court</w:t>
      </w:r>
      <w:r w:rsidR="004E1CDD">
        <w:rPr>
          <w:sz w:val="28"/>
          <w:szCs w:val="28"/>
        </w:rPr>
        <w:t xml:space="preserve"> to consider the legal and procedural arguments surrounding this issue and enact a reasonable</w:t>
      </w:r>
      <w:r w:rsidR="00A97369">
        <w:rPr>
          <w:sz w:val="28"/>
          <w:szCs w:val="28"/>
        </w:rPr>
        <w:t xml:space="preserve">, fair, </w:t>
      </w:r>
      <w:r w:rsidR="004E1CDD">
        <w:rPr>
          <w:sz w:val="28"/>
          <w:szCs w:val="28"/>
        </w:rPr>
        <w:t xml:space="preserve">and workable amendment to Rule 117 (d) as it deems appropriate. </w:t>
      </w:r>
    </w:p>
    <w:bookmarkEnd w:id="0"/>
    <w:p w14:paraId="0CBA9E91" w14:textId="0F633A4C" w:rsidR="004827C5" w:rsidRPr="00D9568A" w:rsidRDefault="004827C5" w:rsidP="004827C5">
      <w:pPr>
        <w:spacing w:after="240" w:line="480" w:lineRule="auto"/>
        <w:contextualSpacing/>
        <w:jc w:val="both"/>
        <w:rPr>
          <w:sz w:val="28"/>
          <w:szCs w:val="28"/>
        </w:rPr>
      </w:pPr>
      <w:r w:rsidRPr="00D9568A">
        <w:rPr>
          <w:b/>
          <w:sz w:val="28"/>
          <w:szCs w:val="28"/>
          <w:u w:val="single"/>
        </w:rPr>
        <w:t>Conclusion</w:t>
      </w:r>
      <w:r w:rsidRPr="00D9568A">
        <w:rPr>
          <w:sz w:val="28"/>
          <w:szCs w:val="28"/>
          <w:u w:val="single"/>
        </w:rPr>
        <w:t>.</w:t>
      </w:r>
      <w:r w:rsidRPr="00D9568A">
        <w:rPr>
          <w:sz w:val="28"/>
          <w:szCs w:val="28"/>
        </w:rPr>
        <w:t xml:space="preserve"> </w:t>
      </w:r>
    </w:p>
    <w:p w14:paraId="6E61C936" w14:textId="529CC3EA" w:rsidR="004827C5" w:rsidRPr="00D9568A" w:rsidRDefault="00897FB5" w:rsidP="004827C5">
      <w:pPr>
        <w:spacing w:after="240" w:line="480" w:lineRule="auto"/>
        <w:ind w:firstLine="720"/>
        <w:contextualSpacing/>
        <w:jc w:val="both"/>
        <w:rPr>
          <w:sz w:val="28"/>
          <w:szCs w:val="28"/>
        </w:rPr>
      </w:pPr>
      <w:r w:rsidRPr="00D9568A">
        <w:rPr>
          <w:sz w:val="28"/>
          <w:szCs w:val="28"/>
        </w:rPr>
        <w:t xml:space="preserve">To date, </w:t>
      </w:r>
      <w:r w:rsidR="00802F15" w:rsidRPr="00D9568A">
        <w:rPr>
          <w:sz w:val="28"/>
          <w:szCs w:val="28"/>
        </w:rPr>
        <w:t xml:space="preserve">over 10,000 cases have been resolved through the </w:t>
      </w:r>
      <w:r w:rsidRPr="00D9568A">
        <w:rPr>
          <w:sz w:val="28"/>
          <w:szCs w:val="28"/>
        </w:rPr>
        <w:t>F</w:t>
      </w:r>
      <w:r w:rsidR="004827C5" w:rsidRPr="00D9568A">
        <w:rPr>
          <w:sz w:val="28"/>
          <w:szCs w:val="28"/>
        </w:rPr>
        <w:t>ASTAR p</w:t>
      </w:r>
      <w:r w:rsidR="001039EE" w:rsidRPr="00D9568A">
        <w:rPr>
          <w:sz w:val="28"/>
          <w:szCs w:val="28"/>
        </w:rPr>
        <w:t xml:space="preserve">rogram. Disposition times have decreased in both </w:t>
      </w:r>
      <w:r w:rsidR="00450F0B" w:rsidRPr="00D9568A">
        <w:rPr>
          <w:sz w:val="28"/>
          <w:szCs w:val="28"/>
        </w:rPr>
        <w:t xml:space="preserve">the </w:t>
      </w:r>
      <w:r w:rsidR="001039EE" w:rsidRPr="00D9568A">
        <w:rPr>
          <w:sz w:val="28"/>
          <w:szCs w:val="28"/>
        </w:rPr>
        <w:t>trial and alternative res</w:t>
      </w:r>
      <w:r w:rsidR="00476EC3" w:rsidRPr="00D9568A">
        <w:rPr>
          <w:sz w:val="28"/>
          <w:szCs w:val="28"/>
        </w:rPr>
        <w:t xml:space="preserve">olution </w:t>
      </w:r>
      <w:r w:rsidR="00450F0B" w:rsidRPr="00D9568A">
        <w:rPr>
          <w:sz w:val="28"/>
          <w:szCs w:val="28"/>
        </w:rPr>
        <w:t>tracks</w:t>
      </w:r>
      <w:r w:rsidR="00476EC3" w:rsidRPr="00D9568A">
        <w:rPr>
          <w:sz w:val="28"/>
          <w:szCs w:val="28"/>
        </w:rPr>
        <w:t xml:space="preserve">. </w:t>
      </w:r>
      <w:r w:rsidR="004827C5" w:rsidRPr="00D9568A">
        <w:rPr>
          <w:sz w:val="28"/>
          <w:szCs w:val="28"/>
        </w:rPr>
        <w:t xml:space="preserve">The program furthers the Court’s strategic goal of improving access to justice by shortening disposition times in Tier One civil cases. </w:t>
      </w:r>
    </w:p>
    <w:p w14:paraId="2317B47D" w14:textId="6529E7FB" w:rsidR="004E1CDD" w:rsidRDefault="004827C5" w:rsidP="004827C5">
      <w:pPr>
        <w:spacing w:after="240" w:line="480" w:lineRule="auto"/>
        <w:ind w:firstLine="720"/>
        <w:contextualSpacing/>
        <w:jc w:val="both"/>
        <w:rPr>
          <w:sz w:val="28"/>
          <w:szCs w:val="28"/>
        </w:rPr>
      </w:pPr>
      <w:r w:rsidRPr="00D9568A">
        <w:rPr>
          <w:sz w:val="28"/>
          <w:szCs w:val="28"/>
        </w:rPr>
        <w:lastRenderedPageBreak/>
        <w:t xml:space="preserve">Accordingly, Petitioner requests that the </w:t>
      </w:r>
      <w:r w:rsidR="00CA1B70" w:rsidRPr="00D9568A">
        <w:rPr>
          <w:sz w:val="28"/>
          <w:szCs w:val="28"/>
        </w:rPr>
        <w:t xml:space="preserve">Court </w:t>
      </w:r>
      <w:r w:rsidRPr="00D9568A">
        <w:rPr>
          <w:sz w:val="28"/>
          <w:szCs w:val="28"/>
        </w:rPr>
        <w:t xml:space="preserve">permanently adopt the FASTAR Rules in Pima </w:t>
      </w:r>
      <w:r w:rsidR="009301EA" w:rsidRPr="00D9568A">
        <w:rPr>
          <w:sz w:val="28"/>
          <w:szCs w:val="28"/>
        </w:rPr>
        <w:t>County and</w:t>
      </w:r>
      <w:r w:rsidRPr="00D9568A">
        <w:rPr>
          <w:sz w:val="28"/>
          <w:szCs w:val="28"/>
        </w:rPr>
        <w:t xml:space="preserve"> modify the FASTAR Rules consistent with the modifications </w:t>
      </w:r>
      <w:r w:rsidR="00F05DC5" w:rsidRPr="00D9568A">
        <w:rPr>
          <w:sz w:val="28"/>
          <w:szCs w:val="28"/>
        </w:rPr>
        <w:t xml:space="preserve">set forth in </w:t>
      </w:r>
      <w:r w:rsidR="004E1CDD">
        <w:rPr>
          <w:sz w:val="28"/>
          <w:szCs w:val="28"/>
        </w:rPr>
        <w:t xml:space="preserve">Attachment A of its August 22, </w:t>
      </w:r>
      <w:r w:rsidR="00F4676D">
        <w:rPr>
          <w:sz w:val="28"/>
          <w:szCs w:val="28"/>
        </w:rPr>
        <w:t>2024,</w:t>
      </w:r>
      <w:r w:rsidR="004E1CDD">
        <w:rPr>
          <w:sz w:val="28"/>
          <w:szCs w:val="28"/>
        </w:rPr>
        <w:t xml:space="preserve"> order. </w:t>
      </w:r>
    </w:p>
    <w:p w14:paraId="10031039" w14:textId="3560B999" w:rsidR="00EE3BD9" w:rsidRDefault="004827C5" w:rsidP="004E1CDD">
      <w:pPr>
        <w:ind w:firstLine="360"/>
        <w:rPr>
          <w:color w:val="252525"/>
          <w:sz w:val="28"/>
          <w:szCs w:val="28"/>
        </w:rPr>
      </w:pPr>
      <w:r w:rsidRPr="00D9568A">
        <w:rPr>
          <w:color w:val="252525"/>
          <w:sz w:val="28"/>
          <w:szCs w:val="28"/>
        </w:rPr>
        <w:t xml:space="preserve">RESPECTFULLY SUBMITTED this </w:t>
      </w:r>
      <w:r w:rsidRPr="00D9568A">
        <w:rPr>
          <w:color w:val="252525"/>
          <w:sz w:val="28"/>
          <w:szCs w:val="28"/>
          <w:u w:val="single"/>
        </w:rPr>
        <w:t xml:space="preserve">      </w:t>
      </w:r>
      <w:r w:rsidRPr="00D9568A">
        <w:rPr>
          <w:color w:val="252525"/>
          <w:sz w:val="28"/>
          <w:szCs w:val="28"/>
        </w:rPr>
        <w:t xml:space="preserve">  day of </w:t>
      </w:r>
      <w:r w:rsidR="00F4676D">
        <w:rPr>
          <w:color w:val="252525"/>
          <w:sz w:val="28"/>
          <w:szCs w:val="28"/>
        </w:rPr>
        <w:t>October</w:t>
      </w:r>
      <w:r w:rsidR="004E1CDD">
        <w:rPr>
          <w:color w:val="252525"/>
          <w:sz w:val="28"/>
          <w:szCs w:val="28"/>
        </w:rPr>
        <w:t xml:space="preserve"> 2024. </w:t>
      </w:r>
    </w:p>
    <w:p w14:paraId="5F8A632F" w14:textId="77777777" w:rsidR="004E1CDD" w:rsidRDefault="004E1CDD" w:rsidP="004E1CDD">
      <w:pPr>
        <w:ind w:firstLine="360"/>
        <w:rPr>
          <w:color w:val="252525"/>
          <w:sz w:val="28"/>
          <w:szCs w:val="28"/>
        </w:rPr>
      </w:pPr>
    </w:p>
    <w:p w14:paraId="75A95C02" w14:textId="77777777" w:rsidR="004E1CDD" w:rsidRDefault="004E1CDD" w:rsidP="004E1CDD">
      <w:pPr>
        <w:ind w:firstLine="360"/>
        <w:rPr>
          <w:color w:val="252525"/>
          <w:sz w:val="28"/>
          <w:szCs w:val="28"/>
        </w:rPr>
      </w:pPr>
    </w:p>
    <w:p w14:paraId="3A6D5C66" w14:textId="77777777" w:rsidR="004E1CDD" w:rsidRDefault="004E1CDD" w:rsidP="004E1CDD">
      <w:pPr>
        <w:ind w:firstLine="360"/>
        <w:rPr>
          <w:color w:val="252525"/>
          <w:sz w:val="28"/>
          <w:szCs w:val="28"/>
        </w:rPr>
      </w:pPr>
    </w:p>
    <w:p w14:paraId="61BE3E8D" w14:textId="77777777" w:rsidR="004E1CDD" w:rsidRDefault="004E1CDD" w:rsidP="004E1CDD">
      <w:pPr>
        <w:ind w:firstLine="360"/>
        <w:rPr>
          <w:color w:val="252525"/>
          <w:sz w:val="28"/>
          <w:szCs w:val="28"/>
        </w:rPr>
      </w:pPr>
    </w:p>
    <w:p w14:paraId="79EA2526" w14:textId="77777777" w:rsidR="004E1CDD" w:rsidRDefault="004E1CDD" w:rsidP="004E1CDD">
      <w:pPr>
        <w:ind w:firstLine="360"/>
        <w:rPr>
          <w:color w:val="252525"/>
          <w:sz w:val="28"/>
          <w:szCs w:val="28"/>
        </w:rPr>
      </w:pPr>
    </w:p>
    <w:p w14:paraId="6688EB33" w14:textId="77777777" w:rsidR="004E1CDD" w:rsidRDefault="004E1CDD" w:rsidP="004E1CDD">
      <w:pPr>
        <w:ind w:firstLine="360"/>
        <w:rPr>
          <w:color w:val="252525"/>
          <w:sz w:val="28"/>
          <w:szCs w:val="28"/>
        </w:rPr>
      </w:pPr>
    </w:p>
    <w:sectPr w:rsidR="004E1CDD" w:rsidSect="0035131A">
      <w:footerReference w:type="default" r:id="rId8"/>
      <w:pgSz w:w="12240" w:h="15840" w:code="1"/>
      <w:pgMar w:top="1440" w:right="1440" w:bottom="1440" w:left="1440" w:header="720" w:footer="432"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0FE43F" w14:textId="77777777" w:rsidR="004F0D8D" w:rsidRDefault="004F0D8D">
      <w:r>
        <w:separator/>
      </w:r>
    </w:p>
  </w:endnote>
  <w:endnote w:type="continuationSeparator" w:id="0">
    <w:p w14:paraId="0523ACAB" w14:textId="77777777" w:rsidR="004F0D8D" w:rsidRDefault="004F0D8D">
      <w:r>
        <w:continuationSeparator/>
      </w:r>
    </w:p>
  </w:endnote>
  <w:endnote w:type="continuationNotice" w:id="1">
    <w:p w14:paraId="5BD2ED14" w14:textId="77777777" w:rsidR="004F0D8D" w:rsidRDefault="004F0D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5569713"/>
      <w:docPartObj>
        <w:docPartGallery w:val="Page Numbers (Bottom of Page)"/>
        <w:docPartUnique/>
      </w:docPartObj>
    </w:sdtPr>
    <w:sdtEndPr>
      <w:rPr>
        <w:noProof/>
        <w:sz w:val="28"/>
        <w:szCs w:val="28"/>
      </w:rPr>
    </w:sdtEndPr>
    <w:sdtContent>
      <w:p w14:paraId="43980D7F" w14:textId="77777777" w:rsidR="005C6730" w:rsidRDefault="005C6730">
        <w:pPr>
          <w:pStyle w:val="Footer"/>
          <w:jc w:val="center"/>
          <w:rPr>
            <w:sz w:val="28"/>
            <w:szCs w:val="28"/>
          </w:rPr>
        </w:pPr>
      </w:p>
      <w:p w14:paraId="13DF7C00" w14:textId="0D139717" w:rsidR="005C6730" w:rsidRPr="0060747D" w:rsidRDefault="005C6730">
        <w:pPr>
          <w:pStyle w:val="Footer"/>
          <w:jc w:val="center"/>
          <w:rPr>
            <w:sz w:val="28"/>
            <w:szCs w:val="28"/>
          </w:rPr>
        </w:pPr>
        <w:r w:rsidRPr="0060747D">
          <w:rPr>
            <w:sz w:val="28"/>
            <w:szCs w:val="28"/>
          </w:rPr>
          <w:fldChar w:fldCharType="begin"/>
        </w:r>
        <w:r w:rsidRPr="0060747D">
          <w:rPr>
            <w:sz w:val="28"/>
            <w:szCs w:val="28"/>
          </w:rPr>
          <w:instrText xml:space="preserve"> PAGE   \* MERGEFORMAT </w:instrText>
        </w:r>
        <w:r w:rsidRPr="0060747D">
          <w:rPr>
            <w:sz w:val="28"/>
            <w:szCs w:val="28"/>
          </w:rPr>
          <w:fldChar w:fldCharType="separate"/>
        </w:r>
        <w:r w:rsidRPr="0060747D">
          <w:rPr>
            <w:noProof/>
            <w:sz w:val="28"/>
            <w:szCs w:val="28"/>
          </w:rPr>
          <w:t>2</w:t>
        </w:r>
        <w:r w:rsidRPr="0060747D">
          <w:rPr>
            <w:noProof/>
            <w:sz w:val="28"/>
            <w:szCs w:val="28"/>
          </w:rPr>
          <w:fldChar w:fldCharType="end"/>
        </w:r>
      </w:p>
    </w:sdtContent>
  </w:sdt>
  <w:p w14:paraId="5A96B75C" w14:textId="77777777" w:rsidR="005C6730" w:rsidRDefault="005C67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B80951" w14:textId="77777777" w:rsidR="004F0D8D" w:rsidRDefault="004F0D8D">
      <w:r>
        <w:separator/>
      </w:r>
    </w:p>
  </w:footnote>
  <w:footnote w:type="continuationSeparator" w:id="0">
    <w:p w14:paraId="5D9E41C0" w14:textId="77777777" w:rsidR="004F0D8D" w:rsidRDefault="004F0D8D">
      <w:r>
        <w:continuationSeparator/>
      </w:r>
    </w:p>
  </w:footnote>
  <w:footnote w:type="continuationNotice" w:id="1">
    <w:p w14:paraId="00BD94A1" w14:textId="77777777" w:rsidR="004F0D8D" w:rsidRDefault="004F0D8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12F1B"/>
    <w:multiLevelType w:val="hybridMultilevel"/>
    <w:tmpl w:val="46A23240"/>
    <w:lvl w:ilvl="0" w:tplc="4060022A">
      <w:start w:val="1"/>
      <w:numFmt w:val="decimal"/>
      <w:lvlText w:val="%1."/>
      <w:lvlJc w:val="left"/>
      <w:pPr>
        <w:ind w:left="720" w:hanging="360"/>
      </w:pPr>
      <w:rPr>
        <w:rFonts w:hint="default"/>
        <w:i/>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4F6B99"/>
    <w:multiLevelType w:val="hybridMultilevel"/>
    <w:tmpl w:val="9DA2E0E0"/>
    <w:lvl w:ilvl="0" w:tplc="3162C302">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4E97CEB"/>
    <w:multiLevelType w:val="hybridMultilevel"/>
    <w:tmpl w:val="12FA499E"/>
    <w:lvl w:ilvl="0" w:tplc="84845F6E">
      <w:start w:val="1"/>
      <w:numFmt w:val="lowerLetter"/>
      <w:lvlText w:val="(%1)"/>
      <w:lvlJc w:val="left"/>
      <w:pPr>
        <w:ind w:left="720" w:hanging="360"/>
      </w:pPr>
      <w:rPr>
        <w:rFonts w:hint="default"/>
        <w:b/>
        <w:bCs/>
        <w:sz w:val="28"/>
        <w:szCs w:val="28"/>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F91068"/>
    <w:multiLevelType w:val="hybridMultilevel"/>
    <w:tmpl w:val="79CAC4BA"/>
    <w:lvl w:ilvl="0" w:tplc="A138748C">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D6B64AE"/>
    <w:multiLevelType w:val="hybridMultilevel"/>
    <w:tmpl w:val="D2D4A582"/>
    <w:lvl w:ilvl="0" w:tplc="DAC42832">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177234"/>
    <w:multiLevelType w:val="hybridMultilevel"/>
    <w:tmpl w:val="5768AFAA"/>
    <w:lvl w:ilvl="0" w:tplc="9446E84C">
      <w:start w:val="1"/>
      <w:numFmt w:val="lowerLetter"/>
      <w:lvlText w:val="(%1)"/>
      <w:lvlJc w:val="left"/>
      <w:pPr>
        <w:ind w:left="756" w:hanging="396"/>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420A8C"/>
    <w:multiLevelType w:val="hybridMultilevel"/>
    <w:tmpl w:val="7748869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5C5F75"/>
    <w:multiLevelType w:val="hybridMultilevel"/>
    <w:tmpl w:val="DD7A4996"/>
    <w:lvl w:ilvl="0" w:tplc="118C742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EED1BAA"/>
    <w:multiLevelType w:val="hybridMultilevel"/>
    <w:tmpl w:val="733E728E"/>
    <w:lvl w:ilvl="0" w:tplc="34029ABC">
      <w:start w:val="1"/>
      <w:numFmt w:val="decimal"/>
      <w:lvlText w:val="(%1)"/>
      <w:lvlJc w:val="left"/>
      <w:pPr>
        <w:ind w:left="720" w:hanging="360"/>
      </w:pPr>
      <w:rPr>
        <w:rFonts w:hint="default"/>
        <w:b/>
        <w:bCs/>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4C4957"/>
    <w:multiLevelType w:val="hybridMultilevel"/>
    <w:tmpl w:val="32B47B4C"/>
    <w:lvl w:ilvl="0" w:tplc="9E20D5C8">
      <w:start w:val="1"/>
      <w:numFmt w:val="decimal"/>
      <w:lvlText w:val="(%1)"/>
      <w:lvlJc w:val="left"/>
      <w:pPr>
        <w:ind w:left="1080" w:hanging="360"/>
      </w:pPr>
      <w:rPr>
        <w:rFonts w:ascii="Times New Roman" w:hAnsi="Times New Roman" w:cs="Times New Roman" w:hint="default"/>
        <w:b/>
        <w:sz w:val="28"/>
        <w:szCs w:val="28"/>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172414F"/>
    <w:multiLevelType w:val="hybridMultilevel"/>
    <w:tmpl w:val="E3C0FB92"/>
    <w:lvl w:ilvl="0" w:tplc="6A3E3C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704472"/>
    <w:multiLevelType w:val="hybridMultilevel"/>
    <w:tmpl w:val="C4CC7CD0"/>
    <w:lvl w:ilvl="0" w:tplc="671ADBE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F57EA3"/>
    <w:multiLevelType w:val="hybridMultilevel"/>
    <w:tmpl w:val="5E660BBC"/>
    <w:lvl w:ilvl="0" w:tplc="73A63DF8">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836565C"/>
    <w:multiLevelType w:val="hybridMultilevel"/>
    <w:tmpl w:val="2B1C48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9C36F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7E21916"/>
    <w:multiLevelType w:val="hybridMultilevel"/>
    <w:tmpl w:val="FF54DC5E"/>
    <w:lvl w:ilvl="0" w:tplc="EAB8418C">
      <w:start w:val="1"/>
      <w:numFmt w:val="decimal"/>
      <w:lvlText w:val="(%1)"/>
      <w:lvlJc w:val="left"/>
      <w:pPr>
        <w:ind w:left="1080" w:hanging="360"/>
      </w:pPr>
      <w:rPr>
        <w:rFonts w:hint="default"/>
        <w:b/>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9F23745"/>
    <w:multiLevelType w:val="hybridMultilevel"/>
    <w:tmpl w:val="AFB2B352"/>
    <w:lvl w:ilvl="0" w:tplc="7F763E4E">
      <w:start w:val="1"/>
      <w:numFmt w:val="decimal"/>
      <w:lvlText w:val="(%1)"/>
      <w:lvlJc w:val="left"/>
      <w:pPr>
        <w:ind w:left="1920" w:hanging="4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3AFE5F7E"/>
    <w:multiLevelType w:val="hybridMultilevel"/>
    <w:tmpl w:val="F6944A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C11FD7"/>
    <w:multiLevelType w:val="hybridMultilevel"/>
    <w:tmpl w:val="2CB6BE10"/>
    <w:lvl w:ilvl="0" w:tplc="D0527D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11762DA"/>
    <w:multiLevelType w:val="hybridMultilevel"/>
    <w:tmpl w:val="9D7402E8"/>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4163AC"/>
    <w:multiLevelType w:val="hybridMultilevel"/>
    <w:tmpl w:val="0886636C"/>
    <w:lvl w:ilvl="0" w:tplc="B3A0B69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3AA04EB"/>
    <w:multiLevelType w:val="hybridMultilevel"/>
    <w:tmpl w:val="0F96457A"/>
    <w:lvl w:ilvl="0" w:tplc="AF225F50">
      <w:start w:val="1"/>
      <w:numFmt w:val="decimal"/>
      <w:lvlText w:val="(%1)"/>
      <w:lvlJc w:val="left"/>
      <w:pPr>
        <w:ind w:left="1185" w:hanging="465"/>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5404C70"/>
    <w:multiLevelType w:val="hybridMultilevel"/>
    <w:tmpl w:val="713218C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56D0093"/>
    <w:multiLevelType w:val="hybridMultilevel"/>
    <w:tmpl w:val="9DB25C0E"/>
    <w:lvl w:ilvl="0" w:tplc="4866FEA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EEB214A"/>
    <w:multiLevelType w:val="multilevel"/>
    <w:tmpl w:val="91D8B0D0"/>
    <w:lvl w:ilvl="0">
      <w:start w:val="1"/>
      <w:numFmt w:val="lowerLetter"/>
      <w:lvlText w:val="(%1)"/>
      <w:lvlJc w:val="left"/>
      <w:pPr>
        <w:ind w:left="360" w:hanging="360"/>
      </w:pPr>
      <w:rPr>
        <w:rFonts w:ascii="Times New Roman Bold" w:hAnsi="Times New Roman Bold" w:hint="default"/>
        <w:b/>
        <w:i w:val="0"/>
        <w:strike w:val="0"/>
        <w:sz w:val="26"/>
      </w:rPr>
    </w:lvl>
    <w:lvl w:ilvl="1">
      <w:start w:val="1"/>
      <w:numFmt w:val="decimal"/>
      <w:lvlText w:val="(%2)"/>
      <w:lvlJc w:val="left"/>
      <w:pPr>
        <w:tabs>
          <w:tab w:val="num" w:pos="864"/>
        </w:tabs>
        <w:ind w:left="864" w:hanging="504"/>
      </w:pPr>
      <w:rPr>
        <w:rFonts w:ascii="Times New Roman Bold" w:hAnsi="Times New Roman Bold" w:hint="default"/>
        <w:b/>
        <w:i w:val="0"/>
        <w:strike w:val="0"/>
        <w:sz w:val="26"/>
      </w:rPr>
    </w:lvl>
    <w:lvl w:ilvl="2">
      <w:start w:val="1"/>
      <w:numFmt w:val="upperLetter"/>
      <w:lvlText w:val="(%3)"/>
      <w:lvlJc w:val="left"/>
      <w:pPr>
        <w:ind w:left="1166" w:hanging="446"/>
      </w:pPr>
      <w:rPr>
        <w:rFonts w:ascii="Times New Roman Bold" w:hAnsi="Times New Roman Bold" w:hint="default"/>
        <w:b/>
        <w:i w:val="0"/>
        <w:strike w:val="0"/>
        <w:sz w:val="26"/>
      </w:rPr>
    </w:lvl>
    <w:lvl w:ilvl="3">
      <w:start w:val="1"/>
      <w:numFmt w:val="lowerRoman"/>
      <w:lvlText w:val="(%4)"/>
      <w:lvlJc w:val="left"/>
      <w:pPr>
        <w:tabs>
          <w:tab w:val="num" w:pos="1166"/>
        </w:tabs>
        <w:ind w:left="1440" w:hanging="360"/>
      </w:pPr>
      <w:rPr>
        <w:rFonts w:ascii="Times New Roman Bold" w:hAnsi="Times New Roman Bold" w:hint="default"/>
        <w:b/>
        <w:i w:val="0"/>
        <w:strike w:val="0"/>
        <w:sz w:val="26"/>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5" w15:restartNumberingAfterBreak="0">
    <w:nsid w:val="68AB284F"/>
    <w:multiLevelType w:val="hybridMultilevel"/>
    <w:tmpl w:val="495A8C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BE578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0DB4CE5"/>
    <w:multiLevelType w:val="hybridMultilevel"/>
    <w:tmpl w:val="D3944EF0"/>
    <w:lvl w:ilvl="0" w:tplc="0CA21FDE">
      <w:start w:val="1"/>
      <w:numFmt w:val="upperLetter"/>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4F94247"/>
    <w:multiLevelType w:val="hybridMultilevel"/>
    <w:tmpl w:val="1736C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52964C6"/>
    <w:multiLevelType w:val="hybridMultilevel"/>
    <w:tmpl w:val="94EEE004"/>
    <w:lvl w:ilvl="0" w:tplc="642C57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61501886">
    <w:abstractNumId w:val="14"/>
  </w:num>
  <w:num w:numId="2" w16cid:durableId="648365355">
    <w:abstractNumId w:val="26"/>
  </w:num>
  <w:num w:numId="3" w16cid:durableId="1507284713">
    <w:abstractNumId w:val="4"/>
  </w:num>
  <w:num w:numId="4" w16cid:durableId="2137480099">
    <w:abstractNumId w:val="25"/>
  </w:num>
  <w:num w:numId="5" w16cid:durableId="1040663606">
    <w:abstractNumId w:val="17"/>
  </w:num>
  <w:num w:numId="6" w16cid:durableId="525019525">
    <w:abstractNumId w:val="9"/>
  </w:num>
  <w:num w:numId="7" w16cid:durableId="634020508">
    <w:abstractNumId w:val="24"/>
  </w:num>
  <w:num w:numId="8" w16cid:durableId="901676341">
    <w:abstractNumId w:val="29"/>
  </w:num>
  <w:num w:numId="9" w16cid:durableId="338586189">
    <w:abstractNumId w:val="12"/>
  </w:num>
  <w:num w:numId="10" w16cid:durableId="1359813275">
    <w:abstractNumId w:val="3"/>
  </w:num>
  <w:num w:numId="11" w16cid:durableId="1481725372">
    <w:abstractNumId w:val="20"/>
  </w:num>
  <w:num w:numId="12" w16cid:durableId="2821932">
    <w:abstractNumId w:val="15"/>
  </w:num>
  <w:num w:numId="13" w16cid:durableId="169754871">
    <w:abstractNumId w:val="1"/>
  </w:num>
  <w:num w:numId="14" w16cid:durableId="588580777">
    <w:abstractNumId w:val="28"/>
  </w:num>
  <w:num w:numId="15" w16cid:durableId="2039810499">
    <w:abstractNumId w:val="11"/>
  </w:num>
  <w:num w:numId="16" w16cid:durableId="23603380">
    <w:abstractNumId w:val="22"/>
  </w:num>
  <w:num w:numId="17" w16cid:durableId="1266772069">
    <w:abstractNumId w:val="5"/>
  </w:num>
  <w:num w:numId="18" w16cid:durableId="1080951472">
    <w:abstractNumId w:val="2"/>
  </w:num>
  <w:num w:numId="19" w16cid:durableId="1480463401">
    <w:abstractNumId w:val="8"/>
  </w:num>
  <w:num w:numId="20" w16cid:durableId="615596974">
    <w:abstractNumId w:val="10"/>
  </w:num>
  <w:num w:numId="21" w16cid:durableId="342167977">
    <w:abstractNumId w:val="0"/>
  </w:num>
  <w:num w:numId="22" w16cid:durableId="1377312883">
    <w:abstractNumId w:val="13"/>
  </w:num>
  <w:num w:numId="23" w16cid:durableId="1091975746">
    <w:abstractNumId w:val="6"/>
  </w:num>
  <w:num w:numId="24" w16cid:durableId="1335762586">
    <w:abstractNumId w:val="16"/>
  </w:num>
  <w:num w:numId="25" w16cid:durableId="1189634863">
    <w:abstractNumId w:val="21"/>
  </w:num>
  <w:num w:numId="26" w16cid:durableId="1822695162">
    <w:abstractNumId w:val="7"/>
  </w:num>
  <w:num w:numId="27" w16cid:durableId="1802378294">
    <w:abstractNumId w:val="18"/>
  </w:num>
  <w:num w:numId="28" w16cid:durableId="1413551708">
    <w:abstractNumId w:val="27"/>
  </w:num>
  <w:num w:numId="29" w16cid:durableId="1797987651">
    <w:abstractNumId w:val="19"/>
  </w:num>
  <w:num w:numId="30" w16cid:durableId="134547148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36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D70"/>
    <w:rsid w:val="00013DBD"/>
    <w:rsid w:val="00013F79"/>
    <w:rsid w:val="000155F9"/>
    <w:rsid w:val="00015837"/>
    <w:rsid w:val="000204BA"/>
    <w:rsid w:val="00020947"/>
    <w:rsid w:val="000220EC"/>
    <w:rsid w:val="00022A48"/>
    <w:rsid w:val="00025634"/>
    <w:rsid w:val="00026A5F"/>
    <w:rsid w:val="00027E94"/>
    <w:rsid w:val="000301ED"/>
    <w:rsid w:val="00032065"/>
    <w:rsid w:val="00032908"/>
    <w:rsid w:val="0003384B"/>
    <w:rsid w:val="0005143C"/>
    <w:rsid w:val="00064436"/>
    <w:rsid w:val="00067912"/>
    <w:rsid w:val="00070077"/>
    <w:rsid w:val="0007089B"/>
    <w:rsid w:val="00076854"/>
    <w:rsid w:val="00077892"/>
    <w:rsid w:val="000836A9"/>
    <w:rsid w:val="00090A06"/>
    <w:rsid w:val="00095912"/>
    <w:rsid w:val="00097187"/>
    <w:rsid w:val="000B1703"/>
    <w:rsid w:val="000B18A4"/>
    <w:rsid w:val="000B2CD1"/>
    <w:rsid w:val="000C0644"/>
    <w:rsid w:val="000D225F"/>
    <w:rsid w:val="000D6C2D"/>
    <w:rsid w:val="000D71D8"/>
    <w:rsid w:val="000E0DFD"/>
    <w:rsid w:val="000E643B"/>
    <w:rsid w:val="000F1557"/>
    <w:rsid w:val="000F1E80"/>
    <w:rsid w:val="000F414E"/>
    <w:rsid w:val="000F4D9E"/>
    <w:rsid w:val="000F5461"/>
    <w:rsid w:val="001001EE"/>
    <w:rsid w:val="001039EE"/>
    <w:rsid w:val="00104DA3"/>
    <w:rsid w:val="00106EB1"/>
    <w:rsid w:val="00125722"/>
    <w:rsid w:val="0012644F"/>
    <w:rsid w:val="00130C97"/>
    <w:rsid w:val="00132216"/>
    <w:rsid w:val="00132CB8"/>
    <w:rsid w:val="0014112E"/>
    <w:rsid w:val="0014358B"/>
    <w:rsid w:val="001477A4"/>
    <w:rsid w:val="00153D42"/>
    <w:rsid w:val="00164DE3"/>
    <w:rsid w:val="00165221"/>
    <w:rsid w:val="001747C8"/>
    <w:rsid w:val="00176A7B"/>
    <w:rsid w:val="00182FFB"/>
    <w:rsid w:val="00183F98"/>
    <w:rsid w:val="00184810"/>
    <w:rsid w:val="00185E71"/>
    <w:rsid w:val="0018604C"/>
    <w:rsid w:val="00190485"/>
    <w:rsid w:val="00190717"/>
    <w:rsid w:val="001939CF"/>
    <w:rsid w:val="00193C74"/>
    <w:rsid w:val="00197C2F"/>
    <w:rsid w:val="001A17B6"/>
    <w:rsid w:val="001A1E29"/>
    <w:rsid w:val="001A2739"/>
    <w:rsid w:val="001A298A"/>
    <w:rsid w:val="001A513D"/>
    <w:rsid w:val="001A612C"/>
    <w:rsid w:val="001A6BED"/>
    <w:rsid w:val="001B0754"/>
    <w:rsid w:val="001B0D1E"/>
    <w:rsid w:val="001B3F3C"/>
    <w:rsid w:val="001B5A25"/>
    <w:rsid w:val="001B5C90"/>
    <w:rsid w:val="001C46DB"/>
    <w:rsid w:val="001C5339"/>
    <w:rsid w:val="001C537F"/>
    <w:rsid w:val="001C61A7"/>
    <w:rsid w:val="001E340A"/>
    <w:rsid w:val="001E6B29"/>
    <w:rsid w:val="001F490F"/>
    <w:rsid w:val="001F7B44"/>
    <w:rsid w:val="0020722D"/>
    <w:rsid w:val="002109EC"/>
    <w:rsid w:val="002123AB"/>
    <w:rsid w:val="00224F59"/>
    <w:rsid w:val="00226923"/>
    <w:rsid w:val="002326F2"/>
    <w:rsid w:val="00232EDD"/>
    <w:rsid w:val="00233935"/>
    <w:rsid w:val="0023498F"/>
    <w:rsid w:val="002408DC"/>
    <w:rsid w:val="002417C4"/>
    <w:rsid w:val="002514D9"/>
    <w:rsid w:val="002518FD"/>
    <w:rsid w:val="002539F8"/>
    <w:rsid w:val="00256F88"/>
    <w:rsid w:val="00261374"/>
    <w:rsid w:val="002616DB"/>
    <w:rsid w:val="00263F31"/>
    <w:rsid w:val="0027091D"/>
    <w:rsid w:val="00270FF3"/>
    <w:rsid w:val="002714E7"/>
    <w:rsid w:val="00271940"/>
    <w:rsid w:val="00271D6B"/>
    <w:rsid w:val="00271ED3"/>
    <w:rsid w:val="0027244C"/>
    <w:rsid w:val="002920B3"/>
    <w:rsid w:val="00292663"/>
    <w:rsid w:val="002935F0"/>
    <w:rsid w:val="00294B54"/>
    <w:rsid w:val="002959D8"/>
    <w:rsid w:val="002B0FC5"/>
    <w:rsid w:val="002B250F"/>
    <w:rsid w:val="002B3E50"/>
    <w:rsid w:val="002B4BE1"/>
    <w:rsid w:val="002B4C7F"/>
    <w:rsid w:val="002B4DAB"/>
    <w:rsid w:val="002B5C5B"/>
    <w:rsid w:val="002C30AC"/>
    <w:rsid w:val="002C43B3"/>
    <w:rsid w:val="002D312B"/>
    <w:rsid w:val="002D536A"/>
    <w:rsid w:val="002D5DB3"/>
    <w:rsid w:val="002E1DE0"/>
    <w:rsid w:val="002F10E1"/>
    <w:rsid w:val="002F1B7B"/>
    <w:rsid w:val="002F357A"/>
    <w:rsid w:val="002F72C1"/>
    <w:rsid w:val="0030088D"/>
    <w:rsid w:val="00303345"/>
    <w:rsid w:val="00304756"/>
    <w:rsid w:val="00304D65"/>
    <w:rsid w:val="00313DA3"/>
    <w:rsid w:val="00314FFC"/>
    <w:rsid w:val="00330FA3"/>
    <w:rsid w:val="003323A1"/>
    <w:rsid w:val="003340F2"/>
    <w:rsid w:val="0033583A"/>
    <w:rsid w:val="00337A9B"/>
    <w:rsid w:val="003423B5"/>
    <w:rsid w:val="00344091"/>
    <w:rsid w:val="00344A58"/>
    <w:rsid w:val="00344F96"/>
    <w:rsid w:val="00350BAE"/>
    <w:rsid w:val="0035131A"/>
    <w:rsid w:val="00356EF9"/>
    <w:rsid w:val="00361B1A"/>
    <w:rsid w:val="00365955"/>
    <w:rsid w:val="00366FDA"/>
    <w:rsid w:val="00375707"/>
    <w:rsid w:val="00382DE3"/>
    <w:rsid w:val="00383CCA"/>
    <w:rsid w:val="0039191D"/>
    <w:rsid w:val="003919BB"/>
    <w:rsid w:val="003A0564"/>
    <w:rsid w:val="003A424D"/>
    <w:rsid w:val="003B0D57"/>
    <w:rsid w:val="003B1484"/>
    <w:rsid w:val="003D0782"/>
    <w:rsid w:val="003D0D08"/>
    <w:rsid w:val="003D17DA"/>
    <w:rsid w:val="003D29CE"/>
    <w:rsid w:val="003D4C0B"/>
    <w:rsid w:val="003D72CD"/>
    <w:rsid w:val="003D7CA2"/>
    <w:rsid w:val="003E0D66"/>
    <w:rsid w:val="003E2E7A"/>
    <w:rsid w:val="003F0FBB"/>
    <w:rsid w:val="003F20F5"/>
    <w:rsid w:val="003F2AFC"/>
    <w:rsid w:val="003F2E6A"/>
    <w:rsid w:val="00403E2A"/>
    <w:rsid w:val="004045E4"/>
    <w:rsid w:val="004133AA"/>
    <w:rsid w:val="004211C5"/>
    <w:rsid w:val="00422905"/>
    <w:rsid w:val="00425FB4"/>
    <w:rsid w:val="00434E6B"/>
    <w:rsid w:val="0043514A"/>
    <w:rsid w:val="0043739F"/>
    <w:rsid w:val="00442A8B"/>
    <w:rsid w:val="00445855"/>
    <w:rsid w:val="00447296"/>
    <w:rsid w:val="00450F0B"/>
    <w:rsid w:val="00455B93"/>
    <w:rsid w:val="00456DAF"/>
    <w:rsid w:val="00457891"/>
    <w:rsid w:val="00462F67"/>
    <w:rsid w:val="00470A61"/>
    <w:rsid w:val="004730E7"/>
    <w:rsid w:val="0047429F"/>
    <w:rsid w:val="00474D4C"/>
    <w:rsid w:val="00476E4B"/>
    <w:rsid w:val="00476EC3"/>
    <w:rsid w:val="00477F6F"/>
    <w:rsid w:val="00481670"/>
    <w:rsid w:val="004827C5"/>
    <w:rsid w:val="004858A9"/>
    <w:rsid w:val="004859D0"/>
    <w:rsid w:val="00487902"/>
    <w:rsid w:val="00487B72"/>
    <w:rsid w:val="00490ADD"/>
    <w:rsid w:val="00493104"/>
    <w:rsid w:val="00495CE2"/>
    <w:rsid w:val="004A0C68"/>
    <w:rsid w:val="004A1DC5"/>
    <w:rsid w:val="004A481B"/>
    <w:rsid w:val="004B14C9"/>
    <w:rsid w:val="004B1FFF"/>
    <w:rsid w:val="004B29C9"/>
    <w:rsid w:val="004B3FDA"/>
    <w:rsid w:val="004B5E9D"/>
    <w:rsid w:val="004B617F"/>
    <w:rsid w:val="004C5DD5"/>
    <w:rsid w:val="004C61A6"/>
    <w:rsid w:val="004D4705"/>
    <w:rsid w:val="004D4ABE"/>
    <w:rsid w:val="004E1C62"/>
    <w:rsid w:val="004E1CDD"/>
    <w:rsid w:val="004E4C0E"/>
    <w:rsid w:val="004F0D8D"/>
    <w:rsid w:val="004F1028"/>
    <w:rsid w:val="004F45D9"/>
    <w:rsid w:val="004F5DF9"/>
    <w:rsid w:val="00521A7D"/>
    <w:rsid w:val="005220AB"/>
    <w:rsid w:val="005226E9"/>
    <w:rsid w:val="00525F03"/>
    <w:rsid w:val="005277BB"/>
    <w:rsid w:val="005347F7"/>
    <w:rsid w:val="005374FF"/>
    <w:rsid w:val="005432A1"/>
    <w:rsid w:val="005453FA"/>
    <w:rsid w:val="005463E7"/>
    <w:rsid w:val="00556A95"/>
    <w:rsid w:val="0056050A"/>
    <w:rsid w:val="005634C4"/>
    <w:rsid w:val="00571E0C"/>
    <w:rsid w:val="00572740"/>
    <w:rsid w:val="00577060"/>
    <w:rsid w:val="00580E2A"/>
    <w:rsid w:val="00581C3A"/>
    <w:rsid w:val="0058333D"/>
    <w:rsid w:val="00585D43"/>
    <w:rsid w:val="00587731"/>
    <w:rsid w:val="00592940"/>
    <w:rsid w:val="005A61A7"/>
    <w:rsid w:val="005A682F"/>
    <w:rsid w:val="005B5F3B"/>
    <w:rsid w:val="005B7D33"/>
    <w:rsid w:val="005C6730"/>
    <w:rsid w:val="005D35DC"/>
    <w:rsid w:val="005E0598"/>
    <w:rsid w:val="005E07B4"/>
    <w:rsid w:val="005E1C6D"/>
    <w:rsid w:val="005E3ABA"/>
    <w:rsid w:val="005F0DE4"/>
    <w:rsid w:val="005F3185"/>
    <w:rsid w:val="005F6670"/>
    <w:rsid w:val="006001C3"/>
    <w:rsid w:val="00605508"/>
    <w:rsid w:val="0060747D"/>
    <w:rsid w:val="00612D2F"/>
    <w:rsid w:val="00614585"/>
    <w:rsid w:val="00615FD0"/>
    <w:rsid w:val="006161D9"/>
    <w:rsid w:val="00626FE2"/>
    <w:rsid w:val="00627400"/>
    <w:rsid w:val="00630AB5"/>
    <w:rsid w:val="00631064"/>
    <w:rsid w:val="0063417D"/>
    <w:rsid w:val="00635502"/>
    <w:rsid w:val="00640BFC"/>
    <w:rsid w:val="006426AF"/>
    <w:rsid w:val="006441D8"/>
    <w:rsid w:val="00645277"/>
    <w:rsid w:val="006511EE"/>
    <w:rsid w:val="00651DDF"/>
    <w:rsid w:val="00654D01"/>
    <w:rsid w:val="00656907"/>
    <w:rsid w:val="00664417"/>
    <w:rsid w:val="0066755D"/>
    <w:rsid w:val="00667AAA"/>
    <w:rsid w:val="006707EE"/>
    <w:rsid w:val="0067233C"/>
    <w:rsid w:val="00672B6E"/>
    <w:rsid w:val="00676B15"/>
    <w:rsid w:val="00682ECA"/>
    <w:rsid w:val="00687409"/>
    <w:rsid w:val="00687641"/>
    <w:rsid w:val="0069118E"/>
    <w:rsid w:val="00691FA9"/>
    <w:rsid w:val="006A57B4"/>
    <w:rsid w:val="006B451F"/>
    <w:rsid w:val="006B6095"/>
    <w:rsid w:val="006B6D05"/>
    <w:rsid w:val="006C47EC"/>
    <w:rsid w:val="006C77E4"/>
    <w:rsid w:val="006D1084"/>
    <w:rsid w:val="006D1940"/>
    <w:rsid w:val="006D3573"/>
    <w:rsid w:val="006D5895"/>
    <w:rsid w:val="006D5F20"/>
    <w:rsid w:val="006E2801"/>
    <w:rsid w:val="006F40C1"/>
    <w:rsid w:val="006F6776"/>
    <w:rsid w:val="006F6D40"/>
    <w:rsid w:val="006F7552"/>
    <w:rsid w:val="00702405"/>
    <w:rsid w:val="00703CEE"/>
    <w:rsid w:val="00703EB9"/>
    <w:rsid w:val="00706671"/>
    <w:rsid w:val="007151E6"/>
    <w:rsid w:val="007309CF"/>
    <w:rsid w:val="00731BBC"/>
    <w:rsid w:val="007334B9"/>
    <w:rsid w:val="00733E54"/>
    <w:rsid w:val="00734917"/>
    <w:rsid w:val="007423B5"/>
    <w:rsid w:val="00744C6D"/>
    <w:rsid w:val="00746607"/>
    <w:rsid w:val="007468E9"/>
    <w:rsid w:val="007503B4"/>
    <w:rsid w:val="00750D57"/>
    <w:rsid w:val="00751C20"/>
    <w:rsid w:val="00751D19"/>
    <w:rsid w:val="0075278D"/>
    <w:rsid w:val="00753608"/>
    <w:rsid w:val="00757B6D"/>
    <w:rsid w:val="00762886"/>
    <w:rsid w:val="007654D0"/>
    <w:rsid w:val="007675D7"/>
    <w:rsid w:val="00772CE9"/>
    <w:rsid w:val="00773413"/>
    <w:rsid w:val="007775F5"/>
    <w:rsid w:val="00781957"/>
    <w:rsid w:val="00782CE7"/>
    <w:rsid w:val="007849FD"/>
    <w:rsid w:val="00786D02"/>
    <w:rsid w:val="0079015F"/>
    <w:rsid w:val="007962A0"/>
    <w:rsid w:val="00797800"/>
    <w:rsid w:val="007A0635"/>
    <w:rsid w:val="007A1615"/>
    <w:rsid w:val="007A4F2E"/>
    <w:rsid w:val="007A5DFB"/>
    <w:rsid w:val="007B17E1"/>
    <w:rsid w:val="007B2273"/>
    <w:rsid w:val="007C04FE"/>
    <w:rsid w:val="007C1EB5"/>
    <w:rsid w:val="007C4C10"/>
    <w:rsid w:val="007C53A1"/>
    <w:rsid w:val="007D2F4E"/>
    <w:rsid w:val="007D3E81"/>
    <w:rsid w:val="007D43F0"/>
    <w:rsid w:val="007E53AC"/>
    <w:rsid w:val="007F160C"/>
    <w:rsid w:val="007F447C"/>
    <w:rsid w:val="007F6ED7"/>
    <w:rsid w:val="007F7187"/>
    <w:rsid w:val="008019CD"/>
    <w:rsid w:val="00802F15"/>
    <w:rsid w:val="00807614"/>
    <w:rsid w:val="00807BEB"/>
    <w:rsid w:val="00810E14"/>
    <w:rsid w:val="008145F2"/>
    <w:rsid w:val="00815F15"/>
    <w:rsid w:val="0082087E"/>
    <w:rsid w:val="008240A8"/>
    <w:rsid w:val="00825F8D"/>
    <w:rsid w:val="00827D7F"/>
    <w:rsid w:val="0083254E"/>
    <w:rsid w:val="00836F56"/>
    <w:rsid w:val="008439A5"/>
    <w:rsid w:val="00843DB2"/>
    <w:rsid w:val="0084423F"/>
    <w:rsid w:val="008445F6"/>
    <w:rsid w:val="00844FD0"/>
    <w:rsid w:val="008460B8"/>
    <w:rsid w:val="00850D49"/>
    <w:rsid w:val="00851E70"/>
    <w:rsid w:val="0085451B"/>
    <w:rsid w:val="00862E71"/>
    <w:rsid w:val="00862FE4"/>
    <w:rsid w:val="008636AF"/>
    <w:rsid w:val="00863B0E"/>
    <w:rsid w:val="008763E4"/>
    <w:rsid w:val="00876FE8"/>
    <w:rsid w:val="00890B65"/>
    <w:rsid w:val="00890C57"/>
    <w:rsid w:val="008948CA"/>
    <w:rsid w:val="00897FB5"/>
    <w:rsid w:val="008A0529"/>
    <w:rsid w:val="008A0F93"/>
    <w:rsid w:val="008B05B6"/>
    <w:rsid w:val="008B340A"/>
    <w:rsid w:val="008B4315"/>
    <w:rsid w:val="008B7C87"/>
    <w:rsid w:val="008C011E"/>
    <w:rsid w:val="008C07EA"/>
    <w:rsid w:val="008C3BB1"/>
    <w:rsid w:val="008C7CF9"/>
    <w:rsid w:val="008D24DC"/>
    <w:rsid w:val="008E0552"/>
    <w:rsid w:val="008E7120"/>
    <w:rsid w:val="008F2B45"/>
    <w:rsid w:val="008F4A2C"/>
    <w:rsid w:val="008F5F5B"/>
    <w:rsid w:val="008F5FE5"/>
    <w:rsid w:val="008F640B"/>
    <w:rsid w:val="008F6953"/>
    <w:rsid w:val="008F6B90"/>
    <w:rsid w:val="00900040"/>
    <w:rsid w:val="00902D4E"/>
    <w:rsid w:val="00910092"/>
    <w:rsid w:val="00926932"/>
    <w:rsid w:val="00927B4F"/>
    <w:rsid w:val="00927C3A"/>
    <w:rsid w:val="009301EA"/>
    <w:rsid w:val="00932C5C"/>
    <w:rsid w:val="009371C9"/>
    <w:rsid w:val="009379BC"/>
    <w:rsid w:val="00940427"/>
    <w:rsid w:val="00941BCA"/>
    <w:rsid w:val="00942A64"/>
    <w:rsid w:val="00943DDD"/>
    <w:rsid w:val="00947CF9"/>
    <w:rsid w:val="00952334"/>
    <w:rsid w:val="00957616"/>
    <w:rsid w:val="0097371A"/>
    <w:rsid w:val="00974D70"/>
    <w:rsid w:val="0097565A"/>
    <w:rsid w:val="00982DD0"/>
    <w:rsid w:val="00993BE6"/>
    <w:rsid w:val="00994422"/>
    <w:rsid w:val="00996050"/>
    <w:rsid w:val="009A44ED"/>
    <w:rsid w:val="009A6EE6"/>
    <w:rsid w:val="009A7A6A"/>
    <w:rsid w:val="009B4187"/>
    <w:rsid w:val="009C1875"/>
    <w:rsid w:val="009D2518"/>
    <w:rsid w:val="009E3608"/>
    <w:rsid w:val="009E3F7E"/>
    <w:rsid w:val="009E638A"/>
    <w:rsid w:val="009E6463"/>
    <w:rsid w:val="009F7E91"/>
    <w:rsid w:val="009F7F4E"/>
    <w:rsid w:val="00A0521E"/>
    <w:rsid w:val="00A10567"/>
    <w:rsid w:val="00A14FE1"/>
    <w:rsid w:val="00A16991"/>
    <w:rsid w:val="00A20290"/>
    <w:rsid w:val="00A24397"/>
    <w:rsid w:val="00A24BD1"/>
    <w:rsid w:val="00A26DC9"/>
    <w:rsid w:val="00A40F9B"/>
    <w:rsid w:val="00A602D1"/>
    <w:rsid w:val="00A61BD2"/>
    <w:rsid w:val="00A61E74"/>
    <w:rsid w:val="00A62564"/>
    <w:rsid w:val="00A66E72"/>
    <w:rsid w:val="00A702C1"/>
    <w:rsid w:val="00A7308A"/>
    <w:rsid w:val="00A7549A"/>
    <w:rsid w:val="00A75FF5"/>
    <w:rsid w:val="00A80CF0"/>
    <w:rsid w:val="00A82FA5"/>
    <w:rsid w:val="00A856B5"/>
    <w:rsid w:val="00A92622"/>
    <w:rsid w:val="00A97369"/>
    <w:rsid w:val="00A97F70"/>
    <w:rsid w:val="00AA17AE"/>
    <w:rsid w:val="00AA21E9"/>
    <w:rsid w:val="00AA5EAA"/>
    <w:rsid w:val="00AA6CC9"/>
    <w:rsid w:val="00AB1257"/>
    <w:rsid w:val="00AB151A"/>
    <w:rsid w:val="00AB23F5"/>
    <w:rsid w:val="00AB27D1"/>
    <w:rsid w:val="00AC28AB"/>
    <w:rsid w:val="00AC507E"/>
    <w:rsid w:val="00AD7C9D"/>
    <w:rsid w:val="00AD7CA7"/>
    <w:rsid w:val="00AE14E9"/>
    <w:rsid w:val="00AE6B9F"/>
    <w:rsid w:val="00AF060E"/>
    <w:rsid w:val="00AF0CF6"/>
    <w:rsid w:val="00AF4CDE"/>
    <w:rsid w:val="00AF6CA9"/>
    <w:rsid w:val="00AF76EE"/>
    <w:rsid w:val="00AF7F70"/>
    <w:rsid w:val="00B052FB"/>
    <w:rsid w:val="00B068C3"/>
    <w:rsid w:val="00B07D0D"/>
    <w:rsid w:val="00B101FE"/>
    <w:rsid w:val="00B20E6F"/>
    <w:rsid w:val="00B23214"/>
    <w:rsid w:val="00B242C9"/>
    <w:rsid w:val="00B30117"/>
    <w:rsid w:val="00B354B9"/>
    <w:rsid w:val="00B40156"/>
    <w:rsid w:val="00B42CCA"/>
    <w:rsid w:val="00B4562B"/>
    <w:rsid w:val="00B470D2"/>
    <w:rsid w:val="00B5004C"/>
    <w:rsid w:val="00B54850"/>
    <w:rsid w:val="00B57B42"/>
    <w:rsid w:val="00B6360C"/>
    <w:rsid w:val="00B65849"/>
    <w:rsid w:val="00B65FEF"/>
    <w:rsid w:val="00B72533"/>
    <w:rsid w:val="00B775A1"/>
    <w:rsid w:val="00B8033C"/>
    <w:rsid w:val="00B818EB"/>
    <w:rsid w:val="00B8737C"/>
    <w:rsid w:val="00B94385"/>
    <w:rsid w:val="00B96B87"/>
    <w:rsid w:val="00BA08CE"/>
    <w:rsid w:val="00BA1765"/>
    <w:rsid w:val="00BA2CF9"/>
    <w:rsid w:val="00BA307A"/>
    <w:rsid w:val="00BB1857"/>
    <w:rsid w:val="00BB6824"/>
    <w:rsid w:val="00BC2151"/>
    <w:rsid w:val="00BC53D3"/>
    <w:rsid w:val="00BC7525"/>
    <w:rsid w:val="00BD0E22"/>
    <w:rsid w:val="00BD1FA1"/>
    <w:rsid w:val="00BD37B0"/>
    <w:rsid w:val="00BD50E0"/>
    <w:rsid w:val="00BD6857"/>
    <w:rsid w:val="00BD6D5F"/>
    <w:rsid w:val="00BF4CE9"/>
    <w:rsid w:val="00C00BA0"/>
    <w:rsid w:val="00C037D8"/>
    <w:rsid w:val="00C07B2F"/>
    <w:rsid w:val="00C17477"/>
    <w:rsid w:val="00C2192B"/>
    <w:rsid w:val="00C37C2A"/>
    <w:rsid w:val="00C43B6A"/>
    <w:rsid w:val="00C52FED"/>
    <w:rsid w:val="00C559C2"/>
    <w:rsid w:val="00C60F5C"/>
    <w:rsid w:val="00C61913"/>
    <w:rsid w:val="00C7118C"/>
    <w:rsid w:val="00C73834"/>
    <w:rsid w:val="00C76BFD"/>
    <w:rsid w:val="00C77C6E"/>
    <w:rsid w:val="00C80DA4"/>
    <w:rsid w:val="00C8572F"/>
    <w:rsid w:val="00C86B85"/>
    <w:rsid w:val="00C90C35"/>
    <w:rsid w:val="00C930F3"/>
    <w:rsid w:val="00CA1B70"/>
    <w:rsid w:val="00CA21CF"/>
    <w:rsid w:val="00CA24B0"/>
    <w:rsid w:val="00CA5719"/>
    <w:rsid w:val="00CA659E"/>
    <w:rsid w:val="00CA6E7E"/>
    <w:rsid w:val="00CB50A4"/>
    <w:rsid w:val="00CC1DF8"/>
    <w:rsid w:val="00CC318C"/>
    <w:rsid w:val="00CD0E46"/>
    <w:rsid w:val="00CD7919"/>
    <w:rsid w:val="00CE2CE5"/>
    <w:rsid w:val="00CE5ADF"/>
    <w:rsid w:val="00CF1680"/>
    <w:rsid w:val="00CF16A1"/>
    <w:rsid w:val="00D01F0A"/>
    <w:rsid w:val="00D07564"/>
    <w:rsid w:val="00D12058"/>
    <w:rsid w:val="00D258EE"/>
    <w:rsid w:val="00D306CF"/>
    <w:rsid w:val="00D30B60"/>
    <w:rsid w:val="00D32BB7"/>
    <w:rsid w:val="00D364CA"/>
    <w:rsid w:val="00D41705"/>
    <w:rsid w:val="00D42CEA"/>
    <w:rsid w:val="00D43C26"/>
    <w:rsid w:val="00D47BA9"/>
    <w:rsid w:val="00D50C09"/>
    <w:rsid w:val="00D555CB"/>
    <w:rsid w:val="00D56898"/>
    <w:rsid w:val="00D60968"/>
    <w:rsid w:val="00D6173E"/>
    <w:rsid w:val="00D61859"/>
    <w:rsid w:val="00D61D5E"/>
    <w:rsid w:val="00D71CE4"/>
    <w:rsid w:val="00D72324"/>
    <w:rsid w:val="00D75FAC"/>
    <w:rsid w:val="00D82691"/>
    <w:rsid w:val="00D830CE"/>
    <w:rsid w:val="00D85C1D"/>
    <w:rsid w:val="00D85FE0"/>
    <w:rsid w:val="00D86C05"/>
    <w:rsid w:val="00D86C58"/>
    <w:rsid w:val="00D906CA"/>
    <w:rsid w:val="00D95284"/>
    <w:rsid w:val="00D9562C"/>
    <w:rsid w:val="00D9568A"/>
    <w:rsid w:val="00DA0CAF"/>
    <w:rsid w:val="00DA471F"/>
    <w:rsid w:val="00DA6D50"/>
    <w:rsid w:val="00DB0B89"/>
    <w:rsid w:val="00DB2425"/>
    <w:rsid w:val="00DB5EF1"/>
    <w:rsid w:val="00DC04A9"/>
    <w:rsid w:val="00DC163A"/>
    <w:rsid w:val="00DC54F4"/>
    <w:rsid w:val="00DC6736"/>
    <w:rsid w:val="00DD1544"/>
    <w:rsid w:val="00DD1C3B"/>
    <w:rsid w:val="00DD2CF9"/>
    <w:rsid w:val="00DD33E2"/>
    <w:rsid w:val="00DD61D3"/>
    <w:rsid w:val="00DE04C5"/>
    <w:rsid w:val="00DF2140"/>
    <w:rsid w:val="00DF2AA0"/>
    <w:rsid w:val="00DF3835"/>
    <w:rsid w:val="00E11586"/>
    <w:rsid w:val="00E12AD9"/>
    <w:rsid w:val="00E132A9"/>
    <w:rsid w:val="00E1454E"/>
    <w:rsid w:val="00E16E90"/>
    <w:rsid w:val="00E21578"/>
    <w:rsid w:val="00E2183F"/>
    <w:rsid w:val="00E21D17"/>
    <w:rsid w:val="00E269D1"/>
    <w:rsid w:val="00E52BA6"/>
    <w:rsid w:val="00E56CDC"/>
    <w:rsid w:val="00E60307"/>
    <w:rsid w:val="00E62CEA"/>
    <w:rsid w:val="00E63C30"/>
    <w:rsid w:val="00E72049"/>
    <w:rsid w:val="00E727DA"/>
    <w:rsid w:val="00E80217"/>
    <w:rsid w:val="00E80F46"/>
    <w:rsid w:val="00E84961"/>
    <w:rsid w:val="00E87214"/>
    <w:rsid w:val="00E95992"/>
    <w:rsid w:val="00E96A75"/>
    <w:rsid w:val="00EA1ED7"/>
    <w:rsid w:val="00EA37CB"/>
    <w:rsid w:val="00EA40B7"/>
    <w:rsid w:val="00EB08DC"/>
    <w:rsid w:val="00EB1C9A"/>
    <w:rsid w:val="00EB3F5F"/>
    <w:rsid w:val="00EB55BA"/>
    <w:rsid w:val="00EB59AA"/>
    <w:rsid w:val="00ED1F23"/>
    <w:rsid w:val="00ED308E"/>
    <w:rsid w:val="00ED5D9C"/>
    <w:rsid w:val="00ED7CF9"/>
    <w:rsid w:val="00EE050D"/>
    <w:rsid w:val="00EE1FFC"/>
    <w:rsid w:val="00EE2CAC"/>
    <w:rsid w:val="00EE3BD9"/>
    <w:rsid w:val="00EE57B5"/>
    <w:rsid w:val="00EE591D"/>
    <w:rsid w:val="00EE5CF4"/>
    <w:rsid w:val="00EE79C0"/>
    <w:rsid w:val="00F01C37"/>
    <w:rsid w:val="00F05DC5"/>
    <w:rsid w:val="00F07550"/>
    <w:rsid w:val="00F124F1"/>
    <w:rsid w:val="00F13D7F"/>
    <w:rsid w:val="00F155CC"/>
    <w:rsid w:val="00F2128E"/>
    <w:rsid w:val="00F226AA"/>
    <w:rsid w:val="00F22E3A"/>
    <w:rsid w:val="00F2351A"/>
    <w:rsid w:val="00F236B4"/>
    <w:rsid w:val="00F253D7"/>
    <w:rsid w:val="00F25689"/>
    <w:rsid w:val="00F25B80"/>
    <w:rsid w:val="00F2616F"/>
    <w:rsid w:val="00F26539"/>
    <w:rsid w:val="00F27728"/>
    <w:rsid w:val="00F2781C"/>
    <w:rsid w:val="00F32488"/>
    <w:rsid w:val="00F32612"/>
    <w:rsid w:val="00F330DA"/>
    <w:rsid w:val="00F35067"/>
    <w:rsid w:val="00F42CA8"/>
    <w:rsid w:val="00F4676D"/>
    <w:rsid w:val="00F50DFF"/>
    <w:rsid w:val="00F52114"/>
    <w:rsid w:val="00F55401"/>
    <w:rsid w:val="00F55B9B"/>
    <w:rsid w:val="00F60C24"/>
    <w:rsid w:val="00F60FB9"/>
    <w:rsid w:val="00F63C70"/>
    <w:rsid w:val="00F65EB3"/>
    <w:rsid w:val="00F72280"/>
    <w:rsid w:val="00F73E3B"/>
    <w:rsid w:val="00F77148"/>
    <w:rsid w:val="00F859E3"/>
    <w:rsid w:val="00F875DF"/>
    <w:rsid w:val="00F9124B"/>
    <w:rsid w:val="00F94819"/>
    <w:rsid w:val="00F9649C"/>
    <w:rsid w:val="00FB25B1"/>
    <w:rsid w:val="00FB4410"/>
    <w:rsid w:val="00FC6E35"/>
    <w:rsid w:val="00FC7AC6"/>
    <w:rsid w:val="00FD1A90"/>
    <w:rsid w:val="00FE113E"/>
    <w:rsid w:val="00FE172C"/>
    <w:rsid w:val="00FE2145"/>
    <w:rsid w:val="00FE4531"/>
    <w:rsid w:val="00FE4D1C"/>
    <w:rsid w:val="00FE7658"/>
    <w:rsid w:val="00FF200F"/>
    <w:rsid w:val="00FF4A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5DA6DE"/>
  <w15:chartTrackingRefBased/>
  <w15:docId w15:val="{AC6A3409-431C-4711-B74D-12C17EDF4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framePr w:w="3142" w:h="1297" w:hSpace="180" w:wrap="around" w:vAnchor="text" w:hAnchor="page" w:x="940" w:y="511"/>
      <w:pBdr>
        <w:top w:val="double" w:sz="4" w:space="1" w:color="auto"/>
        <w:left w:val="double" w:sz="4" w:space="1" w:color="auto"/>
        <w:bottom w:val="double" w:sz="4" w:space="1" w:color="auto"/>
        <w:right w:val="double" w:sz="4" w:space="1" w:color="auto"/>
      </w:pBdr>
      <w:outlineLvl w:val="0"/>
    </w:pPr>
    <w:rPr>
      <w:sz w:val="24"/>
    </w:rPr>
  </w:style>
  <w:style w:type="paragraph" w:styleId="Heading3">
    <w:name w:val="heading 3"/>
    <w:basedOn w:val="Normal"/>
    <w:next w:val="Normal"/>
    <w:link w:val="Heading3Char"/>
    <w:uiPriority w:val="9"/>
    <w:semiHidden/>
    <w:unhideWhenUsed/>
    <w:qFormat/>
    <w:rsid w:val="004A481B"/>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4500"/>
        <w:tab w:val="left" w:pos="7380"/>
        <w:tab w:val="left" w:pos="8370"/>
        <w:tab w:val="left" w:pos="9450"/>
      </w:tabs>
      <w:ind w:right="1710"/>
    </w:pPr>
    <w:rPr>
      <w:sz w:val="24"/>
    </w:rPr>
  </w:style>
  <w:style w:type="paragraph" w:styleId="Caption">
    <w:name w:val="caption"/>
    <w:basedOn w:val="Normal"/>
    <w:next w:val="Normal"/>
    <w:qFormat/>
    <w:pPr>
      <w:tabs>
        <w:tab w:val="left" w:pos="3870"/>
      </w:tabs>
    </w:pPr>
    <w:rPr>
      <w:sz w:val="24"/>
    </w:rPr>
  </w:style>
  <w:style w:type="paragraph" w:styleId="BodyText2">
    <w:name w:val="Body Text 2"/>
    <w:basedOn w:val="Normal"/>
    <w:pPr>
      <w:framePr w:w="2329" w:h="1297" w:hRule="exact" w:hSpace="180" w:wrap="around" w:vAnchor="text" w:hAnchor="page" w:x="8428" w:y="85"/>
      <w:pBdr>
        <w:top w:val="double" w:sz="4" w:space="1" w:color="auto"/>
        <w:left w:val="double" w:sz="4" w:space="1" w:color="auto"/>
        <w:bottom w:val="double" w:sz="4" w:space="1" w:color="auto"/>
        <w:right w:val="double" w:sz="4" w:space="1" w:color="auto"/>
      </w:pBdr>
      <w:jc w:val="center"/>
    </w:pPr>
    <w:rPr>
      <w:sz w:val="24"/>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3">
    <w:name w:val="Body Text 3"/>
    <w:basedOn w:val="Normal"/>
    <w:pPr>
      <w:tabs>
        <w:tab w:val="left" w:pos="4500"/>
        <w:tab w:val="left" w:pos="7380"/>
        <w:tab w:val="left" w:pos="8370"/>
        <w:tab w:val="left" w:pos="9450"/>
      </w:tabs>
      <w:ind w:right="1170"/>
    </w:pPr>
    <w:rPr>
      <w:sz w:val="24"/>
    </w:r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ind w:left="720" w:hanging="360"/>
      <w:jc w:val="both"/>
    </w:pPr>
    <w:rPr>
      <w:rFonts w:ascii="Arial" w:hAnsi="Arial" w:cs="Arial"/>
      <w:sz w:val="22"/>
      <w:szCs w:val="22"/>
    </w:rPr>
  </w:style>
  <w:style w:type="paragraph" w:styleId="BalloonText">
    <w:name w:val="Balloon Text"/>
    <w:basedOn w:val="Normal"/>
    <w:semiHidden/>
    <w:rPr>
      <w:rFonts w:ascii="Tahoma" w:hAnsi="Tahoma" w:cs="Tahoma"/>
      <w:sz w:val="16"/>
      <w:szCs w:val="16"/>
    </w:rPr>
  </w:style>
  <w:style w:type="character" w:styleId="FollowedHyperlink">
    <w:name w:val="FollowedHyperlink"/>
    <w:rPr>
      <w:color w:val="606420"/>
      <w:u w:val="single"/>
    </w:rPr>
  </w:style>
  <w:style w:type="paragraph" w:styleId="ListParagraph">
    <w:name w:val="List Paragraph"/>
    <w:basedOn w:val="Normal"/>
    <w:uiPriority w:val="34"/>
    <w:qFormat/>
    <w:rsid w:val="00B6360C"/>
    <w:pPr>
      <w:ind w:left="720"/>
    </w:pPr>
  </w:style>
  <w:style w:type="character" w:customStyle="1" w:styleId="Heading3Char">
    <w:name w:val="Heading 3 Char"/>
    <w:basedOn w:val="DefaultParagraphFont"/>
    <w:link w:val="Heading3"/>
    <w:uiPriority w:val="9"/>
    <w:semiHidden/>
    <w:rsid w:val="004A481B"/>
    <w:rPr>
      <w:rFonts w:asciiTheme="majorHAnsi" w:eastAsiaTheme="majorEastAsia" w:hAnsiTheme="majorHAnsi" w:cstheme="majorBidi"/>
      <w:b/>
      <w:bCs/>
      <w:sz w:val="26"/>
      <w:szCs w:val="26"/>
    </w:rPr>
  </w:style>
  <w:style w:type="character" w:styleId="CommentReference">
    <w:name w:val="annotation reference"/>
    <w:basedOn w:val="DefaultParagraphFont"/>
    <w:uiPriority w:val="99"/>
    <w:semiHidden/>
    <w:unhideWhenUsed/>
    <w:rsid w:val="00827D7F"/>
    <w:rPr>
      <w:sz w:val="16"/>
      <w:szCs w:val="16"/>
    </w:rPr>
  </w:style>
  <w:style w:type="paragraph" w:styleId="CommentText">
    <w:name w:val="annotation text"/>
    <w:basedOn w:val="Normal"/>
    <w:link w:val="CommentTextChar"/>
    <w:uiPriority w:val="99"/>
    <w:unhideWhenUsed/>
    <w:rsid w:val="00827D7F"/>
  </w:style>
  <w:style w:type="character" w:customStyle="1" w:styleId="CommentTextChar">
    <w:name w:val="Comment Text Char"/>
    <w:basedOn w:val="DefaultParagraphFont"/>
    <w:link w:val="CommentText"/>
    <w:uiPriority w:val="99"/>
    <w:rsid w:val="00827D7F"/>
  </w:style>
  <w:style w:type="character" w:customStyle="1" w:styleId="HeaderChar">
    <w:name w:val="Header Char"/>
    <w:basedOn w:val="DefaultParagraphFont"/>
    <w:link w:val="Header"/>
    <w:uiPriority w:val="99"/>
    <w:rsid w:val="0014358B"/>
  </w:style>
  <w:style w:type="character" w:customStyle="1" w:styleId="FooterChar">
    <w:name w:val="Footer Char"/>
    <w:basedOn w:val="DefaultParagraphFont"/>
    <w:link w:val="Footer"/>
    <w:uiPriority w:val="99"/>
    <w:rsid w:val="0014358B"/>
  </w:style>
  <w:style w:type="paragraph" w:styleId="NoSpacing">
    <w:name w:val="No Spacing"/>
    <w:uiPriority w:val="1"/>
    <w:qFormat/>
    <w:rsid w:val="00304D65"/>
    <w:rPr>
      <w:rFonts w:asciiTheme="minorHAnsi" w:eastAsiaTheme="minorHAnsi" w:hAnsiTheme="minorHAnsi" w:cstheme="minorBidi"/>
      <w:sz w:val="22"/>
      <w:szCs w:val="22"/>
    </w:rPr>
  </w:style>
  <w:style w:type="paragraph" w:styleId="FootnoteText">
    <w:name w:val="footnote text"/>
    <w:basedOn w:val="Normal"/>
    <w:link w:val="FootnoteTextChar"/>
    <w:uiPriority w:val="99"/>
    <w:semiHidden/>
    <w:unhideWhenUsed/>
    <w:rsid w:val="007D3E81"/>
  </w:style>
  <w:style w:type="character" w:customStyle="1" w:styleId="FootnoteTextChar">
    <w:name w:val="Footnote Text Char"/>
    <w:basedOn w:val="DefaultParagraphFont"/>
    <w:link w:val="FootnoteText"/>
    <w:uiPriority w:val="99"/>
    <w:semiHidden/>
    <w:rsid w:val="007D3E81"/>
  </w:style>
  <w:style w:type="character" w:styleId="FootnoteReference">
    <w:name w:val="footnote reference"/>
    <w:basedOn w:val="DefaultParagraphFont"/>
    <w:uiPriority w:val="99"/>
    <w:semiHidden/>
    <w:unhideWhenUsed/>
    <w:rsid w:val="007D3E81"/>
    <w:rPr>
      <w:vertAlign w:val="superscript"/>
    </w:rPr>
  </w:style>
  <w:style w:type="character" w:styleId="Hyperlink">
    <w:name w:val="Hyperlink"/>
    <w:basedOn w:val="DefaultParagraphFont"/>
    <w:uiPriority w:val="99"/>
    <w:unhideWhenUsed/>
    <w:rsid w:val="000E643B"/>
    <w:rPr>
      <w:color w:val="0563C1" w:themeColor="hyperlink"/>
      <w:u w:val="single"/>
    </w:rPr>
  </w:style>
  <w:style w:type="character" w:styleId="UnresolvedMention">
    <w:name w:val="Unresolved Mention"/>
    <w:basedOn w:val="DefaultParagraphFont"/>
    <w:uiPriority w:val="99"/>
    <w:semiHidden/>
    <w:unhideWhenUsed/>
    <w:rsid w:val="000E643B"/>
    <w:rPr>
      <w:color w:val="605E5C"/>
      <w:shd w:val="clear" w:color="auto" w:fill="E1DFDD"/>
    </w:rPr>
  </w:style>
  <w:style w:type="table" w:styleId="TableGrid">
    <w:name w:val="Table Grid"/>
    <w:basedOn w:val="TableNormal"/>
    <w:uiPriority w:val="39"/>
    <w:rsid w:val="00EE79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C037D8"/>
    <w:rPr>
      <w:b/>
      <w:bCs/>
    </w:rPr>
  </w:style>
  <w:style w:type="character" w:customStyle="1" w:styleId="CommentSubjectChar">
    <w:name w:val="Comment Subject Char"/>
    <w:basedOn w:val="CommentTextChar"/>
    <w:link w:val="CommentSubject"/>
    <w:uiPriority w:val="99"/>
    <w:semiHidden/>
    <w:rsid w:val="00C037D8"/>
    <w:rPr>
      <w:b/>
      <w:bCs/>
    </w:rPr>
  </w:style>
  <w:style w:type="character" w:styleId="Strong">
    <w:name w:val="Strong"/>
    <w:basedOn w:val="DefaultParagraphFont"/>
    <w:uiPriority w:val="22"/>
    <w:qFormat/>
    <w:rsid w:val="00BB6824"/>
    <w:rPr>
      <w:b/>
      <w:bCs/>
    </w:rPr>
  </w:style>
  <w:style w:type="paragraph" w:customStyle="1" w:styleId="paragraph">
    <w:name w:val="paragraph"/>
    <w:basedOn w:val="Normal"/>
    <w:rsid w:val="006707EE"/>
    <w:pPr>
      <w:spacing w:before="100" w:beforeAutospacing="1" w:after="100" w:afterAutospacing="1"/>
    </w:pPr>
    <w:rPr>
      <w:sz w:val="24"/>
      <w:szCs w:val="24"/>
    </w:rPr>
  </w:style>
  <w:style w:type="character" w:customStyle="1" w:styleId="normaltextrun">
    <w:name w:val="normaltextrun"/>
    <w:basedOn w:val="DefaultParagraphFont"/>
    <w:rsid w:val="006707EE"/>
  </w:style>
  <w:style w:type="character" w:customStyle="1" w:styleId="eop">
    <w:name w:val="eop"/>
    <w:basedOn w:val="DefaultParagraphFont"/>
    <w:rsid w:val="006707EE"/>
  </w:style>
  <w:style w:type="character" w:styleId="Emphasis">
    <w:name w:val="Emphasis"/>
    <w:basedOn w:val="DefaultParagraphFont"/>
    <w:uiPriority w:val="20"/>
    <w:qFormat/>
    <w:rsid w:val="00D42CEA"/>
    <w:rPr>
      <w:i/>
      <w:iCs/>
    </w:rPr>
  </w:style>
  <w:style w:type="paragraph" w:styleId="Revision">
    <w:name w:val="Revision"/>
    <w:hidden/>
    <w:uiPriority w:val="99"/>
    <w:semiHidden/>
    <w:rsid w:val="00ED1F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3CEC1D-F8D3-4202-9F44-69CB2F05A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1155</Words>
  <Characters>6265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Criminal Form 28 Guilty No Contest Plea Proceeding</vt:lpstr>
    </vt:vector>
  </TitlesOfParts>
  <Company>City of Phoenix</Company>
  <LinksUpToDate>false</LinksUpToDate>
  <CharactersWithSpaces>7406</CharactersWithSpaces>
  <SharedDoc>false</SharedDoc>
  <HLinks>
    <vt:vector size="12" baseType="variant">
      <vt:variant>
        <vt:i4>2883701</vt:i4>
      </vt:variant>
      <vt:variant>
        <vt:i4>3</vt:i4>
      </vt:variant>
      <vt:variant>
        <vt:i4>0</vt:i4>
      </vt:variant>
      <vt:variant>
        <vt:i4>5</vt:i4>
      </vt:variant>
      <vt:variant>
        <vt:lpwstr>https://www.azcourts.gov/Portals/22/admorder/Orders17/2017-116.pdf</vt:lpwstr>
      </vt:variant>
      <vt:variant>
        <vt:lpwstr/>
      </vt:variant>
      <vt:variant>
        <vt:i4>3014772</vt:i4>
      </vt:variant>
      <vt:variant>
        <vt:i4>0</vt:i4>
      </vt:variant>
      <vt:variant>
        <vt:i4>0</vt:i4>
      </vt:variant>
      <vt:variant>
        <vt:i4>5</vt:i4>
      </vt:variant>
      <vt:variant>
        <vt:lpwstr>https://www.azcourts.gov/Portals/22/admorder/Orders15/2015-126.pdf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Criminal Form 28 Guilty No Contest Plea Proceeding</dc:title>
  <dc:subject/>
  <dc:creator>Kevin Kane</dc:creator>
  <cp:keywords/>
  <dc:description>Rev. 5/2/06, 12/04</dc:description>
  <cp:lastModifiedBy>Liwski, Danelle</cp:lastModifiedBy>
  <cp:revision>3</cp:revision>
  <cp:lastPrinted>2024-05-22T18:13:00Z</cp:lastPrinted>
  <dcterms:created xsi:type="dcterms:W3CDTF">2024-10-14T19:53:00Z</dcterms:created>
  <dcterms:modified xsi:type="dcterms:W3CDTF">2024-10-14T22:03:00Z</dcterms:modified>
</cp:coreProperties>
</file>