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12FA1D95" w14:textId="77777777" w:rsidR="007B37F1" w:rsidRDefault="007B37F1" w:rsidP="007B37F1">
      <w:pPr>
        <w:rPr>
          <w:rFonts w:ascii="Times New Roman" w:hAnsi="Times New Roman"/>
          <w:sz w:val="28"/>
          <w:szCs w:val="28"/>
        </w:rPr>
      </w:pPr>
    </w:p>
    <w:p w14:paraId="204D8777"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952ABC2"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ab/>
        <w:t>)</w:t>
      </w:r>
    </w:p>
    <w:p w14:paraId="53940EE9" w14:textId="2BB89E64"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8C5009">
        <w:rPr>
          <w:rFonts w:ascii="Times New Roman" w:hAnsi="Times New Roman"/>
          <w:sz w:val="28"/>
          <w:szCs w:val="28"/>
        </w:rPr>
        <w:t>RULE 49(d)(1),</w:t>
      </w:r>
      <w:r>
        <w:rPr>
          <w:rFonts w:ascii="Times New Roman" w:hAnsi="Times New Roman"/>
          <w:sz w:val="28"/>
          <w:szCs w:val="28"/>
        </w:rPr>
        <w:tab/>
        <w:t>)</w:t>
      </w:r>
      <w:r>
        <w:rPr>
          <w:rFonts w:ascii="Times New Roman" w:hAnsi="Times New Roman"/>
          <w:sz w:val="28"/>
          <w:szCs w:val="28"/>
        </w:rPr>
        <w:tab/>
        <w:t xml:space="preserve">Supreme Court No. </w:t>
      </w:r>
      <w:r w:rsidR="00A6409E">
        <w:rPr>
          <w:rFonts w:ascii="Times New Roman" w:hAnsi="Times New Roman"/>
          <w:sz w:val="28"/>
          <w:szCs w:val="28"/>
        </w:rPr>
        <w:t>R-</w:t>
      </w:r>
      <w:r>
        <w:rPr>
          <w:rFonts w:ascii="Times New Roman" w:hAnsi="Times New Roman"/>
          <w:sz w:val="28"/>
          <w:szCs w:val="28"/>
        </w:rPr>
        <w:t>2</w:t>
      </w:r>
      <w:r w:rsidR="00446636">
        <w:rPr>
          <w:rFonts w:ascii="Times New Roman" w:hAnsi="Times New Roman"/>
          <w:sz w:val="28"/>
          <w:szCs w:val="28"/>
        </w:rPr>
        <w:t>4</w:t>
      </w:r>
      <w:r>
        <w:rPr>
          <w:rFonts w:ascii="Times New Roman" w:hAnsi="Times New Roman"/>
          <w:sz w:val="28"/>
          <w:szCs w:val="28"/>
        </w:rPr>
        <w:t>-00</w:t>
      </w:r>
      <w:r w:rsidR="00446636">
        <w:rPr>
          <w:rFonts w:ascii="Times New Roman" w:hAnsi="Times New Roman"/>
          <w:sz w:val="28"/>
          <w:szCs w:val="28"/>
        </w:rPr>
        <w:t>26</w:t>
      </w:r>
    </w:p>
    <w:p w14:paraId="720CEDE3" w14:textId="66876C5D"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RULE</w:t>
      </w:r>
      <w:r w:rsidR="008C5009">
        <w:rPr>
          <w:rFonts w:ascii="Times New Roman" w:hAnsi="Times New Roman"/>
          <w:sz w:val="28"/>
          <w:szCs w:val="28"/>
        </w:rPr>
        <w:t>S</w:t>
      </w:r>
      <w:r>
        <w:rPr>
          <w:rFonts w:ascii="Times New Roman" w:hAnsi="Times New Roman"/>
          <w:sz w:val="28"/>
          <w:szCs w:val="28"/>
        </w:rPr>
        <w:t xml:space="preserve"> </w:t>
      </w:r>
      <w:r w:rsidR="008C5009">
        <w:rPr>
          <w:rFonts w:ascii="Times New Roman" w:hAnsi="Times New Roman"/>
          <w:sz w:val="28"/>
          <w:szCs w:val="28"/>
        </w:rPr>
        <w:t>OF CIVIL PROCEDURE AND</w:t>
      </w:r>
      <w:r>
        <w:rPr>
          <w:rFonts w:ascii="Times New Roman" w:hAnsi="Times New Roman"/>
          <w:sz w:val="28"/>
          <w:szCs w:val="28"/>
        </w:rPr>
        <w:tab/>
        <w:t>)</w:t>
      </w:r>
      <w:r>
        <w:rPr>
          <w:rFonts w:ascii="Times New Roman" w:hAnsi="Times New Roman"/>
          <w:sz w:val="28"/>
          <w:szCs w:val="28"/>
        </w:rPr>
        <w:tab/>
      </w:r>
    </w:p>
    <w:p w14:paraId="750F1738" w14:textId="6CF9DE2D"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RULE </w:t>
      </w:r>
      <w:r w:rsidR="00B231CB">
        <w:rPr>
          <w:rFonts w:ascii="Times New Roman" w:hAnsi="Times New Roman"/>
          <w:sz w:val="28"/>
          <w:szCs w:val="28"/>
        </w:rPr>
        <w:t xml:space="preserve">18.1, RULES OF CRIMINAL </w:t>
      </w:r>
      <w:r>
        <w:rPr>
          <w:rFonts w:ascii="Times New Roman" w:hAnsi="Times New Roman"/>
          <w:sz w:val="28"/>
          <w:szCs w:val="28"/>
        </w:rPr>
        <w:tab/>
        <w:t>)</w:t>
      </w:r>
      <w:r>
        <w:rPr>
          <w:rFonts w:ascii="Times New Roman" w:hAnsi="Times New Roman"/>
          <w:sz w:val="28"/>
          <w:szCs w:val="28"/>
        </w:rPr>
        <w:tab/>
        <w:t>REPLY</w:t>
      </w:r>
    </w:p>
    <w:p w14:paraId="5EFAC5FD" w14:textId="129D4D95" w:rsidR="007B37F1" w:rsidRDefault="00B231CB" w:rsidP="007B37F1">
      <w:pPr>
        <w:tabs>
          <w:tab w:val="left" w:pos="5040"/>
          <w:tab w:val="left" w:pos="5760"/>
        </w:tabs>
        <w:rPr>
          <w:rFonts w:ascii="Times New Roman" w:hAnsi="Times New Roman"/>
          <w:sz w:val="28"/>
          <w:szCs w:val="28"/>
        </w:rPr>
      </w:pPr>
      <w:r>
        <w:rPr>
          <w:rFonts w:ascii="Times New Roman" w:hAnsi="Times New Roman"/>
          <w:sz w:val="28"/>
          <w:szCs w:val="28"/>
        </w:rPr>
        <w:t>PROCEDURE</w:t>
      </w:r>
      <w:r w:rsidR="007B37F1">
        <w:rPr>
          <w:rFonts w:ascii="Times New Roman" w:hAnsi="Times New Roman"/>
          <w:sz w:val="28"/>
          <w:szCs w:val="28"/>
        </w:rPr>
        <w:t xml:space="preserve"> </w:t>
      </w:r>
      <w:r w:rsidR="007B37F1">
        <w:rPr>
          <w:rFonts w:ascii="Times New Roman" w:hAnsi="Times New Roman"/>
          <w:sz w:val="28"/>
          <w:szCs w:val="28"/>
        </w:rPr>
        <w:tab/>
        <w:t>)</w:t>
      </w:r>
      <w:r w:rsidR="007B37F1">
        <w:rPr>
          <w:rFonts w:ascii="Times New Roman" w:hAnsi="Times New Roman"/>
          <w:sz w:val="28"/>
          <w:szCs w:val="28"/>
        </w:rPr>
        <w:tab/>
      </w:r>
    </w:p>
    <w:p w14:paraId="558A647C" w14:textId="77777777"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t xml:space="preserve"> </w:t>
      </w:r>
    </w:p>
    <w:p w14:paraId="61339C5B" w14:textId="696F6F2F" w:rsidR="00574F19" w:rsidRPr="00574F19"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_________________________________</w:t>
      </w:r>
      <w:r w:rsidR="00FD0E26">
        <w:rPr>
          <w:rFonts w:ascii="Times New Roman" w:hAnsi="Times New Roman"/>
          <w:sz w:val="28"/>
          <w:szCs w:val="28"/>
        </w:rPr>
        <w:t xml:space="preserve">   </w:t>
      </w:r>
      <w:r>
        <w:rPr>
          <w:rFonts w:ascii="Times New Roman" w:hAnsi="Times New Roman"/>
          <w:sz w:val="28"/>
          <w:szCs w:val="28"/>
        </w:rPr>
        <w:t>_</w:t>
      </w:r>
      <w:r w:rsidR="00574F19">
        <w:rPr>
          <w:rFonts w:ascii="Times New Roman" w:hAnsi="Times New Roman"/>
          <w:sz w:val="28"/>
          <w:szCs w:val="28"/>
        </w:rPr>
        <w:t xml:space="preserve"> </w:t>
      </w:r>
      <w:r>
        <w:rPr>
          <w:rFonts w:ascii="Times New Roman" w:hAnsi="Times New Roman"/>
          <w:sz w:val="28"/>
          <w:szCs w:val="28"/>
        </w:rPr>
        <w:t>)</w:t>
      </w:r>
    </w:p>
    <w:p w14:paraId="3BE8E65E" w14:textId="77777777" w:rsidR="007B37F1" w:rsidRDefault="007B37F1" w:rsidP="007B37F1">
      <w:pPr>
        <w:ind w:firstLine="720"/>
        <w:jc w:val="both"/>
        <w:rPr>
          <w:rFonts w:ascii="Times New Roman" w:hAnsi="Times New Roman"/>
          <w:sz w:val="28"/>
          <w:szCs w:val="28"/>
        </w:rPr>
      </w:pPr>
    </w:p>
    <w:p w14:paraId="4CFEDD5F" w14:textId="600AA477"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E735F9">
        <w:rPr>
          <w:rFonts w:ascii="Times New Roman" w:hAnsi="Times New Roman"/>
          <w:sz w:val="28"/>
          <w:szCs w:val="28"/>
        </w:rPr>
        <w:t>January 17, 2024</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1B503728" w14:textId="6DF1DDC4" w:rsidR="004D43BE" w:rsidRDefault="004D43BE" w:rsidP="004D43BE">
      <w:pPr>
        <w:tabs>
          <w:tab w:val="left" w:pos="720"/>
        </w:tabs>
        <w:spacing w:line="480" w:lineRule="auto"/>
        <w:jc w:val="both"/>
        <w:rPr>
          <w:rFonts w:ascii="Times New Roman" w:hAnsi="Times New Roman"/>
          <w:color w:val="000000"/>
          <w:sz w:val="28"/>
          <w:szCs w:val="28"/>
        </w:rPr>
      </w:pPr>
      <w:r>
        <w:rPr>
          <w:rFonts w:ascii="Times New Roman" w:hAnsi="Times New Roman"/>
          <w:sz w:val="28"/>
          <w:szCs w:val="28"/>
        </w:rPr>
        <w:tab/>
      </w:r>
      <w:r w:rsidR="00A96A42">
        <w:rPr>
          <w:rFonts w:ascii="Times New Roman" w:hAnsi="Times New Roman"/>
          <w:sz w:val="28"/>
          <w:szCs w:val="28"/>
        </w:rPr>
        <w:t xml:space="preserve">On </w:t>
      </w:r>
      <w:r w:rsidR="00D34987">
        <w:rPr>
          <w:rFonts w:ascii="Times New Roman" w:hAnsi="Times New Roman"/>
          <w:sz w:val="28"/>
          <w:szCs w:val="28"/>
        </w:rPr>
        <w:t>January 10, 2024</w:t>
      </w:r>
      <w:r w:rsidR="00DC01E7">
        <w:rPr>
          <w:rFonts w:ascii="Times New Roman" w:hAnsi="Times New Roman"/>
          <w:sz w:val="28"/>
          <w:szCs w:val="28"/>
        </w:rPr>
        <w:t xml:space="preserve">, Petitioner filed </w:t>
      </w:r>
      <w:r w:rsidR="00293D1D">
        <w:rPr>
          <w:rFonts w:ascii="Times New Roman" w:hAnsi="Times New Roman"/>
          <w:sz w:val="28"/>
          <w:szCs w:val="28"/>
        </w:rPr>
        <w:t>a petition to</w:t>
      </w:r>
      <w:r w:rsidR="00DB018B">
        <w:rPr>
          <w:rFonts w:ascii="Times New Roman" w:hAnsi="Times New Roman"/>
          <w:sz w:val="28"/>
          <w:szCs w:val="28"/>
        </w:rPr>
        <w:t xml:space="preserve"> amend</w:t>
      </w:r>
      <w:r w:rsidR="00293D1D">
        <w:rPr>
          <w:rFonts w:ascii="Times New Roman" w:hAnsi="Times New Roman"/>
          <w:sz w:val="28"/>
          <w:szCs w:val="28"/>
        </w:rPr>
        <w:t xml:space="preserve"> </w:t>
      </w:r>
      <w:r w:rsidR="00D34987">
        <w:rPr>
          <w:rFonts w:ascii="Times New Roman" w:hAnsi="Times New Roman"/>
          <w:sz w:val="28"/>
          <w:szCs w:val="28"/>
        </w:rPr>
        <w:t>Rule 49(d)(1), Rules of Civil Procedure</w:t>
      </w:r>
      <w:r w:rsidR="00D442F4">
        <w:rPr>
          <w:rFonts w:ascii="Times New Roman" w:hAnsi="Times New Roman"/>
          <w:sz w:val="28"/>
          <w:szCs w:val="28"/>
        </w:rPr>
        <w:t>,</w:t>
      </w:r>
      <w:r w:rsidR="00D34987">
        <w:rPr>
          <w:rFonts w:ascii="Times New Roman" w:hAnsi="Times New Roman"/>
          <w:sz w:val="28"/>
          <w:szCs w:val="28"/>
        </w:rPr>
        <w:t xml:space="preserve"> and </w:t>
      </w:r>
      <w:r w:rsidR="00C975BD">
        <w:rPr>
          <w:rFonts w:ascii="Times New Roman" w:hAnsi="Times New Roman"/>
          <w:sz w:val="28"/>
          <w:szCs w:val="28"/>
        </w:rPr>
        <w:t xml:space="preserve">Rule </w:t>
      </w:r>
      <w:r w:rsidR="00514AF9">
        <w:rPr>
          <w:rFonts w:ascii="Times New Roman" w:hAnsi="Times New Roman"/>
          <w:sz w:val="28"/>
          <w:szCs w:val="28"/>
        </w:rPr>
        <w:t>18.1, Rules of Criminal Procedure</w:t>
      </w:r>
      <w:r w:rsidR="00D442F4">
        <w:rPr>
          <w:rFonts w:ascii="Times New Roman" w:hAnsi="Times New Roman"/>
          <w:sz w:val="28"/>
          <w:szCs w:val="28"/>
        </w:rPr>
        <w:t>,</w:t>
      </w:r>
      <w:r w:rsidR="00CC676F">
        <w:rPr>
          <w:rFonts w:ascii="Times New Roman" w:hAnsi="Times New Roman"/>
          <w:sz w:val="28"/>
          <w:szCs w:val="28"/>
        </w:rPr>
        <w:t xml:space="preserve"> </w:t>
      </w:r>
      <w:r w:rsidR="009E5D52">
        <w:rPr>
          <w:rFonts w:ascii="Times New Roman" w:hAnsi="Times New Roman"/>
          <w:sz w:val="28"/>
          <w:szCs w:val="28"/>
        </w:rPr>
        <w:t>to address a conflict regarding jury verdict unanimity requirements for jury trials held under A.R.S. § 13-4521 and provide guidance for jury size and verdict requirements for the same</w:t>
      </w:r>
      <w:r w:rsidR="00C975BD">
        <w:rPr>
          <w:rFonts w:ascii="Times New Roman" w:hAnsi="Times New Roman"/>
          <w:bCs/>
          <w:sz w:val="28"/>
          <w:szCs w:val="28"/>
        </w:rPr>
        <w:t xml:space="preserve">. </w:t>
      </w:r>
      <w:r w:rsidR="00417075">
        <w:rPr>
          <w:rFonts w:ascii="Times New Roman" w:hAnsi="Times New Roman"/>
          <w:bCs/>
          <w:sz w:val="28"/>
          <w:szCs w:val="28"/>
        </w:rPr>
        <w:t>Proposed amendments</w:t>
      </w:r>
      <w:r w:rsidR="00417075">
        <w:rPr>
          <w:rFonts w:ascii="Times New Roman" w:hAnsi="Times New Roman"/>
          <w:sz w:val="28"/>
          <w:szCs w:val="28"/>
        </w:rPr>
        <w:t xml:space="preserve"> were prompted by </w:t>
      </w:r>
      <w:r>
        <w:rPr>
          <w:rFonts w:ascii="Times New Roman" w:hAnsi="Times New Roman"/>
          <w:sz w:val="28"/>
          <w:szCs w:val="28"/>
        </w:rPr>
        <w:t>Senate Bill (SB) 1310</w:t>
      </w:r>
      <w:r w:rsidRPr="001463DB">
        <w:rPr>
          <w:rFonts w:ascii="Times New Roman" w:hAnsi="Times New Roman"/>
          <w:sz w:val="28"/>
          <w:szCs w:val="28"/>
        </w:rPr>
        <w:t xml:space="preserve"> from the</w:t>
      </w:r>
      <w:r>
        <w:rPr>
          <w:rFonts w:ascii="Times New Roman" w:hAnsi="Times New Roman"/>
          <w:sz w:val="28"/>
          <w:szCs w:val="28"/>
        </w:rPr>
        <w:t xml:space="preserve"> 2022</w:t>
      </w:r>
      <w:r w:rsidRPr="001463DB">
        <w:rPr>
          <w:rFonts w:ascii="Times New Roman" w:hAnsi="Times New Roman"/>
          <w:sz w:val="28"/>
          <w:szCs w:val="28"/>
        </w:rPr>
        <w:t xml:space="preserve"> </w:t>
      </w:r>
      <w:r>
        <w:rPr>
          <w:rFonts w:ascii="Times New Roman" w:hAnsi="Times New Roman"/>
          <w:sz w:val="28"/>
          <w:szCs w:val="28"/>
        </w:rPr>
        <w:t>Second Regular Session of the 55</w:t>
      </w:r>
      <w:r w:rsidRPr="00DC245F">
        <w:rPr>
          <w:rFonts w:ascii="Times New Roman" w:hAnsi="Times New Roman"/>
          <w:sz w:val="28"/>
          <w:szCs w:val="28"/>
          <w:vertAlign w:val="superscript"/>
        </w:rPr>
        <w:t>th</w:t>
      </w:r>
      <w:r>
        <w:rPr>
          <w:rFonts w:ascii="Times New Roman" w:hAnsi="Times New Roman"/>
          <w:sz w:val="28"/>
          <w:szCs w:val="28"/>
        </w:rPr>
        <w:t xml:space="preserve"> Legislature</w:t>
      </w:r>
      <w:r w:rsidR="00DA7FE2">
        <w:rPr>
          <w:rFonts w:ascii="Times New Roman" w:hAnsi="Times New Roman"/>
          <w:sz w:val="28"/>
          <w:szCs w:val="28"/>
        </w:rPr>
        <w:t>, which</w:t>
      </w:r>
      <w:r>
        <w:rPr>
          <w:rFonts w:ascii="Times New Roman" w:hAnsi="Times New Roman"/>
          <w:sz w:val="28"/>
          <w:szCs w:val="28"/>
        </w:rPr>
        <w:t xml:space="preserve"> became effective on January </w:t>
      </w:r>
      <w:r>
        <w:rPr>
          <w:rFonts w:ascii="Times New Roman" w:hAnsi="Times New Roman"/>
          <w:sz w:val="28"/>
          <w:szCs w:val="28"/>
        </w:rPr>
        <w:lastRenderedPageBreak/>
        <w:t>1, 2024 and amended</w:t>
      </w:r>
      <w:r w:rsidRPr="00A37A0E">
        <w:rPr>
          <w:rFonts w:ascii="Times New Roman" w:hAnsi="Times New Roman"/>
          <w:sz w:val="28"/>
          <w:szCs w:val="28"/>
        </w:rPr>
        <w:t xml:space="preserve"> A.R.S. § 13-4517(A)</w:t>
      </w:r>
      <w:r>
        <w:rPr>
          <w:rFonts w:ascii="Times New Roman" w:hAnsi="Times New Roman"/>
          <w:sz w:val="28"/>
          <w:szCs w:val="28"/>
        </w:rPr>
        <w:t xml:space="preserve"> to create a new subsection (4</w:t>
      </w:r>
      <w:r w:rsidR="008758AE">
        <w:rPr>
          <w:rFonts w:ascii="Times New Roman" w:hAnsi="Times New Roman"/>
          <w:sz w:val="28"/>
          <w:szCs w:val="28"/>
        </w:rPr>
        <w:t>)</w:t>
      </w:r>
      <w:r>
        <w:rPr>
          <w:rFonts w:ascii="Times New Roman" w:hAnsi="Times New Roman"/>
          <w:sz w:val="28"/>
          <w:szCs w:val="28"/>
        </w:rPr>
        <w:t xml:space="preserve"> provid</w:t>
      </w:r>
      <w:r w:rsidR="008758AE">
        <w:rPr>
          <w:rFonts w:ascii="Times New Roman" w:hAnsi="Times New Roman"/>
          <w:sz w:val="28"/>
          <w:szCs w:val="28"/>
        </w:rPr>
        <w:t>ing</w:t>
      </w:r>
      <w:r w:rsidRPr="00A37A0E">
        <w:rPr>
          <w:rFonts w:ascii="Times New Roman" w:hAnsi="Times New Roman"/>
          <w:sz w:val="28"/>
          <w:szCs w:val="28"/>
        </w:rPr>
        <w:t xml:space="preserve"> </w:t>
      </w:r>
      <w:r>
        <w:rPr>
          <w:rFonts w:ascii="Times New Roman" w:hAnsi="Times New Roman"/>
          <w:sz w:val="28"/>
          <w:szCs w:val="28"/>
        </w:rPr>
        <w:t>that if</w:t>
      </w:r>
      <w:r w:rsidRPr="00A37A0E">
        <w:rPr>
          <w:rFonts w:ascii="Times New Roman" w:hAnsi="Times New Roman"/>
          <w:sz w:val="28"/>
          <w:szCs w:val="28"/>
          <w:shd w:val="clear" w:color="auto" w:fill="FFFFFF"/>
        </w:rPr>
        <w:t xml:space="preserve"> a defendant</w:t>
      </w:r>
      <w:r>
        <w:rPr>
          <w:rFonts w:ascii="Times New Roman" w:hAnsi="Times New Roman"/>
          <w:sz w:val="28"/>
          <w:szCs w:val="28"/>
          <w:shd w:val="clear" w:color="auto" w:fill="FFFFFF"/>
        </w:rPr>
        <w:t xml:space="preserve"> charged with a serious offense as defined in </w:t>
      </w: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w:t>
      </w:r>
      <w:r>
        <w:rPr>
          <w:rFonts w:ascii="Times New Roman" w:hAnsi="Times New Roman"/>
          <w:sz w:val="28"/>
          <w:szCs w:val="28"/>
          <w:shd w:val="clear" w:color="auto" w:fill="FFFFFF"/>
        </w:rPr>
        <w:t>706 is found by the court to be</w:t>
      </w:r>
      <w:r w:rsidRPr="00A37A0E">
        <w:rPr>
          <w:rFonts w:ascii="Times New Roman" w:hAnsi="Times New Roman"/>
          <w:sz w:val="28"/>
          <w:szCs w:val="28"/>
          <w:shd w:val="clear" w:color="auto" w:fill="FFFFFF"/>
        </w:rPr>
        <w:t xml:space="preserve"> incompetent to stand trial </w:t>
      </w:r>
      <w:r>
        <w:rPr>
          <w:rFonts w:ascii="Times New Roman" w:hAnsi="Times New Roman"/>
          <w:sz w:val="28"/>
          <w:szCs w:val="28"/>
          <w:shd w:val="clear" w:color="auto" w:fill="FFFFFF"/>
        </w:rPr>
        <w:t>with</w:t>
      </w:r>
      <w:r w:rsidRPr="00A37A0E">
        <w:rPr>
          <w:rFonts w:ascii="Times New Roman" w:hAnsi="Times New Roman"/>
          <w:sz w:val="28"/>
          <w:szCs w:val="28"/>
          <w:shd w:val="clear" w:color="auto" w:fill="FFFFFF"/>
        </w:rPr>
        <w:t xml:space="preserve"> no substantial probability</w:t>
      </w:r>
      <w:r>
        <w:rPr>
          <w:rFonts w:ascii="Times New Roman" w:hAnsi="Times New Roman"/>
          <w:sz w:val="28"/>
          <w:szCs w:val="28"/>
          <w:shd w:val="clear" w:color="auto" w:fill="FFFFFF"/>
        </w:rPr>
        <w:t xml:space="preserve"> of </w:t>
      </w:r>
      <w:r w:rsidRPr="00A37A0E">
        <w:rPr>
          <w:rFonts w:ascii="Times New Roman" w:hAnsi="Times New Roman"/>
          <w:sz w:val="28"/>
          <w:szCs w:val="28"/>
          <w:shd w:val="clear" w:color="auto" w:fill="FFFFFF"/>
        </w:rPr>
        <w:t>regain</w:t>
      </w:r>
      <w:r>
        <w:rPr>
          <w:rFonts w:ascii="Times New Roman" w:hAnsi="Times New Roman"/>
          <w:sz w:val="28"/>
          <w:szCs w:val="28"/>
          <w:shd w:val="clear" w:color="auto" w:fill="FFFFFF"/>
        </w:rPr>
        <w:t>ing</w:t>
      </w:r>
      <w:r w:rsidRPr="00A37A0E">
        <w:rPr>
          <w:rFonts w:ascii="Times New Roman" w:hAnsi="Times New Roman"/>
          <w:sz w:val="28"/>
          <w:szCs w:val="28"/>
          <w:shd w:val="clear" w:color="auto" w:fill="FFFFFF"/>
        </w:rPr>
        <w:t xml:space="preserve"> competency within </w:t>
      </w:r>
      <w:r>
        <w:rPr>
          <w:rFonts w:ascii="Times New Roman" w:hAnsi="Times New Roman"/>
          <w:sz w:val="28"/>
          <w:szCs w:val="28"/>
          <w:shd w:val="clear" w:color="auto" w:fill="FFFFFF"/>
        </w:rPr>
        <w:t>the allowable timeframe</w:t>
      </w:r>
      <w:r w:rsidRPr="00A37A0E">
        <w:rPr>
          <w:rFonts w:ascii="Times New Roman" w:hAnsi="Times New Roman"/>
          <w:sz w:val="28"/>
          <w:szCs w:val="28"/>
          <w:shd w:val="clear" w:color="auto" w:fill="FFFFFF"/>
        </w:rPr>
        <w:t xml:space="preserve">, any party may request that the court order a trial to determine if the defendant is dangerous </w:t>
      </w:r>
      <w:r>
        <w:rPr>
          <w:rFonts w:ascii="Times New Roman" w:hAnsi="Times New Roman"/>
          <w:sz w:val="28"/>
          <w:szCs w:val="28"/>
          <w:shd w:val="clear" w:color="auto" w:fill="FFFFFF"/>
        </w:rPr>
        <w:t xml:space="preserve">(defined) </w:t>
      </w:r>
      <w:r w:rsidRPr="00A37A0E">
        <w:rPr>
          <w:rFonts w:ascii="Times New Roman" w:hAnsi="Times New Roman"/>
          <w:sz w:val="28"/>
          <w:szCs w:val="28"/>
          <w:shd w:val="clear" w:color="auto" w:fill="FFFFFF"/>
        </w:rPr>
        <w:t xml:space="preserve">and should be involuntarily committed pursuant to </w:t>
      </w: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13-4521</w:t>
      </w:r>
      <w:r>
        <w:rPr>
          <w:rFonts w:ascii="Times New Roman" w:hAnsi="Times New Roman"/>
          <w:sz w:val="28"/>
          <w:szCs w:val="28"/>
          <w:shd w:val="clear" w:color="auto" w:fill="FFFFFF"/>
        </w:rPr>
        <w:t xml:space="preserve">. Pursuant to </w:t>
      </w:r>
      <w:r w:rsidRPr="00107B3F">
        <w:rPr>
          <w:rFonts w:ascii="Times New Roman" w:hAnsi="Times New Roman"/>
          <w:color w:val="000000"/>
          <w:sz w:val="28"/>
          <w:szCs w:val="28"/>
        </w:rPr>
        <w:t>A</w:t>
      </w:r>
      <w:r>
        <w:rPr>
          <w:rFonts w:ascii="Times New Roman" w:hAnsi="Times New Roman"/>
          <w:color w:val="000000"/>
          <w:sz w:val="28"/>
          <w:szCs w:val="28"/>
        </w:rPr>
        <w:t>.</w:t>
      </w:r>
      <w:r w:rsidRPr="00107B3F">
        <w:rPr>
          <w:rFonts w:ascii="Times New Roman" w:hAnsi="Times New Roman"/>
          <w:color w:val="000000"/>
          <w:sz w:val="28"/>
          <w:szCs w:val="28"/>
        </w:rPr>
        <w:t>R</w:t>
      </w:r>
      <w:r>
        <w:rPr>
          <w:rFonts w:ascii="Times New Roman" w:hAnsi="Times New Roman"/>
          <w:color w:val="000000"/>
          <w:sz w:val="28"/>
          <w:szCs w:val="28"/>
        </w:rPr>
        <w:t>.</w:t>
      </w:r>
      <w:r w:rsidRPr="00107B3F">
        <w:rPr>
          <w:rFonts w:ascii="Times New Roman" w:hAnsi="Times New Roman"/>
          <w:color w:val="000000"/>
          <w:sz w:val="28"/>
          <w:szCs w:val="28"/>
        </w:rPr>
        <w:t>S</w:t>
      </w:r>
      <w:r>
        <w:rPr>
          <w:rFonts w:ascii="Times New Roman" w:hAnsi="Times New Roman"/>
          <w:color w:val="000000"/>
          <w:sz w:val="28"/>
          <w:szCs w:val="28"/>
        </w:rPr>
        <w:t>.</w:t>
      </w:r>
      <w:r w:rsidRPr="00107B3F">
        <w:rPr>
          <w:rFonts w:ascii="Times New Roman" w:hAnsi="Times New Roman"/>
          <w:color w:val="000000"/>
          <w:sz w:val="28"/>
          <w:szCs w:val="28"/>
        </w:rPr>
        <w:t xml:space="preserve"> § 13-4521(C)</w:t>
      </w:r>
      <w:r>
        <w:rPr>
          <w:rFonts w:ascii="Times New Roman" w:hAnsi="Times New Roman"/>
          <w:color w:val="000000"/>
          <w:sz w:val="28"/>
          <w:szCs w:val="28"/>
        </w:rPr>
        <w:t>,</w:t>
      </w:r>
      <w:r w:rsidRPr="00107B3F">
        <w:rPr>
          <w:rFonts w:ascii="Times New Roman" w:hAnsi="Times New Roman"/>
          <w:color w:val="000000"/>
          <w:sz w:val="28"/>
          <w:szCs w:val="28"/>
        </w:rPr>
        <w:t xml:space="preserve"> the Arizona </w:t>
      </w:r>
      <w:r>
        <w:rPr>
          <w:rFonts w:ascii="Times New Roman" w:hAnsi="Times New Roman"/>
          <w:color w:val="000000"/>
          <w:sz w:val="28"/>
          <w:szCs w:val="28"/>
        </w:rPr>
        <w:t>R</w:t>
      </w:r>
      <w:r w:rsidRPr="00107B3F">
        <w:rPr>
          <w:rFonts w:ascii="Times New Roman" w:hAnsi="Times New Roman"/>
          <w:color w:val="000000"/>
          <w:sz w:val="28"/>
          <w:szCs w:val="28"/>
        </w:rPr>
        <w:t xml:space="preserve">ules of </w:t>
      </w:r>
      <w:r>
        <w:rPr>
          <w:rFonts w:ascii="Times New Roman" w:hAnsi="Times New Roman"/>
          <w:color w:val="000000"/>
          <w:sz w:val="28"/>
          <w:szCs w:val="28"/>
        </w:rPr>
        <w:t>C</w:t>
      </w:r>
      <w:r w:rsidRPr="00107B3F">
        <w:rPr>
          <w:rFonts w:ascii="Times New Roman" w:hAnsi="Times New Roman"/>
          <w:color w:val="000000"/>
          <w:sz w:val="28"/>
          <w:szCs w:val="28"/>
        </w:rPr>
        <w:t xml:space="preserve">ivil </w:t>
      </w:r>
      <w:r>
        <w:rPr>
          <w:rFonts w:ascii="Times New Roman" w:hAnsi="Times New Roman"/>
          <w:color w:val="000000"/>
          <w:sz w:val="28"/>
          <w:szCs w:val="28"/>
        </w:rPr>
        <w:t>P</w:t>
      </w:r>
      <w:r w:rsidRPr="00107B3F">
        <w:rPr>
          <w:rFonts w:ascii="Times New Roman" w:hAnsi="Times New Roman"/>
          <w:color w:val="000000"/>
          <w:sz w:val="28"/>
          <w:szCs w:val="28"/>
        </w:rPr>
        <w:t>rocedure apply to A</w:t>
      </w:r>
      <w:r>
        <w:rPr>
          <w:rFonts w:ascii="Times New Roman" w:hAnsi="Times New Roman"/>
          <w:color w:val="000000"/>
          <w:sz w:val="28"/>
          <w:szCs w:val="28"/>
        </w:rPr>
        <w:t>.</w:t>
      </w:r>
      <w:r w:rsidRPr="00107B3F">
        <w:rPr>
          <w:rFonts w:ascii="Times New Roman" w:hAnsi="Times New Roman"/>
          <w:color w:val="000000"/>
          <w:sz w:val="28"/>
          <w:szCs w:val="28"/>
        </w:rPr>
        <w:t>R</w:t>
      </w:r>
      <w:r>
        <w:rPr>
          <w:rFonts w:ascii="Times New Roman" w:hAnsi="Times New Roman"/>
          <w:color w:val="000000"/>
          <w:sz w:val="28"/>
          <w:szCs w:val="28"/>
        </w:rPr>
        <w:t>.</w:t>
      </w:r>
      <w:r w:rsidRPr="00107B3F">
        <w:rPr>
          <w:rFonts w:ascii="Times New Roman" w:hAnsi="Times New Roman"/>
          <w:color w:val="000000"/>
          <w:sz w:val="28"/>
          <w:szCs w:val="28"/>
        </w:rPr>
        <w:t>S</w:t>
      </w:r>
      <w:r>
        <w:rPr>
          <w:rFonts w:ascii="Times New Roman" w:hAnsi="Times New Roman"/>
          <w:color w:val="000000"/>
          <w:sz w:val="28"/>
          <w:szCs w:val="28"/>
        </w:rPr>
        <w:t>. §</w:t>
      </w:r>
      <w:r w:rsidRPr="00107B3F">
        <w:rPr>
          <w:rFonts w:ascii="Times New Roman" w:hAnsi="Times New Roman"/>
          <w:color w:val="000000"/>
          <w:sz w:val="28"/>
          <w:szCs w:val="28"/>
        </w:rPr>
        <w:t xml:space="preserve"> 13-4521</w:t>
      </w:r>
      <w:r>
        <w:rPr>
          <w:rFonts w:ascii="Times New Roman" w:hAnsi="Times New Roman"/>
          <w:color w:val="000000"/>
          <w:sz w:val="28"/>
          <w:szCs w:val="28"/>
        </w:rPr>
        <w:t xml:space="preserve"> trials.</w:t>
      </w:r>
    </w:p>
    <w:p w14:paraId="3568465A" w14:textId="687001E6" w:rsidR="00D27B6B" w:rsidRDefault="0044452E" w:rsidP="004D43BE">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files this reply to address the comments received during </w:t>
      </w:r>
      <w:r w:rsidR="002337D0">
        <w:rPr>
          <w:rFonts w:ascii="Times New Roman" w:hAnsi="Times New Roman"/>
          <w:sz w:val="28"/>
          <w:szCs w:val="28"/>
        </w:rPr>
        <w:t xml:space="preserve">the </w:t>
      </w:r>
      <w:r w:rsidR="00110313">
        <w:rPr>
          <w:rFonts w:ascii="Times New Roman" w:hAnsi="Times New Roman"/>
          <w:sz w:val="28"/>
          <w:szCs w:val="28"/>
        </w:rPr>
        <w:t>comment period</w:t>
      </w:r>
      <w:r w:rsidR="0088106B">
        <w:rPr>
          <w:rFonts w:ascii="Times New Roman" w:hAnsi="Times New Roman"/>
          <w:sz w:val="28"/>
          <w:szCs w:val="28"/>
        </w:rPr>
        <w:t xml:space="preserve">. </w:t>
      </w:r>
      <w:r w:rsidR="00110313">
        <w:rPr>
          <w:rFonts w:ascii="Times New Roman" w:hAnsi="Times New Roman"/>
          <w:sz w:val="28"/>
          <w:szCs w:val="28"/>
        </w:rPr>
        <w:t xml:space="preserve"> </w:t>
      </w:r>
    </w:p>
    <w:p w14:paraId="67EC4453" w14:textId="4EE69DB2"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p>
    <w:p w14:paraId="492C66EA" w14:textId="672B538C"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w:t>
      </w:r>
      <w:r w:rsidR="006146F1">
        <w:rPr>
          <w:rFonts w:ascii="Times New Roman" w:hAnsi="Times New Roman"/>
          <w:sz w:val="28"/>
          <w:szCs w:val="28"/>
        </w:rPr>
        <w:t>three</w:t>
      </w:r>
      <w:r>
        <w:rPr>
          <w:rFonts w:ascii="Times New Roman" w:hAnsi="Times New Roman"/>
          <w:sz w:val="28"/>
          <w:szCs w:val="28"/>
        </w:rPr>
        <w:t xml:space="preserve"> comments</w:t>
      </w:r>
      <w:r w:rsidR="00702292">
        <w:rPr>
          <w:rFonts w:ascii="Times New Roman" w:hAnsi="Times New Roman"/>
          <w:sz w:val="28"/>
          <w:szCs w:val="28"/>
        </w:rPr>
        <w:t xml:space="preserve">: </w:t>
      </w:r>
      <w:r w:rsidR="00DB0573">
        <w:rPr>
          <w:rFonts w:ascii="Times New Roman" w:hAnsi="Times New Roman"/>
          <w:sz w:val="28"/>
          <w:szCs w:val="28"/>
        </w:rPr>
        <w:t>a comment from the Arizona Attorneys for Criminal Justice</w:t>
      </w:r>
      <w:r w:rsidR="00C82BF1">
        <w:rPr>
          <w:rFonts w:ascii="Times New Roman" w:hAnsi="Times New Roman"/>
          <w:sz w:val="28"/>
          <w:szCs w:val="28"/>
        </w:rPr>
        <w:t xml:space="preserve"> supporting </w:t>
      </w:r>
      <w:r w:rsidR="00482678">
        <w:rPr>
          <w:rFonts w:ascii="Times New Roman" w:hAnsi="Times New Roman"/>
          <w:sz w:val="28"/>
          <w:szCs w:val="28"/>
        </w:rPr>
        <w:t>Petitioner’s</w:t>
      </w:r>
      <w:r w:rsidR="00C82BF1">
        <w:rPr>
          <w:rFonts w:ascii="Times New Roman" w:hAnsi="Times New Roman"/>
          <w:sz w:val="28"/>
          <w:szCs w:val="28"/>
        </w:rPr>
        <w:t xml:space="preserve"> proposed rule amendments;</w:t>
      </w:r>
      <w:r w:rsidR="00DB0573">
        <w:rPr>
          <w:rFonts w:ascii="Times New Roman" w:hAnsi="Times New Roman"/>
          <w:sz w:val="28"/>
          <w:szCs w:val="28"/>
        </w:rPr>
        <w:t xml:space="preserve"> </w:t>
      </w:r>
      <w:r w:rsidR="00432A0E">
        <w:rPr>
          <w:rFonts w:ascii="Times New Roman" w:hAnsi="Times New Roman"/>
          <w:sz w:val="28"/>
          <w:szCs w:val="28"/>
        </w:rPr>
        <w:t xml:space="preserve">a joint comment from the </w:t>
      </w:r>
      <w:r w:rsidR="001E2360">
        <w:rPr>
          <w:rFonts w:ascii="Times New Roman" w:hAnsi="Times New Roman"/>
          <w:sz w:val="28"/>
          <w:szCs w:val="28"/>
        </w:rPr>
        <w:t>D</w:t>
      </w:r>
      <w:r w:rsidR="00D70EBD">
        <w:rPr>
          <w:rFonts w:ascii="Times New Roman" w:hAnsi="Times New Roman"/>
          <w:sz w:val="28"/>
          <w:szCs w:val="28"/>
        </w:rPr>
        <w:t>irectors of the Maricopa County Indigent Defense Agencies</w:t>
      </w:r>
      <w:r w:rsidR="00C82BF1">
        <w:rPr>
          <w:rFonts w:ascii="Times New Roman" w:hAnsi="Times New Roman"/>
          <w:sz w:val="28"/>
          <w:szCs w:val="28"/>
        </w:rPr>
        <w:t xml:space="preserve"> opposing </w:t>
      </w:r>
      <w:r w:rsidR="00482678">
        <w:rPr>
          <w:rFonts w:ascii="Times New Roman" w:hAnsi="Times New Roman"/>
          <w:sz w:val="28"/>
          <w:szCs w:val="28"/>
        </w:rPr>
        <w:t>the</w:t>
      </w:r>
      <w:r w:rsidR="00C82BF1">
        <w:rPr>
          <w:rFonts w:ascii="Times New Roman" w:hAnsi="Times New Roman"/>
          <w:sz w:val="28"/>
          <w:szCs w:val="28"/>
        </w:rPr>
        <w:t xml:space="preserve"> rule amendments as proposed;</w:t>
      </w:r>
      <w:r w:rsidR="00DB0573">
        <w:rPr>
          <w:rFonts w:ascii="Times New Roman" w:hAnsi="Times New Roman"/>
          <w:sz w:val="28"/>
          <w:szCs w:val="28"/>
        </w:rPr>
        <w:t xml:space="preserve"> and a</w:t>
      </w:r>
      <w:r w:rsidR="00945C9A">
        <w:rPr>
          <w:rFonts w:ascii="Times New Roman" w:hAnsi="Times New Roman"/>
          <w:sz w:val="28"/>
          <w:szCs w:val="28"/>
        </w:rPr>
        <w:t xml:space="preserve"> comment </w:t>
      </w:r>
      <w:r w:rsidR="00DB0573">
        <w:rPr>
          <w:rFonts w:ascii="Times New Roman" w:hAnsi="Times New Roman"/>
          <w:sz w:val="28"/>
          <w:szCs w:val="28"/>
        </w:rPr>
        <w:t>from</w:t>
      </w:r>
      <w:r w:rsidR="00945C9A">
        <w:rPr>
          <w:rFonts w:ascii="Times New Roman" w:hAnsi="Times New Roman"/>
          <w:sz w:val="28"/>
          <w:szCs w:val="28"/>
        </w:rPr>
        <w:t xml:space="preserve"> the </w:t>
      </w:r>
      <w:r w:rsidR="003A5D75">
        <w:rPr>
          <w:rFonts w:ascii="Times New Roman" w:hAnsi="Times New Roman"/>
          <w:sz w:val="28"/>
          <w:szCs w:val="28"/>
        </w:rPr>
        <w:t>State Bar of Arizona</w:t>
      </w:r>
      <w:r w:rsidR="00C82BF1">
        <w:rPr>
          <w:rFonts w:ascii="Times New Roman" w:hAnsi="Times New Roman"/>
          <w:sz w:val="28"/>
          <w:szCs w:val="28"/>
        </w:rPr>
        <w:t xml:space="preserve"> opposing </w:t>
      </w:r>
      <w:r w:rsidR="00482678">
        <w:rPr>
          <w:rFonts w:ascii="Times New Roman" w:hAnsi="Times New Roman"/>
          <w:sz w:val="28"/>
          <w:szCs w:val="28"/>
        </w:rPr>
        <w:t>Petitioner’s</w:t>
      </w:r>
      <w:r w:rsidR="00C82BF1">
        <w:rPr>
          <w:rFonts w:ascii="Times New Roman" w:hAnsi="Times New Roman"/>
          <w:sz w:val="28"/>
          <w:szCs w:val="28"/>
        </w:rPr>
        <w:t xml:space="preserve"> proposed rule amendments</w:t>
      </w:r>
      <w:r w:rsidR="003A5D75">
        <w:rPr>
          <w:rFonts w:ascii="Times New Roman" w:hAnsi="Times New Roman"/>
          <w:sz w:val="28"/>
          <w:szCs w:val="28"/>
        </w:rPr>
        <w:t xml:space="preserve">. </w:t>
      </w:r>
      <w:r w:rsidR="009A18B0">
        <w:rPr>
          <w:rFonts w:ascii="Times New Roman" w:hAnsi="Times New Roman"/>
          <w:sz w:val="28"/>
          <w:szCs w:val="28"/>
        </w:rPr>
        <w:t xml:space="preserve">Petitioner will reply to each comment in turn. </w:t>
      </w:r>
      <w:r w:rsidR="00810ABF">
        <w:rPr>
          <w:rFonts w:ascii="Times New Roman" w:hAnsi="Times New Roman"/>
          <w:sz w:val="28"/>
          <w:szCs w:val="28"/>
        </w:rPr>
        <w:t xml:space="preserve"> </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7F6024AC" w14:textId="70FAA309" w:rsidR="004A56A9" w:rsidRDefault="00D91A63" w:rsidP="00C306C9">
      <w:pPr>
        <w:tabs>
          <w:tab w:val="left" w:pos="720"/>
        </w:tabs>
        <w:spacing w:line="480" w:lineRule="auto"/>
        <w:jc w:val="both"/>
        <w:rPr>
          <w:rFonts w:ascii="Times New Roman" w:hAnsi="Times New Roman"/>
          <w:sz w:val="28"/>
          <w:szCs w:val="28"/>
        </w:rPr>
      </w:pPr>
      <w:r>
        <w:rPr>
          <w:rFonts w:ascii="Times New Roman" w:hAnsi="Times New Roman"/>
          <w:b/>
          <w:sz w:val="28"/>
          <w:szCs w:val="28"/>
        </w:rPr>
        <w:tab/>
      </w:r>
      <w:r w:rsidR="00272D90" w:rsidRPr="00173D6C">
        <w:rPr>
          <w:rFonts w:ascii="Times New Roman" w:hAnsi="Times New Roman"/>
          <w:b/>
          <w:sz w:val="28"/>
          <w:szCs w:val="28"/>
        </w:rPr>
        <w:t xml:space="preserve">A. </w:t>
      </w:r>
      <w:r w:rsidR="004A56A9" w:rsidRPr="004A56A9">
        <w:rPr>
          <w:rFonts w:ascii="Times New Roman" w:hAnsi="Times New Roman"/>
          <w:b/>
          <w:bCs/>
          <w:sz w:val="28"/>
          <w:szCs w:val="28"/>
        </w:rPr>
        <w:t>Arizona Attorneys for Criminal Justice</w:t>
      </w:r>
      <w:r w:rsidR="0077717E">
        <w:rPr>
          <w:rFonts w:ascii="Times New Roman" w:hAnsi="Times New Roman"/>
          <w:b/>
          <w:bCs/>
          <w:sz w:val="28"/>
          <w:szCs w:val="28"/>
        </w:rPr>
        <w:t xml:space="preserve"> </w:t>
      </w:r>
      <w:r w:rsidR="00980A6C">
        <w:rPr>
          <w:rFonts w:ascii="Times New Roman" w:hAnsi="Times New Roman"/>
          <w:b/>
          <w:bCs/>
          <w:sz w:val="28"/>
          <w:szCs w:val="28"/>
        </w:rPr>
        <w:t xml:space="preserve"> </w:t>
      </w:r>
    </w:p>
    <w:p w14:paraId="0EA2CD2D" w14:textId="36628DCF" w:rsidR="004A56A9" w:rsidRDefault="004A56A9" w:rsidP="00C306C9">
      <w:pPr>
        <w:tabs>
          <w:tab w:val="left" w:pos="720"/>
        </w:tabs>
        <w:spacing w:line="480" w:lineRule="auto"/>
        <w:jc w:val="both"/>
        <w:rPr>
          <w:rFonts w:ascii="Times New Roman" w:hAnsi="Times New Roman"/>
          <w:b/>
          <w:sz w:val="28"/>
          <w:szCs w:val="28"/>
        </w:rPr>
      </w:pPr>
      <w:r>
        <w:rPr>
          <w:rFonts w:ascii="Times New Roman" w:hAnsi="Times New Roman"/>
          <w:sz w:val="28"/>
          <w:szCs w:val="28"/>
        </w:rPr>
        <w:tab/>
        <w:t xml:space="preserve">The comment from the </w:t>
      </w:r>
      <w:r w:rsidR="00980A6C" w:rsidRPr="00980A6C">
        <w:rPr>
          <w:rFonts w:ascii="Times New Roman" w:hAnsi="Times New Roman"/>
          <w:sz w:val="28"/>
          <w:szCs w:val="28"/>
        </w:rPr>
        <w:t>Arizona Attorneys for Criminal Justice (</w:t>
      </w:r>
      <w:r w:rsidR="00980A6C">
        <w:rPr>
          <w:rFonts w:ascii="Times New Roman" w:hAnsi="Times New Roman"/>
          <w:sz w:val="28"/>
          <w:szCs w:val="28"/>
        </w:rPr>
        <w:t xml:space="preserve">hereinafter, </w:t>
      </w:r>
      <w:r w:rsidR="00980A6C" w:rsidRPr="00980A6C">
        <w:rPr>
          <w:rFonts w:ascii="Times New Roman" w:hAnsi="Times New Roman"/>
          <w:sz w:val="28"/>
          <w:szCs w:val="28"/>
        </w:rPr>
        <w:t>“AACJ”)</w:t>
      </w:r>
      <w:r w:rsidR="00C50ECE" w:rsidRPr="00980A6C">
        <w:rPr>
          <w:rFonts w:ascii="Times New Roman" w:hAnsi="Times New Roman"/>
          <w:sz w:val="28"/>
          <w:szCs w:val="28"/>
        </w:rPr>
        <w:t xml:space="preserve"> </w:t>
      </w:r>
      <w:r w:rsidR="00F97088" w:rsidRPr="00980A6C">
        <w:rPr>
          <w:rFonts w:ascii="Times New Roman" w:hAnsi="Times New Roman"/>
          <w:sz w:val="28"/>
          <w:szCs w:val="28"/>
        </w:rPr>
        <w:t>supports the petition</w:t>
      </w:r>
      <w:r w:rsidR="00B729D2" w:rsidRPr="00980A6C">
        <w:rPr>
          <w:rFonts w:ascii="Times New Roman" w:hAnsi="Times New Roman"/>
          <w:sz w:val="28"/>
          <w:szCs w:val="28"/>
        </w:rPr>
        <w:t>. The AACJ</w:t>
      </w:r>
      <w:r w:rsidR="00F97088" w:rsidRPr="00980A6C">
        <w:rPr>
          <w:rFonts w:ascii="Times New Roman" w:hAnsi="Times New Roman"/>
          <w:sz w:val="28"/>
          <w:szCs w:val="28"/>
        </w:rPr>
        <w:t xml:space="preserve"> </w:t>
      </w:r>
      <w:r w:rsidR="00B729D2" w:rsidRPr="00980A6C">
        <w:rPr>
          <w:rFonts w:ascii="Times New Roman" w:hAnsi="Times New Roman"/>
          <w:sz w:val="28"/>
          <w:szCs w:val="28"/>
        </w:rPr>
        <w:t>takes</w:t>
      </w:r>
      <w:r w:rsidR="00B729D2">
        <w:rPr>
          <w:rFonts w:ascii="Times New Roman" w:hAnsi="Times New Roman"/>
          <w:sz w:val="28"/>
          <w:szCs w:val="28"/>
        </w:rPr>
        <w:t xml:space="preserve"> the position that a trial on the defendant’s dangerousness </w:t>
      </w:r>
      <w:r w:rsidR="00C67280">
        <w:rPr>
          <w:rFonts w:ascii="Times New Roman" w:hAnsi="Times New Roman"/>
          <w:sz w:val="28"/>
          <w:szCs w:val="28"/>
        </w:rPr>
        <w:t xml:space="preserve">requires a </w:t>
      </w:r>
      <w:r w:rsidR="001F2BB0">
        <w:rPr>
          <w:rFonts w:ascii="Times New Roman" w:hAnsi="Times New Roman"/>
          <w:sz w:val="28"/>
          <w:szCs w:val="28"/>
        </w:rPr>
        <w:t>unanimous jury</w:t>
      </w:r>
      <w:r w:rsidR="00F1180A">
        <w:rPr>
          <w:rFonts w:ascii="Times New Roman" w:hAnsi="Times New Roman"/>
          <w:sz w:val="28"/>
          <w:szCs w:val="28"/>
        </w:rPr>
        <w:t xml:space="preserve">. </w:t>
      </w:r>
      <w:r w:rsidR="00C551E4">
        <w:rPr>
          <w:rFonts w:ascii="Times New Roman" w:hAnsi="Times New Roman"/>
          <w:sz w:val="28"/>
          <w:szCs w:val="28"/>
        </w:rPr>
        <w:t xml:space="preserve">As such, </w:t>
      </w:r>
      <w:r w:rsidR="00F1180A">
        <w:rPr>
          <w:rFonts w:ascii="Times New Roman" w:hAnsi="Times New Roman"/>
          <w:sz w:val="28"/>
          <w:szCs w:val="28"/>
        </w:rPr>
        <w:t>AA</w:t>
      </w:r>
      <w:r w:rsidR="00EE2218">
        <w:rPr>
          <w:rFonts w:ascii="Times New Roman" w:hAnsi="Times New Roman"/>
          <w:sz w:val="28"/>
          <w:szCs w:val="28"/>
        </w:rPr>
        <w:t>CJ</w:t>
      </w:r>
      <w:r w:rsidR="00F97088">
        <w:rPr>
          <w:rFonts w:ascii="Times New Roman" w:hAnsi="Times New Roman"/>
          <w:sz w:val="28"/>
          <w:szCs w:val="28"/>
        </w:rPr>
        <w:t xml:space="preserve"> </w:t>
      </w:r>
      <w:r w:rsidR="00A07EC0">
        <w:rPr>
          <w:rFonts w:ascii="Times New Roman" w:hAnsi="Times New Roman"/>
          <w:sz w:val="28"/>
          <w:szCs w:val="28"/>
        </w:rPr>
        <w:t xml:space="preserve">agrees </w:t>
      </w:r>
      <w:r w:rsidR="001E5D56">
        <w:rPr>
          <w:rFonts w:ascii="Times New Roman" w:hAnsi="Times New Roman"/>
          <w:sz w:val="28"/>
          <w:szCs w:val="28"/>
        </w:rPr>
        <w:t xml:space="preserve">with </w:t>
      </w:r>
      <w:r w:rsidR="00C551E4">
        <w:rPr>
          <w:rFonts w:ascii="Times New Roman" w:hAnsi="Times New Roman"/>
          <w:sz w:val="28"/>
          <w:szCs w:val="28"/>
        </w:rPr>
        <w:lastRenderedPageBreak/>
        <w:t>Petitioner’s</w:t>
      </w:r>
      <w:r w:rsidR="001F2BB0">
        <w:rPr>
          <w:rFonts w:ascii="Times New Roman" w:hAnsi="Times New Roman"/>
          <w:sz w:val="28"/>
          <w:szCs w:val="28"/>
        </w:rPr>
        <w:t xml:space="preserve"> </w:t>
      </w:r>
      <w:r w:rsidR="001E5D56">
        <w:rPr>
          <w:rFonts w:ascii="Times New Roman" w:hAnsi="Times New Roman"/>
          <w:sz w:val="28"/>
          <w:szCs w:val="28"/>
        </w:rPr>
        <w:t>language reasoning and</w:t>
      </w:r>
      <w:r w:rsidR="008153C3">
        <w:rPr>
          <w:rFonts w:ascii="Times New Roman" w:hAnsi="Times New Roman"/>
          <w:sz w:val="28"/>
          <w:szCs w:val="28"/>
        </w:rPr>
        <w:t xml:space="preserve"> proposed </w:t>
      </w:r>
      <w:r w:rsidR="00F97088">
        <w:rPr>
          <w:rFonts w:ascii="Times New Roman" w:hAnsi="Times New Roman"/>
          <w:sz w:val="28"/>
          <w:szCs w:val="28"/>
        </w:rPr>
        <w:t xml:space="preserve">verbiage </w:t>
      </w:r>
      <w:r w:rsidR="000A0923">
        <w:rPr>
          <w:rFonts w:ascii="Times New Roman" w:hAnsi="Times New Roman"/>
          <w:sz w:val="28"/>
          <w:szCs w:val="28"/>
        </w:rPr>
        <w:t>related to t</w:t>
      </w:r>
      <w:r w:rsidR="001E5D56">
        <w:rPr>
          <w:rFonts w:ascii="Times New Roman" w:hAnsi="Times New Roman"/>
          <w:sz w:val="28"/>
          <w:szCs w:val="28"/>
        </w:rPr>
        <w:t>he amendments to</w:t>
      </w:r>
      <w:r w:rsidR="00F97088">
        <w:rPr>
          <w:rFonts w:ascii="Times New Roman" w:hAnsi="Times New Roman"/>
          <w:sz w:val="28"/>
          <w:szCs w:val="28"/>
        </w:rPr>
        <w:t xml:space="preserve"> Civil Rule 49(d)(1) and Criminal Rule 18.1</w:t>
      </w:r>
      <w:r w:rsidR="001E5D56">
        <w:rPr>
          <w:rFonts w:ascii="Times New Roman" w:hAnsi="Times New Roman"/>
          <w:sz w:val="28"/>
          <w:szCs w:val="28"/>
        </w:rPr>
        <w:t xml:space="preserve">. </w:t>
      </w:r>
      <w:r w:rsidR="001F2BB0">
        <w:rPr>
          <w:rFonts w:ascii="Times New Roman" w:hAnsi="Times New Roman"/>
          <w:sz w:val="28"/>
          <w:szCs w:val="28"/>
        </w:rPr>
        <w:t xml:space="preserve">The AACJ </w:t>
      </w:r>
      <w:r w:rsidR="00EC26AE">
        <w:rPr>
          <w:rFonts w:ascii="Times New Roman" w:hAnsi="Times New Roman"/>
          <w:sz w:val="28"/>
          <w:szCs w:val="28"/>
        </w:rPr>
        <w:t>request</w:t>
      </w:r>
      <w:r w:rsidR="001F2BB0">
        <w:rPr>
          <w:rFonts w:ascii="Times New Roman" w:hAnsi="Times New Roman"/>
          <w:sz w:val="28"/>
          <w:szCs w:val="28"/>
        </w:rPr>
        <w:t>s</w:t>
      </w:r>
      <w:r w:rsidR="00FA077B">
        <w:rPr>
          <w:rFonts w:ascii="Times New Roman" w:hAnsi="Times New Roman"/>
          <w:sz w:val="28"/>
          <w:szCs w:val="28"/>
        </w:rPr>
        <w:t xml:space="preserve"> in its comment</w:t>
      </w:r>
      <w:r w:rsidR="00EC26AE">
        <w:rPr>
          <w:rFonts w:ascii="Times New Roman" w:hAnsi="Times New Roman"/>
          <w:sz w:val="28"/>
          <w:szCs w:val="28"/>
        </w:rPr>
        <w:t xml:space="preserve"> that this Court adopt Petitioner’s proposed rule amendments</w:t>
      </w:r>
      <w:r w:rsidR="00D57DA5">
        <w:rPr>
          <w:rFonts w:ascii="Times New Roman" w:hAnsi="Times New Roman"/>
          <w:sz w:val="28"/>
          <w:szCs w:val="28"/>
        </w:rPr>
        <w:t>.</w:t>
      </w:r>
    </w:p>
    <w:p w14:paraId="098702BC" w14:textId="1CF6D2DE" w:rsidR="00E609A6" w:rsidRDefault="00B71426" w:rsidP="008769AE">
      <w:pPr>
        <w:tabs>
          <w:tab w:val="left" w:pos="720"/>
        </w:tabs>
        <w:spacing w:line="480" w:lineRule="auto"/>
        <w:jc w:val="both"/>
        <w:rPr>
          <w:rFonts w:ascii="Times New Roman" w:hAnsi="Times New Roman"/>
          <w:sz w:val="28"/>
          <w:szCs w:val="28"/>
        </w:rPr>
      </w:pPr>
      <w:r>
        <w:rPr>
          <w:rFonts w:ascii="Times New Roman" w:hAnsi="Times New Roman"/>
          <w:b/>
          <w:sz w:val="28"/>
          <w:szCs w:val="28"/>
        </w:rPr>
        <w:tab/>
        <w:t xml:space="preserve">B. </w:t>
      </w:r>
      <w:r w:rsidR="00E609A6" w:rsidRPr="00E609A6">
        <w:rPr>
          <w:rFonts w:ascii="Times New Roman" w:hAnsi="Times New Roman"/>
          <w:b/>
          <w:bCs/>
          <w:sz w:val="28"/>
          <w:szCs w:val="28"/>
        </w:rPr>
        <w:t>Directors of the Maricopa County Indigent Defense Agencies</w:t>
      </w:r>
      <w:r w:rsidR="00980A6C">
        <w:rPr>
          <w:rFonts w:ascii="Times New Roman" w:hAnsi="Times New Roman"/>
          <w:b/>
          <w:bCs/>
          <w:sz w:val="28"/>
          <w:szCs w:val="28"/>
        </w:rPr>
        <w:t xml:space="preserve"> </w:t>
      </w:r>
    </w:p>
    <w:p w14:paraId="2F6FF36A" w14:textId="0B90CD4F" w:rsidR="008769AE" w:rsidRDefault="007E6482" w:rsidP="008769AE">
      <w:pPr>
        <w:tabs>
          <w:tab w:val="left" w:pos="720"/>
        </w:tabs>
        <w:spacing w:line="480" w:lineRule="auto"/>
        <w:jc w:val="both"/>
        <w:rPr>
          <w:rFonts w:ascii="Times New Roman" w:hAnsi="Times New Roman"/>
          <w:bCs/>
          <w:sz w:val="28"/>
          <w:szCs w:val="28"/>
        </w:rPr>
      </w:pPr>
      <w:r>
        <w:rPr>
          <w:rFonts w:ascii="Times New Roman" w:hAnsi="Times New Roman"/>
          <w:sz w:val="28"/>
          <w:szCs w:val="28"/>
        </w:rPr>
        <w:tab/>
      </w:r>
      <w:r w:rsidR="00BC184B">
        <w:rPr>
          <w:rFonts w:ascii="Times New Roman" w:hAnsi="Times New Roman"/>
          <w:sz w:val="28"/>
          <w:szCs w:val="28"/>
        </w:rPr>
        <w:t xml:space="preserve">The </w:t>
      </w:r>
      <w:r w:rsidR="00BC184B" w:rsidRPr="00421825">
        <w:rPr>
          <w:rFonts w:ascii="Times New Roman" w:hAnsi="Times New Roman"/>
          <w:bCs/>
          <w:sz w:val="28"/>
          <w:szCs w:val="28"/>
        </w:rPr>
        <w:t>Directors of the Maricopa County Indigent Defense Agencies</w:t>
      </w:r>
      <w:r w:rsidR="00980A6C">
        <w:rPr>
          <w:rFonts w:ascii="Times New Roman" w:hAnsi="Times New Roman"/>
          <w:bCs/>
          <w:sz w:val="28"/>
          <w:szCs w:val="28"/>
        </w:rPr>
        <w:t xml:space="preserve"> </w:t>
      </w:r>
      <w:r w:rsidR="000A0BEA">
        <w:rPr>
          <w:rFonts w:ascii="Times New Roman" w:hAnsi="Times New Roman"/>
          <w:bCs/>
          <w:sz w:val="28"/>
          <w:szCs w:val="28"/>
        </w:rPr>
        <w:t xml:space="preserve">agree that the criminal law’s requirement of juror unanimity should apply here, </w:t>
      </w:r>
      <w:r w:rsidR="00544CE8">
        <w:rPr>
          <w:rFonts w:ascii="Times New Roman" w:hAnsi="Times New Roman"/>
          <w:bCs/>
          <w:sz w:val="28"/>
          <w:szCs w:val="28"/>
        </w:rPr>
        <w:t xml:space="preserve">but </w:t>
      </w:r>
      <w:r w:rsidR="0074242C">
        <w:rPr>
          <w:rFonts w:ascii="Times New Roman" w:hAnsi="Times New Roman"/>
          <w:bCs/>
          <w:sz w:val="28"/>
          <w:szCs w:val="28"/>
        </w:rPr>
        <w:t xml:space="preserve">oppose </w:t>
      </w:r>
      <w:r w:rsidR="00D05699">
        <w:rPr>
          <w:rFonts w:ascii="Times New Roman" w:hAnsi="Times New Roman"/>
          <w:bCs/>
          <w:sz w:val="28"/>
          <w:szCs w:val="28"/>
        </w:rPr>
        <w:t xml:space="preserve">Petitioner’s proposed amendments to Civil Rule </w:t>
      </w:r>
      <w:r w:rsidR="00A573F4">
        <w:rPr>
          <w:rFonts w:ascii="Times New Roman" w:hAnsi="Times New Roman"/>
          <w:bCs/>
          <w:sz w:val="28"/>
          <w:szCs w:val="28"/>
        </w:rPr>
        <w:t>49(d)(1) and Criminal Rule 18.1</w:t>
      </w:r>
      <w:r w:rsidR="00DC0127">
        <w:rPr>
          <w:rFonts w:ascii="Times New Roman" w:hAnsi="Times New Roman"/>
          <w:bCs/>
          <w:sz w:val="28"/>
          <w:szCs w:val="28"/>
        </w:rPr>
        <w:t xml:space="preserve"> for two </w:t>
      </w:r>
      <w:r w:rsidR="003244FF">
        <w:rPr>
          <w:rFonts w:ascii="Times New Roman" w:hAnsi="Times New Roman"/>
          <w:bCs/>
          <w:sz w:val="28"/>
          <w:szCs w:val="28"/>
        </w:rPr>
        <w:t xml:space="preserve">stated </w:t>
      </w:r>
      <w:r w:rsidR="00DC0127">
        <w:rPr>
          <w:rFonts w:ascii="Times New Roman" w:hAnsi="Times New Roman"/>
          <w:bCs/>
          <w:sz w:val="28"/>
          <w:szCs w:val="28"/>
        </w:rPr>
        <w:t xml:space="preserve">reasons: (1) the proposed amendments “do not resolve the </w:t>
      </w:r>
      <w:r w:rsidR="00D242EE">
        <w:rPr>
          <w:rFonts w:ascii="Times New Roman" w:hAnsi="Times New Roman"/>
          <w:bCs/>
          <w:sz w:val="28"/>
          <w:szCs w:val="28"/>
        </w:rPr>
        <w:t>unconstitutional</w:t>
      </w:r>
      <w:r w:rsidR="00DC0127">
        <w:rPr>
          <w:rFonts w:ascii="Times New Roman" w:hAnsi="Times New Roman"/>
          <w:bCs/>
          <w:sz w:val="28"/>
          <w:szCs w:val="28"/>
        </w:rPr>
        <w:t xml:space="preserve"> infirmities present in </w:t>
      </w:r>
      <w:r w:rsidR="00346980">
        <w:rPr>
          <w:rFonts w:ascii="Times New Roman" w:hAnsi="Times New Roman"/>
          <w:bCs/>
          <w:sz w:val="28"/>
          <w:szCs w:val="28"/>
        </w:rPr>
        <w:t xml:space="preserve">[A.R.S. § 13-4521]” and (2) </w:t>
      </w:r>
      <w:r w:rsidR="00F7347D">
        <w:rPr>
          <w:rFonts w:ascii="Times New Roman" w:hAnsi="Times New Roman"/>
          <w:bCs/>
          <w:sz w:val="28"/>
          <w:szCs w:val="28"/>
        </w:rPr>
        <w:t xml:space="preserve">a </w:t>
      </w:r>
      <w:r w:rsidR="002A67D5">
        <w:rPr>
          <w:rFonts w:ascii="Times New Roman" w:hAnsi="Times New Roman"/>
          <w:bCs/>
          <w:sz w:val="28"/>
          <w:szCs w:val="28"/>
        </w:rPr>
        <w:t xml:space="preserve">12-person jury rather than an </w:t>
      </w:r>
      <w:r w:rsidR="00CA029B">
        <w:rPr>
          <w:rFonts w:ascii="Times New Roman" w:hAnsi="Times New Roman"/>
          <w:bCs/>
          <w:sz w:val="28"/>
          <w:szCs w:val="28"/>
        </w:rPr>
        <w:t>eight</w:t>
      </w:r>
      <w:r w:rsidR="002A67D5">
        <w:rPr>
          <w:rFonts w:ascii="Times New Roman" w:hAnsi="Times New Roman"/>
          <w:bCs/>
          <w:sz w:val="28"/>
          <w:szCs w:val="28"/>
        </w:rPr>
        <w:t>-person jury should be required</w:t>
      </w:r>
      <w:r w:rsidR="008769AE">
        <w:rPr>
          <w:rFonts w:ascii="Times New Roman" w:hAnsi="Times New Roman"/>
          <w:bCs/>
          <w:sz w:val="28"/>
          <w:szCs w:val="28"/>
        </w:rPr>
        <w:t>.</w:t>
      </w:r>
      <w:r w:rsidR="00CC4EF1">
        <w:rPr>
          <w:rFonts w:ascii="Times New Roman" w:hAnsi="Times New Roman"/>
          <w:bCs/>
          <w:sz w:val="28"/>
          <w:szCs w:val="28"/>
        </w:rPr>
        <w:t xml:space="preserve">   </w:t>
      </w:r>
      <w:r w:rsidR="008769AE">
        <w:rPr>
          <w:rFonts w:ascii="Times New Roman" w:hAnsi="Times New Roman"/>
          <w:bCs/>
          <w:sz w:val="28"/>
          <w:szCs w:val="28"/>
        </w:rPr>
        <w:t xml:space="preserve"> </w:t>
      </w:r>
    </w:p>
    <w:p w14:paraId="34C3EB4D" w14:textId="262ECA57" w:rsidR="00E9403F" w:rsidRDefault="00FA5684" w:rsidP="008769AE">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t xml:space="preserve">The comment </w:t>
      </w:r>
      <w:r w:rsidR="005A6FA2">
        <w:rPr>
          <w:rFonts w:ascii="Times New Roman" w:hAnsi="Times New Roman"/>
          <w:bCs/>
          <w:sz w:val="28"/>
          <w:szCs w:val="28"/>
        </w:rPr>
        <w:t>correctly states that under Arizona state law, a person accused of a felon</w:t>
      </w:r>
      <w:r w:rsidR="00794520">
        <w:rPr>
          <w:rFonts w:ascii="Times New Roman" w:hAnsi="Times New Roman"/>
          <w:bCs/>
          <w:sz w:val="28"/>
          <w:szCs w:val="28"/>
        </w:rPr>
        <w:t xml:space="preserve">y </w:t>
      </w:r>
      <w:r w:rsidR="003B7923">
        <w:rPr>
          <w:rFonts w:ascii="Times New Roman" w:hAnsi="Times New Roman"/>
          <w:bCs/>
          <w:sz w:val="28"/>
          <w:szCs w:val="28"/>
        </w:rPr>
        <w:t>for</w:t>
      </w:r>
      <w:r w:rsidR="00735D3A">
        <w:rPr>
          <w:rFonts w:ascii="Times New Roman" w:hAnsi="Times New Roman"/>
          <w:bCs/>
          <w:sz w:val="28"/>
          <w:szCs w:val="28"/>
        </w:rPr>
        <w:t xml:space="preserve"> which</w:t>
      </w:r>
      <w:r w:rsidR="00794520">
        <w:rPr>
          <w:rFonts w:ascii="Times New Roman" w:hAnsi="Times New Roman"/>
          <w:bCs/>
          <w:sz w:val="28"/>
          <w:szCs w:val="28"/>
        </w:rPr>
        <w:t xml:space="preserve"> the person faces the potential of incarceration for 30 years or more</w:t>
      </w:r>
      <w:r w:rsidR="00735D3A">
        <w:rPr>
          <w:rFonts w:ascii="Times New Roman" w:hAnsi="Times New Roman"/>
          <w:bCs/>
          <w:sz w:val="28"/>
          <w:szCs w:val="28"/>
        </w:rPr>
        <w:t xml:space="preserve"> is entitled to a 12-person jury</w:t>
      </w:r>
      <w:r w:rsidR="00830287">
        <w:rPr>
          <w:rFonts w:ascii="Times New Roman" w:hAnsi="Times New Roman"/>
          <w:bCs/>
          <w:sz w:val="28"/>
          <w:szCs w:val="28"/>
        </w:rPr>
        <w:t>. Ariz. Const. Art. 2, Sec. 23</w:t>
      </w:r>
      <w:r w:rsidR="00083ED8">
        <w:rPr>
          <w:rFonts w:ascii="Times New Roman" w:hAnsi="Times New Roman"/>
          <w:bCs/>
          <w:sz w:val="28"/>
          <w:szCs w:val="28"/>
        </w:rPr>
        <w:t>;</w:t>
      </w:r>
      <w:r w:rsidR="00E9403F">
        <w:rPr>
          <w:rFonts w:ascii="Times New Roman" w:hAnsi="Times New Roman"/>
          <w:bCs/>
          <w:sz w:val="28"/>
          <w:szCs w:val="28"/>
        </w:rPr>
        <w:t xml:space="preserve"> </w:t>
      </w:r>
      <w:r w:rsidR="00815F42">
        <w:rPr>
          <w:rFonts w:ascii="Times New Roman" w:hAnsi="Times New Roman"/>
          <w:bCs/>
          <w:sz w:val="28"/>
          <w:szCs w:val="28"/>
        </w:rPr>
        <w:t xml:space="preserve">A.R.S. § </w:t>
      </w:r>
      <w:r w:rsidR="009D482C">
        <w:rPr>
          <w:rFonts w:ascii="Times New Roman" w:hAnsi="Times New Roman"/>
          <w:bCs/>
          <w:sz w:val="28"/>
          <w:szCs w:val="28"/>
        </w:rPr>
        <w:t xml:space="preserve">21-102(A). </w:t>
      </w:r>
    </w:p>
    <w:p w14:paraId="49B3DED8" w14:textId="33468690" w:rsidR="0087796E" w:rsidRDefault="00E9403F" w:rsidP="008769AE">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9D482C">
        <w:rPr>
          <w:rFonts w:ascii="Times New Roman" w:hAnsi="Times New Roman"/>
          <w:bCs/>
          <w:sz w:val="28"/>
          <w:szCs w:val="28"/>
        </w:rPr>
        <w:t xml:space="preserve">The comment goes on to state that under </w:t>
      </w:r>
      <w:r w:rsidR="00EB7C3D">
        <w:rPr>
          <w:rFonts w:ascii="Times New Roman" w:hAnsi="Times New Roman"/>
          <w:bCs/>
          <w:sz w:val="28"/>
          <w:szCs w:val="28"/>
        </w:rPr>
        <w:t>A.R.S. § 13-4521, the duration of potential involuntary commitment contains no limit</w:t>
      </w:r>
      <w:r w:rsidR="00A447BB">
        <w:rPr>
          <w:rFonts w:ascii="Times New Roman" w:hAnsi="Times New Roman"/>
          <w:bCs/>
          <w:sz w:val="28"/>
          <w:szCs w:val="28"/>
        </w:rPr>
        <w:t xml:space="preserve">—it can exceed 30 years and accordingly, a 12-member jury should be required as provided by Arizona law.  However, </w:t>
      </w:r>
      <w:r w:rsidR="00A3463B">
        <w:rPr>
          <w:rFonts w:ascii="Times New Roman" w:hAnsi="Times New Roman"/>
          <w:bCs/>
          <w:sz w:val="28"/>
          <w:szCs w:val="28"/>
        </w:rPr>
        <w:t>A.R.S. § 13-4521(</w:t>
      </w:r>
      <w:r w:rsidR="005E1066">
        <w:rPr>
          <w:rFonts w:ascii="Times New Roman" w:hAnsi="Times New Roman"/>
          <w:bCs/>
          <w:sz w:val="28"/>
          <w:szCs w:val="28"/>
        </w:rPr>
        <w:t>H) does impose a limit on how long a person can be involuntarily committed</w:t>
      </w:r>
      <w:r w:rsidR="00A35E96">
        <w:rPr>
          <w:rFonts w:ascii="Times New Roman" w:hAnsi="Times New Roman"/>
          <w:bCs/>
          <w:sz w:val="28"/>
          <w:szCs w:val="28"/>
        </w:rPr>
        <w:t>. Specifically,</w:t>
      </w:r>
      <w:r w:rsidR="002F1002">
        <w:rPr>
          <w:rFonts w:ascii="Times New Roman" w:hAnsi="Times New Roman"/>
          <w:bCs/>
          <w:sz w:val="28"/>
          <w:szCs w:val="28"/>
        </w:rPr>
        <w:t xml:space="preserve"> the time for involuntary commitment</w:t>
      </w:r>
      <w:r w:rsidR="005E1066">
        <w:rPr>
          <w:rFonts w:ascii="Times New Roman" w:hAnsi="Times New Roman"/>
          <w:bCs/>
          <w:sz w:val="28"/>
          <w:szCs w:val="28"/>
        </w:rPr>
        <w:t xml:space="preserve"> </w:t>
      </w:r>
      <w:r w:rsidR="001E2C57">
        <w:rPr>
          <w:rFonts w:ascii="Times New Roman" w:hAnsi="Times New Roman"/>
          <w:bCs/>
          <w:sz w:val="28"/>
          <w:szCs w:val="28"/>
        </w:rPr>
        <w:t>cannot exceed</w:t>
      </w:r>
      <w:r w:rsidR="00322CA9">
        <w:rPr>
          <w:rFonts w:ascii="Times New Roman" w:hAnsi="Times New Roman"/>
          <w:bCs/>
          <w:sz w:val="28"/>
          <w:szCs w:val="28"/>
        </w:rPr>
        <w:t xml:space="preserve"> the presumptive sentence the defendant could have received for the highest charged offense</w:t>
      </w:r>
      <w:r w:rsidR="008A68BF">
        <w:rPr>
          <w:rFonts w:ascii="Times New Roman" w:hAnsi="Times New Roman"/>
          <w:bCs/>
          <w:sz w:val="28"/>
          <w:szCs w:val="28"/>
        </w:rPr>
        <w:t>, pursuant to A.R.S. § 13-4521(H)</w:t>
      </w:r>
      <w:r w:rsidR="00AA3618">
        <w:rPr>
          <w:rFonts w:ascii="Times New Roman" w:hAnsi="Times New Roman"/>
          <w:bCs/>
          <w:sz w:val="28"/>
          <w:szCs w:val="28"/>
        </w:rPr>
        <w:t>,</w:t>
      </w:r>
      <w:r w:rsidR="004753D6">
        <w:rPr>
          <w:rFonts w:ascii="Times New Roman" w:hAnsi="Times New Roman"/>
          <w:bCs/>
          <w:sz w:val="28"/>
          <w:szCs w:val="28"/>
        </w:rPr>
        <w:t xml:space="preserve"> which reads</w:t>
      </w:r>
      <w:r w:rsidR="0087796E">
        <w:rPr>
          <w:rFonts w:ascii="Times New Roman" w:hAnsi="Times New Roman"/>
          <w:bCs/>
          <w:sz w:val="28"/>
          <w:szCs w:val="28"/>
        </w:rPr>
        <w:t>:</w:t>
      </w:r>
    </w:p>
    <w:p w14:paraId="01D2D52F" w14:textId="07705CFE" w:rsidR="0087796E" w:rsidRDefault="0087796E" w:rsidP="0087796E">
      <w:pPr>
        <w:tabs>
          <w:tab w:val="left" w:pos="720"/>
        </w:tabs>
        <w:ind w:left="1440" w:right="1530"/>
        <w:jc w:val="both"/>
        <w:rPr>
          <w:rFonts w:ascii="Times New Roman" w:hAnsi="Times New Roman"/>
          <w:bCs/>
          <w:sz w:val="28"/>
          <w:szCs w:val="28"/>
        </w:rPr>
      </w:pPr>
      <w:r w:rsidRPr="009145C8">
        <w:rPr>
          <w:rFonts w:ascii="Times New Roman" w:hAnsi="Times New Roman"/>
          <w:sz w:val="28"/>
          <w:szCs w:val="28"/>
          <w:shd w:val="clear" w:color="auto" w:fill="FFFFFF"/>
        </w:rPr>
        <w:lastRenderedPageBreak/>
        <w:t>A commitment order issued pursuant to this section may not be in effect for more than the presumptive sentence the defendant could have received for the highest charged offense pursuant to section 13-702 or 13-703, section 13-704, subsection A, B, C, D or E, section 13-705, section 13-706, subsection A, section 13-708, subsection D or section 13-751 or any section for which a specific sentence is authorized. In making this determination, the court may not consider the sentence enhancements under section 13-703 or 13-704 for prior convictions. The court shall consider all time a defendant has been in custody, including pretrial detention and custody under title 36.</w:t>
      </w:r>
      <w:r>
        <w:rPr>
          <w:rFonts w:ascii="Times New Roman" w:hAnsi="Times New Roman"/>
          <w:bCs/>
          <w:sz w:val="28"/>
          <w:szCs w:val="28"/>
        </w:rPr>
        <w:t xml:space="preserve"> </w:t>
      </w:r>
    </w:p>
    <w:p w14:paraId="7330A42F" w14:textId="77777777" w:rsidR="00835F3C" w:rsidRDefault="00835F3C" w:rsidP="0087796E">
      <w:pPr>
        <w:tabs>
          <w:tab w:val="left" w:pos="720"/>
        </w:tabs>
        <w:ind w:left="1440" w:right="1530"/>
        <w:jc w:val="both"/>
        <w:rPr>
          <w:rFonts w:ascii="Times New Roman" w:hAnsi="Times New Roman"/>
          <w:bCs/>
          <w:sz w:val="28"/>
          <w:szCs w:val="28"/>
        </w:rPr>
      </w:pPr>
    </w:p>
    <w:p w14:paraId="5CE1F6CB" w14:textId="0A89A27C" w:rsidR="00F5669F" w:rsidRDefault="00BC4AE5" w:rsidP="00275387">
      <w:pPr>
        <w:pStyle w:val="NormalWeb"/>
        <w:shd w:val="clear" w:color="auto" w:fill="FFFFFF"/>
        <w:spacing w:before="0" w:beforeAutospacing="0" w:after="0" w:afterAutospacing="0" w:line="480" w:lineRule="auto"/>
        <w:jc w:val="both"/>
        <w:rPr>
          <w:sz w:val="28"/>
          <w:szCs w:val="28"/>
        </w:rPr>
      </w:pPr>
      <w:r w:rsidRPr="00835F3C">
        <w:rPr>
          <w:bCs/>
          <w:sz w:val="28"/>
          <w:szCs w:val="28"/>
        </w:rPr>
        <w:tab/>
      </w:r>
      <w:r w:rsidR="0000259D" w:rsidRPr="006901ED">
        <w:rPr>
          <w:bCs/>
          <w:sz w:val="28"/>
          <w:szCs w:val="28"/>
        </w:rPr>
        <w:t>Accordingly</w:t>
      </w:r>
      <w:r w:rsidR="0096035F" w:rsidRPr="006901ED">
        <w:rPr>
          <w:bCs/>
          <w:sz w:val="28"/>
          <w:szCs w:val="28"/>
        </w:rPr>
        <w:t xml:space="preserve">, it is possible that the maximum time a person is permitted to be involuntarily committed under </w:t>
      </w:r>
      <w:r w:rsidR="0090080F" w:rsidRPr="006901ED">
        <w:rPr>
          <w:bCs/>
          <w:sz w:val="28"/>
          <w:szCs w:val="28"/>
        </w:rPr>
        <w:t xml:space="preserve">A.R.S. § 13-4521 </w:t>
      </w:r>
      <w:r w:rsidR="00F007A8" w:rsidRPr="006901ED">
        <w:rPr>
          <w:bCs/>
          <w:sz w:val="28"/>
          <w:szCs w:val="28"/>
        </w:rPr>
        <w:t>c</w:t>
      </w:r>
      <w:r w:rsidR="0090080F" w:rsidRPr="006901ED">
        <w:rPr>
          <w:bCs/>
          <w:sz w:val="28"/>
          <w:szCs w:val="28"/>
        </w:rPr>
        <w:t>ould be less than 30 years</w:t>
      </w:r>
      <w:r w:rsidR="008368BD" w:rsidRPr="006901ED">
        <w:rPr>
          <w:bCs/>
          <w:sz w:val="28"/>
          <w:szCs w:val="28"/>
        </w:rPr>
        <w:t xml:space="preserve">, invoking A.R.S. § 21-102(B) </w:t>
      </w:r>
      <w:r w:rsidR="00020EE2">
        <w:rPr>
          <w:bCs/>
          <w:sz w:val="28"/>
          <w:szCs w:val="28"/>
        </w:rPr>
        <w:t>and permitting</w:t>
      </w:r>
      <w:r w:rsidR="00FB1067">
        <w:rPr>
          <w:bCs/>
          <w:sz w:val="28"/>
          <w:szCs w:val="28"/>
        </w:rPr>
        <w:t xml:space="preserve"> a jury of less than 12.</w:t>
      </w:r>
      <w:r w:rsidR="00835F3C" w:rsidRPr="006901ED">
        <w:rPr>
          <w:sz w:val="28"/>
          <w:szCs w:val="28"/>
        </w:rPr>
        <w:t xml:space="preserve"> </w:t>
      </w:r>
    </w:p>
    <w:p w14:paraId="3363C473" w14:textId="1DA243D5" w:rsidR="00925BDA" w:rsidRDefault="00ED3940" w:rsidP="00F5669F">
      <w:pPr>
        <w:pStyle w:val="NormalWeb"/>
        <w:shd w:val="clear" w:color="auto" w:fill="FFFFFF"/>
        <w:spacing w:before="0" w:beforeAutospacing="0" w:after="0" w:afterAutospacing="0" w:line="480" w:lineRule="auto"/>
        <w:ind w:firstLine="720"/>
        <w:jc w:val="both"/>
        <w:rPr>
          <w:sz w:val="28"/>
          <w:szCs w:val="28"/>
        </w:rPr>
      </w:pPr>
      <w:r w:rsidRPr="006901ED">
        <w:rPr>
          <w:sz w:val="28"/>
          <w:szCs w:val="28"/>
        </w:rPr>
        <w:t xml:space="preserve">The comment </w:t>
      </w:r>
      <w:r w:rsidR="00AC0483">
        <w:rPr>
          <w:sz w:val="28"/>
          <w:szCs w:val="28"/>
        </w:rPr>
        <w:t xml:space="preserve">points out </w:t>
      </w:r>
      <w:r w:rsidRPr="006901ED">
        <w:rPr>
          <w:sz w:val="28"/>
          <w:szCs w:val="28"/>
        </w:rPr>
        <w:t xml:space="preserve">the </w:t>
      </w:r>
      <w:r w:rsidR="00200223" w:rsidRPr="006901ED">
        <w:rPr>
          <w:sz w:val="28"/>
          <w:szCs w:val="28"/>
        </w:rPr>
        <w:t xml:space="preserve">jury </w:t>
      </w:r>
      <w:r w:rsidR="006E500C" w:rsidRPr="006901ED">
        <w:rPr>
          <w:sz w:val="28"/>
          <w:szCs w:val="28"/>
        </w:rPr>
        <w:t>size requirements under federal law and in a majority of other state</w:t>
      </w:r>
      <w:r w:rsidR="006901ED">
        <w:rPr>
          <w:sz w:val="28"/>
          <w:szCs w:val="28"/>
        </w:rPr>
        <w:t>s (</w:t>
      </w:r>
      <w:r w:rsidR="004E1F17" w:rsidRPr="006901ED">
        <w:rPr>
          <w:sz w:val="28"/>
          <w:szCs w:val="28"/>
        </w:rPr>
        <w:t xml:space="preserve">a </w:t>
      </w:r>
      <w:r w:rsidR="006E500C" w:rsidRPr="006901ED">
        <w:rPr>
          <w:sz w:val="28"/>
          <w:szCs w:val="28"/>
        </w:rPr>
        <w:t>jury of 12 members</w:t>
      </w:r>
      <w:r w:rsidR="00F05B7B" w:rsidRPr="006901ED">
        <w:rPr>
          <w:sz w:val="28"/>
          <w:szCs w:val="28"/>
        </w:rPr>
        <w:t xml:space="preserve"> if the person faces the potential of incarceration for six months or more</w:t>
      </w:r>
      <w:r w:rsidR="00AC0483">
        <w:rPr>
          <w:sz w:val="28"/>
          <w:szCs w:val="28"/>
        </w:rPr>
        <w:t>)</w:t>
      </w:r>
      <w:r w:rsidR="00F5669F">
        <w:rPr>
          <w:sz w:val="28"/>
          <w:szCs w:val="28"/>
        </w:rPr>
        <w:t xml:space="preserve"> and asks this Court to adopt the same requirement</w:t>
      </w:r>
      <w:r w:rsidR="00B871F4" w:rsidRPr="006901ED">
        <w:rPr>
          <w:sz w:val="28"/>
          <w:szCs w:val="28"/>
        </w:rPr>
        <w:t>.</w:t>
      </w:r>
      <w:r w:rsidR="00C23AF1" w:rsidRPr="006901ED">
        <w:rPr>
          <w:sz w:val="28"/>
          <w:szCs w:val="28"/>
        </w:rPr>
        <w:t xml:space="preserve"> </w:t>
      </w:r>
      <w:r w:rsidR="003D1A80">
        <w:rPr>
          <w:sz w:val="28"/>
          <w:szCs w:val="28"/>
        </w:rPr>
        <w:t>However, t</w:t>
      </w:r>
      <w:r w:rsidR="00C23AF1" w:rsidRPr="006901ED">
        <w:rPr>
          <w:sz w:val="28"/>
          <w:szCs w:val="28"/>
        </w:rPr>
        <w:t xml:space="preserve">he purpose of Petitioner’s proposed rule amendments </w:t>
      </w:r>
      <w:r w:rsidR="00520D51" w:rsidRPr="006901ED">
        <w:rPr>
          <w:sz w:val="28"/>
          <w:szCs w:val="28"/>
        </w:rPr>
        <w:t>i</w:t>
      </w:r>
      <w:r w:rsidR="00C23AF1" w:rsidRPr="006901ED">
        <w:rPr>
          <w:sz w:val="28"/>
          <w:szCs w:val="28"/>
        </w:rPr>
        <w:t>s to resolve the conflict in the civil rules that would otherwise allow for a nonunanimous verdict</w:t>
      </w:r>
      <w:r w:rsidR="00FC7A6B" w:rsidRPr="006901ED">
        <w:rPr>
          <w:sz w:val="28"/>
          <w:szCs w:val="28"/>
        </w:rPr>
        <w:t xml:space="preserve"> and </w:t>
      </w:r>
      <w:r w:rsidR="000F3B9F" w:rsidRPr="006901ED">
        <w:rPr>
          <w:sz w:val="28"/>
          <w:szCs w:val="28"/>
        </w:rPr>
        <w:t>to clarify that the current requirements of the Arizona Constitution, criminal rules, and statutes govern and determine the jury size and unanimity requirements for A.R.S. § 13-4521 trials</w:t>
      </w:r>
      <w:r w:rsidR="00110552">
        <w:rPr>
          <w:sz w:val="28"/>
          <w:szCs w:val="28"/>
        </w:rPr>
        <w:t xml:space="preserve"> since they will occur in the criminal case</w:t>
      </w:r>
      <w:r w:rsidR="00C23AF1" w:rsidRPr="006901ED">
        <w:rPr>
          <w:sz w:val="28"/>
          <w:szCs w:val="28"/>
        </w:rPr>
        <w:t>. Petitioner’s proposed rule amendments are not intended to create a unique carve out related to jury size for A.R.S. § 13-4521 trials</w:t>
      </w:r>
      <w:r w:rsidR="00925BDA">
        <w:rPr>
          <w:sz w:val="28"/>
          <w:szCs w:val="28"/>
        </w:rPr>
        <w:t xml:space="preserve">. </w:t>
      </w:r>
    </w:p>
    <w:p w14:paraId="6B4F26E4" w14:textId="1D6F8323" w:rsidR="00275387" w:rsidRPr="00B226BB" w:rsidRDefault="00FE7396" w:rsidP="00F5669F">
      <w:pPr>
        <w:pStyle w:val="NormalWeb"/>
        <w:shd w:val="clear" w:color="auto" w:fill="FFFFFF"/>
        <w:spacing w:before="0" w:beforeAutospacing="0" w:after="0" w:afterAutospacing="0" w:line="480" w:lineRule="auto"/>
        <w:ind w:firstLine="720"/>
        <w:jc w:val="both"/>
        <w:rPr>
          <w:sz w:val="28"/>
          <w:szCs w:val="28"/>
        </w:rPr>
      </w:pPr>
      <w:r w:rsidRPr="00B226BB">
        <w:rPr>
          <w:sz w:val="28"/>
          <w:szCs w:val="28"/>
        </w:rPr>
        <w:lastRenderedPageBreak/>
        <w:t>Since i</w:t>
      </w:r>
      <w:r w:rsidR="00F05B7B" w:rsidRPr="00B226BB">
        <w:rPr>
          <w:sz w:val="28"/>
          <w:szCs w:val="28"/>
        </w:rPr>
        <w:t xml:space="preserve">t is Petitioner’s position that </w:t>
      </w:r>
      <w:r w:rsidR="00994151" w:rsidRPr="00B226BB">
        <w:rPr>
          <w:sz w:val="28"/>
          <w:szCs w:val="28"/>
        </w:rPr>
        <w:t>A.R.S. § 13-4521 jury trials are</w:t>
      </w:r>
      <w:r w:rsidR="007F5DDA" w:rsidRPr="00B226BB">
        <w:rPr>
          <w:sz w:val="28"/>
          <w:szCs w:val="28"/>
        </w:rPr>
        <w:t xml:space="preserve"> a </w:t>
      </w:r>
      <w:r w:rsidR="00994151" w:rsidRPr="00B226BB">
        <w:rPr>
          <w:sz w:val="28"/>
          <w:szCs w:val="28"/>
        </w:rPr>
        <w:t>trial “in a criminal case</w:t>
      </w:r>
      <w:r w:rsidRPr="00B226BB">
        <w:rPr>
          <w:sz w:val="28"/>
          <w:szCs w:val="28"/>
        </w:rPr>
        <w:t>,</w:t>
      </w:r>
      <w:r w:rsidR="00994151" w:rsidRPr="00B226BB">
        <w:rPr>
          <w:sz w:val="28"/>
          <w:szCs w:val="28"/>
        </w:rPr>
        <w:t xml:space="preserve">” </w:t>
      </w:r>
      <w:r w:rsidRPr="00B226BB">
        <w:rPr>
          <w:sz w:val="28"/>
          <w:szCs w:val="28"/>
        </w:rPr>
        <w:t xml:space="preserve">it is Petitioner’s position that they </w:t>
      </w:r>
      <w:r w:rsidR="00994151" w:rsidRPr="00B226BB">
        <w:rPr>
          <w:sz w:val="28"/>
          <w:szCs w:val="28"/>
        </w:rPr>
        <w:t>are subject to</w:t>
      </w:r>
      <w:r w:rsidR="004E1F17" w:rsidRPr="00B226BB">
        <w:rPr>
          <w:sz w:val="28"/>
          <w:szCs w:val="28"/>
        </w:rPr>
        <w:t xml:space="preserve"> and should </w:t>
      </w:r>
      <w:r w:rsidR="00926CE3" w:rsidRPr="00B226BB">
        <w:rPr>
          <w:sz w:val="28"/>
          <w:szCs w:val="28"/>
        </w:rPr>
        <w:t>track</w:t>
      </w:r>
      <w:r w:rsidR="00994151" w:rsidRPr="00B226BB">
        <w:rPr>
          <w:sz w:val="28"/>
          <w:szCs w:val="28"/>
        </w:rPr>
        <w:t xml:space="preserve"> the requirements of </w:t>
      </w:r>
      <w:r w:rsidR="004E1F17" w:rsidRPr="00B226BB">
        <w:rPr>
          <w:sz w:val="28"/>
          <w:szCs w:val="28"/>
        </w:rPr>
        <w:t xml:space="preserve">state law </w:t>
      </w:r>
      <w:r w:rsidR="00926CE3" w:rsidRPr="00B226BB">
        <w:rPr>
          <w:sz w:val="28"/>
          <w:szCs w:val="28"/>
        </w:rPr>
        <w:t xml:space="preserve">and only </w:t>
      </w:r>
      <w:r w:rsidR="004E1F17" w:rsidRPr="00B226BB">
        <w:rPr>
          <w:sz w:val="28"/>
          <w:szCs w:val="28"/>
        </w:rPr>
        <w:t xml:space="preserve">require a </w:t>
      </w:r>
      <w:r w:rsidR="002139FB" w:rsidRPr="00B226BB">
        <w:rPr>
          <w:sz w:val="28"/>
          <w:szCs w:val="28"/>
        </w:rPr>
        <w:t xml:space="preserve">12-member jury </w:t>
      </w:r>
      <w:r w:rsidR="00407ECA" w:rsidRPr="00B226BB">
        <w:rPr>
          <w:sz w:val="28"/>
          <w:szCs w:val="28"/>
        </w:rPr>
        <w:t>in criminal cases in which a sentence of death or imprisonment for 30 or more years is authorized by law</w:t>
      </w:r>
      <w:r w:rsidR="00EC4DC9" w:rsidRPr="00B226BB">
        <w:rPr>
          <w:sz w:val="28"/>
          <w:szCs w:val="28"/>
        </w:rPr>
        <w:t xml:space="preserve">. </w:t>
      </w:r>
      <w:r w:rsidR="00E9403F" w:rsidRPr="00B226BB">
        <w:rPr>
          <w:bCs/>
          <w:sz w:val="28"/>
          <w:szCs w:val="28"/>
        </w:rPr>
        <w:t>Ariz. Const. Art. 2, Sec. 23</w:t>
      </w:r>
      <w:r w:rsidR="00083ED8">
        <w:rPr>
          <w:bCs/>
          <w:sz w:val="28"/>
          <w:szCs w:val="28"/>
        </w:rPr>
        <w:t xml:space="preserve">; </w:t>
      </w:r>
      <w:r w:rsidR="00083ED8" w:rsidRPr="00B226BB">
        <w:rPr>
          <w:bCs/>
          <w:sz w:val="28"/>
          <w:szCs w:val="28"/>
        </w:rPr>
        <w:t>A.R.S. § 21-102(A) and (B)</w:t>
      </w:r>
      <w:r w:rsidR="00EC4DC9" w:rsidRPr="00B226BB">
        <w:rPr>
          <w:bCs/>
          <w:sz w:val="28"/>
          <w:szCs w:val="28"/>
        </w:rPr>
        <w:t>.</w:t>
      </w:r>
      <w:r w:rsidR="007A580B" w:rsidRPr="00B226BB">
        <w:rPr>
          <w:bCs/>
          <w:sz w:val="28"/>
          <w:szCs w:val="28"/>
        </w:rPr>
        <w:t xml:space="preserve"> </w:t>
      </w:r>
    </w:p>
    <w:p w14:paraId="7B1FBCAD" w14:textId="59FDFE79" w:rsidR="00275387" w:rsidRPr="00275387" w:rsidRDefault="00835F3C" w:rsidP="00284A55">
      <w:pPr>
        <w:pStyle w:val="NormalWeb"/>
        <w:shd w:val="clear" w:color="auto" w:fill="FFFFFF"/>
        <w:spacing w:before="0" w:beforeAutospacing="0" w:after="0" w:afterAutospacing="0" w:line="480" w:lineRule="auto"/>
        <w:ind w:firstLine="720"/>
        <w:jc w:val="both"/>
        <w:rPr>
          <w:bCs/>
          <w:sz w:val="28"/>
          <w:szCs w:val="28"/>
        </w:rPr>
      </w:pPr>
      <w:r w:rsidRPr="00B226BB">
        <w:rPr>
          <w:sz w:val="28"/>
          <w:szCs w:val="28"/>
        </w:rPr>
        <w:t xml:space="preserve">Therefore, Petitioner maintains that the </w:t>
      </w:r>
      <w:r w:rsidR="00804467" w:rsidRPr="00B226BB">
        <w:rPr>
          <w:sz w:val="28"/>
          <w:szCs w:val="28"/>
        </w:rPr>
        <w:t xml:space="preserve">current </w:t>
      </w:r>
      <w:r w:rsidR="00DF1446" w:rsidRPr="00B226BB">
        <w:rPr>
          <w:sz w:val="28"/>
          <w:szCs w:val="28"/>
        </w:rPr>
        <w:t xml:space="preserve">criminal </w:t>
      </w:r>
      <w:r w:rsidR="00804467" w:rsidRPr="00B226BB">
        <w:rPr>
          <w:sz w:val="28"/>
          <w:szCs w:val="28"/>
        </w:rPr>
        <w:t xml:space="preserve">rules and statutes that apply to the number of jurors and unanimity requirements for </w:t>
      </w:r>
      <w:r w:rsidR="00370730" w:rsidRPr="00B226BB">
        <w:rPr>
          <w:sz w:val="28"/>
          <w:szCs w:val="28"/>
        </w:rPr>
        <w:t xml:space="preserve">jury trials in </w:t>
      </w:r>
      <w:r w:rsidR="00E03F3D" w:rsidRPr="00B226BB">
        <w:rPr>
          <w:sz w:val="28"/>
          <w:szCs w:val="28"/>
        </w:rPr>
        <w:t>criminal cases</w:t>
      </w:r>
      <w:r w:rsidR="00804467" w:rsidRPr="00B226BB">
        <w:rPr>
          <w:sz w:val="28"/>
          <w:szCs w:val="28"/>
        </w:rPr>
        <w:t xml:space="preserve"> </w:t>
      </w:r>
      <w:r w:rsidR="001D546D" w:rsidRPr="00B226BB">
        <w:rPr>
          <w:sz w:val="28"/>
          <w:szCs w:val="28"/>
        </w:rPr>
        <w:t xml:space="preserve">should be applied in the same manner to </w:t>
      </w:r>
      <w:r w:rsidR="001D546D" w:rsidRPr="00B226BB">
        <w:rPr>
          <w:bCs/>
          <w:sz w:val="28"/>
          <w:szCs w:val="28"/>
        </w:rPr>
        <w:t>A.R.S. § 13-4521 jury trials.</w:t>
      </w:r>
      <w:r w:rsidR="00275387" w:rsidRPr="00B226BB">
        <w:rPr>
          <w:bCs/>
          <w:sz w:val="28"/>
          <w:szCs w:val="28"/>
        </w:rPr>
        <w:t xml:space="preserve"> Petitioner recommends that this Court decline </w:t>
      </w:r>
      <w:r w:rsidR="00B226BB">
        <w:rPr>
          <w:bCs/>
          <w:sz w:val="28"/>
          <w:szCs w:val="28"/>
        </w:rPr>
        <w:t xml:space="preserve">to </w:t>
      </w:r>
      <w:r w:rsidR="0028023F" w:rsidRPr="00B226BB">
        <w:rPr>
          <w:bCs/>
          <w:sz w:val="28"/>
          <w:szCs w:val="28"/>
        </w:rPr>
        <w:t xml:space="preserve">adopt a </w:t>
      </w:r>
      <w:r w:rsidR="00215BCA" w:rsidRPr="00B226BB">
        <w:rPr>
          <w:bCs/>
          <w:sz w:val="28"/>
          <w:szCs w:val="28"/>
        </w:rPr>
        <w:t>requirement for a 12-</w:t>
      </w:r>
      <w:r w:rsidR="00275387" w:rsidRPr="00B226BB">
        <w:rPr>
          <w:bCs/>
          <w:sz w:val="28"/>
          <w:szCs w:val="28"/>
        </w:rPr>
        <w:t>person jury in all A.R.S. § 13-4521 jury trials</w:t>
      </w:r>
      <w:r w:rsidR="00275387" w:rsidRPr="00B226BB">
        <w:rPr>
          <w:b/>
          <w:sz w:val="28"/>
          <w:szCs w:val="28"/>
        </w:rPr>
        <w:t xml:space="preserve"> </w:t>
      </w:r>
      <w:r w:rsidR="00275387" w:rsidRPr="00B226BB">
        <w:rPr>
          <w:bCs/>
          <w:sz w:val="28"/>
          <w:szCs w:val="28"/>
        </w:rPr>
        <w:t xml:space="preserve">and instead </w:t>
      </w:r>
      <w:r w:rsidR="009857E1" w:rsidRPr="00B226BB">
        <w:rPr>
          <w:bCs/>
          <w:sz w:val="28"/>
          <w:szCs w:val="28"/>
        </w:rPr>
        <w:t xml:space="preserve">adopt </w:t>
      </w:r>
      <w:r w:rsidR="00EC69E2" w:rsidRPr="00B226BB">
        <w:rPr>
          <w:bCs/>
          <w:sz w:val="28"/>
          <w:szCs w:val="28"/>
        </w:rPr>
        <w:t>a</w:t>
      </w:r>
      <w:r w:rsidR="009857E1" w:rsidRPr="00B226BB">
        <w:rPr>
          <w:bCs/>
          <w:sz w:val="28"/>
          <w:szCs w:val="28"/>
        </w:rPr>
        <w:t xml:space="preserve"> requirement that the jury size and unanimity </w:t>
      </w:r>
      <w:r w:rsidR="009857E1" w:rsidRPr="001C15BD">
        <w:rPr>
          <w:bCs/>
          <w:sz w:val="28"/>
          <w:szCs w:val="28"/>
        </w:rPr>
        <w:t xml:space="preserve">requirements </w:t>
      </w:r>
      <w:r w:rsidR="00992F8F" w:rsidRPr="001C15BD">
        <w:rPr>
          <w:bCs/>
          <w:sz w:val="28"/>
          <w:szCs w:val="28"/>
        </w:rPr>
        <w:t xml:space="preserve">for criminal cases under </w:t>
      </w:r>
      <w:r w:rsidR="00992F8F">
        <w:rPr>
          <w:bCs/>
          <w:sz w:val="28"/>
          <w:szCs w:val="28"/>
        </w:rPr>
        <w:t xml:space="preserve">current law </w:t>
      </w:r>
      <w:r w:rsidR="00D15C1E">
        <w:rPr>
          <w:bCs/>
          <w:sz w:val="28"/>
          <w:szCs w:val="28"/>
        </w:rPr>
        <w:t xml:space="preserve">govern and determine the jury size </w:t>
      </w:r>
      <w:r w:rsidR="00EC69E2">
        <w:rPr>
          <w:bCs/>
          <w:sz w:val="28"/>
          <w:szCs w:val="28"/>
        </w:rPr>
        <w:t xml:space="preserve">and unanimity </w:t>
      </w:r>
      <w:r w:rsidR="00D15C1E">
        <w:rPr>
          <w:bCs/>
          <w:sz w:val="28"/>
          <w:szCs w:val="28"/>
        </w:rPr>
        <w:t>requirements</w:t>
      </w:r>
      <w:r w:rsidR="00992F8F">
        <w:rPr>
          <w:bCs/>
          <w:sz w:val="28"/>
          <w:szCs w:val="28"/>
        </w:rPr>
        <w:t xml:space="preserve"> </w:t>
      </w:r>
      <w:r w:rsidR="00EC69E2">
        <w:rPr>
          <w:bCs/>
          <w:sz w:val="28"/>
          <w:szCs w:val="28"/>
        </w:rPr>
        <w:t xml:space="preserve">for </w:t>
      </w:r>
      <w:r w:rsidR="00992F8F" w:rsidRPr="00835F3C">
        <w:rPr>
          <w:bCs/>
          <w:sz w:val="28"/>
          <w:szCs w:val="28"/>
        </w:rPr>
        <w:t>A.R.S. § 13-4521</w:t>
      </w:r>
      <w:r w:rsidR="00992F8F">
        <w:rPr>
          <w:bCs/>
          <w:sz w:val="28"/>
          <w:szCs w:val="28"/>
        </w:rPr>
        <w:t xml:space="preserve"> jury trials.</w:t>
      </w:r>
    </w:p>
    <w:p w14:paraId="21541ED5" w14:textId="64AF52EC" w:rsidR="00E70982" w:rsidRDefault="009F538C" w:rsidP="00284A55">
      <w:pPr>
        <w:pStyle w:val="NormalWeb"/>
        <w:shd w:val="clear" w:color="auto" w:fill="FFFFFF"/>
        <w:spacing w:before="0" w:beforeAutospacing="0" w:after="0" w:afterAutospacing="0" w:line="480" w:lineRule="auto"/>
        <w:ind w:firstLine="720"/>
        <w:jc w:val="both"/>
        <w:rPr>
          <w:b/>
          <w:bCs/>
          <w:sz w:val="28"/>
          <w:szCs w:val="28"/>
        </w:rPr>
      </w:pPr>
      <w:r>
        <w:rPr>
          <w:b/>
          <w:sz w:val="28"/>
          <w:szCs w:val="28"/>
        </w:rPr>
        <w:t xml:space="preserve">C. </w:t>
      </w:r>
      <w:r>
        <w:rPr>
          <w:b/>
          <w:bCs/>
          <w:sz w:val="28"/>
          <w:szCs w:val="28"/>
        </w:rPr>
        <w:t>The State Bar of Arizona</w:t>
      </w:r>
    </w:p>
    <w:p w14:paraId="21A89A11" w14:textId="075480D7" w:rsidR="00CE2FF3" w:rsidRDefault="00F35CEB" w:rsidP="0056370A">
      <w:pPr>
        <w:pStyle w:val="NormalWeb"/>
        <w:shd w:val="clear" w:color="auto" w:fill="FFFFFF"/>
        <w:spacing w:before="0" w:beforeAutospacing="0" w:after="0" w:afterAutospacing="0" w:line="480" w:lineRule="auto"/>
        <w:ind w:firstLine="720"/>
        <w:jc w:val="both"/>
        <w:rPr>
          <w:sz w:val="28"/>
          <w:szCs w:val="28"/>
        </w:rPr>
      </w:pPr>
      <w:r>
        <w:rPr>
          <w:sz w:val="28"/>
          <w:szCs w:val="28"/>
        </w:rPr>
        <w:t xml:space="preserve">The State Bar of Arizona (“State Bar”) </w:t>
      </w:r>
      <w:r w:rsidR="00BB0BD1">
        <w:rPr>
          <w:sz w:val="28"/>
          <w:szCs w:val="28"/>
        </w:rPr>
        <w:t xml:space="preserve">filed a comment </w:t>
      </w:r>
      <w:r w:rsidR="00C82BF1">
        <w:rPr>
          <w:sz w:val="28"/>
          <w:szCs w:val="28"/>
        </w:rPr>
        <w:t>oppos</w:t>
      </w:r>
      <w:r w:rsidR="00BB0BD1">
        <w:rPr>
          <w:sz w:val="28"/>
          <w:szCs w:val="28"/>
        </w:rPr>
        <w:t>ing</w:t>
      </w:r>
      <w:r w:rsidR="00C82BF1">
        <w:rPr>
          <w:sz w:val="28"/>
          <w:szCs w:val="28"/>
        </w:rPr>
        <w:t xml:space="preserve"> </w:t>
      </w:r>
      <w:r w:rsidR="00602FAF">
        <w:rPr>
          <w:sz w:val="28"/>
          <w:szCs w:val="28"/>
        </w:rPr>
        <w:t>Petitioner’s proposed rule amendments</w:t>
      </w:r>
      <w:r w:rsidR="00241A0D">
        <w:rPr>
          <w:sz w:val="28"/>
          <w:szCs w:val="28"/>
        </w:rPr>
        <w:t xml:space="preserve">, positing that the </w:t>
      </w:r>
      <w:r w:rsidR="00962A8F">
        <w:rPr>
          <w:sz w:val="28"/>
          <w:szCs w:val="28"/>
        </w:rPr>
        <w:t>proposed rule amendments contradict the language of the newly enacted statute</w:t>
      </w:r>
      <w:r w:rsidR="00891C50">
        <w:rPr>
          <w:sz w:val="28"/>
          <w:szCs w:val="28"/>
        </w:rPr>
        <w:t xml:space="preserve"> and that it is </w:t>
      </w:r>
      <w:r w:rsidR="00D9598C">
        <w:rPr>
          <w:sz w:val="28"/>
          <w:szCs w:val="28"/>
        </w:rPr>
        <w:t>not clear whether the new proceeding</w:t>
      </w:r>
      <w:r w:rsidR="001A297C">
        <w:rPr>
          <w:sz w:val="28"/>
          <w:szCs w:val="28"/>
        </w:rPr>
        <w:t xml:space="preserve"> </w:t>
      </w:r>
      <w:r w:rsidR="00D9598C">
        <w:rPr>
          <w:sz w:val="28"/>
          <w:szCs w:val="28"/>
        </w:rPr>
        <w:t>authorized by A.R.S. § 13-4521</w:t>
      </w:r>
      <w:r w:rsidR="001A297C">
        <w:rPr>
          <w:sz w:val="28"/>
          <w:szCs w:val="28"/>
        </w:rPr>
        <w:t xml:space="preserve"> falls within the definition of </w:t>
      </w:r>
      <w:r w:rsidR="0024521B">
        <w:rPr>
          <w:sz w:val="28"/>
          <w:szCs w:val="28"/>
        </w:rPr>
        <w:t>“</w:t>
      </w:r>
      <w:r w:rsidR="001A297C">
        <w:rPr>
          <w:sz w:val="28"/>
          <w:szCs w:val="28"/>
        </w:rPr>
        <w:t>criminal case</w:t>
      </w:r>
      <w:r w:rsidR="001A0F66">
        <w:rPr>
          <w:sz w:val="28"/>
          <w:szCs w:val="28"/>
        </w:rPr>
        <w:t>”</w:t>
      </w:r>
      <w:r w:rsidR="001A297C">
        <w:rPr>
          <w:sz w:val="28"/>
          <w:szCs w:val="28"/>
        </w:rPr>
        <w:t xml:space="preserve"> </w:t>
      </w:r>
      <w:r w:rsidR="00A6262C">
        <w:rPr>
          <w:sz w:val="28"/>
          <w:szCs w:val="28"/>
        </w:rPr>
        <w:t xml:space="preserve">to which the guarantees of the </w:t>
      </w:r>
      <w:r w:rsidR="00D17CC9">
        <w:rPr>
          <w:sz w:val="28"/>
          <w:szCs w:val="28"/>
        </w:rPr>
        <w:t xml:space="preserve">Arizona Constitution and A.R.S. § </w:t>
      </w:r>
      <w:r w:rsidR="00046D5B">
        <w:rPr>
          <w:sz w:val="28"/>
          <w:szCs w:val="28"/>
        </w:rPr>
        <w:t>21-102</w:t>
      </w:r>
      <w:r w:rsidR="00CA5109">
        <w:rPr>
          <w:sz w:val="28"/>
          <w:szCs w:val="28"/>
        </w:rPr>
        <w:t xml:space="preserve"> apply</w:t>
      </w:r>
      <w:r w:rsidR="00046D5B">
        <w:rPr>
          <w:sz w:val="28"/>
          <w:szCs w:val="28"/>
        </w:rPr>
        <w:t xml:space="preserve">. </w:t>
      </w:r>
      <w:r w:rsidR="00B86522">
        <w:rPr>
          <w:sz w:val="28"/>
          <w:szCs w:val="28"/>
        </w:rPr>
        <w:t xml:space="preserve">The comment further states that the </w:t>
      </w:r>
      <w:r w:rsidR="00024038">
        <w:rPr>
          <w:sz w:val="28"/>
          <w:szCs w:val="28"/>
        </w:rPr>
        <w:t xml:space="preserve">Petition rests on the assumption that a § 13-4521 proceeding </w:t>
      </w:r>
      <w:r w:rsidR="00024038" w:rsidRPr="00844050">
        <w:rPr>
          <w:i/>
          <w:iCs/>
          <w:sz w:val="28"/>
          <w:szCs w:val="28"/>
        </w:rPr>
        <w:t>is</w:t>
      </w:r>
      <w:r w:rsidR="00024038">
        <w:rPr>
          <w:sz w:val="28"/>
          <w:szCs w:val="28"/>
        </w:rPr>
        <w:t xml:space="preserve"> a criminal case</w:t>
      </w:r>
      <w:r w:rsidR="009C7931">
        <w:rPr>
          <w:sz w:val="28"/>
          <w:szCs w:val="28"/>
        </w:rPr>
        <w:t xml:space="preserve">. However, </w:t>
      </w:r>
      <w:r w:rsidR="002D750B">
        <w:rPr>
          <w:sz w:val="28"/>
          <w:szCs w:val="28"/>
        </w:rPr>
        <w:t xml:space="preserve">Petitioner’s position is not that a § </w:t>
      </w:r>
      <w:r w:rsidR="002D750B">
        <w:rPr>
          <w:sz w:val="28"/>
          <w:szCs w:val="28"/>
        </w:rPr>
        <w:lastRenderedPageBreak/>
        <w:t xml:space="preserve">13-4521 proceeding </w:t>
      </w:r>
      <w:r w:rsidR="002D750B" w:rsidRPr="002D750B">
        <w:rPr>
          <w:i/>
          <w:iCs/>
          <w:sz w:val="28"/>
          <w:szCs w:val="28"/>
        </w:rPr>
        <w:t>is</w:t>
      </w:r>
      <w:r w:rsidR="002D750B">
        <w:rPr>
          <w:sz w:val="28"/>
          <w:szCs w:val="28"/>
        </w:rPr>
        <w:t xml:space="preserve"> a criminal </w:t>
      </w:r>
      <w:r w:rsidR="00047DB5">
        <w:rPr>
          <w:sz w:val="28"/>
          <w:szCs w:val="28"/>
        </w:rPr>
        <w:t>case</w:t>
      </w:r>
      <w:r w:rsidR="00DC4A7F">
        <w:rPr>
          <w:sz w:val="28"/>
          <w:szCs w:val="28"/>
        </w:rPr>
        <w:t xml:space="preserve"> but rather </w:t>
      </w:r>
      <w:r w:rsidR="00EA4742">
        <w:rPr>
          <w:sz w:val="28"/>
          <w:szCs w:val="28"/>
        </w:rPr>
        <w:t xml:space="preserve">that </w:t>
      </w:r>
      <w:r w:rsidR="00B0781C">
        <w:rPr>
          <w:sz w:val="28"/>
          <w:szCs w:val="28"/>
        </w:rPr>
        <w:t xml:space="preserve">the </w:t>
      </w:r>
      <w:r w:rsidR="00996EA5">
        <w:rPr>
          <w:sz w:val="28"/>
          <w:szCs w:val="28"/>
        </w:rPr>
        <w:t xml:space="preserve">§ 13-4521 trial occurs </w:t>
      </w:r>
      <w:r w:rsidR="00996EA5" w:rsidRPr="00996EA5">
        <w:rPr>
          <w:i/>
          <w:iCs/>
          <w:sz w:val="28"/>
          <w:szCs w:val="28"/>
        </w:rPr>
        <w:t>in</w:t>
      </w:r>
      <w:r w:rsidR="00996EA5">
        <w:rPr>
          <w:sz w:val="28"/>
          <w:szCs w:val="28"/>
        </w:rPr>
        <w:t xml:space="preserve"> the criminal case, </w:t>
      </w:r>
      <w:r w:rsidR="000819C7">
        <w:rPr>
          <w:sz w:val="28"/>
          <w:szCs w:val="28"/>
        </w:rPr>
        <w:t xml:space="preserve">since the charges are still pending, and the legislature has created no other mechanism for handling the </w:t>
      </w:r>
      <w:r w:rsidR="0062478B">
        <w:rPr>
          <w:sz w:val="28"/>
          <w:szCs w:val="28"/>
        </w:rPr>
        <w:t xml:space="preserve">§ 13-4521 </w:t>
      </w:r>
      <w:r w:rsidR="000819C7">
        <w:rPr>
          <w:sz w:val="28"/>
          <w:szCs w:val="28"/>
        </w:rPr>
        <w:t xml:space="preserve">jury trial, other than </w:t>
      </w:r>
      <w:r w:rsidR="000819C7" w:rsidRPr="000819C7">
        <w:rPr>
          <w:i/>
          <w:iCs/>
          <w:sz w:val="28"/>
          <w:szCs w:val="28"/>
        </w:rPr>
        <w:t>in</w:t>
      </w:r>
      <w:r w:rsidR="000819C7">
        <w:rPr>
          <w:sz w:val="28"/>
          <w:szCs w:val="28"/>
        </w:rPr>
        <w:t xml:space="preserve"> the criminal case</w:t>
      </w:r>
      <w:r w:rsidR="0062478B">
        <w:rPr>
          <w:sz w:val="28"/>
          <w:szCs w:val="28"/>
        </w:rPr>
        <w:t xml:space="preserve">. </w:t>
      </w:r>
      <w:r w:rsidR="00B0781C">
        <w:rPr>
          <w:sz w:val="28"/>
          <w:szCs w:val="28"/>
        </w:rPr>
        <w:t>(</w:t>
      </w:r>
      <w:r w:rsidR="0062478B">
        <w:rPr>
          <w:sz w:val="28"/>
          <w:szCs w:val="28"/>
        </w:rPr>
        <w:t>Compare with sexually violent person</w:t>
      </w:r>
      <w:r w:rsidR="00CA5109">
        <w:rPr>
          <w:sz w:val="28"/>
          <w:szCs w:val="28"/>
        </w:rPr>
        <w:t xml:space="preserve"> (SVP)</w:t>
      </w:r>
      <w:r w:rsidR="0062478B">
        <w:rPr>
          <w:sz w:val="28"/>
          <w:szCs w:val="28"/>
        </w:rPr>
        <w:t xml:space="preserve"> determination proceedings, in which a separate case is created through a petition filed pursuant to Title 36.</w:t>
      </w:r>
      <w:r w:rsidR="00B0781C">
        <w:rPr>
          <w:sz w:val="28"/>
          <w:szCs w:val="28"/>
        </w:rPr>
        <w:t>)</w:t>
      </w:r>
      <w:r w:rsidR="0062478B">
        <w:rPr>
          <w:sz w:val="28"/>
          <w:szCs w:val="28"/>
        </w:rPr>
        <w:t xml:space="preserve"> </w:t>
      </w:r>
      <w:r w:rsidR="00EA4742">
        <w:rPr>
          <w:sz w:val="28"/>
          <w:szCs w:val="28"/>
        </w:rPr>
        <w:t>Accordingly</w:t>
      </w:r>
      <w:r w:rsidR="0062478B">
        <w:rPr>
          <w:sz w:val="28"/>
          <w:szCs w:val="28"/>
        </w:rPr>
        <w:t xml:space="preserve">, </w:t>
      </w:r>
      <w:r w:rsidR="002D750B">
        <w:rPr>
          <w:sz w:val="28"/>
          <w:szCs w:val="28"/>
        </w:rPr>
        <w:t xml:space="preserve">the </w:t>
      </w:r>
      <w:r w:rsidR="003B6DFA">
        <w:rPr>
          <w:sz w:val="28"/>
          <w:szCs w:val="28"/>
        </w:rPr>
        <w:t xml:space="preserve">unanimity </w:t>
      </w:r>
      <w:r w:rsidR="00FA2274">
        <w:rPr>
          <w:sz w:val="28"/>
          <w:szCs w:val="28"/>
        </w:rPr>
        <w:t xml:space="preserve">and size </w:t>
      </w:r>
      <w:r w:rsidR="002D750B">
        <w:rPr>
          <w:sz w:val="28"/>
          <w:szCs w:val="28"/>
        </w:rPr>
        <w:t xml:space="preserve">requirements </w:t>
      </w:r>
      <w:r w:rsidR="0056370A">
        <w:rPr>
          <w:sz w:val="28"/>
          <w:szCs w:val="28"/>
        </w:rPr>
        <w:t xml:space="preserve">of </w:t>
      </w:r>
      <w:r w:rsidR="00CE2FF3" w:rsidRPr="00103AC6">
        <w:rPr>
          <w:sz w:val="28"/>
          <w:szCs w:val="28"/>
        </w:rPr>
        <w:t>Article 2, Section 23 of the Arizona Constitution</w:t>
      </w:r>
      <w:r w:rsidR="0062478B">
        <w:rPr>
          <w:sz w:val="28"/>
          <w:szCs w:val="28"/>
        </w:rPr>
        <w:t xml:space="preserve"> are invoked</w:t>
      </w:r>
      <w:r w:rsidR="00CE2FF3">
        <w:rPr>
          <w:sz w:val="28"/>
          <w:szCs w:val="28"/>
        </w:rPr>
        <w:t xml:space="preserve">: </w:t>
      </w:r>
    </w:p>
    <w:p w14:paraId="147683BD" w14:textId="5C2B3EB0" w:rsidR="00CE2FF3" w:rsidRDefault="00CE2FF3" w:rsidP="00CE2FF3">
      <w:pPr>
        <w:pStyle w:val="NormalWeb"/>
        <w:shd w:val="clear" w:color="auto" w:fill="FFFFFF"/>
        <w:spacing w:before="0" w:beforeAutospacing="0" w:after="0" w:afterAutospacing="0"/>
        <w:ind w:left="1440" w:right="1440"/>
        <w:jc w:val="both"/>
        <w:rPr>
          <w:sz w:val="28"/>
          <w:szCs w:val="28"/>
          <w:shd w:val="clear" w:color="auto" w:fill="FFFFFF"/>
        </w:rPr>
      </w:pPr>
      <w:r w:rsidRPr="007F30C9">
        <w:rPr>
          <w:sz w:val="28"/>
          <w:szCs w:val="28"/>
          <w:shd w:val="clear" w:color="auto" w:fill="FFFFFF"/>
        </w:rPr>
        <w:t xml:space="preserve">The right of trial by jury shall remain inviolate. </w:t>
      </w:r>
      <w:r w:rsidRPr="00D83A7B">
        <w:rPr>
          <w:b/>
          <w:bCs/>
          <w:i/>
          <w:iCs/>
          <w:sz w:val="28"/>
          <w:szCs w:val="28"/>
          <w:shd w:val="clear" w:color="auto" w:fill="FFFFFF"/>
        </w:rPr>
        <w:t xml:space="preserve">Juries </w:t>
      </w:r>
      <w:r w:rsidRPr="00D83A7B">
        <w:rPr>
          <w:b/>
          <w:bCs/>
          <w:i/>
          <w:iCs/>
          <w:sz w:val="28"/>
          <w:szCs w:val="28"/>
          <w:u w:val="single"/>
          <w:shd w:val="clear" w:color="auto" w:fill="FFFFFF"/>
        </w:rPr>
        <w:t>in</w:t>
      </w:r>
      <w:r w:rsidRPr="00D83A7B">
        <w:rPr>
          <w:b/>
          <w:bCs/>
          <w:i/>
          <w:iCs/>
          <w:sz w:val="28"/>
          <w:szCs w:val="28"/>
          <w:shd w:val="clear" w:color="auto" w:fill="FFFFFF"/>
        </w:rPr>
        <w:t xml:space="preserve"> criminal cases</w:t>
      </w:r>
      <w:r w:rsidRPr="007F30C9">
        <w:rPr>
          <w:sz w:val="28"/>
          <w:szCs w:val="28"/>
          <w:shd w:val="clear" w:color="auto" w:fill="FFFFFF"/>
        </w:rPr>
        <w:t xml:space="preserve"> in which a sentence of death or imprisonment for thirty years or more is authorized by law shall consist of twelve persons. </w:t>
      </w:r>
      <w:r w:rsidRPr="00D83A7B">
        <w:rPr>
          <w:b/>
          <w:bCs/>
          <w:i/>
          <w:iCs/>
          <w:sz w:val="28"/>
          <w:szCs w:val="28"/>
          <w:u w:val="single"/>
          <w:shd w:val="clear" w:color="auto" w:fill="FFFFFF"/>
        </w:rPr>
        <w:t>In</w:t>
      </w:r>
      <w:r w:rsidRPr="00C21655">
        <w:rPr>
          <w:b/>
          <w:bCs/>
          <w:i/>
          <w:iCs/>
          <w:sz w:val="28"/>
          <w:szCs w:val="28"/>
          <w:shd w:val="clear" w:color="auto" w:fill="FFFFFF"/>
        </w:rPr>
        <w:t xml:space="preserve"> all criminal cases </w:t>
      </w:r>
      <w:r w:rsidRPr="00D83A7B">
        <w:rPr>
          <w:sz w:val="28"/>
          <w:szCs w:val="28"/>
          <w:shd w:val="clear" w:color="auto" w:fill="FFFFFF"/>
        </w:rPr>
        <w:t>the unanimous consent of the jurors shall be necessary to render a verdict. In all other cases, the number of</w:t>
      </w:r>
      <w:r w:rsidRPr="007F30C9">
        <w:rPr>
          <w:sz w:val="28"/>
          <w:szCs w:val="28"/>
          <w:shd w:val="clear" w:color="auto" w:fill="FFFFFF"/>
        </w:rPr>
        <w:t xml:space="preserve"> jurors, not less than six, and the number required to render a verdict, shall be specified by law.</w:t>
      </w:r>
      <w:r>
        <w:rPr>
          <w:sz w:val="28"/>
          <w:szCs w:val="28"/>
          <w:shd w:val="clear" w:color="auto" w:fill="FFFFFF"/>
        </w:rPr>
        <w:t xml:space="preserve"> [emphasis added]</w:t>
      </w:r>
    </w:p>
    <w:p w14:paraId="16863680" w14:textId="77777777" w:rsidR="0056370A" w:rsidRDefault="0056370A" w:rsidP="00361FE9">
      <w:pPr>
        <w:pStyle w:val="NormalWeb"/>
        <w:shd w:val="clear" w:color="auto" w:fill="FFFFFF"/>
        <w:spacing w:before="0" w:beforeAutospacing="0" w:after="0" w:afterAutospacing="0"/>
        <w:ind w:right="1440"/>
        <w:jc w:val="both"/>
        <w:rPr>
          <w:sz w:val="28"/>
          <w:szCs w:val="28"/>
        </w:rPr>
      </w:pPr>
    </w:p>
    <w:p w14:paraId="2D92CC8E" w14:textId="796FF1E8" w:rsidR="00C94432" w:rsidRDefault="00A26797" w:rsidP="0063530F">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rPr>
        <w:t xml:space="preserve">The State Bar </w:t>
      </w:r>
      <w:r w:rsidR="00200C19">
        <w:rPr>
          <w:rFonts w:ascii="Times New Roman" w:hAnsi="Times New Roman"/>
          <w:sz w:val="28"/>
          <w:szCs w:val="28"/>
        </w:rPr>
        <w:t xml:space="preserve">points out that while the new statute is placed within Title 13, </w:t>
      </w:r>
      <w:r w:rsidR="00376213">
        <w:rPr>
          <w:rFonts w:ascii="Times New Roman" w:hAnsi="Times New Roman"/>
          <w:sz w:val="28"/>
          <w:szCs w:val="28"/>
        </w:rPr>
        <w:t>“</w:t>
      </w:r>
      <w:r w:rsidR="00200C19">
        <w:rPr>
          <w:rFonts w:ascii="Times New Roman" w:hAnsi="Times New Roman"/>
          <w:sz w:val="28"/>
          <w:szCs w:val="28"/>
        </w:rPr>
        <w:t xml:space="preserve">that might not </w:t>
      </w:r>
      <w:r w:rsidR="00376213">
        <w:rPr>
          <w:rFonts w:ascii="Times New Roman" w:hAnsi="Times New Roman"/>
          <w:sz w:val="28"/>
          <w:szCs w:val="28"/>
        </w:rPr>
        <w:t xml:space="preserve">necessarily </w:t>
      </w:r>
      <w:r w:rsidR="00200C19">
        <w:rPr>
          <w:rFonts w:ascii="Times New Roman" w:hAnsi="Times New Roman"/>
          <w:sz w:val="28"/>
          <w:szCs w:val="28"/>
        </w:rPr>
        <w:t xml:space="preserve">be dispositive </w:t>
      </w:r>
      <w:r w:rsidR="00BC4975">
        <w:rPr>
          <w:rFonts w:ascii="Times New Roman" w:hAnsi="Times New Roman"/>
          <w:sz w:val="28"/>
          <w:szCs w:val="28"/>
        </w:rPr>
        <w:t xml:space="preserve">as to whether a </w:t>
      </w:r>
      <w:r w:rsidR="00BC4975" w:rsidRPr="00A37A0E">
        <w:rPr>
          <w:rFonts w:ascii="Times New Roman" w:hAnsi="Times New Roman"/>
          <w:sz w:val="28"/>
          <w:szCs w:val="28"/>
        </w:rPr>
        <w:t xml:space="preserve">§ </w:t>
      </w:r>
      <w:r w:rsidR="00BC4975" w:rsidRPr="00A37A0E">
        <w:rPr>
          <w:rFonts w:ascii="Times New Roman" w:hAnsi="Times New Roman"/>
          <w:sz w:val="28"/>
          <w:szCs w:val="28"/>
          <w:shd w:val="clear" w:color="auto" w:fill="FFFFFF"/>
        </w:rPr>
        <w:t>13-4521</w:t>
      </w:r>
      <w:r w:rsidR="00BC4975">
        <w:rPr>
          <w:rFonts w:ascii="Times New Roman" w:hAnsi="Times New Roman"/>
          <w:sz w:val="28"/>
          <w:szCs w:val="28"/>
          <w:shd w:val="clear" w:color="auto" w:fill="FFFFFF"/>
        </w:rPr>
        <w:t xml:space="preserve"> proceeding is a </w:t>
      </w:r>
      <w:r w:rsidR="00376213">
        <w:rPr>
          <w:rFonts w:ascii="Times New Roman" w:hAnsi="Times New Roman"/>
          <w:sz w:val="28"/>
          <w:szCs w:val="28"/>
          <w:shd w:val="clear" w:color="auto" w:fill="FFFFFF"/>
        </w:rPr>
        <w:t>‘</w:t>
      </w:r>
      <w:r w:rsidR="00BC4975">
        <w:rPr>
          <w:rFonts w:ascii="Times New Roman" w:hAnsi="Times New Roman"/>
          <w:sz w:val="28"/>
          <w:szCs w:val="28"/>
          <w:shd w:val="clear" w:color="auto" w:fill="FFFFFF"/>
        </w:rPr>
        <w:t>criminal case.</w:t>
      </w:r>
      <w:r w:rsidR="00376213">
        <w:rPr>
          <w:rFonts w:ascii="Times New Roman" w:hAnsi="Times New Roman"/>
          <w:sz w:val="28"/>
          <w:szCs w:val="28"/>
          <w:shd w:val="clear" w:color="auto" w:fill="FFFFFF"/>
        </w:rPr>
        <w:t>’”</w:t>
      </w:r>
      <w:r w:rsidR="00CB5ED8">
        <w:rPr>
          <w:rFonts w:ascii="Times New Roman" w:hAnsi="Times New Roman"/>
          <w:sz w:val="28"/>
          <w:szCs w:val="28"/>
          <w:shd w:val="clear" w:color="auto" w:fill="FFFFFF"/>
        </w:rPr>
        <w:t xml:space="preserve"> </w:t>
      </w:r>
      <w:r w:rsidR="00C8283A">
        <w:rPr>
          <w:rFonts w:ascii="Times New Roman" w:hAnsi="Times New Roman"/>
          <w:sz w:val="28"/>
          <w:szCs w:val="28"/>
          <w:shd w:val="clear" w:color="auto" w:fill="FFFFFF"/>
        </w:rPr>
        <w:t>Petitioner agrees</w:t>
      </w:r>
      <w:r w:rsidR="000148B7">
        <w:rPr>
          <w:rFonts w:ascii="Times New Roman" w:hAnsi="Times New Roman"/>
          <w:sz w:val="28"/>
          <w:szCs w:val="28"/>
          <w:shd w:val="clear" w:color="auto" w:fill="FFFFFF"/>
        </w:rPr>
        <w:t xml:space="preserve"> </w:t>
      </w:r>
      <w:r w:rsidR="00DB3E1A">
        <w:rPr>
          <w:rFonts w:ascii="Times New Roman" w:hAnsi="Times New Roman"/>
          <w:sz w:val="28"/>
          <w:szCs w:val="28"/>
          <w:shd w:val="clear" w:color="auto" w:fill="FFFFFF"/>
        </w:rPr>
        <w:t>but</w:t>
      </w:r>
      <w:r w:rsidR="001E2ABA">
        <w:rPr>
          <w:rFonts w:ascii="Times New Roman" w:hAnsi="Times New Roman"/>
          <w:sz w:val="28"/>
          <w:szCs w:val="28"/>
          <w:shd w:val="clear" w:color="auto" w:fill="FFFFFF"/>
        </w:rPr>
        <w:t xml:space="preserve"> </w:t>
      </w:r>
      <w:r w:rsidR="003A73AC">
        <w:rPr>
          <w:rFonts w:ascii="Times New Roman" w:hAnsi="Times New Roman"/>
          <w:sz w:val="28"/>
          <w:szCs w:val="28"/>
          <w:shd w:val="clear" w:color="auto" w:fill="FFFFFF"/>
        </w:rPr>
        <w:t xml:space="preserve">again </w:t>
      </w:r>
      <w:r w:rsidR="00D70C80">
        <w:rPr>
          <w:rFonts w:ascii="Times New Roman" w:hAnsi="Times New Roman"/>
          <w:sz w:val="28"/>
          <w:szCs w:val="28"/>
          <w:shd w:val="clear" w:color="auto" w:fill="FFFFFF"/>
        </w:rPr>
        <w:t xml:space="preserve">points out that </w:t>
      </w:r>
      <w:r w:rsidR="00A359DB">
        <w:rPr>
          <w:rFonts w:ascii="Times New Roman" w:hAnsi="Times New Roman"/>
          <w:sz w:val="28"/>
          <w:szCs w:val="28"/>
          <w:shd w:val="clear" w:color="auto" w:fill="FFFFFF"/>
        </w:rPr>
        <w:t>whether the</w:t>
      </w:r>
      <w:r w:rsidR="00757E7D">
        <w:rPr>
          <w:rFonts w:ascii="Times New Roman" w:hAnsi="Times New Roman"/>
          <w:sz w:val="28"/>
          <w:szCs w:val="28"/>
          <w:shd w:val="clear" w:color="auto" w:fill="FFFFFF"/>
        </w:rPr>
        <w:t xml:space="preserve"> provisions of</w:t>
      </w:r>
      <w:r w:rsidR="00D05599">
        <w:rPr>
          <w:rFonts w:ascii="Times New Roman" w:hAnsi="Times New Roman"/>
          <w:sz w:val="28"/>
          <w:szCs w:val="28"/>
          <w:shd w:val="clear" w:color="auto" w:fill="FFFFFF"/>
        </w:rPr>
        <w:t xml:space="preserve"> </w:t>
      </w:r>
      <w:r w:rsidR="00EA46BD">
        <w:rPr>
          <w:rFonts w:ascii="Times New Roman" w:hAnsi="Times New Roman"/>
          <w:sz w:val="28"/>
          <w:szCs w:val="28"/>
          <w:shd w:val="clear" w:color="auto" w:fill="FFFFFF"/>
        </w:rPr>
        <w:t xml:space="preserve">Article 2, Section 23 of the Arizona Constitution and </w:t>
      </w:r>
      <w:r w:rsidR="00EA46BD" w:rsidRPr="00B226BB">
        <w:rPr>
          <w:rFonts w:ascii="Times New Roman" w:hAnsi="Times New Roman"/>
          <w:bCs/>
          <w:sz w:val="28"/>
          <w:szCs w:val="28"/>
        </w:rPr>
        <w:t>A.R.S. § 21-102</w:t>
      </w:r>
      <w:r w:rsidR="00EA46BD">
        <w:rPr>
          <w:rFonts w:ascii="Times New Roman" w:hAnsi="Times New Roman"/>
          <w:bCs/>
          <w:sz w:val="28"/>
          <w:szCs w:val="28"/>
        </w:rPr>
        <w:t xml:space="preserve"> apply to </w:t>
      </w:r>
      <w:r w:rsidR="00EA46BD" w:rsidRPr="00A37A0E">
        <w:rPr>
          <w:rFonts w:ascii="Times New Roman" w:hAnsi="Times New Roman"/>
          <w:sz w:val="28"/>
          <w:szCs w:val="28"/>
        </w:rPr>
        <w:t xml:space="preserve">§ </w:t>
      </w:r>
      <w:r w:rsidR="00EA46BD" w:rsidRPr="00A37A0E">
        <w:rPr>
          <w:rFonts w:ascii="Times New Roman" w:hAnsi="Times New Roman"/>
          <w:sz w:val="28"/>
          <w:szCs w:val="28"/>
          <w:shd w:val="clear" w:color="auto" w:fill="FFFFFF"/>
        </w:rPr>
        <w:t>13-4521</w:t>
      </w:r>
      <w:r w:rsidR="00EA46BD">
        <w:rPr>
          <w:rFonts w:ascii="Times New Roman" w:hAnsi="Times New Roman"/>
          <w:sz w:val="28"/>
          <w:szCs w:val="28"/>
          <w:shd w:val="clear" w:color="auto" w:fill="FFFFFF"/>
        </w:rPr>
        <w:t xml:space="preserve"> proceedings</w:t>
      </w:r>
      <w:r w:rsidR="00757E7D">
        <w:rPr>
          <w:rFonts w:ascii="Times New Roman" w:hAnsi="Times New Roman"/>
          <w:sz w:val="28"/>
          <w:szCs w:val="28"/>
          <w:shd w:val="clear" w:color="auto" w:fill="FFFFFF"/>
        </w:rPr>
        <w:t xml:space="preserve"> </w:t>
      </w:r>
      <w:r w:rsidR="00C1128E">
        <w:rPr>
          <w:rFonts w:ascii="Times New Roman" w:hAnsi="Times New Roman"/>
          <w:sz w:val="28"/>
          <w:szCs w:val="28"/>
          <w:shd w:val="clear" w:color="auto" w:fill="FFFFFF"/>
        </w:rPr>
        <w:t>does</w:t>
      </w:r>
      <w:r w:rsidR="00A359DB">
        <w:rPr>
          <w:rFonts w:ascii="Times New Roman" w:hAnsi="Times New Roman"/>
          <w:sz w:val="28"/>
          <w:szCs w:val="28"/>
          <w:shd w:val="clear" w:color="auto" w:fill="FFFFFF"/>
        </w:rPr>
        <w:t xml:space="preserve"> not hinge on whether a </w:t>
      </w:r>
      <w:r w:rsidR="00CB5ED8" w:rsidRPr="00A37A0E">
        <w:rPr>
          <w:rFonts w:ascii="Times New Roman" w:hAnsi="Times New Roman"/>
          <w:sz w:val="28"/>
          <w:szCs w:val="28"/>
        </w:rPr>
        <w:t xml:space="preserve">§ </w:t>
      </w:r>
      <w:r w:rsidR="00CB5ED8" w:rsidRPr="00A37A0E">
        <w:rPr>
          <w:rFonts w:ascii="Times New Roman" w:hAnsi="Times New Roman"/>
          <w:sz w:val="28"/>
          <w:szCs w:val="28"/>
          <w:shd w:val="clear" w:color="auto" w:fill="FFFFFF"/>
        </w:rPr>
        <w:t>13-4521</w:t>
      </w:r>
      <w:r w:rsidR="00CB5ED8">
        <w:rPr>
          <w:rFonts w:ascii="Times New Roman" w:hAnsi="Times New Roman"/>
          <w:sz w:val="28"/>
          <w:szCs w:val="28"/>
          <w:shd w:val="clear" w:color="auto" w:fill="FFFFFF"/>
        </w:rPr>
        <w:t xml:space="preserve"> proceeding</w:t>
      </w:r>
      <w:r w:rsidR="00D87A08">
        <w:rPr>
          <w:rFonts w:ascii="Times New Roman" w:hAnsi="Times New Roman"/>
          <w:sz w:val="28"/>
          <w:szCs w:val="28"/>
          <w:shd w:val="clear" w:color="auto" w:fill="FFFFFF"/>
        </w:rPr>
        <w:t xml:space="preserve"> </w:t>
      </w:r>
      <w:r w:rsidR="00D87A08" w:rsidRPr="00DC2CB7">
        <w:rPr>
          <w:rFonts w:ascii="Times New Roman" w:hAnsi="Times New Roman"/>
          <w:i/>
          <w:iCs/>
          <w:sz w:val="28"/>
          <w:szCs w:val="28"/>
          <w:shd w:val="clear" w:color="auto" w:fill="FFFFFF"/>
        </w:rPr>
        <w:t>is</w:t>
      </w:r>
      <w:r w:rsidR="00D87A08">
        <w:rPr>
          <w:rFonts w:ascii="Times New Roman" w:hAnsi="Times New Roman"/>
          <w:sz w:val="28"/>
          <w:szCs w:val="28"/>
          <w:shd w:val="clear" w:color="auto" w:fill="FFFFFF"/>
        </w:rPr>
        <w:t xml:space="preserve"> a criminal case</w:t>
      </w:r>
      <w:r w:rsidR="00A359DB">
        <w:rPr>
          <w:rFonts w:ascii="Times New Roman" w:hAnsi="Times New Roman"/>
          <w:sz w:val="28"/>
          <w:szCs w:val="28"/>
          <w:shd w:val="clear" w:color="auto" w:fill="FFFFFF"/>
        </w:rPr>
        <w:t xml:space="preserve">, </w:t>
      </w:r>
      <w:r w:rsidR="00D87A08">
        <w:rPr>
          <w:rFonts w:ascii="Times New Roman" w:hAnsi="Times New Roman"/>
          <w:sz w:val="28"/>
          <w:szCs w:val="28"/>
          <w:shd w:val="clear" w:color="auto" w:fill="FFFFFF"/>
        </w:rPr>
        <w:t xml:space="preserve">but rather that it occurs </w:t>
      </w:r>
      <w:r w:rsidR="00D87A08" w:rsidRPr="00DC2CB7">
        <w:rPr>
          <w:rFonts w:ascii="Times New Roman" w:hAnsi="Times New Roman"/>
          <w:i/>
          <w:iCs/>
          <w:sz w:val="28"/>
          <w:szCs w:val="28"/>
          <w:shd w:val="clear" w:color="auto" w:fill="FFFFFF"/>
        </w:rPr>
        <w:t>in</w:t>
      </w:r>
      <w:r w:rsidR="00D87A08">
        <w:rPr>
          <w:rFonts w:ascii="Times New Roman" w:hAnsi="Times New Roman"/>
          <w:sz w:val="28"/>
          <w:szCs w:val="28"/>
          <w:shd w:val="clear" w:color="auto" w:fill="FFFFFF"/>
        </w:rPr>
        <w:t xml:space="preserve"> a criminal case.</w:t>
      </w:r>
      <w:r w:rsidR="00BC4975">
        <w:rPr>
          <w:rFonts w:ascii="Times New Roman" w:hAnsi="Times New Roman"/>
          <w:sz w:val="28"/>
          <w:szCs w:val="28"/>
          <w:shd w:val="clear" w:color="auto" w:fill="FFFFFF"/>
        </w:rPr>
        <w:t xml:space="preserve"> </w:t>
      </w:r>
    </w:p>
    <w:p w14:paraId="0395DDD6" w14:textId="079C2760" w:rsidR="0049546F" w:rsidRDefault="00197B41" w:rsidP="0063530F">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The State Bar analogizes A.R</w:t>
      </w:r>
      <w:r w:rsidR="003902F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S. </w:t>
      </w:r>
      <w:r w:rsidRPr="00A37A0E">
        <w:rPr>
          <w:rFonts w:ascii="Times New Roman" w:hAnsi="Times New Roman"/>
          <w:sz w:val="28"/>
          <w:szCs w:val="28"/>
        </w:rPr>
        <w:t xml:space="preserve">§ </w:t>
      </w:r>
      <w:r w:rsidRPr="00A37A0E">
        <w:rPr>
          <w:rFonts w:ascii="Times New Roman" w:hAnsi="Times New Roman"/>
          <w:sz w:val="28"/>
          <w:szCs w:val="28"/>
          <w:shd w:val="clear" w:color="auto" w:fill="FFFFFF"/>
        </w:rPr>
        <w:t>13-4521</w:t>
      </w:r>
      <w:r>
        <w:rPr>
          <w:rFonts w:ascii="Times New Roman" w:hAnsi="Times New Roman"/>
          <w:sz w:val="28"/>
          <w:szCs w:val="28"/>
          <w:shd w:val="clear" w:color="auto" w:fill="FFFFFF"/>
        </w:rPr>
        <w:t xml:space="preserve"> </w:t>
      </w:r>
      <w:r w:rsidR="006B1478">
        <w:rPr>
          <w:rFonts w:ascii="Times New Roman" w:hAnsi="Times New Roman"/>
          <w:sz w:val="28"/>
          <w:szCs w:val="28"/>
          <w:shd w:val="clear" w:color="auto" w:fill="FFFFFF"/>
        </w:rPr>
        <w:t xml:space="preserve">to proceedings </w:t>
      </w:r>
      <w:r w:rsidR="00702ED6">
        <w:rPr>
          <w:rFonts w:ascii="Times New Roman" w:hAnsi="Times New Roman"/>
          <w:sz w:val="28"/>
          <w:szCs w:val="28"/>
          <w:shd w:val="clear" w:color="auto" w:fill="FFFFFF"/>
        </w:rPr>
        <w:t xml:space="preserve">to determine </w:t>
      </w:r>
      <w:r w:rsidR="00CA5109">
        <w:rPr>
          <w:rFonts w:ascii="Times New Roman" w:hAnsi="Times New Roman"/>
          <w:sz w:val="28"/>
          <w:szCs w:val="28"/>
          <w:shd w:val="clear" w:color="auto" w:fill="FFFFFF"/>
        </w:rPr>
        <w:t>SVP</w:t>
      </w:r>
      <w:r w:rsidR="00702ED6">
        <w:rPr>
          <w:rFonts w:ascii="Times New Roman" w:hAnsi="Times New Roman"/>
          <w:sz w:val="28"/>
          <w:szCs w:val="28"/>
          <w:shd w:val="clear" w:color="auto" w:fill="FFFFFF"/>
        </w:rPr>
        <w:t xml:space="preserve"> status under A.R.S. §§ 36-3701, et seq.</w:t>
      </w:r>
      <w:r w:rsidR="00A560EF">
        <w:rPr>
          <w:rFonts w:ascii="Times New Roman" w:hAnsi="Times New Roman"/>
          <w:sz w:val="28"/>
          <w:szCs w:val="28"/>
          <w:shd w:val="clear" w:color="auto" w:fill="FFFFFF"/>
        </w:rPr>
        <w:t xml:space="preserve"> </w:t>
      </w:r>
      <w:r w:rsidR="00CA5109">
        <w:rPr>
          <w:rFonts w:ascii="Times New Roman" w:hAnsi="Times New Roman"/>
          <w:sz w:val="28"/>
          <w:szCs w:val="28"/>
          <w:shd w:val="clear" w:color="auto" w:fill="FFFFFF"/>
        </w:rPr>
        <w:t>It is</w:t>
      </w:r>
      <w:r w:rsidR="00A560EF">
        <w:rPr>
          <w:rFonts w:ascii="Times New Roman" w:hAnsi="Times New Roman"/>
          <w:sz w:val="28"/>
          <w:szCs w:val="28"/>
          <w:shd w:val="clear" w:color="auto" w:fill="FFFFFF"/>
        </w:rPr>
        <w:t xml:space="preserve"> long-established that SVP proceedings are civil in nature </w:t>
      </w:r>
      <w:r w:rsidR="00956E0B">
        <w:rPr>
          <w:rFonts w:ascii="Times New Roman" w:hAnsi="Times New Roman"/>
          <w:sz w:val="28"/>
          <w:szCs w:val="28"/>
          <w:shd w:val="clear" w:color="auto" w:fill="FFFFFF"/>
        </w:rPr>
        <w:t>and therefore</w:t>
      </w:r>
      <w:r w:rsidR="001C7A8A">
        <w:rPr>
          <w:rFonts w:ascii="Times New Roman" w:hAnsi="Times New Roman"/>
          <w:sz w:val="28"/>
          <w:szCs w:val="28"/>
          <w:shd w:val="clear" w:color="auto" w:fill="FFFFFF"/>
        </w:rPr>
        <w:t xml:space="preserve"> a unanimous verdict is not required, and a verdict </w:t>
      </w:r>
      <w:r w:rsidR="001C7A8A">
        <w:rPr>
          <w:rFonts w:ascii="Times New Roman" w:hAnsi="Times New Roman"/>
          <w:sz w:val="28"/>
          <w:szCs w:val="28"/>
          <w:shd w:val="clear" w:color="auto" w:fill="FFFFFF"/>
        </w:rPr>
        <w:lastRenderedPageBreak/>
        <w:t>of six of eight is sufficient to justify commitment.</w:t>
      </w:r>
      <w:r w:rsidR="00EE5B39">
        <w:rPr>
          <w:rFonts w:ascii="Times New Roman" w:hAnsi="Times New Roman"/>
          <w:sz w:val="28"/>
          <w:szCs w:val="28"/>
          <w:shd w:val="clear" w:color="auto" w:fill="FFFFFF"/>
        </w:rPr>
        <w:t xml:space="preserve"> </w:t>
      </w:r>
      <w:r w:rsidR="00EE5B39" w:rsidRPr="00EE5B39">
        <w:rPr>
          <w:rFonts w:ascii="Times New Roman" w:hAnsi="Times New Roman"/>
          <w:i/>
          <w:iCs/>
          <w:sz w:val="28"/>
          <w:szCs w:val="28"/>
          <w:shd w:val="clear" w:color="auto" w:fill="FFFFFF"/>
        </w:rPr>
        <w:t>See</w:t>
      </w:r>
      <w:r w:rsidR="00E10471">
        <w:rPr>
          <w:rFonts w:ascii="Times New Roman" w:hAnsi="Times New Roman"/>
          <w:sz w:val="28"/>
          <w:szCs w:val="28"/>
          <w:shd w:val="clear" w:color="auto" w:fill="FFFFFF"/>
        </w:rPr>
        <w:t xml:space="preserve"> </w:t>
      </w:r>
      <w:r w:rsidR="00EE5B39" w:rsidRPr="00F109CF">
        <w:rPr>
          <w:rFonts w:ascii="Times New Roman" w:hAnsi="Times New Roman"/>
          <w:i/>
          <w:iCs/>
          <w:sz w:val="28"/>
          <w:szCs w:val="28"/>
          <w:shd w:val="clear" w:color="auto" w:fill="FFFFFF"/>
        </w:rPr>
        <w:t>State ex. Rel. Romley v. Superior Court</w:t>
      </w:r>
      <w:r w:rsidR="00EE5B39">
        <w:rPr>
          <w:rFonts w:ascii="Times New Roman" w:hAnsi="Times New Roman"/>
          <w:sz w:val="28"/>
          <w:szCs w:val="28"/>
          <w:shd w:val="clear" w:color="auto" w:fill="FFFFFF"/>
        </w:rPr>
        <w:t>, 198 Ariz. 164 (2000)</w:t>
      </w:r>
      <w:r w:rsidR="00F2798D">
        <w:rPr>
          <w:rFonts w:ascii="Times New Roman" w:hAnsi="Times New Roman"/>
          <w:sz w:val="28"/>
          <w:szCs w:val="28"/>
          <w:shd w:val="clear" w:color="auto" w:fill="FFFFFF"/>
        </w:rPr>
        <w:t xml:space="preserve">; </w:t>
      </w:r>
      <w:r w:rsidR="00F2798D" w:rsidRPr="00605864">
        <w:rPr>
          <w:rFonts w:ascii="Times New Roman" w:hAnsi="Times New Roman"/>
          <w:i/>
          <w:iCs/>
          <w:sz w:val="28"/>
          <w:szCs w:val="28"/>
          <w:shd w:val="clear" w:color="auto" w:fill="FFFFFF"/>
        </w:rPr>
        <w:t>Martin v. Reinstein</w:t>
      </w:r>
      <w:r w:rsidR="00F2798D">
        <w:rPr>
          <w:rFonts w:ascii="Times New Roman" w:hAnsi="Times New Roman"/>
          <w:sz w:val="28"/>
          <w:szCs w:val="28"/>
          <w:shd w:val="clear" w:color="auto" w:fill="FFFFFF"/>
        </w:rPr>
        <w:t>, 195 Ariz. 293 (1999)</w:t>
      </w:r>
      <w:r w:rsidR="00EE5B39">
        <w:rPr>
          <w:rFonts w:ascii="Times New Roman" w:hAnsi="Times New Roman"/>
          <w:sz w:val="28"/>
          <w:szCs w:val="28"/>
          <w:shd w:val="clear" w:color="auto" w:fill="FFFFFF"/>
        </w:rPr>
        <w:t xml:space="preserve">.  </w:t>
      </w:r>
    </w:p>
    <w:p w14:paraId="38B6CC78" w14:textId="44013580" w:rsidR="002C2000" w:rsidRDefault="00052D25" w:rsidP="0063530F">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The State Bar acknowledges, and Petitioner agrees, that </w:t>
      </w:r>
      <w:r w:rsidR="00FB3013">
        <w:rPr>
          <w:rFonts w:ascii="Times New Roman" w:hAnsi="Times New Roman"/>
          <w:sz w:val="28"/>
          <w:szCs w:val="28"/>
          <w:shd w:val="clear" w:color="auto" w:fill="FFFFFF"/>
        </w:rPr>
        <w:t xml:space="preserve">the language and procedure </w:t>
      </w:r>
      <w:r w:rsidR="00F7641A">
        <w:rPr>
          <w:rFonts w:ascii="Times New Roman" w:hAnsi="Times New Roman"/>
          <w:sz w:val="28"/>
          <w:szCs w:val="28"/>
          <w:shd w:val="clear" w:color="auto" w:fill="FFFFFF"/>
        </w:rPr>
        <w:t>set forth in A.R.S. § 13-4521 is similar</w:t>
      </w:r>
      <w:r w:rsidR="00F279B4">
        <w:rPr>
          <w:rFonts w:ascii="Times New Roman" w:hAnsi="Times New Roman"/>
          <w:sz w:val="28"/>
          <w:szCs w:val="28"/>
          <w:shd w:val="clear" w:color="auto" w:fill="FFFFFF"/>
        </w:rPr>
        <w:t>, but not identical, to the statutes governing SVP proceedings.</w:t>
      </w:r>
      <w:r w:rsidR="00362BA0">
        <w:rPr>
          <w:rFonts w:ascii="Times New Roman" w:hAnsi="Times New Roman"/>
          <w:sz w:val="28"/>
          <w:szCs w:val="28"/>
          <w:shd w:val="clear" w:color="auto" w:fill="FFFFFF"/>
        </w:rPr>
        <w:t xml:space="preserve"> A significant difference between these proceedings is that </w:t>
      </w:r>
      <w:r w:rsidR="0023314F">
        <w:rPr>
          <w:rFonts w:ascii="Times New Roman" w:hAnsi="Times New Roman"/>
          <w:sz w:val="28"/>
          <w:szCs w:val="28"/>
          <w:shd w:val="clear" w:color="auto" w:fill="FFFFFF"/>
        </w:rPr>
        <w:t xml:space="preserve">the </w:t>
      </w:r>
      <w:r w:rsidR="005A58F4">
        <w:rPr>
          <w:rFonts w:ascii="Times New Roman" w:hAnsi="Times New Roman"/>
          <w:sz w:val="28"/>
          <w:szCs w:val="28"/>
          <w:shd w:val="clear" w:color="auto" w:fill="FFFFFF"/>
        </w:rPr>
        <w:t xml:space="preserve">legislature has created a </w:t>
      </w:r>
      <w:r w:rsidR="00754E4E">
        <w:rPr>
          <w:rFonts w:ascii="Times New Roman" w:hAnsi="Times New Roman"/>
          <w:sz w:val="28"/>
          <w:szCs w:val="28"/>
          <w:shd w:val="clear" w:color="auto" w:fill="FFFFFF"/>
        </w:rPr>
        <w:t>mechanism</w:t>
      </w:r>
      <w:r w:rsidR="005A58F4">
        <w:rPr>
          <w:rFonts w:ascii="Times New Roman" w:hAnsi="Times New Roman"/>
          <w:sz w:val="28"/>
          <w:szCs w:val="28"/>
          <w:shd w:val="clear" w:color="auto" w:fill="FFFFFF"/>
        </w:rPr>
        <w:t xml:space="preserve"> by which </w:t>
      </w:r>
      <w:r w:rsidR="0023314F">
        <w:rPr>
          <w:rFonts w:ascii="Times New Roman" w:hAnsi="Times New Roman"/>
          <w:sz w:val="28"/>
          <w:szCs w:val="28"/>
          <w:shd w:val="clear" w:color="auto" w:fill="FFFFFF"/>
        </w:rPr>
        <w:t>SVP proceedings</w:t>
      </w:r>
      <w:r w:rsidR="00CA5109">
        <w:rPr>
          <w:rFonts w:ascii="Times New Roman" w:hAnsi="Times New Roman"/>
          <w:sz w:val="28"/>
          <w:szCs w:val="28"/>
          <w:shd w:val="clear" w:color="auto" w:fill="FFFFFF"/>
        </w:rPr>
        <w:t>, including the jury trial,</w:t>
      </w:r>
      <w:r w:rsidR="0023314F">
        <w:rPr>
          <w:rFonts w:ascii="Times New Roman" w:hAnsi="Times New Roman"/>
          <w:sz w:val="28"/>
          <w:szCs w:val="28"/>
          <w:shd w:val="clear" w:color="auto" w:fill="FFFFFF"/>
        </w:rPr>
        <w:t xml:space="preserve"> </w:t>
      </w:r>
      <w:r w:rsidR="00D07FB7">
        <w:rPr>
          <w:rFonts w:ascii="Times New Roman" w:hAnsi="Times New Roman"/>
          <w:sz w:val="28"/>
          <w:szCs w:val="28"/>
          <w:shd w:val="clear" w:color="auto" w:fill="FFFFFF"/>
        </w:rPr>
        <w:t xml:space="preserve">are </w:t>
      </w:r>
      <w:r w:rsidR="00754E4E">
        <w:rPr>
          <w:rFonts w:ascii="Times New Roman" w:hAnsi="Times New Roman"/>
          <w:sz w:val="28"/>
          <w:szCs w:val="28"/>
          <w:shd w:val="clear" w:color="auto" w:fill="FFFFFF"/>
        </w:rPr>
        <w:t xml:space="preserve">to be </w:t>
      </w:r>
      <w:r w:rsidR="00D07FB7">
        <w:rPr>
          <w:rFonts w:ascii="Times New Roman" w:hAnsi="Times New Roman"/>
          <w:sz w:val="28"/>
          <w:szCs w:val="28"/>
          <w:shd w:val="clear" w:color="auto" w:fill="FFFFFF"/>
        </w:rPr>
        <w:t>handled</w:t>
      </w:r>
      <w:r w:rsidR="001C2E4B">
        <w:rPr>
          <w:rFonts w:ascii="Times New Roman" w:hAnsi="Times New Roman"/>
          <w:sz w:val="28"/>
          <w:szCs w:val="28"/>
          <w:shd w:val="clear" w:color="auto" w:fill="FFFFFF"/>
        </w:rPr>
        <w:t xml:space="preserve"> </w:t>
      </w:r>
      <w:r w:rsidR="00EE7CCB">
        <w:rPr>
          <w:rFonts w:ascii="Times New Roman" w:hAnsi="Times New Roman"/>
          <w:sz w:val="28"/>
          <w:szCs w:val="28"/>
          <w:shd w:val="clear" w:color="auto" w:fill="FFFFFF"/>
        </w:rPr>
        <w:t>by creating a</w:t>
      </w:r>
      <w:r w:rsidR="001C2E4B">
        <w:rPr>
          <w:rFonts w:ascii="Times New Roman" w:hAnsi="Times New Roman"/>
          <w:sz w:val="28"/>
          <w:szCs w:val="28"/>
          <w:shd w:val="clear" w:color="auto" w:fill="FFFFFF"/>
        </w:rPr>
        <w:t xml:space="preserve"> </w:t>
      </w:r>
      <w:r w:rsidR="00673FED">
        <w:rPr>
          <w:rFonts w:ascii="Times New Roman" w:hAnsi="Times New Roman"/>
          <w:sz w:val="28"/>
          <w:szCs w:val="28"/>
          <w:shd w:val="clear" w:color="auto" w:fill="FFFFFF"/>
        </w:rPr>
        <w:t>civil case</w:t>
      </w:r>
      <w:r w:rsidR="00754E4E">
        <w:rPr>
          <w:rFonts w:ascii="Times New Roman" w:hAnsi="Times New Roman"/>
          <w:sz w:val="28"/>
          <w:szCs w:val="28"/>
          <w:shd w:val="clear" w:color="auto" w:fill="FFFFFF"/>
        </w:rPr>
        <w:t xml:space="preserve"> under Title 36</w:t>
      </w:r>
      <w:r w:rsidR="00EE56BD">
        <w:rPr>
          <w:rFonts w:ascii="Times New Roman" w:hAnsi="Times New Roman"/>
          <w:sz w:val="28"/>
          <w:szCs w:val="28"/>
          <w:shd w:val="clear" w:color="auto" w:fill="FFFFFF"/>
        </w:rPr>
        <w:t xml:space="preserve"> that is separate and apart from the criminal case</w:t>
      </w:r>
      <w:r w:rsidR="00673FED">
        <w:rPr>
          <w:rFonts w:ascii="Times New Roman" w:hAnsi="Times New Roman"/>
          <w:sz w:val="28"/>
          <w:szCs w:val="28"/>
          <w:shd w:val="clear" w:color="auto" w:fill="FFFFFF"/>
        </w:rPr>
        <w:t>.</w:t>
      </w:r>
      <w:r w:rsidR="00586FB1">
        <w:rPr>
          <w:rFonts w:ascii="Times New Roman" w:hAnsi="Times New Roman"/>
          <w:sz w:val="28"/>
          <w:szCs w:val="28"/>
          <w:shd w:val="clear" w:color="auto" w:fill="FFFFFF"/>
        </w:rPr>
        <w:t xml:space="preserve"> See A.R.S. §</w:t>
      </w:r>
      <w:r w:rsidR="00CA5109">
        <w:rPr>
          <w:rFonts w:ascii="Times New Roman" w:hAnsi="Times New Roman"/>
          <w:sz w:val="28"/>
          <w:szCs w:val="28"/>
          <w:shd w:val="clear" w:color="auto" w:fill="FFFFFF"/>
        </w:rPr>
        <w:t>§</w:t>
      </w:r>
      <w:r w:rsidR="00586FB1">
        <w:rPr>
          <w:rFonts w:ascii="Times New Roman" w:hAnsi="Times New Roman"/>
          <w:sz w:val="28"/>
          <w:szCs w:val="28"/>
          <w:shd w:val="clear" w:color="auto" w:fill="FFFFFF"/>
        </w:rPr>
        <w:t xml:space="preserve"> 13-4518</w:t>
      </w:r>
      <w:r w:rsidR="00CA5109">
        <w:rPr>
          <w:rFonts w:ascii="Times New Roman" w:hAnsi="Times New Roman"/>
          <w:sz w:val="28"/>
          <w:szCs w:val="28"/>
          <w:shd w:val="clear" w:color="auto" w:fill="FFFFFF"/>
        </w:rPr>
        <w:t xml:space="preserve"> and 36-3706</w:t>
      </w:r>
      <w:r w:rsidR="00427728">
        <w:rPr>
          <w:rFonts w:ascii="Times New Roman" w:hAnsi="Times New Roman"/>
          <w:sz w:val="28"/>
          <w:szCs w:val="28"/>
          <w:shd w:val="clear" w:color="auto" w:fill="FFFFFF"/>
        </w:rPr>
        <w:t>.</w:t>
      </w:r>
      <w:r w:rsidR="00586FB1">
        <w:rPr>
          <w:rFonts w:ascii="Times New Roman" w:hAnsi="Times New Roman"/>
          <w:sz w:val="28"/>
          <w:szCs w:val="28"/>
          <w:shd w:val="clear" w:color="auto" w:fill="FFFFFF"/>
        </w:rPr>
        <w:t xml:space="preserve"> </w:t>
      </w:r>
      <w:r w:rsidR="00673FED">
        <w:rPr>
          <w:rFonts w:ascii="Times New Roman" w:hAnsi="Times New Roman"/>
          <w:sz w:val="28"/>
          <w:szCs w:val="28"/>
          <w:shd w:val="clear" w:color="auto" w:fill="FFFFFF"/>
        </w:rPr>
        <w:t>In contrast, t</w:t>
      </w:r>
      <w:r w:rsidR="0023314F">
        <w:rPr>
          <w:rFonts w:ascii="Times New Roman" w:hAnsi="Times New Roman"/>
          <w:sz w:val="28"/>
          <w:szCs w:val="28"/>
          <w:shd w:val="clear" w:color="auto" w:fill="FFFFFF"/>
        </w:rPr>
        <w:t>he A.R.S. § 13-4521</w:t>
      </w:r>
      <w:r w:rsidR="00324718">
        <w:rPr>
          <w:rFonts w:ascii="Times New Roman" w:hAnsi="Times New Roman"/>
          <w:sz w:val="28"/>
          <w:szCs w:val="28"/>
          <w:shd w:val="clear" w:color="auto" w:fill="FFFFFF"/>
        </w:rPr>
        <w:t xml:space="preserve"> trial </w:t>
      </w:r>
      <w:r w:rsidR="00F03D82">
        <w:rPr>
          <w:rFonts w:ascii="Times New Roman" w:hAnsi="Times New Roman"/>
          <w:sz w:val="28"/>
          <w:szCs w:val="28"/>
          <w:shd w:val="clear" w:color="auto" w:fill="FFFFFF"/>
        </w:rPr>
        <w:t xml:space="preserve">will </w:t>
      </w:r>
      <w:r w:rsidR="00324718">
        <w:rPr>
          <w:rFonts w:ascii="Times New Roman" w:hAnsi="Times New Roman"/>
          <w:sz w:val="28"/>
          <w:szCs w:val="28"/>
          <w:shd w:val="clear" w:color="auto" w:fill="FFFFFF"/>
        </w:rPr>
        <w:t>occur</w:t>
      </w:r>
      <w:r w:rsidR="00F03D82">
        <w:rPr>
          <w:rFonts w:ascii="Times New Roman" w:hAnsi="Times New Roman"/>
          <w:sz w:val="28"/>
          <w:szCs w:val="28"/>
          <w:shd w:val="clear" w:color="auto" w:fill="FFFFFF"/>
        </w:rPr>
        <w:t xml:space="preserve"> in the criminal case, while the criminal charges are still pending</w:t>
      </w:r>
      <w:r w:rsidR="003C22AB">
        <w:rPr>
          <w:rFonts w:ascii="Times New Roman" w:hAnsi="Times New Roman"/>
          <w:sz w:val="28"/>
          <w:szCs w:val="28"/>
          <w:shd w:val="clear" w:color="auto" w:fill="FFFFFF"/>
        </w:rPr>
        <w:t>.</w:t>
      </w:r>
      <w:r w:rsidR="00F03D82">
        <w:rPr>
          <w:rFonts w:ascii="Times New Roman" w:hAnsi="Times New Roman"/>
          <w:sz w:val="28"/>
          <w:szCs w:val="28"/>
          <w:shd w:val="clear" w:color="auto" w:fill="FFFFFF"/>
        </w:rPr>
        <w:t xml:space="preserve"> </w:t>
      </w:r>
      <w:r w:rsidR="00C53137" w:rsidRPr="00E517C6">
        <w:rPr>
          <w:rFonts w:ascii="Times New Roman" w:hAnsi="Times New Roman"/>
          <w:sz w:val="28"/>
          <w:szCs w:val="28"/>
          <w:shd w:val="clear" w:color="auto" w:fill="FFFFFF"/>
        </w:rPr>
        <w:t xml:space="preserve">See </w:t>
      </w:r>
      <w:r w:rsidR="00C53137">
        <w:rPr>
          <w:rFonts w:ascii="Times New Roman" w:hAnsi="Times New Roman"/>
          <w:sz w:val="28"/>
          <w:szCs w:val="28"/>
          <w:shd w:val="clear" w:color="auto" w:fill="FFFFFF"/>
        </w:rPr>
        <w:t>A.R.S. § 13-4521(F).</w:t>
      </w:r>
      <w:r w:rsidR="00AB05BC">
        <w:rPr>
          <w:rFonts w:ascii="Times New Roman" w:hAnsi="Times New Roman"/>
          <w:sz w:val="28"/>
          <w:szCs w:val="28"/>
          <w:shd w:val="clear" w:color="auto" w:fill="FFFFFF"/>
        </w:rPr>
        <w:t xml:space="preserve"> </w:t>
      </w:r>
      <w:r w:rsidR="008C4E43">
        <w:rPr>
          <w:rFonts w:ascii="Times New Roman" w:hAnsi="Times New Roman"/>
          <w:sz w:val="28"/>
          <w:szCs w:val="28"/>
          <w:shd w:val="clear" w:color="auto" w:fill="FFFFFF"/>
        </w:rPr>
        <w:t xml:space="preserve">It is only when </w:t>
      </w:r>
      <w:r w:rsidR="00940B1D">
        <w:rPr>
          <w:rFonts w:ascii="Times New Roman" w:hAnsi="Times New Roman"/>
          <w:sz w:val="28"/>
          <w:szCs w:val="28"/>
          <w:shd w:val="clear" w:color="auto" w:fill="FFFFFF"/>
        </w:rPr>
        <w:t xml:space="preserve">there is a </w:t>
      </w:r>
      <w:r w:rsidR="008C4E43">
        <w:rPr>
          <w:rFonts w:ascii="Times New Roman" w:hAnsi="Times New Roman"/>
          <w:sz w:val="28"/>
          <w:szCs w:val="28"/>
          <w:shd w:val="clear" w:color="auto" w:fill="FFFFFF"/>
        </w:rPr>
        <w:t xml:space="preserve">determination </w:t>
      </w:r>
      <w:r w:rsidR="0086197D">
        <w:rPr>
          <w:rFonts w:ascii="Times New Roman" w:hAnsi="Times New Roman"/>
          <w:sz w:val="28"/>
          <w:szCs w:val="28"/>
          <w:shd w:val="clear" w:color="auto" w:fill="FFFFFF"/>
        </w:rPr>
        <w:t>that the defendant</w:t>
      </w:r>
      <w:r w:rsidR="008C4E43">
        <w:rPr>
          <w:rFonts w:ascii="Times New Roman" w:hAnsi="Times New Roman"/>
          <w:sz w:val="28"/>
          <w:szCs w:val="28"/>
          <w:shd w:val="clear" w:color="auto" w:fill="FFFFFF"/>
        </w:rPr>
        <w:t xml:space="preserve"> </w:t>
      </w:r>
      <w:r w:rsidR="0086197D">
        <w:rPr>
          <w:rFonts w:ascii="Times New Roman" w:hAnsi="Times New Roman"/>
          <w:sz w:val="28"/>
          <w:szCs w:val="28"/>
          <w:shd w:val="clear" w:color="auto" w:fill="FFFFFF"/>
        </w:rPr>
        <w:t xml:space="preserve">is </w:t>
      </w:r>
      <w:r w:rsidR="008C4E43">
        <w:rPr>
          <w:rFonts w:ascii="Times New Roman" w:hAnsi="Times New Roman"/>
          <w:sz w:val="28"/>
          <w:szCs w:val="28"/>
          <w:shd w:val="clear" w:color="auto" w:fill="FFFFFF"/>
        </w:rPr>
        <w:t xml:space="preserve">dangerous </w:t>
      </w:r>
      <w:r w:rsidR="004C661A">
        <w:rPr>
          <w:rFonts w:ascii="Times New Roman" w:hAnsi="Times New Roman"/>
          <w:sz w:val="28"/>
          <w:szCs w:val="28"/>
          <w:shd w:val="clear" w:color="auto" w:fill="FFFFFF"/>
        </w:rPr>
        <w:t>and is involuntarily committed that</w:t>
      </w:r>
      <w:r w:rsidR="008C4E43">
        <w:rPr>
          <w:rFonts w:ascii="Times New Roman" w:hAnsi="Times New Roman"/>
          <w:sz w:val="28"/>
          <w:szCs w:val="28"/>
          <w:shd w:val="clear" w:color="auto" w:fill="FFFFFF"/>
        </w:rPr>
        <w:t xml:space="preserve"> the criminal charges </w:t>
      </w:r>
      <w:r w:rsidR="0086197D">
        <w:rPr>
          <w:rFonts w:ascii="Times New Roman" w:hAnsi="Times New Roman"/>
          <w:sz w:val="28"/>
          <w:szCs w:val="28"/>
          <w:shd w:val="clear" w:color="auto" w:fill="FFFFFF"/>
        </w:rPr>
        <w:t>will be</w:t>
      </w:r>
      <w:r w:rsidR="008C4E43">
        <w:rPr>
          <w:rFonts w:ascii="Times New Roman" w:hAnsi="Times New Roman"/>
          <w:sz w:val="28"/>
          <w:szCs w:val="28"/>
          <w:shd w:val="clear" w:color="auto" w:fill="FFFFFF"/>
        </w:rPr>
        <w:t xml:space="preserve"> dismissed and further proceedings </w:t>
      </w:r>
      <w:r w:rsidR="001E4B57">
        <w:rPr>
          <w:rFonts w:ascii="Times New Roman" w:hAnsi="Times New Roman"/>
          <w:sz w:val="28"/>
          <w:szCs w:val="28"/>
          <w:shd w:val="clear" w:color="auto" w:fill="FFFFFF"/>
        </w:rPr>
        <w:t xml:space="preserve">will </w:t>
      </w:r>
      <w:r w:rsidR="0086197D">
        <w:rPr>
          <w:rFonts w:ascii="Times New Roman" w:hAnsi="Times New Roman"/>
          <w:sz w:val="28"/>
          <w:szCs w:val="28"/>
          <w:shd w:val="clear" w:color="auto" w:fill="FFFFFF"/>
        </w:rPr>
        <w:t xml:space="preserve">be </w:t>
      </w:r>
      <w:r w:rsidR="00AC4048">
        <w:rPr>
          <w:rFonts w:ascii="Times New Roman" w:hAnsi="Times New Roman"/>
          <w:sz w:val="28"/>
          <w:szCs w:val="28"/>
          <w:shd w:val="clear" w:color="auto" w:fill="FFFFFF"/>
        </w:rPr>
        <w:t>conducted</w:t>
      </w:r>
      <w:r w:rsidR="00595533">
        <w:rPr>
          <w:rFonts w:ascii="Times New Roman" w:hAnsi="Times New Roman"/>
          <w:sz w:val="28"/>
          <w:szCs w:val="28"/>
          <w:shd w:val="clear" w:color="auto" w:fill="FFFFFF"/>
        </w:rPr>
        <w:t xml:space="preserve"> </w:t>
      </w:r>
      <w:r w:rsidR="00AC4048">
        <w:rPr>
          <w:rFonts w:ascii="Times New Roman" w:hAnsi="Times New Roman"/>
          <w:sz w:val="28"/>
          <w:szCs w:val="28"/>
          <w:shd w:val="clear" w:color="auto" w:fill="FFFFFF"/>
        </w:rPr>
        <w:t xml:space="preserve">pursuant to Title </w:t>
      </w:r>
      <w:r w:rsidR="005B3DCB">
        <w:rPr>
          <w:rFonts w:ascii="Times New Roman" w:hAnsi="Times New Roman"/>
          <w:sz w:val="28"/>
          <w:szCs w:val="28"/>
          <w:shd w:val="clear" w:color="auto" w:fill="FFFFFF"/>
        </w:rPr>
        <w:t>36.</w:t>
      </w:r>
      <w:r w:rsidR="004C661A">
        <w:rPr>
          <w:rFonts w:ascii="Times New Roman" w:hAnsi="Times New Roman"/>
          <w:sz w:val="28"/>
          <w:szCs w:val="28"/>
          <w:shd w:val="clear" w:color="auto" w:fill="FFFFFF"/>
        </w:rPr>
        <w:t xml:space="preserve"> See A.R.S. §</w:t>
      </w:r>
      <w:r w:rsidR="00F46AF2">
        <w:rPr>
          <w:rFonts w:ascii="Times New Roman" w:hAnsi="Times New Roman"/>
          <w:sz w:val="28"/>
          <w:szCs w:val="28"/>
          <w:shd w:val="clear" w:color="auto" w:fill="FFFFFF"/>
        </w:rPr>
        <w:t xml:space="preserve"> 13-4521(F) and (G).</w:t>
      </w:r>
    </w:p>
    <w:p w14:paraId="360DD5A6" w14:textId="5CD7C818" w:rsidR="00D63D9A" w:rsidRDefault="00D7389B" w:rsidP="00CD4F1C">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The State Bar </w:t>
      </w:r>
      <w:r w:rsidR="005174DE">
        <w:rPr>
          <w:rFonts w:ascii="Times New Roman" w:hAnsi="Times New Roman"/>
          <w:sz w:val="28"/>
          <w:szCs w:val="28"/>
          <w:shd w:val="clear" w:color="auto" w:fill="FFFFFF"/>
        </w:rPr>
        <w:t xml:space="preserve">points out that </w:t>
      </w:r>
      <w:r>
        <w:rPr>
          <w:rFonts w:ascii="Times New Roman" w:hAnsi="Times New Roman"/>
          <w:sz w:val="28"/>
          <w:szCs w:val="28"/>
          <w:shd w:val="clear" w:color="auto" w:fill="FFFFFF"/>
        </w:rPr>
        <w:t>the issue of whether A.R.S. § 13-4521 trials are criminal or civil in nature may very well come before this Court</w:t>
      </w:r>
      <w:r w:rsidR="005174DE">
        <w:rPr>
          <w:rFonts w:ascii="Times New Roman" w:hAnsi="Times New Roman"/>
          <w:sz w:val="28"/>
          <w:szCs w:val="28"/>
          <w:shd w:val="clear" w:color="auto" w:fill="FFFFFF"/>
        </w:rPr>
        <w:t>. Petitioner acknowledges and agrees</w:t>
      </w:r>
      <w:r w:rsidR="00A34F00">
        <w:rPr>
          <w:rFonts w:ascii="Times New Roman" w:hAnsi="Times New Roman"/>
          <w:sz w:val="28"/>
          <w:szCs w:val="28"/>
          <w:shd w:val="clear" w:color="auto" w:fill="FFFFFF"/>
        </w:rPr>
        <w:t>, but</w:t>
      </w:r>
      <w:r w:rsidR="002C1228">
        <w:rPr>
          <w:rFonts w:ascii="Times New Roman" w:hAnsi="Times New Roman"/>
          <w:sz w:val="28"/>
          <w:szCs w:val="28"/>
          <w:shd w:val="clear" w:color="auto" w:fill="FFFFFF"/>
        </w:rPr>
        <w:t xml:space="preserve"> </w:t>
      </w:r>
      <w:r w:rsidR="0011445A">
        <w:rPr>
          <w:rFonts w:ascii="Times New Roman" w:hAnsi="Times New Roman"/>
          <w:sz w:val="28"/>
          <w:szCs w:val="28"/>
          <w:shd w:val="clear" w:color="auto" w:fill="FFFFFF"/>
        </w:rPr>
        <w:t xml:space="preserve">Petitioner’s </w:t>
      </w:r>
      <w:r w:rsidR="00255CD2">
        <w:rPr>
          <w:rFonts w:ascii="Times New Roman" w:hAnsi="Times New Roman"/>
          <w:sz w:val="28"/>
          <w:szCs w:val="28"/>
          <w:shd w:val="clear" w:color="auto" w:fill="FFFFFF"/>
        </w:rPr>
        <w:t xml:space="preserve">proposed rule changes </w:t>
      </w:r>
      <w:r w:rsidR="00A34F00">
        <w:rPr>
          <w:rFonts w:ascii="Times New Roman" w:hAnsi="Times New Roman"/>
          <w:sz w:val="28"/>
          <w:szCs w:val="28"/>
          <w:shd w:val="clear" w:color="auto" w:fill="FFFFFF"/>
        </w:rPr>
        <w:t xml:space="preserve">do </w:t>
      </w:r>
      <w:r w:rsidR="00C00224">
        <w:rPr>
          <w:rFonts w:ascii="Times New Roman" w:hAnsi="Times New Roman"/>
          <w:sz w:val="28"/>
          <w:szCs w:val="28"/>
          <w:shd w:val="clear" w:color="auto" w:fill="FFFFFF"/>
        </w:rPr>
        <w:t xml:space="preserve">not </w:t>
      </w:r>
      <w:r w:rsidR="00D47021">
        <w:rPr>
          <w:rFonts w:ascii="Times New Roman" w:hAnsi="Times New Roman"/>
          <w:sz w:val="28"/>
          <w:szCs w:val="28"/>
          <w:shd w:val="clear" w:color="auto" w:fill="FFFFFF"/>
        </w:rPr>
        <w:t xml:space="preserve">operate </w:t>
      </w:r>
      <w:r w:rsidR="00161A40">
        <w:rPr>
          <w:rFonts w:ascii="Times New Roman" w:hAnsi="Times New Roman"/>
          <w:sz w:val="28"/>
          <w:szCs w:val="28"/>
          <w:shd w:val="clear" w:color="auto" w:fill="FFFFFF"/>
        </w:rPr>
        <w:t>as a de</w:t>
      </w:r>
      <w:r w:rsidR="00104D8E">
        <w:rPr>
          <w:rFonts w:ascii="Times New Roman" w:hAnsi="Times New Roman"/>
          <w:sz w:val="28"/>
          <w:szCs w:val="28"/>
          <w:shd w:val="clear" w:color="auto" w:fill="FFFFFF"/>
        </w:rPr>
        <w:t>termination</w:t>
      </w:r>
      <w:r w:rsidR="00161A40">
        <w:rPr>
          <w:rFonts w:ascii="Times New Roman" w:hAnsi="Times New Roman"/>
          <w:sz w:val="28"/>
          <w:szCs w:val="28"/>
          <w:shd w:val="clear" w:color="auto" w:fill="FFFFFF"/>
        </w:rPr>
        <w:t xml:space="preserve"> </w:t>
      </w:r>
      <w:r w:rsidR="00460725">
        <w:rPr>
          <w:rFonts w:ascii="Times New Roman" w:hAnsi="Times New Roman"/>
          <w:sz w:val="28"/>
          <w:szCs w:val="28"/>
          <w:shd w:val="clear" w:color="auto" w:fill="FFFFFF"/>
        </w:rPr>
        <w:t xml:space="preserve">as to </w:t>
      </w:r>
      <w:r w:rsidR="00D47021">
        <w:rPr>
          <w:rFonts w:ascii="Times New Roman" w:hAnsi="Times New Roman"/>
          <w:sz w:val="28"/>
          <w:szCs w:val="28"/>
          <w:shd w:val="clear" w:color="auto" w:fill="FFFFFF"/>
        </w:rPr>
        <w:t xml:space="preserve">whether A.R.S. § 13-4521 </w:t>
      </w:r>
      <w:r w:rsidR="00AA20BA">
        <w:rPr>
          <w:rFonts w:ascii="Times New Roman" w:hAnsi="Times New Roman"/>
          <w:sz w:val="28"/>
          <w:szCs w:val="28"/>
          <w:shd w:val="clear" w:color="auto" w:fill="FFFFFF"/>
        </w:rPr>
        <w:t xml:space="preserve">jury trials are criminal or civil in nature, </w:t>
      </w:r>
      <w:r w:rsidR="0054799E">
        <w:rPr>
          <w:rFonts w:ascii="Times New Roman" w:hAnsi="Times New Roman"/>
          <w:sz w:val="28"/>
          <w:szCs w:val="28"/>
          <w:shd w:val="clear" w:color="auto" w:fill="FFFFFF"/>
        </w:rPr>
        <w:t>nor is he asking this Court to decide that issue</w:t>
      </w:r>
      <w:r w:rsidR="00C00224">
        <w:rPr>
          <w:rFonts w:ascii="Times New Roman" w:hAnsi="Times New Roman"/>
          <w:sz w:val="28"/>
          <w:szCs w:val="28"/>
          <w:shd w:val="clear" w:color="auto" w:fill="FFFFFF"/>
        </w:rPr>
        <w:t xml:space="preserve"> through his petition</w:t>
      </w:r>
      <w:r w:rsidR="00A12FC0">
        <w:rPr>
          <w:rFonts w:ascii="Times New Roman" w:hAnsi="Times New Roman"/>
          <w:sz w:val="28"/>
          <w:szCs w:val="28"/>
          <w:shd w:val="clear" w:color="auto" w:fill="FFFFFF"/>
        </w:rPr>
        <w:t>.</w:t>
      </w:r>
    </w:p>
    <w:p w14:paraId="74C997DD" w14:textId="64A3B1E3" w:rsidR="00361FE9" w:rsidRPr="00CD4F1C" w:rsidRDefault="008E30A3" w:rsidP="00CD4F1C">
      <w:pPr>
        <w:spacing w:line="480" w:lineRule="auto"/>
        <w:ind w:right="90"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Moreover,</w:t>
      </w:r>
      <w:r w:rsidR="00B90F5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Petitioner acknowledges that </w:t>
      </w:r>
      <w:r w:rsidR="00913798">
        <w:rPr>
          <w:rFonts w:ascii="Times New Roman" w:hAnsi="Times New Roman"/>
          <w:sz w:val="28"/>
          <w:szCs w:val="28"/>
          <w:shd w:val="clear" w:color="auto" w:fill="FFFFFF"/>
        </w:rPr>
        <w:t xml:space="preserve">having a civil procedural rule </w:t>
      </w:r>
      <w:r w:rsidR="00BC1E94">
        <w:rPr>
          <w:rFonts w:ascii="Times New Roman" w:hAnsi="Times New Roman"/>
          <w:sz w:val="28"/>
          <w:szCs w:val="28"/>
          <w:shd w:val="clear" w:color="auto" w:fill="FFFFFF"/>
        </w:rPr>
        <w:t>r</w:t>
      </w:r>
      <w:r w:rsidR="00913798">
        <w:rPr>
          <w:rFonts w:ascii="Times New Roman" w:hAnsi="Times New Roman"/>
          <w:sz w:val="28"/>
          <w:szCs w:val="28"/>
          <w:shd w:val="clear" w:color="auto" w:fill="FFFFFF"/>
        </w:rPr>
        <w:t xml:space="preserve">efer to </w:t>
      </w:r>
      <w:r w:rsidR="00FF6ACC">
        <w:rPr>
          <w:rFonts w:ascii="Times New Roman" w:hAnsi="Times New Roman"/>
          <w:sz w:val="28"/>
          <w:szCs w:val="28"/>
          <w:shd w:val="clear" w:color="auto" w:fill="FFFFFF"/>
        </w:rPr>
        <w:t>the Rules of Criminal Procedure</w:t>
      </w:r>
      <w:r w:rsidR="00913798">
        <w:rPr>
          <w:rFonts w:ascii="Times New Roman" w:hAnsi="Times New Roman"/>
          <w:sz w:val="28"/>
          <w:szCs w:val="28"/>
          <w:shd w:val="clear" w:color="auto" w:fill="FFFFFF"/>
        </w:rPr>
        <w:t xml:space="preserve"> is </w:t>
      </w:r>
      <w:r w:rsidR="00BC1E94">
        <w:rPr>
          <w:rFonts w:ascii="Times New Roman" w:hAnsi="Times New Roman"/>
          <w:sz w:val="28"/>
          <w:szCs w:val="28"/>
          <w:shd w:val="clear" w:color="auto" w:fill="FFFFFF"/>
        </w:rPr>
        <w:t>highly unusual</w:t>
      </w:r>
      <w:r w:rsidR="00913798">
        <w:rPr>
          <w:rFonts w:ascii="Times New Roman" w:hAnsi="Times New Roman"/>
          <w:sz w:val="28"/>
          <w:szCs w:val="28"/>
          <w:shd w:val="clear" w:color="auto" w:fill="FFFFFF"/>
        </w:rPr>
        <w:t>,</w:t>
      </w:r>
      <w:r w:rsidR="00B90F5B">
        <w:rPr>
          <w:rFonts w:ascii="Times New Roman" w:hAnsi="Times New Roman"/>
          <w:sz w:val="28"/>
          <w:szCs w:val="28"/>
          <w:shd w:val="clear" w:color="auto" w:fill="FFFFFF"/>
        </w:rPr>
        <w:t xml:space="preserve"> but</w:t>
      </w:r>
      <w:r w:rsidR="00913798">
        <w:rPr>
          <w:rFonts w:ascii="Times New Roman" w:hAnsi="Times New Roman"/>
          <w:sz w:val="28"/>
          <w:szCs w:val="28"/>
          <w:shd w:val="clear" w:color="auto" w:fill="FFFFFF"/>
        </w:rPr>
        <w:t xml:space="preserve"> the purpose for doing so </w:t>
      </w:r>
      <w:r w:rsidR="00913798">
        <w:rPr>
          <w:rFonts w:ascii="Times New Roman" w:hAnsi="Times New Roman"/>
          <w:sz w:val="28"/>
          <w:szCs w:val="28"/>
          <w:shd w:val="clear" w:color="auto" w:fill="FFFFFF"/>
        </w:rPr>
        <w:lastRenderedPageBreak/>
        <w:t xml:space="preserve">is to </w:t>
      </w:r>
      <w:r w:rsidR="00B62461">
        <w:rPr>
          <w:rFonts w:ascii="Times New Roman" w:hAnsi="Times New Roman"/>
          <w:sz w:val="28"/>
          <w:szCs w:val="28"/>
          <w:shd w:val="clear" w:color="auto" w:fill="FFFFFF"/>
        </w:rPr>
        <w:t xml:space="preserve">provide </w:t>
      </w:r>
      <w:r w:rsidR="00E7216F">
        <w:rPr>
          <w:rFonts w:ascii="Times New Roman" w:hAnsi="Times New Roman"/>
          <w:sz w:val="28"/>
          <w:szCs w:val="28"/>
          <w:shd w:val="clear" w:color="auto" w:fill="FFFFFF"/>
        </w:rPr>
        <w:t>clarification</w:t>
      </w:r>
      <w:r w:rsidR="00B62461">
        <w:rPr>
          <w:rFonts w:ascii="Times New Roman" w:hAnsi="Times New Roman"/>
          <w:sz w:val="28"/>
          <w:szCs w:val="28"/>
          <w:shd w:val="clear" w:color="auto" w:fill="FFFFFF"/>
        </w:rPr>
        <w:t xml:space="preserve"> to judicial officers and practitioners </w:t>
      </w:r>
      <w:r w:rsidR="00BC1E94">
        <w:rPr>
          <w:rFonts w:ascii="Times New Roman" w:hAnsi="Times New Roman"/>
          <w:sz w:val="28"/>
          <w:szCs w:val="28"/>
          <w:shd w:val="clear" w:color="auto" w:fill="FFFFFF"/>
        </w:rPr>
        <w:t>regarding</w:t>
      </w:r>
      <w:r w:rsidR="00B62461">
        <w:rPr>
          <w:rFonts w:ascii="Times New Roman" w:hAnsi="Times New Roman"/>
          <w:sz w:val="28"/>
          <w:szCs w:val="28"/>
          <w:shd w:val="clear" w:color="auto" w:fill="FFFFFF"/>
        </w:rPr>
        <w:t xml:space="preserve"> the jury size</w:t>
      </w:r>
      <w:r w:rsidR="00E7216F">
        <w:rPr>
          <w:rFonts w:ascii="Times New Roman" w:hAnsi="Times New Roman"/>
          <w:sz w:val="28"/>
          <w:szCs w:val="28"/>
          <w:shd w:val="clear" w:color="auto" w:fill="FFFFFF"/>
        </w:rPr>
        <w:t xml:space="preserve"> and unanimity requirements for</w:t>
      </w:r>
      <w:r w:rsidR="00CD4F1C">
        <w:rPr>
          <w:rFonts w:ascii="Times New Roman" w:hAnsi="Times New Roman"/>
          <w:sz w:val="28"/>
          <w:szCs w:val="28"/>
          <w:shd w:val="clear" w:color="auto" w:fill="FFFFFF"/>
        </w:rPr>
        <w:t xml:space="preserve"> A.R.S. § 13-4521 proceedings, since the</w:t>
      </w:r>
      <w:r w:rsidR="002528C4">
        <w:rPr>
          <w:rFonts w:ascii="Times New Roman" w:hAnsi="Times New Roman"/>
          <w:sz w:val="28"/>
          <w:szCs w:val="28"/>
          <w:shd w:val="clear" w:color="auto" w:fill="FFFFFF"/>
        </w:rPr>
        <w:t xml:space="preserve">se proceedings, </w:t>
      </w:r>
      <w:r w:rsidR="004E4ECC">
        <w:rPr>
          <w:rFonts w:ascii="Times New Roman" w:hAnsi="Times New Roman"/>
          <w:sz w:val="28"/>
          <w:szCs w:val="28"/>
          <w:shd w:val="clear" w:color="auto" w:fill="FFFFFF"/>
        </w:rPr>
        <w:t xml:space="preserve">regardless of </w:t>
      </w:r>
      <w:r w:rsidR="002528C4">
        <w:rPr>
          <w:rFonts w:ascii="Times New Roman" w:hAnsi="Times New Roman"/>
          <w:sz w:val="28"/>
          <w:szCs w:val="28"/>
          <w:shd w:val="clear" w:color="auto" w:fill="FFFFFF"/>
        </w:rPr>
        <w:t xml:space="preserve">whether </w:t>
      </w:r>
      <w:r w:rsidR="004E4ECC">
        <w:rPr>
          <w:rFonts w:ascii="Times New Roman" w:hAnsi="Times New Roman"/>
          <w:sz w:val="28"/>
          <w:szCs w:val="28"/>
          <w:shd w:val="clear" w:color="auto" w:fill="FFFFFF"/>
        </w:rPr>
        <w:t xml:space="preserve">they are </w:t>
      </w:r>
      <w:r w:rsidR="002528C4">
        <w:rPr>
          <w:rFonts w:ascii="Times New Roman" w:hAnsi="Times New Roman"/>
          <w:sz w:val="28"/>
          <w:szCs w:val="28"/>
          <w:shd w:val="clear" w:color="auto" w:fill="FFFFFF"/>
        </w:rPr>
        <w:t>criminal in nature or civil in nature,</w:t>
      </w:r>
      <w:r w:rsidR="00CD4F1C">
        <w:rPr>
          <w:rFonts w:ascii="Times New Roman" w:hAnsi="Times New Roman"/>
          <w:sz w:val="28"/>
          <w:szCs w:val="28"/>
          <w:shd w:val="clear" w:color="auto" w:fill="FFFFFF"/>
        </w:rPr>
        <w:t xml:space="preserve"> will </w:t>
      </w:r>
      <w:r w:rsidR="002F6D04">
        <w:rPr>
          <w:rFonts w:ascii="Times New Roman" w:hAnsi="Times New Roman"/>
          <w:sz w:val="28"/>
          <w:szCs w:val="28"/>
          <w:shd w:val="clear" w:color="auto" w:fill="FFFFFF"/>
        </w:rPr>
        <w:t>occur</w:t>
      </w:r>
      <w:r w:rsidR="00CD4F1C">
        <w:rPr>
          <w:rFonts w:ascii="Times New Roman" w:hAnsi="Times New Roman"/>
          <w:sz w:val="28"/>
          <w:szCs w:val="28"/>
          <w:shd w:val="clear" w:color="auto" w:fill="FFFFFF"/>
        </w:rPr>
        <w:t xml:space="preserve"> in </w:t>
      </w:r>
      <w:r w:rsidR="002F6D04">
        <w:rPr>
          <w:rFonts w:ascii="Times New Roman" w:hAnsi="Times New Roman"/>
          <w:sz w:val="28"/>
          <w:szCs w:val="28"/>
          <w:shd w:val="clear" w:color="auto" w:fill="FFFFFF"/>
        </w:rPr>
        <w:t>the</w:t>
      </w:r>
      <w:r w:rsidR="00CD4F1C">
        <w:rPr>
          <w:rFonts w:ascii="Times New Roman" w:hAnsi="Times New Roman"/>
          <w:sz w:val="28"/>
          <w:szCs w:val="28"/>
          <w:shd w:val="clear" w:color="auto" w:fill="FFFFFF"/>
        </w:rPr>
        <w:t xml:space="preserve"> criminal case.</w:t>
      </w:r>
      <w:r w:rsidR="00207B11">
        <w:rPr>
          <w:rFonts w:ascii="Times New Roman" w:hAnsi="Times New Roman"/>
          <w:sz w:val="28"/>
          <w:szCs w:val="28"/>
          <w:shd w:val="clear" w:color="auto" w:fill="FFFFFF"/>
        </w:rPr>
        <w:t xml:space="preserve"> </w:t>
      </w:r>
      <w:r w:rsidR="00A516D3">
        <w:rPr>
          <w:rFonts w:ascii="Times New Roman" w:hAnsi="Times New Roman"/>
          <w:sz w:val="28"/>
          <w:szCs w:val="28"/>
          <w:shd w:val="clear" w:color="auto" w:fill="FFFFFF"/>
        </w:rPr>
        <w:t xml:space="preserve">As demonstrated by the comments received on this petition, this clarification is necessary. </w:t>
      </w:r>
      <w:r w:rsidR="00207B11">
        <w:rPr>
          <w:rFonts w:ascii="Times New Roman" w:hAnsi="Times New Roman"/>
          <w:sz w:val="28"/>
          <w:szCs w:val="28"/>
          <w:shd w:val="clear" w:color="auto" w:fill="FFFFFF"/>
        </w:rPr>
        <w:t xml:space="preserve">Petitioner’s proposed rule changes </w:t>
      </w:r>
      <w:r w:rsidR="00C4492B">
        <w:rPr>
          <w:rFonts w:ascii="Times New Roman" w:hAnsi="Times New Roman"/>
          <w:sz w:val="28"/>
          <w:szCs w:val="28"/>
          <w:shd w:val="clear" w:color="auto" w:fill="FFFFFF"/>
        </w:rPr>
        <w:t xml:space="preserve">merely </w:t>
      </w:r>
      <w:r w:rsidR="00F2687A">
        <w:rPr>
          <w:rFonts w:ascii="Times New Roman" w:hAnsi="Times New Roman"/>
          <w:sz w:val="28"/>
          <w:szCs w:val="28"/>
          <w:shd w:val="clear" w:color="auto" w:fill="FFFFFF"/>
        </w:rPr>
        <w:t>reconcile</w:t>
      </w:r>
      <w:r w:rsidR="00207B11">
        <w:rPr>
          <w:rFonts w:ascii="Times New Roman" w:hAnsi="Times New Roman"/>
          <w:sz w:val="28"/>
          <w:szCs w:val="28"/>
          <w:shd w:val="clear" w:color="auto" w:fill="FFFFFF"/>
        </w:rPr>
        <w:t xml:space="preserve"> </w:t>
      </w:r>
      <w:r w:rsidR="007570B3">
        <w:rPr>
          <w:rFonts w:ascii="Times New Roman" w:hAnsi="Times New Roman"/>
          <w:sz w:val="28"/>
          <w:szCs w:val="28"/>
          <w:shd w:val="clear" w:color="auto" w:fill="FFFFFF"/>
        </w:rPr>
        <w:t>the</w:t>
      </w:r>
      <w:r w:rsidR="00C4492B">
        <w:rPr>
          <w:rFonts w:ascii="Times New Roman" w:hAnsi="Times New Roman"/>
          <w:sz w:val="28"/>
          <w:szCs w:val="28"/>
          <w:shd w:val="clear" w:color="auto" w:fill="FFFFFF"/>
        </w:rPr>
        <w:t xml:space="preserve"> </w:t>
      </w:r>
      <w:r w:rsidR="0035700A">
        <w:rPr>
          <w:rFonts w:ascii="Times New Roman" w:hAnsi="Times New Roman"/>
          <w:sz w:val="28"/>
          <w:szCs w:val="28"/>
          <w:shd w:val="clear" w:color="auto" w:fill="FFFFFF"/>
        </w:rPr>
        <w:t>jury</w:t>
      </w:r>
      <w:r w:rsidR="00515F57">
        <w:rPr>
          <w:rFonts w:ascii="Times New Roman" w:hAnsi="Times New Roman"/>
          <w:sz w:val="28"/>
          <w:szCs w:val="28"/>
          <w:shd w:val="clear" w:color="auto" w:fill="FFFFFF"/>
        </w:rPr>
        <w:t xml:space="preserve"> unanimity and size</w:t>
      </w:r>
      <w:r w:rsidR="0035700A">
        <w:rPr>
          <w:rFonts w:ascii="Times New Roman" w:hAnsi="Times New Roman"/>
          <w:sz w:val="28"/>
          <w:szCs w:val="28"/>
          <w:shd w:val="clear" w:color="auto" w:fill="FFFFFF"/>
        </w:rPr>
        <w:t xml:space="preserve"> </w:t>
      </w:r>
      <w:r w:rsidR="00C4492B">
        <w:rPr>
          <w:rFonts w:ascii="Times New Roman" w:hAnsi="Times New Roman"/>
          <w:sz w:val="28"/>
          <w:szCs w:val="28"/>
          <w:shd w:val="clear" w:color="auto" w:fill="FFFFFF"/>
        </w:rPr>
        <w:t xml:space="preserve">requirements </w:t>
      </w:r>
      <w:r w:rsidR="009A1D9F">
        <w:rPr>
          <w:rFonts w:ascii="Times New Roman" w:hAnsi="Times New Roman"/>
          <w:sz w:val="28"/>
          <w:szCs w:val="28"/>
          <w:shd w:val="clear" w:color="auto" w:fill="FFFFFF"/>
        </w:rPr>
        <w:t xml:space="preserve">under </w:t>
      </w:r>
      <w:r w:rsidR="00701A06">
        <w:rPr>
          <w:rFonts w:ascii="Times New Roman" w:hAnsi="Times New Roman"/>
          <w:sz w:val="28"/>
          <w:szCs w:val="28"/>
          <w:shd w:val="clear" w:color="auto" w:fill="FFFFFF"/>
        </w:rPr>
        <w:t>the</w:t>
      </w:r>
      <w:r w:rsidR="009A1D9F">
        <w:rPr>
          <w:rFonts w:ascii="Times New Roman" w:hAnsi="Times New Roman"/>
          <w:sz w:val="28"/>
          <w:szCs w:val="28"/>
          <w:shd w:val="clear" w:color="auto" w:fill="FFFFFF"/>
        </w:rPr>
        <w:t xml:space="preserve"> </w:t>
      </w:r>
      <w:r w:rsidR="003158F4">
        <w:rPr>
          <w:rFonts w:ascii="Times New Roman" w:hAnsi="Times New Roman"/>
          <w:sz w:val="28"/>
          <w:szCs w:val="28"/>
          <w:shd w:val="clear" w:color="auto" w:fill="FFFFFF"/>
        </w:rPr>
        <w:t xml:space="preserve">applicable </w:t>
      </w:r>
      <w:r w:rsidR="009A1D9F">
        <w:rPr>
          <w:rFonts w:ascii="Times New Roman" w:hAnsi="Times New Roman"/>
          <w:sz w:val="28"/>
          <w:szCs w:val="28"/>
          <w:shd w:val="clear" w:color="auto" w:fill="FFFFFF"/>
        </w:rPr>
        <w:t>law</w:t>
      </w:r>
      <w:r w:rsidR="00A423BD">
        <w:rPr>
          <w:rFonts w:ascii="Times New Roman" w:hAnsi="Times New Roman"/>
          <w:sz w:val="28"/>
          <w:szCs w:val="28"/>
          <w:shd w:val="clear" w:color="auto" w:fill="FFFFFF"/>
        </w:rPr>
        <w:t xml:space="preserve"> with the procedure the legislature has laid out for A.R.S. § 13-4521 proceedings</w:t>
      </w:r>
      <w:r w:rsidR="00565C7C">
        <w:rPr>
          <w:rFonts w:ascii="Times New Roman" w:hAnsi="Times New Roman"/>
          <w:sz w:val="28"/>
          <w:szCs w:val="28"/>
          <w:shd w:val="clear" w:color="auto" w:fill="FFFFFF"/>
        </w:rPr>
        <w:t xml:space="preserve">. </w:t>
      </w:r>
    </w:p>
    <w:p w14:paraId="44555744" w14:textId="760634CA"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003FCA">
        <w:rPr>
          <w:rFonts w:ascii="Times New Roman" w:hAnsi="Times New Roman"/>
          <w:b/>
          <w:sz w:val="28"/>
          <w:szCs w:val="28"/>
        </w:rPr>
        <w:t>Conclusion</w:t>
      </w:r>
    </w:p>
    <w:p w14:paraId="1901A28C" w14:textId="51894866"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r>
      <w:r w:rsidR="00CF48D5" w:rsidRPr="00CF48D5">
        <w:rPr>
          <w:rFonts w:ascii="Times New Roman" w:hAnsi="Times New Roman"/>
          <w:sz w:val="28"/>
          <w:szCs w:val="28"/>
        </w:rPr>
        <w:t xml:space="preserve">Petitioner appreciates the comments stakeholders submitted during the comment period and deems it important to file this Reply to address the concerns reflected in the comments. Based on the foregoing responses, Petitioner respectfully requests that the Court adopt </w:t>
      </w:r>
      <w:r w:rsidR="00E73646">
        <w:rPr>
          <w:rFonts w:ascii="Times New Roman" w:hAnsi="Times New Roman"/>
          <w:sz w:val="28"/>
          <w:szCs w:val="28"/>
        </w:rPr>
        <w:t>at its</w:t>
      </w:r>
      <w:r w:rsidR="00B2033E">
        <w:rPr>
          <w:rFonts w:ascii="Times New Roman" w:hAnsi="Times New Roman"/>
          <w:sz w:val="28"/>
          <w:szCs w:val="28"/>
        </w:rPr>
        <w:t xml:space="preserve"> </w:t>
      </w:r>
      <w:r w:rsidR="00887FF5">
        <w:rPr>
          <w:rFonts w:ascii="Times New Roman" w:hAnsi="Times New Roman"/>
          <w:sz w:val="28"/>
          <w:szCs w:val="28"/>
        </w:rPr>
        <w:t>August 2024</w:t>
      </w:r>
      <w:r w:rsidR="00B2033E">
        <w:rPr>
          <w:rFonts w:ascii="Times New Roman" w:hAnsi="Times New Roman"/>
          <w:sz w:val="28"/>
          <w:szCs w:val="28"/>
        </w:rPr>
        <w:t xml:space="preserve"> Rules Agenda </w:t>
      </w:r>
      <w:r w:rsidR="0052753A">
        <w:rPr>
          <w:rFonts w:ascii="Times New Roman" w:hAnsi="Times New Roman"/>
          <w:sz w:val="28"/>
          <w:szCs w:val="28"/>
        </w:rPr>
        <w:t xml:space="preserve">the </w:t>
      </w:r>
      <w:r w:rsidR="00B2033E">
        <w:rPr>
          <w:rFonts w:ascii="Times New Roman" w:hAnsi="Times New Roman"/>
          <w:sz w:val="28"/>
          <w:szCs w:val="28"/>
        </w:rPr>
        <w:t xml:space="preserve">proposed rule </w:t>
      </w:r>
      <w:r w:rsidR="0052753A">
        <w:rPr>
          <w:rFonts w:ascii="Times New Roman" w:hAnsi="Times New Roman"/>
          <w:sz w:val="28"/>
          <w:szCs w:val="28"/>
        </w:rPr>
        <w:t xml:space="preserve">amendments </w:t>
      </w:r>
      <w:r w:rsidR="00CF48D5" w:rsidRPr="00CF48D5">
        <w:rPr>
          <w:rFonts w:ascii="Times New Roman" w:hAnsi="Times New Roman"/>
          <w:sz w:val="28"/>
          <w:szCs w:val="28"/>
        </w:rPr>
        <w:t xml:space="preserve">as set forth </w:t>
      </w:r>
      <w:r w:rsidR="007228B8">
        <w:rPr>
          <w:rFonts w:ascii="Times New Roman" w:hAnsi="Times New Roman"/>
          <w:sz w:val="28"/>
          <w:szCs w:val="28"/>
        </w:rPr>
        <w:t>in t</w:t>
      </w:r>
      <w:r w:rsidR="00E73646">
        <w:rPr>
          <w:rFonts w:ascii="Times New Roman" w:hAnsi="Times New Roman"/>
          <w:sz w:val="28"/>
          <w:szCs w:val="28"/>
        </w:rPr>
        <w:t>he</w:t>
      </w:r>
      <w:r w:rsidR="007228B8">
        <w:rPr>
          <w:rFonts w:ascii="Times New Roman" w:hAnsi="Times New Roman"/>
          <w:sz w:val="28"/>
          <w:szCs w:val="28"/>
        </w:rPr>
        <w:t xml:space="preserve"> Appendix</w:t>
      </w:r>
      <w:r w:rsidR="00E73646">
        <w:rPr>
          <w:rFonts w:ascii="Times New Roman" w:hAnsi="Times New Roman"/>
          <w:sz w:val="28"/>
          <w:szCs w:val="28"/>
        </w:rPr>
        <w:t xml:space="preserve"> to </w:t>
      </w:r>
      <w:r w:rsidR="00164B62">
        <w:rPr>
          <w:rFonts w:ascii="Times New Roman" w:hAnsi="Times New Roman"/>
          <w:sz w:val="28"/>
          <w:szCs w:val="28"/>
        </w:rPr>
        <w:t>the petition filed on</w:t>
      </w:r>
      <w:r w:rsidR="00E73646">
        <w:rPr>
          <w:rFonts w:ascii="Times New Roman" w:hAnsi="Times New Roman"/>
          <w:sz w:val="28"/>
          <w:szCs w:val="28"/>
        </w:rPr>
        <w:t xml:space="preserve"> January</w:t>
      </w:r>
      <w:r w:rsidR="0012134B">
        <w:rPr>
          <w:rFonts w:ascii="Times New Roman" w:hAnsi="Times New Roman"/>
          <w:sz w:val="28"/>
          <w:szCs w:val="28"/>
        </w:rPr>
        <w:t xml:space="preserve"> 10, 2024</w:t>
      </w:r>
      <w:r w:rsidR="00721930" w:rsidRPr="00CF48D5">
        <w:rPr>
          <w:rFonts w:ascii="Times New Roman" w:hAnsi="Times New Roman"/>
          <w:sz w:val="28"/>
          <w:szCs w:val="28"/>
        </w:rPr>
        <w:t>.</w:t>
      </w:r>
    </w:p>
    <w:p w14:paraId="6EC59C57" w14:textId="21FF73D0"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6246E2">
        <w:rPr>
          <w:rFonts w:ascii="Times New Roman" w:hAnsi="Times New Roman"/>
          <w:sz w:val="28"/>
          <w:szCs w:val="28"/>
        </w:rPr>
        <w:t>31</w:t>
      </w:r>
      <w:r w:rsidR="006246E2" w:rsidRPr="006246E2">
        <w:rPr>
          <w:rFonts w:ascii="Times New Roman" w:hAnsi="Times New Roman"/>
          <w:sz w:val="28"/>
          <w:szCs w:val="28"/>
          <w:vertAlign w:val="superscript"/>
        </w:rPr>
        <w:t>st</w:t>
      </w:r>
      <w:r w:rsidR="006246E2">
        <w:rPr>
          <w:rFonts w:ascii="Times New Roman" w:hAnsi="Times New Roman"/>
          <w:sz w:val="28"/>
          <w:szCs w:val="28"/>
        </w:rPr>
        <w:t xml:space="preserve"> </w:t>
      </w:r>
      <w:r w:rsidRPr="001463DB">
        <w:rPr>
          <w:rFonts w:ascii="Times New Roman" w:hAnsi="Times New Roman"/>
          <w:sz w:val="28"/>
          <w:szCs w:val="28"/>
        </w:rPr>
        <w:t xml:space="preserve">day of </w:t>
      </w:r>
      <w:r w:rsidR="006246E2">
        <w:rPr>
          <w:rFonts w:ascii="Times New Roman" w:hAnsi="Times New Roman"/>
          <w:sz w:val="28"/>
          <w:szCs w:val="28"/>
        </w:rPr>
        <w:t>May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2134B">
        <w:rPr>
          <w:rFonts w:ascii="Times New Roman" w:hAnsi="Times New Roman"/>
          <w:sz w:val="28"/>
          <w:szCs w:val="28"/>
        </w:rPr>
        <w:t>4</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2A089B4A" w14:textId="16AE1BDB" w:rsidR="009619AF" w:rsidRPr="00747240"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747240" w:rsidRPr="0074724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sectPr w:rsidR="00050C54" w:rsidRPr="001463DB" w:rsidSect="00FA02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5761" w14:textId="77777777" w:rsidR="0070466B" w:rsidRDefault="0070466B" w:rsidP="00D12C76">
      <w:r>
        <w:separator/>
      </w:r>
    </w:p>
  </w:endnote>
  <w:endnote w:type="continuationSeparator" w:id="0">
    <w:p w14:paraId="36375A5B" w14:textId="77777777" w:rsidR="0070466B" w:rsidRDefault="0070466B" w:rsidP="00D12C76">
      <w:r>
        <w:continuationSeparator/>
      </w:r>
    </w:p>
  </w:endnote>
  <w:endnote w:type="continuationNotice" w:id="1">
    <w:p w14:paraId="788B0ECD" w14:textId="77777777" w:rsidR="0070466B" w:rsidRDefault="00704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25810E31"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9C62" w14:textId="77777777" w:rsidR="0070466B" w:rsidRDefault="0070466B" w:rsidP="00D12C76">
      <w:r>
        <w:separator/>
      </w:r>
    </w:p>
  </w:footnote>
  <w:footnote w:type="continuationSeparator" w:id="0">
    <w:p w14:paraId="5D4C58AF" w14:textId="77777777" w:rsidR="0070466B" w:rsidRDefault="0070466B" w:rsidP="00D12C76">
      <w:r>
        <w:continuationSeparator/>
      </w:r>
    </w:p>
  </w:footnote>
  <w:footnote w:type="continuationNotice" w:id="1">
    <w:p w14:paraId="0EBB68A3" w14:textId="77777777" w:rsidR="0070466B" w:rsidRDefault="007046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077759">
    <w:abstractNumId w:val="18"/>
  </w:num>
  <w:num w:numId="2" w16cid:durableId="1468938232">
    <w:abstractNumId w:val="19"/>
  </w:num>
  <w:num w:numId="3" w16cid:durableId="420568794">
    <w:abstractNumId w:val="38"/>
  </w:num>
  <w:num w:numId="4" w16cid:durableId="835681496">
    <w:abstractNumId w:val="28"/>
  </w:num>
  <w:num w:numId="5" w16cid:durableId="902955024">
    <w:abstractNumId w:val="24"/>
  </w:num>
  <w:num w:numId="6" w16cid:durableId="242108538">
    <w:abstractNumId w:val="25"/>
  </w:num>
  <w:num w:numId="7" w16cid:durableId="529414892">
    <w:abstractNumId w:val="23"/>
  </w:num>
  <w:num w:numId="8" w16cid:durableId="1204095438">
    <w:abstractNumId w:val="20"/>
  </w:num>
  <w:num w:numId="9" w16cid:durableId="508982106">
    <w:abstractNumId w:val="40"/>
  </w:num>
  <w:num w:numId="10" w16cid:durableId="1197934803">
    <w:abstractNumId w:val="22"/>
  </w:num>
  <w:num w:numId="11" w16cid:durableId="501701004">
    <w:abstractNumId w:val="21"/>
  </w:num>
  <w:num w:numId="12" w16cid:durableId="1022439928">
    <w:abstractNumId w:val="5"/>
  </w:num>
  <w:num w:numId="13" w16cid:durableId="281810810">
    <w:abstractNumId w:val="6"/>
  </w:num>
  <w:num w:numId="14" w16cid:durableId="990138763">
    <w:abstractNumId w:val="7"/>
  </w:num>
  <w:num w:numId="15" w16cid:durableId="1276063526">
    <w:abstractNumId w:val="8"/>
  </w:num>
  <w:num w:numId="16" w16cid:durableId="1173565194">
    <w:abstractNumId w:val="9"/>
  </w:num>
  <w:num w:numId="17" w16cid:durableId="260921602">
    <w:abstractNumId w:val="10"/>
  </w:num>
  <w:num w:numId="18" w16cid:durableId="1790051159">
    <w:abstractNumId w:val="11"/>
  </w:num>
  <w:num w:numId="19" w16cid:durableId="513963196">
    <w:abstractNumId w:val="12"/>
  </w:num>
  <w:num w:numId="20" w16cid:durableId="334040485">
    <w:abstractNumId w:val="13"/>
  </w:num>
  <w:num w:numId="21" w16cid:durableId="151877384">
    <w:abstractNumId w:val="14"/>
  </w:num>
  <w:num w:numId="22" w16cid:durableId="1734506486">
    <w:abstractNumId w:val="15"/>
  </w:num>
  <w:num w:numId="23" w16cid:durableId="1761170790">
    <w:abstractNumId w:val="16"/>
  </w:num>
  <w:num w:numId="24" w16cid:durableId="1998607917">
    <w:abstractNumId w:val="17"/>
  </w:num>
  <w:num w:numId="25" w16cid:durableId="2048217527">
    <w:abstractNumId w:val="0"/>
  </w:num>
  <w:num w:numId="26" w16cid:durableId="1543975971">
    <w:abstractNumId w:val="1"/>
  </w:num>
  <w:num w:numId="27" w16cid:durableId="638534773">
    <w:abstractNumId w:val="2"/>
  </w:num>
  <w:num w:numId="28" w16cid:durableId="629674675">
    <w:abstractNumId w:val="3"/>
  </w:num>
  <w:num w:numId="29" w16cid:durableId="1807969833">
    <w:abstractNumId w:val="4"/>
  </w:num>
  <w:num w:numId="30" w16cid:durableId="1098216101">
    <w:abstractNumId w:val="31"/>
  </w:num>
  <w:num w:numId="31" w16cid:durableId="658272111">
    <w:abstractNumId w:val="43"/>
  </w:num>
  <w:num w:numId="32" w16cid:durableId="1881934744">
    <w:abstractNumId w:val="33"/>
  </w:num>
  <w:num w:numId="33" w16cid:durableId="1309361927">
    <w:abstractNumId w:val="26"/>
  </w:num>
  <w:num w:numId="34" w16cid:durableId="528304152">
    <w:abstractNumId w:val="42"/>
  </w:num>
  <w:num w:numId="35" w16cid:durableId="997074278">
    <w:abstractNumId w:val="32"/>
  </w:num>
  <w:num w:numId="36" w16cid:durableId="765661821">
    <w:abstractNumId w:val="30"/>
  </w:num>
  <w:num w:numId="37" w16cid:durableId="1034237074">
    <w:abstractNumId w:val="35"/>
  </w:num>
  <w:num w:numId="38" w16cid:durableId="309404895">
    <w:abstractNumId w:val="37"/>
  </w:num>
  <w:num w:numId="39" w16cid:durableId="93408522">
    <w:abstractNumId w:val="41"/>
  </w:num>
  <w:num w:numId="40" w16cid:durableId="373818315">
    <w:abstractNumId w:val="27"/>
  </w:num>
  <w:num w:numId="41" w16cid:durableId="443236402">
    <w:abstractNumId w:val="34"/>
  </w:num>
  <w:num w:numId="42" w16cid:durableId="1576620344">
    <w:abstractNumId w:val="39"/>
  </w:num>
  <w:num w:numId="43" w16cid:durableId="62530556">
    <w:abstractNumId w:val="36"/>
  </w:num>
  <w:num w:numId="44" w16cid:durableId="10035126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84F"/>
    <w:rsid w:val="00001C0D"/>
    <w:rsid w:val="0000259D"/>
    <w:rsid w:val="00002ADD"/>
    <w:rsid w:val="00003FCA"/>
    <w:rsid w:val="00004D92"/>
    <w:rsid w:val="00005041"/>
    <w:rsid w:val="0000550F"/>
    <w:rsid w:val="000068EF"/>
    <w:rsid w:val="00006CE0"/>
    <w:rsid w:val="0000758C"/>
    <w:rsid w:val="00007BA3"/>
    <w:rsid w:val="000105DD"/>
    <w:rsid w:val="00011557"/>
    <w:rsid w:val="00011D69"/>
    <w:rsid w:val="00012D9C"/>
    <w:rsid w:val="000139EC"/>
    <w:rsid w:val="000143CD"/>
    <w:rsid w:val="00014689"/>
    <w:rsid w:val="000148B7"/>
    <w:rsid w:val="00014E7F"/>
    <w:rsid w:val="00015184"/>
    <w:rsid w:val="00015402"/>
    <w:rsid w:val="00016182"/>
    <w:rsid w:val="000169A6"/>
    <w:rsid w:val="00017217"/>
    <w:rsid w:val="0002025F"/>
    <w:rsid w:val="00020EE2"/>
    <w:rsid w:val="00021880"/>
    <w:rsid w:val="0002235B"/>
    <w:rsid w:val="00023E7B"/>
    <w:rsid w:val="00024038"/>
    <w:rsid w:val="0002475E"/>
    <w:rsid w:val="00024ABB"/>
    <w:rsid w:val="00024D59"/>
    <w:rsid w:val="0002563C"/>
    <w:rsid w:val="0002596E"/>
    <w:rsid w:val="00027720"/>
    <w:rsid w:val="00030B3E"/>
    <w:rsid w:val="00030E64"/>
    <w:rsid w:val="000330F9"/>
    <w:rsid w:val="000349D4"/>
    <w:rsid w:val="0003545F"/>
    <w:rsid w:val="00035A64"/>
    <w:rsid w:val="00036C68"/>
    <w:rsid w:val="00036C9A"/>
    <w:rsid w:val="00036E2F"/>
    <w:rsid w:val="000374F2"/>
    <w:rsid w:val="000375E3"/>
    <w:rsid w:val="00040032"/>
    <w:rsid w:val="00040D76"/>
    <w:rsid w:val="000426A4"/>
    <w:rsid w:val="0004278C"/>
    <w:rsid w:val="00042D30"/>
    <w:rsid w:val="000433BE"/>
    <w:rsid w:val="00043469"/>
    <w:rsid w:val="00043A48"/>
    <w:rsid w:val="00043C66"/>
    <w:rsid w:val="00043EA4"/>
    <w:rsid w:val="00044CF5"/>
    <w:rsid w:val="00045070"/>
    <w:rsid w:val="00045A44"/>
    <w:rsid w:val="000464C4"/>
    <w:rsid w:val="00046853"/>
    <w:rsid w:val="00046B0D"/>
    <w:rsid w:val="00046B76"/>
    <w:rsid w:val="00046D5B"/>
    <w:rsid w:val="000472C7"/>
    <w:rsid w:val="000476A0"/>
    <w:rsid w:val="00047DB5"/>
    <w:rsid w:val="00050972"/>
    <w:rsid w:val="00050C54"/>
    <w:rsid w:val="00052D25"/>
    <w:rsid w:val="00052F7C"/>
    <w:rsid w:val="00053692"/>
    <w:rsid w:val="00053DAE"/>
    <w:rsid w:val="00054FE8"/>
    <w:rsid w:val="00055E8F"/>
    <w:rsid w:val="00057842"/>
    <w:rsid w:val="000578DE"/>
    <w:rsid w:val="00057BE2"/>
    <w:rsid w:val="00057CA4"/>
    <w:rsid w:val="0006074F"/>
    <w:rsid w:val="00060A6C"/>
    <w:rsid w:val="0006143D"/>
    <w:rsid w:val="0006147E"/>
    <w:rsid w:val="000619AF"/>
    <w:rsid w:val="000621B1"/>
    <w:rsid w:val="0006221A"/>
    <w:rsid w:val="000624C9"/>
    <w:rsid w:val="0006325A"/>
    <w:rsid w:val="000632F0"/>
    <w:rsid w:val="000646FC"/>
    <w:rsid w:val="00065EB5"/>
    <w:rsid w:val="00066FE5"/>
    <w:rsid w:val="0006708E"/>
    <w:rsid w:val="00070CAE"/>
    <w:rsid w:val="00071341"/>
    <w:rsid w:val="00071AAA"/>
    <w:rsid w:val="00073A78"/>
    <w:rsid w:val="00073D4C"/>
    <w:rsid w:val="00074860"/>
    <w:rsid w:val="00074F0A"/>
    <w:rsid w:val="00076B33"/>
    <w:rsid w:val="00077F93"/>
    <w:rsid w:val="00077FD8"/>
    <w:rsid w:val="00080CE8"/>
    <w:rsid w:val="00081216"/>
    <w:rsid w:val="000819C7"/>
    <w:rsid w:val="00082270"/>
    <w:rsid w:val="00083ED8"/>
    <w:rsid w:val="00084944"/>
    <w:rsid w:val="00085A80"/>
    <w:rsid w:val="00085F8B"/>
    <w:rsid w:val="00086201"/>
    <w:rsid w:val="00087A2C"/>
    <w:rsid w:val="000908AC"/>
    <w:rsid w:val="00091D91"/>
    <w:rsid w:val="00092455"/>
    <w:rsid w:val="000924EF"/>
    <w:rsid w:val="000925C6"/>
    <w:rsid w:val="00092DA3"/>
    <w:rsid w:val="00093317"/>
    <w:rsid w:val="00093E95"/>
    <w:rsid w:val="000950EC"/>
    <w:rsid w:val="000957FB"/>
    <w:rsid w:val="000A0923"/>
    <w:rsid w:val="000A0AEB"/>
    <w:rsid w:val="000A0BEA"/>
    <w:rsid w:val="000A17CE"/>
    <w:rsid w:val="000A200A"/>
    <w:rsid w:val="000A3E8D"/>
    <w:rsid w:val="000A5141"/>
    <w:rsid w:val="000A7CAE"/>
    <w:rsid w:val="000B0070"/>
    <w:rsid w:val="000B051C"/>
    <w:rsid w:val="000B0594"/>
    <w:rsid w:val="000B19C3"/>
    <w:rsid w:val="000B1C08"/>
    <w:rsid w:val="000B39AD"/>
    <w:rsid w:val="000B3A1A"/>
    <w:rsid w:val="000B4A15"/>
    <w:rsid w:val="000B54BE"/>
    <w:rsid w:val="000B5A29"/>
    <w:rsid w:val="000C022E"/>
    <w:rsid w:val="000C07C0"/>
    <w:rsid w:val="000C13FA"/>
    <w:rsid w:val="000C1C67"/>
    <w:rsid w:val="000C1ED1"/>
    <w:rsid w:val="000C21AC"/>
    <w:rsid w:val="000C22E9"/>
    <w:rsid w:val="000C23D3"/>
    <w:rsid w:val="000C3B75"/>
    <w:rsid w:val="000C4D2A"/>
    <w:rsid w:val="000C4FAC"/>
    <w:rsid w:val="000C5BDB"/>
    <w:rsid w:val="000C7338"/>
    <w:rsid w:val="000C7920"/>
    <w:rsid w:val="000D0F6D"/>
    <w:rsid w:val="000D23E8"/>
    <w:rsid w:val="000D2900"/>
    <w:rsid w:val="000D3703"/>
    <w:rsid w:val="000D37E4"/>
    <w:rsid w:val="000D585B"/>
    <w:rsid w:val="000D58AE"/>
    <w:rsid w:val="000D66C3"/>
    <w:rsid w:val="000D68E8"/>
    <w:rsid w:val="000D7FA6"/>
    <w:rsid w:val="000E158D"/>
    <w:rsid w:val="000E205A"/>
    <w:rsid w:val="000E2DDC"/>
    <w:rsid w:val="000E3704"/>
    <w:rsid w:val="000E5AC3"/>
    <w:rsid w:val="000E6310"/>
    <w:rsid w:val="000E7246"/>
    <w:rsid w:val="000E76C8"/>
    <w:rsid w:val="000F02C2"/>
    <w:rsid w:val="000F0883"/>
    <w:rsid w:val="000F146E"/>
    <w:rsid w:val="000F174F"/>
    <w:rsid w:val="000F1EEB"/>
    <w:rsid w:val="000F1F41"/>
    <w:rsid w:val="000F25F5"/>
    <w:rsid w:val="000F3B9F"/>
    <w:rsid w:val="000F3DBE"/>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43E5"/>
    <w:rsid w:val="00104D8E"/>
    <w:rsid w:val="001050D0"/>
    <w:rsid w:val="001056F4"/>
    <w:rsid w:val="00107C17"/>
    <w:rsid w:val="001101DF"/>
    <w:rsid w:val="00110313"/>
    <w:rsid w:val="00110552"/>
    <w:rsid w:val="00111803"/>
    <w:rsid w:val="00111CA6"/>
    <w:rsid w:val="001122C9"/>
    <w:rsid w:val="001126E4"/>
    <w:rsid w:val="00113B81"/>
    <w:rsid w:val="0011415A"/>
    <w:rsid w:val="0011445A"/>
    <w:rsid w:val="0011557C"/>
    <w:rsid w:val="00115CD1"/>
    <w:rsid w:val="00116E6E"/>
    <w:rsid w:val="001177EE"/>
    <w:rsid w:val="00117872"/>
    <w:rsid w:val="00117BD2"/>
    <w:rsid w:val="00120434"/>
    <w:rsid w:val="0012134B"/>
    <w:rsid w:val="00121353"/>
    <w:rsid w:val="00122A72"/>
    <w:rsid w:val="0012317E"/>
    <w:rsid w:val="001231C0"/>
    <w:rsid w:val="0012352D"/>
    <w:rsid w:val="00125185"/>
    <w:rsid w:val="0012566A"/>
    <w:rsid w:val="00126475"/>
    <w:rsid w:val="00126E90"/>
    <w:rsid w:val="00131A1A"/>
    <w:rsid w:val="0013363F"/>
    <w:rsid w:val="001336D0"/>
    <w:rsid w:val="001345DD"/>
    <w:rsid w:val="00134E99"/>
    <w:rsid w:val="0013564D"/>
    <w:rsid w:val="00135950"/>
    <w:rsid w:val="00135D82"/>
    <w:rsid w:val="0013628B"/>
    <w:rsid w:val="0013656F"/>
    <w:rsid w:val="00136647"/>
    <w:rsid w:val="00136CE3"/>
    <w:rsid w:val="00137715"/>
    <w:rsid w:val="00140B89"/>
    <w:rsid w:val="00140E72"/>
    <w:rsid w:val="00143681"/>
    <w:rsid w:val="001437ED"/>
    <w:rsid w:val="00143C9F"/>
    <w:rsid w:val="00144040"/>
    <w:rsid w:val="0014572E"/>
    <w:rsid w:val="00146093"/>
    <w:rsid w:val="00146111"/>
    <w:rsid w:val="00146159"/>
    <w:rsid w:val="001463DB"/>
    <w:rsid w:val="00147209"/>
    <w:rsid w:val="00147909"/>
    <w:rsid w:val="00152A84"/>
    <w:rsid w:val="00152AC8"/>
    <w:rsid w:val="00153BE0"/>
    <w:rsid w:val="00154CAC"/>
    <w:rsid w:val="00155345"/>
    <w:rsid w:val="00155497"/>
    <w:rsid w:val="00156500"/>
    <w:rsid w:val="00156D68"/>
    <w:rsid w:val="00160E0D"/>
    <w:rsid w:val="0016108F"/>
    <w:rsid w:val="00161A40"/>
    <w:rsid w:val="00161E85"/>
    <w:rsid w:val="001636FD"/>
    <w:rsid w:val="00163AB7"/>
    <w:rsid w:val="00164B62"/>
    <w:rsid w:val="00164B71"/>
    <w:rsid w:val="001651FB"/>
    <w:rsid w:val="00166AB9"/>
    <w:rsid w:val="00167892"/>
    <w:rsid w:val="00170616"/>
    <w:rsid w:val="0017120D"/>
    <w:rsid w:val="00171816"/>
    <w:rsid w:val="00171F32"/>
    <w:rsid w:val="00172E45"/>
    <w:rsid w:val="00173A0F"/>
    <w:rsid w:val="00173D6C"/>
    <w:rsid w:val="001746FB"/>
    <w:rsid w:val="00175E62"/>
    <w:rsid w:val="0017601E"/>
    <w:rsid w:val="00177A1C"/>
    <w:rsid w:val="0018039A"/>
    <w:rsid w:val="0018146E"/>
    <w:rsid w:val="0018169E"/>
    <w:rsid w:val="00182027"/>
    <w:rsid w:val="001820CA"/>
    <w:rsid w:val="001820E1"/>
    <w:rsid w:val="001823F9"/>
    <w:rsid w:val="00183476"/>
    <w:rsid w:val="001835BA"/>
    <w:rsid w:val="0018416D"/>
    <w:rsid w:val="001846FA"/>
    <w:rsid w:val="0018626E"/>
    <w:rsid w:val="00186FF5"/>
    <w:rsid w:val="001879B7"/>
    <w:rsid w:val="00187D0E"/>
    <w:rsid w:val="0019039E"/>
    <w:rsid w:val="00190BF9"/>
    <w:rsid w:val="00190CE1"/>
    <w:rsid w:val="00192F79"/>
    <w:rsid w:val="00195BED"/>
    <w:rsid w:val="001961BB"/>
    <w:rsid w:val="0019670B"/>
    <w:rsid w:val="00196C11"/>
    <w:rsid w:val="00196CCA"/>
    <w:rsid w:val="001971D4"/>
    <w:rsid w:val="00197736"/>
    <w:rsid w:val="00197B41"/>
    <w:rsid w:val="001A00D5"/>
    <w:rsid w:val="001A08FC"/>
    <w:rsid w:val="001A0F66"/>
    <w:rsid w:val="001A1764"/>
    <w:rsid w:val="001A18F5"/>
    <w:rsid w:val="001A297C"/>
    <w:rsid w:val="001A3BD4"/>
    <w:rsid w:val="001A3DBE"/>
    <w:rsid w:val="001A3E37"/>
    <w:rsid w:val="001A415A"/>
    <w:rsid w:val="001A48A4"/>
    <w:rsid w:val="001A4A03"/>
    <w:rsid w:val="001A701E"/>
    <w:rsid w:val="001A7828"/>
    <w:rsid w:val="001B0F16"/>
    <w:rsid w:val="001B16FA"/>
    <w:rsid w:val="001B2C5F"/>
    <w:rsid w:val="001B51AF"/>
    <w:rsid w:val="001B595B"/>
    <w:rsid w:val="001B6C22"/>
    <w:rsid w:val="001B6CAD"/>
    <w:rsid w:val="001B7537"/>
    <w:rsid w:val="001C1424"/>
    <w:rsid w:val="001C15BD"/>
    <w:rsid w:val="001C1820"/>
    <w:rsid w:val="001C1C68"/>
    <w:rsid w:val="001C1D06"/>
    <w:rsid w:val="001C2E4B"/>
    <w:rsid w:val="001C3F8A"/>
    <w:rsid w:val="001C403F"/>
    <w:rsid w:val="001C40FE"/>
    <w:rsid w:val="001C4529"/>
    <w:rsid w:val="001C4E31"/>
    <w:rsid w:val="001C51B8"/>
    <w:rsid w:val="001C5BC2"/>
    <w:rsid w:val="001C5D4B"/>
    <w:rsid w:val="001C5D5B"/>
    <w:rsid w:val="001C6962"/>
    <w:rsid w:val="001C7A8A"/>
    <w:rsid w:val="001D1B6C"/>
    <w:rsid w:val="001D23D0"/>
    <w:rsid w:val="001D2D30"/>
    <w:rsid w:val="001D3203"/>
    <w:rsid w:val="001D35D1"/>
    <w:rsid w:val="001D491C"/>
    <w:rsid w:val="001D4F57"/>
    <w:rsid w:val="001D4F61"/>
    <w:rsid w:val="001D546D"/>
    <w:rsid w:val="001D570F"/>
    <w:rsid w:val="001D6C3B"/>
    <w:rsid w:val="001D6EC9"/>
    <w:rsid w:val="001D6F7C"/>
    <w:rsid w:val="001D7113"/>
    <w:rsid w:val="001D7C24"/>
    <w:rsid w:val="001D7FAD"/>
    <w:rsid w:val="001E037D"/>
    <w:rsid w:val="001E0DC0"/>
    <w:rsid w:val="001E0E60"/>
    <w:rsid w:val="001E0F9C"/>
    <w:rsid w:val="001E1320"/>
    <w:rsid w:val="001E2360"/>
    <w:rsid w:val="001E24D3"/>
    <w:rsid w:val="001E29DE"/>
    <w:rsid w:val="001E2ABA"/>
    <w:rsid w:val="001E2C57"/>
    <w:rsid w:val="001E4B57"/>
    <w:rsid w:val="001E4D9D"/>
    <w:rsid w:val="001E5325"/>
    <w:rsid w:val="001E5D56"/>
    <w:rsid w:val="001E613A"/>
    <w:rsid w:val="001F0249"/>
    <w:rsid w:val="001F1D69"/>
    <w:rsid w:val="001F2960"/>
    <w:rsid w:val="001F2BB0"/>
    <w:rsid w:val="001F2DCE"/>
    <w:rsid w:val="001F3D56"/>
    <w:rsid w:val="001F5007"/>
    <w:rsid w:val="001F53A1"/>
    <w:rsid w:val="00200223"/>
    <w:rsid w:val="00200536"/>
    <w:rsid w:val="00200C19"/>
    <w:rsid w:val="00202F41"/>
    <w:rsid w:val="00202FBB"/>
    <w:rsid w:val="002035AD"/>
    <w:rsid w:val="0020663A"/>
    <w:rsid w:val="00206FA8"/>
    <w:rsid w:val="0020794A"/>
    <w:rsid w:val="00207B11"/>
    <w:rsid w:val="00210FD1"/>
    <w:rsid w:val="00212A9B"/>
    <w:rsid w:val="00212C88"/>
    <w:rsid w:val="00212EE1"/>
    <w:rsid w:val="00213611"/>
    <w:rsid w:val="002139FB"/>
    <w:rsid w:val="002155C9"/>
    <w:rsid w:val="00215BCA"/>
    <w:rsid w:val="00216106"/>
    <w:rsid w:val="00216727"/>
    <w:rsid w:val="00216B7F"/>
    <w:rsid w:val="002172A5"/>
    <w:rsid w:val="0021784A"/>
    <w:rsid w:val="00217C2D"/>
    <w:rsid w:val="00221092"/>
    <w:rsid w:val="00223042"/>
    <w:rsid w:val="00223C0F"/>
    <w:rsid w:val="002251D2"/>
    <w:rsid w:val="00225559"/>
    <w:rsid w:val="0022720E"/>
    <w:rsid w:val="00227876"/>
    <w:rsid w:val="002316A2"/>
    <w:rsid w:val="002321AB"/>
    <w:rsid w:val="0023314F"/>
    <w:rsid w:val="002336F3"/>
    <w:rsid w:val="00233731"/>
    <w:rsid w:val="002337D0"/>
    <w:rsid w:val="00233DC3"/>
    <w:rsid w:val="00234404"/>
    <w:rsid w:val="002348F5"/>
    <w:rsid w:val="002354EF"/>
    <w:rsid w:val="002358E1"/>
    <w:rsid w:val="00237488"/>
    <w:rsid w:val="00237874"/>
    <w:rsid w:val="00237A91"/>
    <w:rsid w:val="00241A0D"/>
    <w:rsid w:val="00241D1B"/>
    <w:rsid w:val="00242D45"/>
    <w:rsid w:val="00242E80"/>
    <w:rsid w:val="00244794"/>
    <w:rsid w:val="00244E9F"/>
    <w:rsid w:val="0024521B"/>
    <w:rsid w:val="00245C0B"/>
    <w:rsid w:val="00251017"/>
    <w:rsid w:val="00251900"/>
    <w:rsid w:val="00251B9D"/>
    <w:rsid w:val="002528C4"/>
    <w:rsid w:val="002534C9"/>
    <w:rsid w:val="00254773"/>
    <w:rsid w:val="00254866"/>
    <w:rsid w:val="00254A7F"/>
    <w:rsid w:val="00255209"/>
    <w:rsid w:val="00255259"/>
    <w:rsid w:val="00255CD2"/>
    <w:rsid w:val="002560FB"/>
    <w:rsid w:val="00257094"/>
    <w:rsid w:val="0025792E"/>
    <w:rsid w:val="00260CDB"/>
    <w:rsid w:val="00261270"/>
    <w:rsid w:val="00262613"/>
    <w:rsid w:val="00262995"/>
    <w:rsid w:val="00264AEC"/>
    <w:rsid w:val="0026505F"/>
    <w:rsid w:val="002651D7"/>
    <w:rsid w:val="00265C37"/>
    <w:rsid w:val="002667EE"/>
    <w:rsid w:val="002677CC"/>
    <w:rsid w:val="0027009D"/>
    <w:rsid w:val="00271938"/>
    <w:rsid w:val="00272D90"/>
    <w:rsid w:val="0027425F"/>
    <w:rsid w:val="00274705"/>
    <w:rsid w:val="00275387"/>
    <w:rsid w:val="00277794"/>
    <w:rsid w:val="0028023F"/>
    <w:rsid w:val="00280C24"/>
    <w:rsid w:val="0028320A"/>
    <w:rsid w:val="00283A8E"/>
    <w:rsid w:val="002848E5"/>
    <w:rsid w:val="00284A55"/>
    <w:rsid w:val="00284B85"/>
    <w:rsid w:val="00286D6A"/>
    <w:rsid w:val="00290484"/>
    <w:rsid w:val="00290D5F"/>
    <w:rsid w:val="0029205E"/>
    <w:rsid w:val="00292A6F"/>
    <w:rsid w:val="00293983"/>
    <w:rsid w:val="00293D1D"/>
    <w:rsid w:val="002940F4"/>
    <w:rsid w:val="00294112"/>
    <w:rsid w:val="002944C2"/>
    <w:rsid w:val="0029469F"/>
    <w:rsid w:val="00294C0F"/>
    <w:rsid w:val="002954AE"/>
    <w:rsid w:val="00297286"/>
    <w:rsid w:val="00297835"/>
    <w:rsid w:val="002979FA"/>
    <w:rsid w:val="002A1FC6"/>
    <w:rsid w:val="002A2253"/>
    <w:rsid w:val="002A29AC"/>
    <w:rsid w:val="002A3BEC"/>
    <w:rsid w:val="002A3DA8"/>
    <w:rsid w:val="002A43B1"/>
    <w:rsid w:val="002A5006"/>
    <w:rsid w:val="002A67D5"/>
    <w:rsid w:val="002A724B"/>
    <w:rsid w:val="002A7945"/>
    <w:rsid w:val="002A7C6B"/>
    <w:rsid w:val="002B082D"/>
    <w:rsid w:val="002B0EF3"/>
    <w:rsid w:val="002B144C"/>
    <w:rsid w:val="002B1A55"/>
    <w:rsid w:val="002B1BC0"/>
    <w:rsid w:val="002B1E64"/>
    <w:rsid w:val="002B257A"/>
    <w:rsid w:val="002B28C1"/>
    <w:rsid w:val="002B43F8"/>
    <w:rsid w:val="002B53F6"/>
    <w:rsid w:val="002B608F"/>
    <w:rsid w:val="002B636E"/>
    <w:rsid w:val="002B6B74"/>
    <w:rsid w:val="002B7DC9"/>
    <w:rsid w:val="002C0A62"/>
    <w:rsid w:val="002C0C7C"/>
    <w:rsid w:val="002C1228"/>
    <w:rsid w:val="002C2000"/>
    <w:rsid w:val="002C28EB"/>
    <w:rsid w:val="002C2FDF"/>
    <w:rsid w:val="002C30B3"/>
    <w:rsid w:val="002C3FFD"/>
    <w:rsid w:val="002C54F6"/>
    <w:rsid w:val="002C614F"/>
    <w:rsid w:val="002C64F2"/>
    <w:rsid w:val="002C6582"/>
    <w:rsid w:val="002C7173"/>
    <w:rsid w:val="002C7C2E"/>
    <w:rsid w:val="002C7D30"/>
    <w:rsid w:val="002D010F"/>
    <w:rsid w:val="002D1F1F"/>
    <w:rsid w:val="002D2BF9"/>
    <w:rsid w:val="002D3CE7"/>
    <w:rsid w:val="002D4EFB"/>
    <w:rsid w:val="002D580F"/>
    <w:rsid w:val="002D60E4"/>
    <w:rsid w:val="002D617E"/>
    <w:rsid w:val="002D6759"/>
    <w:rsid w:val="002D6C3D"/>
    <w:rsid w:val="002D750B"/>
    <w:rsid w:val="002D75D8"/>
    <w:rsid w:val="002E1B5C"/>
    <w:rsid w:val="002E3409"/>
    <w:rsid w:val="002E34D7"/>
    <w:rsid w:val="002E3FE6"/>
    <w:rsid w:val="002E711E"/>
    <w:rsid w:val="002F06C1"/>
    <w:rsid w:val="002F0BC3"/>
    <w:rsid w:val="002F1002"/>
    <w:rsid w:val="002F186A"/>
    <w:rsid w:val="002F41A8"/>
    <w:rsid w:val="002F4AB7"/>
    <w:rsid w:val="002F4B7F"/>
    <w:rsid w:val="002F6136"/>
    <w:rsid w:val="002F6D04"/>
    <w:rsid w:val="002F72E9"/>
    <w:rsid w:val="002F7347"/>
    <w:rsid w:val="00300C7B"/>
    <w:rsid w:val="00300C8E"/>
    <w:rsid w:val="00301465"/>
    <w:rsid w:val="0030251A"/>
    <w:rsid w:val="00303B1D"/>
    <w:rsid w:val="00306E4B"/>
    <w:rsid w:val="00307176"/>
    <w:rsid w:val="0030789A"/>
    <w:rsid w:val="00307917"/>
    <w:rsid w:val="00307F9E"/>
    <w:rsid w:val="0031324C"/>
    <w:rsid w:val="003133D2"/>
    <w:rsid w:val="00314A2E"/>
    <w:rsid w:val="00314B59"/>
    <w:rsid w:val="00315524"/>
    <w:rsid w:val="003158F4"/>
    <w:rsid w:val="00316B17"/>
    <w:rsid w:val="0032011D"/>
    <w:rsid w:val="00321F84"/>
    <w:rsid w:val="00322911"/>
    <w:rsid w:val="00322C95"/>
    <w:rsid w:val="00322CA9"/>
    <w:rsid w:val="003244FF"/>
    <w:rsid w:val="00324718"/>
    <w:rsid w:val="00324E48"/>
    <w:rsid w:val="003257A1"/>
    <w:rsid w:val="00326195"/>
    <w:rsid w:val="00330440"/>
    <w:rsid w:val="00331619"/>
    <w:rsid w:val="00332474"/>
    <w:rsid w:val="00334384"/>
    <w:rsid w:val="0033440B"/>
    <w:rsid w:val="003345E7"/>
    <w:rsid w:val="00335739"/>
    <w:rsid w:val="00335BE5"/>
    <w:rsid w:val="00336C14"/>
    <w:rsid w:val="00340002"/>
    <w:rsid w:val="00340F5B"/>
    <w:rsid w:val="003419E2"/>
    <w:rsid w:val="00341B4D"/>
    <w:rsid w:val="00342DD5"/>
    <w:rsid w:val="00344870"/>
    <w:rsid w:val="00344DB3"/>
    <w:rsid w:val="00345640"/>
    <w:rsid w:val="003461B8"/>
    <w:rsid w:val="00346980"/>
    <w:rsid w:val="00346ABE"/>
    <w:rsid w:val="00350175"/>
    <w:rsid w:val="00350367"/>
    <w:rsid w:val="003513A0"/>
    <w:rsid w:val="00351E0F"/>
    <w:rsid w:val="00352A8A"/>
    <w:rsid w:val="00353A5E"/>
    <w:rsid w:val="00353DD4"/>
    <w:rsid w:val="003544A3"/>
    <w:rsid w:val="00354DC5"/>
    <w:rsid w:val="0035662F"/>
    <w:rsid w:val="00356DA1"/>
    <w:rsid w:val="0035700A"/>
    <w:rsid w:val="00357FAC"/>
    <w:rsid w:val="00360E55"/>
    <w:rsid w:val="00360F99"/>
    <w:rsid w:val="00361FE9"/>
    <w:rsid w:val="003620C4"/>
    <w:rsid w:val="003622A3"/>
    <w:rsid w:val="00362BA0"/>
    <w:rsid w:val="003631AB"/>
    <w:rsid w:val="00363F89"/>
    <w:rsid w:val="00364260"/>
    <w:rsid w:val="0036437E"/>
    <w:rsid w:val="00364428"/>
    <w:rsid w:val="00364C3D"/>
    <w:rsid w:val="00365E80"/>
    <w:rsid w:val="0036628E"/>
    <w:rsid w:val="00367AF3"/>
    <w:rsid w:val="00367F62"/>
    <w:rsid w:val="0037032D"/>
    <w:rsid w:val="00370730"/>
    <w:rsid w:val="0037173C"/>
    <w:rsid w:val="0037235A"/>
    <w:rsid w:val="00372898"/>
    <w:rsid w:val="00372FF4"/>
    <w:rsid w:val="00373A2E"/>
    <w:rsid w:val="00373C32"/>
    <w:rsid w:val="003742DF"/>
    <w:rsid w:val="00376213"/>
    <w:rsid w:val="003767D0"/>
    <w:rsid w:val="00376FAC"/>
    <w:rsid w:val="00377BE6"/>
    <w:rsid w:val="003805D6"/>
    <w:rsid w:val="00380FD0"/>
    <w:rsid w:val="0038234F"/>
    <w:rsid w:val="003823CB"/>
    <w:rsid w:val="0038273A"/>
    <w:rsid w:val="00383B33"/>
    <w:rsid w:val="00384DB1"/>
    <w:rsid w:val="00385841"/>
    <w:rsid w:val="0038631A"/>
    <w:rsid w:val="003863BA"/>
    <w:rsid w:val="00386BB5"/>
    <w:rsid w:val="00386FD7"/>
    <w:rsid w:val="003876C0"/>
    <w:rsid w:val="003902F1"/>
    <w:rsid w:val="00391876"/>
    <w:rsid w:val="0039228F"/>
    <w:rsid w:val="0039260E"/>
    <w:rsid w:val="003A05F3"/>
    <w:rsid w:val="003A1022"/>
    <w:rsid w:val="003A149D"/>
    <w:rsid w:val="003A1D71"/>
    <w:rsid w:val="003A1DE8"/>
    <w:rsid w:val="003A2881"/>
    <w:rsid w:val="003A36AD"/>
    <w:rsid w:val="003A39AF"/>
    <w:rsid w:val="003A40D5"/>
    <w:rsid w:val="003A4E29"/>
    <w:rsid w:val="003A5D75"/>
    <w:rsid w:val="003A6049"/>
    <w:rsid w:val="003A7241"/>
    <w:rsid w:val="003A73AC"/>
    <w:rsid w:val="003A7BB7"/>
    <w:rsid w:val="003B208D"/>
    <w:rsid w:val="003B22C8"/>
    <w:rsid w:val="003B337F"/>
    <w:rsid w:val="003B4AF7"/>
    <w:rsid w:val="003B4FDA"/>
    <w:rsid w:val="003B5617"/>
    <w:rsid w:val="003B5FDD"/>
    <w:rsid w:val="003B6DFA"/>
    <w:rsid w:val="003B7433"/>
    <w:rsid w:val="003B780A"/>
    <w:rsid w:val="003B7923"/>
    <w:rsid w:val="003C007D"/>
    <w:rsid w:val="003C1176"/>
    <w:rsid w:val="003C1D2E"/>
    <w:rsid w:val="003C1EA1"/>
    <w:rsid w:val="003C22A3"/>
    <w:rsid w:val="003C22AB"/>
    <w:rsid w:val="003C22CA"/>
    <w:rsid w:val="003C2ED0"/>
    <w:rsid w:val="003C3B2B"/>
    <w:rsid w:val="003C3CF2"/>
    <w:rsid w:val="003C503C"/>
    <w:rsid w:val="003C56B1"/>
    <w:rsid w:val="003C5DE2"/>
    <w:rsid w:val="003C625B"/>
    <w:rsid w:val="003C6A70"/>
    <w:rsid w:val="003D004A"/>
    <w:rsid w:val="003D0D92"/>
    <w:rsid w:val="003D1019"/>
    <w:rsid w:val="003D1570"/>
    <w:rsid w:val="003D15EB"/>
    <w:rsid w:val="003D1A68"/>
    <w:rsid w:val="003D1A80"/>
    <w:rsid w:val="003D32F3"/>
    <w:rsid w:val="003D3A9B"/>
    <w:rsid w:val="003D3BB9"/>
    <w:rsid w:val="003D3ECF"/>
    <w:rsid w:val="003D7217"/>
    <w:rsid w:val="003D7318"/>
    <w:rsid w:val="003D7912"/>
    <w:rsid w:val="003E1BBD"/>
    <w:rsid w:val="003E1F98"/>
    <w:rsid w:val="003E29F1"/>
    <w:rsid w:val="003E55F0"/>
    <w:rsid w:val="003E675B"/>
    <w:rsid w:val="003E7A16"/>
    <w:rsid w:val="003F0229"/>
    <w:rsid w:val="003F0E28"/>
    <w:rsid w:val="003F19D1"/>
    <w:rsid w:val="003F1C5B"/>
    <w:rsid w:val="003F1E89"/>
    <w:rsid w:val="003F2534"/>
    <w:rsid w:val="003F3D3D"/>
    <w:rsid w:val="003F4998"/>
    <w:rsid w:val="003F5130"/>
    <w:rsid w:val="003F5577"/>
    <w:rsid w:val="003F5D9A"/>
    <w:rsid w:val="003F6647"/>
    <w:rsid w:val="003F676E"/>
    <w:rsid w:val="003F6C33"/>
    <w:rsid w:val="003F6C99"/>
    <w:rsid w:val="003F6E59"/>
    <w:rsid w:val="0040379C"/>
    <w:rsid w:val="004039DA"/>
    <w:rsid w:val="004050AF"/>
    <w:rsid w:val="00405117"/>
    <w:rsid w:val="00406023"/>
    <w:rsid w:val="00406697"/>
    <w:rsid w:val="00406E0C"/>
    <w:rsid w:val="00407829"/>
    <w:rsid w:val="00407E7C"/>
    <w:rsid w:val="00407ECA"/>
    <w:rsid w:val="004102DC"/>
    <w:rsid w:val="00410980"/>
    <w:rsid w:val="00411942"/>
    <w:rsid w:val="00411C45"/>
    <w:rsid w:val="00411D46"/>
    <w:rsid w:val="00412C11"/>
    <w:rsid w:val="00413096"/>
    <w:rsid w:val="00414298"/>
    <w:rsid w:val="00414542"/>
    <w:rsid w:val="004145F3"/>
    <w:rsid w:val="00414D07"/>
    <w:rsid w:val="004156CC"/>
    <w:rsid w:val="004167A9"/>
    <w:rsid w:val="00417075"/>
    <w:rsid w:val="00417441"/>
    <w:rsid w:val="00417572"/>
    <w:rsid w:val="0041757A"/>
    <w:rsid w:val="004176C2"/>
    <w:rsid w:val="00417EC4"/>
    <w:rsid w:val="004201FF"/>
    <w:rsid w:val="00420756"/>
    <w:rsid w:val="00420CB2"/>
    <w:rsid w:val="00421825"/>
    <w:rsid w:val="00422460"/>
    <w:rsid w:val="00423285"/>
    <w:rsid w:val="00423F81"/>
    <w:rsid w:val="00424A45"/>
    <w:rsid w:val="00426997"/>
    <w:rsid w:val="00427728"/>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41CA"/>
    <w:rsid w:val="0044452E"/>
    <w:rsid w:val="00446630"/>
    <w:rsid w:val="00446636"/>
    <w:rsid w:val="00446698"/>
    <w:rsid w:val="00446727"/>
    <w:rsid w:val="004505F6"/>
    <w:rsid w:val="0045089B"/>
    <w:rsid w:val="0045096F"/>
    <w:rsid w:val="00450D12"/>
    <w:rsid w:val="0045123C"/>
    <w:rsid w:val="00451B65"/>
    <w:rsid w:val="00451EA9"/>
    <w:rsid w:val="0045227F"/>
    <w:rsid w:val="00453CCD"/>
    <w:rsid w:val="00454F36"/>
    <w:rsid w:val="00456031"/>
    <w:rsid w:val="00456FEE"/>
    <w:rsid w:val="00457EEC"/>
    <w:rsid w:val="00460725"/>
    <w:rsid w:val="0046198E"/>
    <w:rsid w:val="004621FF"/>
    <w:rsid w:val="00462620"/>
    <w:rsid w:val="00462655"/>
    <w:rsid w:val="00464AD8"/>
    <w:rsid w:val="00465538"/>
    <w:rsid w:val="004658AC"/>
    <w:rsid w:val="00465E27"/>
    <w:rsid w:val="00466186"/>
    <w:rsid w:val="00466399"/>
    <w:rsid w:val="00466A64"/>
    <w:rsid w:val="00467128"/>
    <w:rsid w:val="004678D1"/>
    <w:rsid w:val="00467CB6"/>
    <w:rsid w:val="00470047"/>
    <w:rsid w:val="004701D0"/>
    <w:rsid w:val="00470923"/>
    <w:rsid w:val="00470D31"/>
    <w:rsid w:val="00472684"/>
    <w:rsid w:val="004739B8"/>
    <w:rsid w:val="0047469F"/>
    <w:rsid w:val="00474C94"/>
    <w:rsid w:val="004753D6"/>
    <w:rsid w:val="00480270"/>
    <w:rsid w:val="00480DC8"/>
    <w:rsid w:val="004812AD"/>
    <w:rsid w:val="00482508"/>
    <w:rsid w:val="00482678"/>
    <w:rsid w:val="0048400E"/>
    <w:rsid w:val="00484592"/>
    <w:rsid w:val="00484C8F"/>
    <w:rsid w:val="00485A02"/>
    <w:rsid w:val="00485A90"/>
    <w:rsid w:val="00486677"/>
    <w:rsid w:val="004875E9"/>
    <w:rsid w:val="00487EA5"/>
    <w:rsid w:val="00490308"/>
    <w:rsid w:val="0049107A"/>
    <w:rsid w:val="00491598"/>
    <w:rsid w:val="00491762"/>
    <w:rsid w:val="00491CFC"/>
    <w:rsid w:val="00492E2D"/>
    <w:rsid w:val="00493465"/>
    <w:rsid w:val="00494368"/>
    <w:rsid w:val="00494572"/>
    <w:rsid w:val="0049546F"/>
    <w:rsid w:val="0049567A"/>
    <w:rsid w:val="00496A25"/>
    <w:rsid w:val="00496E61"/>
    <w:rsid w:val="004A052D"/>
    <w:rsid w:val="004A0A55"/>
    <w:rsid w:val="004A0EF4"/>
    <w:rsid w:val="004A1E29"/>
    <w:rsid w:val="004A2843"/>
    <w:rsid w:val="004A2847"/>
    <w:rsid w:val="004A2DAA"/>
    <w:rsid w:val="004A4297"/>
    <w:rsid w:val="004A42B5"/>
    <w:rsid w:val="004A43CE"/>
    <w:rsid w:val="004A4F14"/>
    <w:rsid w:val="004A51E3"/>
    <w:rsid w:val="004A56A9"/>
    <w:rsid w:val="004A7140"/>
    <w:rsid w:val="004A7244"/>
    <w:rsid w:val="004A77C0"/>
    <w:rsid w:val="004B00DD"/>
    <w:rsid w:val="004B15DD"/>
    <w:rsid w:val="004B17F6"/>
    <w:rsid w:val="004B1ABA"/>
    <w:rsid w:val="004B2B7F"/>
    <w:rsid w:val="004B2DE2"/>
    <w:rsid w:val="004B3238"/>
    <w:rsid w:val="004B47C4"/>
    <w:rsid w:val="004B6280"/>
    <w:rsid w:val="004B62E6"/>
    <w:rsid w:val="004B7016"/>
    <w:rsid w:val="004B74F9"/>
    <w:rsid w:val="004C0F92"/>
    <w:rsid w:val="004C3286"/>
    <w:rsid w:val="004C3DCF"/>
    <w:rsid w:val="004C661A"/>
    <w:rsid w:val="004C6F89"/>
    <w:rsid w:val="004C7732"/>
    <w:rsid w:val="004C7765"/>
    <w:rsid w:val="004D0AF8"/>
    <w:rsid w:val="004D205E"/>
    <w:rsid w:val="004D23FB"/>
    <w:rsid w:val="004D2562"/>
    <w:rsid w:val="004D2651"/>
    <w:rsid w:val="004D2D9D"/>
    <w:rsid w:val="004D38EF"/>
    <w:rsid w:val="004D3DD0"/>
    <w:rsid w:val="004D43BE"/>
    <w:rsid w:val="004D4405"/>
    <w:rsid w:val="004D47BC"/>
    <w:rsid w:val="004D5389"/>
    <w:rsid w:val="004D60BB"/>
    <w:rsid w:val="004D746D"/>
    <w:rsid w:val="004E05D7"/>
    <w:rsid w:val="004E1BD6"/>
    <w:rsid w:val="004E1F17"/>
    <w:rsid w:val="004E2183"/>
    <w:rsid w:val="004E4393"/>
    <w:rsid w:val="004E4ECC"/>
    <w:rsid w:val="004E4F70"/>
    <w:rsid w:val="004E5033"/>
    <w:rsid w:val="004E5311"/>
    <w:rsid w:val="004E5BF3"/>
    <w:rsid w:val="004F05E7"/>
    <w:rsid w:val="004F0BCA"/>
    <w:rsid w:val="004F0CCE"/>
    <w:rsid w:val="004F0DF1"/>
    <w:rsid w:val="004F2558"/>
    <w:rsid w:val="004F33C8"/>
    <w:rsid w:val="004F4633"/>
    <w:rsid w:val="004F4848"/>
    <w:rsid w:val="004F4AB3"/>
    <w:rsid w:val="004F5064"/>
    <w:rsid w:val="004F578C"/>
    <w:rsid w:val="004F6489"/>
    <w:rsid w:val="004F7AB4"/>
    <w:rsid w:val="00500264"/>
    <w:rsid w:val="00501720"/>
    <w:rsid w:val="00501F4E"/>
    <w:rsid w:val="0050234A"/>
    <w:rsid w:val="00503B29"/>
    <w:rsid w:val="00504164"/>
    <w:rsid w:val="00504BEE"/>
    <w:rsid w:val="005054D6"/>
    <w:rsid w:val="005072BB"/>
    <w:rsid w:val="0050743B"/>
    <w:rsid w:val="00507C9E"/>
    <w:rsid w:val="00507CD5"/>
    <w:rsid w:val="0051033E"/>
    <w:rsid w:val="0051186F"/>
    <w:rsid w:val="00511C06"/>
    <w:rsid w:val="00511F2F"/>
    <w:rsid w:val="00511F44"/>
    <w:rsid w:val="00512624"/>
    <w:rsid w:val="00512C16"/>
    <w:rsid w:val="0051333B"/>
    <w:rsid w:val="005136AC"/>
    <w:rsid w:val="00514AF9"/>
    <w:rsid w:val="0051515E"/>
    <w:rsid w:val="0051526E"/>
    <w:rsid w:val="005153CC"/>
    <w:rsid w:val="005158E1"/>
    <w:rsid w:val="00515EC0"/>
    <w:rsid w:val="00515F57"/>
    <w:rsid w:val="005161C6"/>
    <w:rsid w:val="005174DE"/>
    <w:rsid w:val="00520D51"/>
    <w:rsid w:val="00521090"/>
    <w:rsid w:val="0052142B"/>
    <w:rsid w:val="005217B7"/>
    <w:rsid w:val="00521A69"/>
    <w:rsid w:val="00521FBC"/>
    <w:rsid w:val="00522EFB"/>
    <w:rsid w:val="005235C2"/>
    <w:rsid w:val="005235FB"/>
    <w:rsid w:val="00523CFB"/>
    <w:rsid w:val="00524409"/>
    <w:rsid w:val="00524A1A"/>
    <w:rsid w:val="00524E1E"/>
    <w:rsid w:val="00524E99"/>
    <w:rsid w:val="00525D6B"/>
    <w:rsid w:val="005260CB"/>
    <w:rsid w:val="0052753A"/>
    <w:rsid w:val="00527576"/>
    <w:rsid w:val="00527FB6"/>
    <w:rsid w:val="00530268"/>
    <w:rsid w:val="00530F0B"/>
    <w:rsid w:val="0053131A"/>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704"/>
    <w:rsid w:val="00542B66"/>
    <w:rsid w:val="005430C3"/>
    <w:rsid w:val="0054394D"/>
    <w:rsid w:val="00544CE8"/>
    <w:rsid w:val="00544D98"/>
    <w:rsid w:val="00546249"/>
    <w:rsid w:val="005471C8"/>
    <w:rsid w:val="005478F4"/>
    <w:rsid w:val="0054799E"/>
    <w:rsid w:val="00551087"/>
    <w:rsid w:val="00552513"/>
    <w:rsid w:val="00553383"/>
    <w:rsid w:val="00554A74"/>
    <w:rsid w:val="0055722B"/>
    <w:rsid w:val="0055791B"/>
    <w:rsid w:val="005606A1"/>
    <w:rsid w:val="00560E99"/>
    <w:rsid w:val="0056125D"/>
    <w:rsid w:val="00561C81"/>
    <w:rsid w:val="00562546"/>
    <w:rsid w:val="0056370A"/>
    <w:rsid w:val="0056405A"/>
    <w:rsid w:val="0056431B"/>
    <w:rsid w:val="0056455F"/>
    <w:rsid w:val="005647E7"/>
    <w:rsid w:val="00565517"/>
    <w:rsid w:val="00565C7C"/>
    <w:rsid w:val="0056626A"/>
    <w:rsid w:val="005671D7"/>
    <w:rsid w:val="0057038B"/>
    <w:rsid w:val="0057065E"/>
    <w:rsid w:val="00571964"/>
    <w:rsid w:val="00572BF2"/>
    <w:rsid w:val="0057425E"/>
    <w:rsid w:val="0057433E"/>
    <w:rsid w:val="00574C60"/>
    <w:rsid w:val="00574F19"/>
    <w:rsid w:val="005761A3"/>
    <w:rsid w:val="00576AFB"/>
    <w:rsid w:val="00577D32"/>
    <w:rsid w:val="00581220"/>
    <w:rsid w:val="00581D5C"/>
    <w:rsid w:val="00582179"/>
    <w:rsid w:val="00582739"/>
    <w:rsid w:val="00584025"/>
    <w:rsid w:val="005847B9"/>
    <w:rsid w:val="00584EC5"/>
    <w:rsid w:val="00585ACD"/>
    <w:rsid w:val="00585B65"/>
    <w:rsid w:val="005861FA"/>
    <w:rsid w:val="00586F3D"/>
    <w:rsid w:val="00586FB1"/>
    <w:rsid w:val="0058708C"/>
    <w:rsid w:val="00593650"/>
    <w:rsid w:val="00593B18"/>
    <w:rsid w:val="00593CEE"/>
    <w:rsid w:val="00594B2A"/>
    <w:rsid w:val="00594C67"/>
    <w:rsid w:val="00595533"/>
    <w:rsid w:val="00595766"/>
    <w:rsid w:val="0059579D"/>
    <w:rsid w:val="0059587A"/>
    <w:rsid w:val="00597D35"/>
    <w:rsid w:val="005A08A7"/>
    <w:rsid w:val="005A2695"/>
    <w:rsid w:val="005A4A50"/>
    <w:rsid w:val="005A58F4"/>
    <w:rsid w:val="005A609F"/>
    <w:rsid w:val="005A6424"/>
    <w:rsid w:val="005A6FA2"/>
    <w:rsid w:val="005A7590"/>
    <w:rsid w:val="005A7951"/>
    <w:rsid w:val="005A7CEB"/>
    <w:rsid w:val="005B014F"/>
    <w:rsid w:val="005B0986"/>
    <w:rsid w:val="005B29AA"/>
    <w:rsid w:val="005B3B2E"/>
    <w:rsid w:val="005B3DCB"/>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3AB8"/>
    <w:rsid w:val="005D456D"/>
    <w:rsid w:val="005D4DF8"/>
    <w:rsid w:val="005D4EAC"/>
    <w:rsid w:val="005D7AC9"/>
    <w:rsid w:val="005E02D9"/>
    <w:rsid w:val="005E0303"/>
    <w:rsid w:val="005E0A03"/>
    <w:rsid w:val="005E1066"/>
    <w:rsid w:val="005E12B5"/>
    <w:rsid w:val="005E1A29"/>
    <w:rsid w:val="005E1B4D"/>
    <w:rsid w:val="005E4C27"/>
    <w:rsid w:val="005E7480"/>
    <w:rsid w:val="005F1FCB"/>
    <w:rsid w:val="005F2612"/>
    <w:rsid w:val="005F3D49"/>
    <w:rsid w:val="005F48F7"/>
    <w:rsid w:val="005F5A89"/>
    <w:rsid w:val="005F5D95"/>
    <w:rsid w:val="005F63B1"/>
    <w:rsid w:val="005F7261"/>
    <w:rsid w:val="00600BED"/>
    <w:rsid w:val="0060124A"/>
    <w:rsid w:val="00602FAF"/>
    <w:rsid w:val="0060463F"/>
    <w:rsid w:val="00605864"/>
    <w:rsid w:val="00605C7A"/>
    <w:rsid w:val="00606104"/>
    <w:rsid w:val="006073EE"/>
    <w:rsid w:val="006077F0"/>
    <w:rsid w:val="00612F09"/>
    <w:rsid w:val="00613494"/>
    <w:rsid w:val="00613DB8"/>
    <w:rsid w:val="006146F1"/>
    <w:rsid w:val="006151D8"/>
    <w:rsid w:val="00615852"/>
    <w:rsid w:val="006159F4"/>
    <w:rsid w:val="006161C5"/>
    <w:rsid w:val="00617F5A"/>
    <w:rsid w:val="00621469"/>
    <w:rsid w:val="00621E17"/>
    <w:rsid w:val="006232C1"/>
    <w:rsid w:val="006232C6"/>
    <w:rsid w:val="0062399C"/>
    <w:rsid w:val="006246E2"/>
    <w:rsid w:val="0062478B"/>
    <w:rsid w:val="00624EC2"/>
    <w:rsid w:val="00625424"/>
    <w:rsid w:val="00625B3C"/>
    <w:rsid w:val="00626474"/>
    <w:rsid w:val="006267F6"/>
    <w:rsid w:val="00626F70"/>
    <w:rsid w:val="00626FF7"/>
    <w:rsid w:val="0062704F"/>
    <w:rsid w:val="00627D0D"/>
    <w:rsid w:val="0063084B"/>
    <w:rsid w:val="00632161"/>
    <w:rsid w:val="006336A9"/>
    <w:rsid w:val="0063396B"/>
    <w:rsid w:val="006343B6"/>
    <w:rsid w:val="00634ABA"/>
    <w:rsid w:val="00635189"/>
    <w:rsid w:val="0063530F"/>
    <w:rsid w:val="00636FEB"/>
    <w:rsid w:val="00637064"/>
    <w:rsid w:val="00641695"/>
    <w:rsid w:val="00641867"/>
    <w:rsid w:val="006427CE"/>
    <w:rsid w:val="00642881"/>
    <w:rsid w:val="00642964"/>
    <w:rsid w:val="006433AD"/>
    <w:rsid w:val="00643A25"/>
    <w:rsid w:val="00644187"/>
    <w:rsid w:val="006444FF"/>
    <w:rsid w:val="006447EB"/>
    <w:rsid w:val="0064543A"/>
    <w:rsid w:val="006458C0"/>
    <w:rsid w:val="00645ACF"/>
    <w:rsid w:val="00646821"/>
    <w:rsid w:val="006502E4"/>
    <w:rsid w:val="006526E8"/>
    <w:rsid w:val="0065480A"/>
    <w:rsid w:val="00654ED0"/>
    <w:rsid w:val="0065588C"/>
    <w:rsid w:val="00655B53"/>
    <w:rsid w:val="00656204"/>
    <w:rsid w:val="00660198"/>
    <w:rsid w:val="00660349"/>
    <w:rsid w:val="006630DE"/>
    <w:rsid w:val="00663F40"/>
    <w:rsid w:val="0066470C"/>
    <w:rsid w:val="006649F1"/>
    <w:rsid w:val="00664D7D"/>
    <w:rsid w:val="0066560E"/>
    <w:rsid w:val="00665C36"/>
    <w:rsid w:val="00665D96"/>
    <w:rsid w:val="00666D7F"/>
    <w:rsid w:val="006670DF"/>
    <w:rsid w:val="006676AE"/>
    <w:rsid w:val="006678B4"/>
    <w:rsid w:val="00667F9C"/>
    <w:rsid w:val="006707A4"/>
    <w:rsid w:val="006716ED"/>
    <w:rsid w:val="00672CBA"/>
    <w:rsid w:val="0067319F"/>
    <w:rsid w:val="00673FED"/>
    <w:rsid w:val="00674A93"/>
    <w:rsid w:val="00675AA6"/>
    <w:rsid w:val="00680C3E"/>
    <w:rsid w:val="00681083"/>
    <w:rsid w:val="006819C9"/>
    <w:rsid w:val="00682EA1"/>
    <w:rsid w:val="0068399E"/>
    <w:rsid w:val="006861D0"/>
    <w:rsid w:val="006901ED"/>
    <w:rsid w:val="00690623"/>
    <w:rsid w:val="006909DE"/>
    <w:rsid w:val="0069118E"/>
    <w:rsid w:val="00692533"/>
    <w:rsid w:val="00692B09"/>
    <w:rsid w:val="00692F24"/>
    <w:rsid w:val="00693A04"/>
    <w:rsid w:val="00694706"/>
    <w:rsid w:val="006953F4"/>
    <w:rsid w:val="00695FE0"/>
    <w:rsid w:val="00696989"/>
    <w:rsid w:val="0069738F"/>
    <w:rsid w:val="00697672"/>
    <w:rsid w:val="006978D9"/>
    <w:rsid w:val="006A2ACD"/>
    <w:rsid w:val="006A34C0"/>
    <w:rsid w:val="006A3EA1"/>
    <w:rsid w:val="006A4142"/>
    <w:rsid w:val="006A44CF"/>
    <w:rsid w:val="006A6EA9"/>
    <w:rsid w:val="006B0791"/>
    <w:rsid w:val="006B0D57"/>
    <w:rsid w:val="006B13B2"/>
    <w:rsid w:val="006B1478"/>
    <w:rsid w:val="006B1ED6"/>
    <w:rsid w:val="006B2A2F"/>
    <w:rsid w:val="006B2E88"/>
    <w:rsid w:val="006B36C3"/>
    <w:rsid w:val="006B5C2B"/>
    <w:rsid w:val="006B6D5B"/>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A59"/>
    <w:rsid w:val="006C6D05"/>
    <w:rsid w:val="006C7EF7"/>
    <w:rsid w:val="006D03CE"/>
    <w:rsid w:val="006D0DC5"/>
    <w:rsid w:val="006D0FF9"/>
    <w:rsid w:val="006D1EE3"/>
    <w:rsid w:val="006D2CA8"/>
    <w:rsid w:val="006D2D9C"/>
    <w:rsid w:val="006D310F"/>
    <w:rsid w:val="006D40F6"/>
    <w:rsid w:val="006D4CC5"/>
    <w:rsid w:val="006D71DA"/>
    <w:rsid w:val="006D7DF7"/>
    <w:rsid w:val="006E0C94"/>
    <w:rsid w:val="006E2A09"/>
    <w:rsid w:val="006E4270"/>
    <w:rsid w:val="006E500C"/>
    <w:rsid w:val="006E69D1"/>
    <w:rsid w:val="006E768A"/>
    <w:rsid w:val="006F0593"/>
    <w:rsid w:val="006F11A4"/>
    <w:rsid w:val="006F35D4"/>
    <w:rsid w:val="006F5A7C"/>
    <w:rsid w:val="006F63C0"/>
    <w:rsid w:val="006F693F"/>
    <w:rsid w:val="006F71D8"/>
    <w:rsid w:val="006F77FA"/>
    <w:rsid w:val="006F78FB"/>
    <w:rsid w:val="00700055"/>
    <w:rsid w:val="007014B2"/>
    <w:rsid w:val="00701A06"/>
    <w:rsid w:val="00702292"/>
    <w:rsid w:val="00702ED6"/>
    <w:rsid w:val="00703018"/>
    <w:rsid w:val="00703193"/>
    <w:rsid w:val="00703BFB"/>
    <w:rsid w:val="00704123"/>
    <w:rsid w:val="007045EA"/>
    <w:rsid w:val="0070466B"/>
    <w:rsid w:val="00704986"/>
    <w:rsid w:val="007066F9"/>
    <w:rsid w:val="00707355"/>
    <w:rsid w:val="007077DC"/>
    <w:rsid w:val="007102CB"/>
    <w:rsid w:val="007122CB"/>
    <w:rsid w:val="0071372D"/>
    <w:rsid w:val="00714741"/>
    <w:rsid w:val="00714850"/>
    <w:rsid w:val="00715143"/>
    <w:rsid w:val="0071562A"/>
    <w:rsid w:val="00716047"/>
    <w:rsid w:val="00716AD9"/>
    <w:rsid w:val="00716B10"/>
    <w:rsid w:val="0071725B"/>
    <w:rsid w:val="00717987"/>
    <w:rsid w:val="007208C4"/>
    <w:rsid w:val="00720C35"/>
    <w:rsid w:val="0072138A"/>
    <w:rsid w:val="00721930"/>
    <w:rsid w:val="00721ABC"/>
    <w:rsid w:val="00721D1D"/>
    <w:rsid w:val="007228B8"/>
    <w:rsid w:val="00722A1E"/>
    <w:rsid w:val="00723258"/>
    <w:rsid w:val="00723359"/>
    <w:rsid w:val="00723512"/>
    <w:rsid w:val="007244EA"/>
    <w:rsid w:val="0072477C"/>
    <w:rsid w:val="00726119"/>
    <w:rsid w:val="00726544"/>
    <w:rsid w:val="00726BFA"/>
    <w:rsid w:val="00730DAD"/>
    <w:rsid w:val="007310EC"/>
    <w:rsid w:val="00732A84"/>
    <w:rsid w:val="00734206"/>
    <w:rsid w:val="00734418"/>
    <w:rsid w:val="007347E7"/>
    <w:rsid w:val="00735206"/>
    <w:rsid w:val="00735448"/>
    <w:rsid w:val="00735D3A"/>
    <w:rsid w:val="00736120"/>
    <w:rsid w:val="007373AE"/>
    <w:rsid w:val="00737684"/>
    <w:rsid w:val="00740173"/>
    <w:rsid w:val="007410A8"/>
    <w:rsid w:val="00741269"/>
    <w:rsid w:val="0074242C"/>
    <w:rsid w:val="00742F70"/>
    <w:rsid w:val="00744575"/>
    <w:rsid w:val="0074468F"/>
    <w:rsid w:val="007453DE"/>
    <w:rsid w:val="007457AA"/>
    <w:rsid w:val="00747240"/>
    <w:rsid w:val="007502AF"/>
    <w:rsid w:val="00750366"/>
    <w:rsid w:val="0075063E"/>
    <w:rsid w:val="00751765"/>
    <w:rsid w:val="00753B77"/>
    <w:rsid w:val="00753BAE"/>
    <w:rsid w:val="00754E4E"/>
    <w:rsid w:val="00755267"/>
    <w:rsid w:val="00755B31"/>
    <w:rsid w:val="007569EC"/>
    <w:rsid w:val="00756EB0"/>
    <w:rsid w:val="007570B3"/>
    <w:rsid w:val="007574B0"/>
    <w:rsid w:val="00757A2E"/>
    <w:rsid w:val="00757E7D"/>
    <w:rsid w:val="00757E82"/>
    <w:rsid w:val="007608F5"/>
    <w:rsid w:val="00761241"/>
    <w:rsid w:val="00761C24"/>
    <w:rsid w:val="00762FE6"/>
    <w:rsid w:val="0076416A"/>
    <w:rsid w:val="00764CDF"/>
    <w:rsid w:val="00764F6F"/>
    <w:rsid w:val="00765112"/>
    <w:rsid w:val="007721CA"/>
    <w:rsid w:val="00773E24"/>
    <w:rsid w:val="0077425D"/>
    <w:rsid w:val="00775670"/>
    <w:rsid w:val="007760A8"/>
    <w:rsid w:val="007764DE"/>
    <w:rsid w:val="0077717E"/>
    <w:rsid w:val="00777DB7"/>
    <w:rsid w:val="00777F7D"/>
    <w:rsid w:val="00780D65"/>
    <w:rsid w:val="00781590"/>
    <w:rsid w:val="00784049"/>
    <w:rsid w:val="00785EBA"/>
    <w:rsid w:val="0078637C"/>
    <w:rsid w:val="007864BE"/>
    <w:rsid w:val="00786C41"/>
    <w:rsid w:val="00790111"/>
    <w:rsid w:val="00790469"/>
    <w:rsid w:val="00790BAC"/>
    <w:rsid w:val="00791950"/>
    <w:rsid w:val="00791EA1"/>
    <w:rsid w:val="007924E8"/>
    <w:rsid w:val="00792886"/>
    <w:rsid w:val="007940D6"/>
    <w:rsid w:val="00794520"/>
    <w:rsid w:val="00794760"/>
    <w:rsid w:val="0079489D"/>
    <w:rsid w:val="007957D5"/>
    <w:rsid w:val="00796812"/>
    <w:rsid w:val="00797484"/>
    <w:rsid w:val="00797AA2"/>
    <w:rsid w:val="007A0054"/>
    <w:rsid w:val="007A0A19"/>
    <w:rsid w:val="007A2AF0"/>
    <w:rsid w:val="007A4E51"/>
    <w:rsid w:val="007A580B"/>
    <w:rsid w:val="007B122B"/>
    <w:rsid w:val="007B25D5"/>
    <w:rsid w:val="007B2646"/>
    <w:rsid w:val="007B345F"/>
    <w:rsid w:val="007B37F1"/>
    <w:rsid w:val="007B4635"/>
    <w:rsid w:val="007B514B"/>
    <w:rsid w:val="007B56DC"/>
    <w:rsid w:val="007B5D2E"/>
    <w:rsid w:val="007B5F0B"/>
    <w:rsid w:val="007B65B3"/>
    <w:rsid w:val="007C218F"/>
    <w:rsid w:val="007C28EE"/>
    <w:rsid w:val="007C2A66"/>
    <w:rsid w:val="007C3114"/>
    <w:rsid w:val="007C3DB0"/>
    <w:rsid w:val="007C3DC8"/>
    <w:rsid w:val="007C3DCD"/>
    <w:rsid w:val="007C54E2"/>
    <w:rsid w:val="007C59C2"/>
    <w:rsid w:val="007C5AFD"/>
    <w:rsid w:val="007C5B1F"/>
    <w:rsid w:val="007C635B"/>
    <w:rsid w:val="007C7B59"/>
    <w:rsid w:val="007D1722"/>
    <w:rsid w:val="007D2593"/>
    <w:rsid w:val="007D260D"/>
    <w:rsid w:val="007D27BC"/>
    <w:rsid w:val="007D38A0"/>
    <w:rsid w:val="007D467F"/>
    <w:rsid w:val="007D4795"/>
    <w:rsid w:val="007D47E9"/>
    <w:rsid w:val="007D6299"/>
    <w:rsid w:val="007D748F"/>
    <w:rsid w:val="007D7545"/>
    <w:rsid w:val="007D7BED"/>
    <w:rsid w:val="007E043D"/>
    <w:rsid w:val="007E173C"/>
    <w:rsid w:val="007E1B8A"/>
    <w:rsid w:val="007E2A22"/>
    <w:rsid w:val="007E2D2F"/>
    <w:rsid w:val="007E3642"/>
    <w:rsid w:val="007E3FFA"/>
    <w:rsid w:val="007E493B"/>
    <w:rsid w:val="007E4F8C"/>
    <w:rsid w:val="007E59B0"/>
    <w:rsid w:val="007E6482"/>
    <w:rsid w:val="007E699C"/>
    <w:rsid w:val="007F0679"/>
    <w:rsid w:val="007F0DAC"/>
    <w:rsid w:val="007F18F6"/>
    <w:rsid w:val="007F3884"/>
    <w:rsid w:val="007F4143"/>
    <w:rsid w:val="007F4FCB"/>
    <w:rsid w:val="007F5B25"/>
    <w:rsid w:val="007F5DDA"/>
    <w:rsid w:val="007F60E0"/>
    <w:rsid w:val="007F6454"/>
    <w:rsid w:val="007F7D79"/>
    <w:rsid w:val="00800689"/>
    <w:rsid w:val="0080109F"/>
    <w:rsid w:val="008012DC"/>
    <w:rsid w:val="008016B3"/>
    <w:rsid w:val="00801EB2"/>
    <w:rsid w:val="008020C4"/>
    <w:rsid w:val="00802261"/>
    <w:rsid w:val="008029AB"/>
    <w:rsid w:val="008038DE"/>
    <w:rsid w:val="00804467"/>
    <w:rsid w:val="00804ADA"/>
    <w:rsid w:val="00810474"/>
    <w:rsid w:val="00810ABF"/>
    <w:rsid w:val="00811524"/>
    <w:rsid w:val="0081172C"/>
    <w:rsid w:val="008117AC"/>
    <w:rsid w:val="008134D5"/>
    <w:rsid w:val="008136F5"/>
    <w:rsid w:val="00813A03"/>
    <w:rsid w:val="0081475A"/>
    <w:rsid w:val="00814895"/>
    <w:rsid w:val="00815332"/>
    <w:rsid w:val="008153C3"/>
    <w:rsid w:val="00815DEE"/>
    <w:rsid w:val="00815F42"/>
    <w:rsid w:val="00816684"/>
    <w:rsid w:val="0081717F"/>
    <w:rsid w:val="00817259"/>
    <w:rsid w:val="008200BD"/>
    <w:rsid w:val="00820985"/>
    <w:rsid w:val="008215DC"/>
    <w:rsid w:val="0082177E"/>
    <w:rsid w:val="00821E68"/>
    <w:rsid w:val="00822201"/>
    <w:rsid w:val="00822326"/>
    <w:rsid w:val="0082298C"/>
    <w:rsid w:val="00822E1B"/>
    <w:rsid w:val="00824113"/>
    <w:rsid w:val="00824B2A"/>
    <w:rsid w:val="008261C4"/>
    <w:rsid w:val="00830287"/>
    <w:rsid w:val="00830932"/>
    <w:rsid w:val="00830BE8"/>
    <w:rsid w:val="00831F20"/>
    <w:rsid w:val="008323D8"/>
    <w:rsid w:val="00832AA2"/>
    <w:rsid w:val="00833085"/>
    <w:rsid w:val="0083531C"/>
    <w:rsid w:val="00835F3C"/>
    <w:rsid w:val="008368BD"/>
    <w:rsid w:val="00836D14"/>
    <w:rsid w:val="008376A6"/>
    <w:rsid w:val="0083773A"/>
    <w:rsid w:val="00841133"/>
    <w:rsid w:val="008418F7"/>
    <w:rsid w:val="00841C0F"/>
    <w:rsid w:val="00842295"/>
    <w:rsid w:val="00842818"/>
    <w:rsid w:val="00843A64"/>
    <w:rsid w:val="00844050"/>
    <w:rsid w:val="00846A96"/>
    <w:rsid w:val="00847730"/>
    <w:rsid w:val="00850463"/>
    <w:rsid w:val="008506C5"/>
    <w:rsid w:val="0085164E"/>
    <w:rsid w:val="00851866"/>
    <w:rsid w:val="0085186D"/>
    <w:rsid w:val="00852CDA"/>
    <w:rsid w:val="00853022"/>
    <w:rsid w:val="00853024"/>
    <w:rsid w:val="00853A3B"/>
    <w:rsid w:val="00854777"/>
    <w:rsid w:val="00855299"/>
    <w:rsid w:val="008574BB"/>
    <w:rsid w:val="00860F1E"/>
    <w:rsid w:val="0086197D"/>
    <w:rsid w:val="00862156"/>
    <w:rsid w:val="008629D0"/>
    <w:rsid w:val="00863C11"/>
    <w:rsid w:val="008643D7"/>
    <w:rsid w:val="0086580D"/>
    <w:rsid w:val="008660F6"/>
    <w:rsid w:val="0086650C"/>
    <w:rsid w:val="008669D5"/>
    <w:rsid w:val="00867A77"/>
    <w:rsid w:val="00867CE3"/>
    <w:rsid w:val="0087023B"/>
    <w:rsid w:val="0087089F"/>
    <w:rsid w:val="0087097D"/>
    <w:rsid w:val="0087145F"/>
    <w:rsid w:val="008734ED"/>
    <w:rsid w:val="00873B06"/>
    <w:rsid w:val="008749D9"/>
    <w:rsid w:val="00875316"/>
    <w:rsid w:val="008758AE"/>
    <w:rsid w:val="008769AE"/>
    <w:rsid w:val="00876C50"/>
    <w:rsid w:val="0087796E"/>
    <w:rsid w:val="00877F7B"/>
    <w:rsid w:val="00880228"/>
    <w:rsid w:val="008803AC"/>
    <w:rsid w:val="0088106B"/>
    <w:rsid w:val="008810F3"/>
    <w:rsid w:val="00882300"/>
    <w:rsid w:val="00883BEA"/>
    <w:rsid w:val="00883D3B"/>
    <w:rsid w:val="00883F79"/>
    <w:rsid w:val="00884D30"/>
    <w:rsid w:val="00884DA9"/>
    <w:rsid w:val="00885464"/>
    <w:rsid w:val="0088555F"/>
    <w:rsid w:val="00885B13"/>
    <w:rsid w:val="00886E6E"/>
    <w:rsid w:val="00887208"/>
    <w:rsid w:val="0088732D"/>
    <w:rsid w:val="00887360"/>
    <w:rsid w:val="0088757C"/>
    <w:rsid w:val="00887DB4"/>
    <w:rsid w:val="00887FF5"/>
    <w:rsid w:val="0089023F"/>
    <w:rsid w:val="00891231"/>
    <w:rsid w:val="00891C50"/>
    <w:rsid w:val="0089289F"/>
    <w:rsid w:val="00892B77"/>
    <w:rsid w:val="00892E60"/>
    <w:rsid w:val="008936A9"/>
    <w:rsid w:val="00893915"/>
    <w:rsid w:val="00893A5A"/>
    <w:rsid w:val="008941AA"/>
    <w:rsid w:val="00895167"/>
    <w:rsid w:val="0089632B"/>
    <w:rsid w:val="008A0947"/>
    <w:rsid w:val="008A0E3C"/>
    <w:rsid w:val="008A100D"/>
    <w:rsid w:val="008A1AC3"/>
    <w:rsid w:val="008A239D"/>
    <w:rsid w:val="008A2401"/>
    <w:rsid w:val="008A4972"/>
    <w:rsid w:val="008A4DBE"/>
    <w:rsid w:val="008A5EB8"/>
    <w:rsid w:val="008A68BF"/>
    <w:rsid w:val="008A6ABF"/>
    <w:rsid w:val="008A6AF5"/>
    <w:rsid w:val="008A75EB"/>
    <w:rsid w:val="008B075A"/>
    <w:rsid w:val="008B0935"/>
    <w:rsid w:val="008B2722"/>
    <w:rsid w:val="008B27AC"/>
    <w:rsid w:val="008B2FFF"/>
    <w:rsid w:val="008B56C1"/>
    <w:rsid w:val="008B588D"/>
    <w:rsid w:val="008B5A0D"/>
    <w:rsid w:val="008B6339"/>
    <w:rsid w:val="008B7315"/>
    <w:rsid w:val="008B769D"/>
    <w:rsid w:val="008B79B2"/>
    <w:rsid w:val="008C1120"/>
    <w:rsid w:val="008C2077"/>
    <w:rsid w:val="008C2C1C"/>
    <w:rsid w:val="008C2D05"/>
    <w:rsid w:val="008C2EE6"/>
    <w:rsid w:val="008C376B"/>
    <w:rsid w:val="008C3D7E"/>
    <w:rsid w:val="008C4E43"/>
    <w:rsid w:val="008C5009"/>
    <w:rsid w:val="008C54F2"/>
    <w:rsid w:val="008C5576"/>
    <w:rsid w:val="008C57D0"/>
    <w:rsid w:val="008C6025"/>
    <w:rsid w:val="008C61AC"/>
    <w:rsid w:val="008C624F"/>
    <w:rsid w:val="008C6B3F"/>
    <w:rsid w:val="008D01A2"/>
    <w:rsid w:val="008D086D"/>
    <w:rsid w:val="008D0912"/>
    <w:rsid w:val="008D0DFF"/>
    <w:rsid w:val="008D193F"/>
    <w:rsid w:val="008D1CC2"/>
    <w:rsid w:val="008D32A3"/>
    <w:rsid w:val="008D624B"/>
    <w:rsid w:val="008D6488"/>
    <w:rsid w:val="008D7922"/>
    <w:rsid w:val="008D7A9C"/>
    <w:rsid w:val="008E0750"/>
    <w:rsid w:val="008E15FD"/>
    <w:rsid w:val="008E1A25"/>
    <w:rsid w:val="008E2DBA"/>
    <w:rsid w:val="008E3003"/>
    <w:rsid w:val="008E30A3"/>
    <w:rsid w:val="008E31BB"/>
    <w:rsid w:val="008E3A02"/>
    <w:rsid w:val="008E3D8B"/>
    <w:rsid w:val="008E401B"/>
    <w:rsid w:val="008E412D"/>
    <w:rsid w:val="008E4169"/>
    <w:rsid w:val="008E4552"/>
    <w:rsid w:val="008E485E"/>
    <w:rsid w:val="008E4D1F"/>
    <w:rsid w:val="008E63B9"/>
    <w:rsid w:val="008E6A60"/>
    <w:rsid w:val="008E7F7B"/>
    <w:rsid w:val="008F042D"/>
    <w:rsid w:val="008F270F"/>
    <w:rsid w:val="008F3EDE"/>
    <w:rsid w:val="008F558D"/>
    <w:rsid w:val="008F5E7F"/>
    <w:rsid w:val="008F5E81"/>
    <w:rsid w:val="008F61B8"/>
    <w:rsid w:val="008F7062"/>
    <w:rsid w:val="008F7DED"/>
    <w:rsid w:val="0090080F"/>
    <w:rsid w:val="00901653"/>
    <w:rsid w:val="00901700"/>
    <w:rsid w:val="009025A5"/>
    <w:rsid w:val="00902F09"/>
    <w:rsid w:val="009033D9"/>
    <w:rsid w:val="00903A0C"/>
    <w:rsid w:val="0090524F"/>
    <w:rsid w:val="00905FD3"/>
    <w:rsid w:val="00907E55"/>
    <w:rsid w:val="009125B7"/>
    <w:rsid w:val="00912ABE"/>
    <w:rsid w:val="0091343A"/>
    <w:rsid w:val="00913798"/>
    <w:rsid w:val="00913CE1"/>
    <w:rsid w:val="009145C8"/>
    <w:rsid w:val="0091468B"/>
    <w:rsid w:val="00914A44"/>
    <w:rsid w:val="0091608A"/>
    <w:rsid w:val="00916091"/>
    <w:rsid w:val="00916FFF"/>
    <w:rsid w:val="00917B3E"/>
    <w:rsid w:val="009207E6"/>
    <w:rsid w:val="009210D6"/>
    <w:rsid w:val="00921AE7"/>
    <w:rsid w:val="00921B01"/>
    <w:rsid w:val="009229F1"/>
    <w:rsid w:val="00922E87"/>
    <w:rsid w:val="00923FD3"/>
    <w:rsid w:val="00924386"/>
    <w:rsid w:val="00925BDA"/>
    <w:rsid w:val="00925C12"/>
    <w:rsid w:val="00926B2A"/>
    <w:rsid w:val="00926CE3"/>
    <w:rsid w:val="00926FB7"/>
    <w:rsid w:val="009273A4"/>
    <w:rsid w:val="00927617"/>
    <w:rsid w:val="0093138B"/>
    <w:rsid w:val="009315B2"/>
    <w:rsid w:val="009316F4"/>
    <w:rsid w:val="00932FF5"/>
    <w:rsid w:val="00933806"/>
    <w:rsid w:val="009341F0"/>
    <w:rsid w:val="00934AF7"/>
    <w:rsid w:val="00935488"/>
    <w:rsid w:val="009355B8"/>
    <w:rsid w:val="0093560B"/>
    <w:rsid w:val="00936940"/>
    <w:rsid w:val="009375D6"/>
    <w:rsid w:val="00940589"/>
    <w:rsid w:val="00940B1D"/>
    <w:rsid w:val="00941E7E"/>
    <w:rsid w:val="00942288"/>
    <w:rsid w:val="0094346C"/>
    <w:rsid w:val="0094396F"/>
    <w:rsid w:val="00943AAC"/>
    <w:rsid w:val="00944750"/>
    <w:rsid w:val="00944B60"/>
    <w:rsid w:val="00945B66"/>
    <w:rsid w:val="00945C9A"/>
    <w:rsid w:val="009467D1"/>
    <w:rsid w:val="00947594"/>
    <w:rsid w:val="00947E69"/>
    <w:rsid w:val="00947F8D"/>
    <w:rsid w:val="00950FF5"/>
    <w:rsid w:val="00952485"/>
    <w:rsid w:val="0095258F"/>
    <w:rsid w:val="0095335A"/>
    <w:rsid w:val="00953B17"/>
    <w:rsid w:val="00954904"/>
    <w:rsid w:val="009552BE"/>
    <w:rsid w:val="009555A8"/>
    <w:rsid w:val="0095579D"/>
    <w:rsid w:val="00956450"/>
    <w:rsid w:val="009568B8"/>
    <w:rsid w:val="00956E0B"/>
    <w:rsid w:val="00956EEF"/>
    <w:rsid w:val="00956FC4"/>
    <w:rsid w:val="0095724F"/>
    <w:rsid w:val="0095732C"/>
    <w:rsid w:val="0095798D"/>
    <w:rsid w:val="0096035F"/>
    <w:rsid w:val="00960671"/>
    <w:rsid w:val="009619AF"/>
    <w:rsid w:val="00961D75"/>
    <w:rsid w:val="00962388"/>
    <w:rsid w:val="0096260E"/>
    <w:rsid w:val="00962A8F"/>
    <w:rsid w:val="00962C42"/>
    <w:rsid w:val="00962D74"/>
    <w:rsid w:val="00962E78"/>
    <w:rsid w:val="009632FE"/>
    <w:rsid w:val="00963ED2"/>
    <w:rsid w:val="009667D5"/>
    <w:rsid w:val="00967347"/>
    <w:rsid w:val="00967671"/>
    <w:rsid w:val="0096780F"/>
    <w:rsid w:val="00967F83"/>
    <w:rsid w:val="009713CE"/>
    <w:rsid w:val="009714BE"/>
    <w:rsid w:val="00971681"/>
    <w:rsid w:val="0097199E"/>
    <w:rsid w:val="00971D68"/>
    <w:rsid w:val="00972622"/>
    <w:rsid w:val="009729F6"/>
    <w:rsid w:val="009741D3"/>
    <w:rsid w:val="00974CC8"/>
    <w:rsid w:val="00975A55"/>
    <w:rsid w:val="00976DA3"/>
    <w:rsid w:val="00977313"/>
    <w:rsid w:val="00977BB9"/>
    <w:rsid w:val="00980A6C"/>
    <w:rsid w:val="009811A9"/>
    <w:rsid w:val="00981FB6"/>
    <w:rsid w:val="009824B0"/>
    <w:rsid w:val="009854C3"/>
    <w:rsid w:val="009857E1"/>
    <w:rsid w:val="00985E75"/>
    <w:rsid w:val="00986039"/>
    <w:rsid w:val="00986107"/>
    <w:rsid w:val="0098628A"/>
    <w:rsid w:val="0098637D"/>
    <w:rsid w:val="00986856"/>
    <w:rsid w:val="00987CE8"/>
    <w:rsid w:val="00987DB2"/>
    <w:rsid w:val="0099076C"/>
    <w:rsid w:val="0099109F"/>
    <w:rsid w:val="0099185E"/>
    <w:rsid w:val="009924A7"/>
    <w:rsid w:val="00992F8F"/>
    <w:rsid w:val="00994151"/>
    <w:rsid w:val="00994AAF"/>
    <w:rsid w:val="00994DB1"/>
    <w:rsid w:val="00996BE8"/>
    <w:rsid w:val="00996EA5"/>
    <w:rsid w:val="009A12D1"/>
    <w:rsid w:val="009A18B0"/>
    <w:rsid w:val="009A1D9F"/>
    <w:rsid w:val="009A3697"/>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3DD"/>
    <w:rsid w:val="009B576A"/>
    <w:rsid w:val="009B5B52"/>
    <w:rsid w:val="009B5BCD"/>
    <w:rsid w:val="009B70B3"/>
    <w:rsid w:val="009B7B35"/>
    <w:rsid w:val="009C192A"/>
    <w:rsid w:val="009C20AA"/>
    <w:rsid w:val="009C20C1"/>
    <w:rsid w:val="009C2669"/>
    <w:rsid w:val="009C3CA0"/>
    <w:rsid w:val="009C5D3C"/>
    <w:rsid w:val="009C71B9"/>
    <w:rsid w:val="009C7931"/>
    <w:rsid w:val="009D1092"/>
    <w:rsid w:val="009D1301"/>
    <w:rsid w:val="009D1A30"/>
    <w:rsid w:val="009D4289"/>
    <w:rsid w:val="009D4421"/>
    <w:rsid w:val="009D482C"/>
    <w:rsid w:val="009D4E56"/>
    <w:rsid w:val="009D5B34"/>
    <w:rsid w:val="009D6546"/>
    <w:rsid w:val="009D6F5F"/>
    <w:rsid w:val="009D71EA"/>
    <w:rsid w:val="009D7732"/>
    <w:rsid w:val="009E08DF"/>
    <w:rsid w:val="009E0A8C"/>
    <w:rsid w:val="009E1370"/>
    <w:rsid w:val="009E168F"/>
    <w:rsid w:val="009E4B48"/>
    <w:rsid w:val="009E562F"/>
    <w:rsid w:val="009E5D52"/>
    <w:rsid w:val="009E5F71"/>
    <w:rsid w:val="009E65FE"/>
    <w:rsid w:val="009E6EC8"/>
    <w:rsid w:val="009E7BF7"/>
    <w:rsid w:val="009F0718"/>
    <w:rsid w:val="009F143E"/>
    <w:rsid w:val="009F183A"/>
    <w:rsid w:val="009F1C33"/>
    <w:rsid w:val="009F2401"/>
    <w:rsid w:val="009F29C8"/>
    <w:rsid w:val="009F3095"/>
    <w:rsid w:val="009F3E65"/>
    <w:rsid w:val="009F538C"/>
    <w:rsid w:val="009F53A1"/>
    <w:rsid w:val="009F5599"/>
    <w:rsid w:val="009F65D5"/>
    <w:rsid w:val="009F6BC9"/>
    <w:rsid w:val="00A00503"/>
    <w:rsid w:val="00A00B8B"/>
    <w:rsid w:val="00A01897"/>
    <w:rsid w:val="00A03432"/>
    <w:rsid w:val="00A051D8"/>
    <w:rsid w:val="00A0536D"/>
    <w:rsid w:val="00A05A19"/>
    <w:rsid w:val="00A06387"/>
    <w:rsid w:val="00A06B31"/>
    <w:rsid w:val="00A07188"/>
    <w:rsid w:val="00A076E9"/>
    <w:rsid w:val="00A07EC0"/>
    <w:rsid w:val="00A10356"/>
    <w:rsid w:val="00A10761"/>
    <w:rsid w:val="00A10AEE"/>
    <w:rsid w:val="00A12FC0"/>
    <w:rsid w:val="00A142CC"/>
    <w:rsid w:val="00A15D03"/>
    <w:rsid w:val="00A1653E"/>
    <w:rsid w:val="00A16CF3"/>
    <w:rsid w:val="00A16DC3"/>
    <w:rsid w:val="00A17DC8"/>
    <w:rsid w:val="00A20274"/>
    <w:rsid w:val="00A210D6"/>
    <w:rsid w:val="00A21A69"/>
    <w:rsid w:val="00A21CDE"/>
    <w:rsid w:val="00A220E9"/>
    <w:rsid w:val="00A23DF6"/>
    <w:rsid w:val="00A26797"/>
    <w:rsid w:val="00A276A2"/>
    <w:rsid w:val="00A27BB0"/>
    <w:rsid w:val="00A27E4A"/>
    <w:rsid w:val="00A304AC"/>
    <w:rsid w:val="00A32D15"/>
    <w:rsid w:val="00A34131"/>
    <w:rsid w:val="00A3463B"/>
    <w:rsid w:val="00A349DF"/>
    <w:rsid w:val="00A34F00"/>
    <w:rsid w:val="00A3533A"/>
    <w:rsid w:val="00A3580B"/>
    <w:rsid w:val="00A359BC"/>
    <w:rsid w:val="00A359DB"/>
    <w:rsid w:val="00A35A55"/>
    <w:rsid w:val="00A35C55"/>
    <w:rsid w:val="00A35E96"/>
    <w:rsid w:val="00A40DA2"/>
    <w:rsid w:val="00A40FC9"/>
    <w:rsid w:val="00A423BD"/>
    <w:rsid w:val="00A42E3A"/>
    <w:rsid w:val="00A42FF2"/>
    <w:rsid w:val="00A431E9"/>
    <w:rsid w:val="00A435C6"/>
    <w:rsid w:val="00A43917"/>
    <w:rsid w:val="00A443AE"/>
    <w:rsid w:val="00A447BB"/>
    <w:rsid w:val="00A44A8A"/>
    <w:rsid w:val="00A4560D"/>
    <w:rsid w:val="00A45DD5"/>
    <w:rsid w:val="00A45F5D"/>
    <w:rsid w:val="00A46020"/>
    <w:rsid w:val="00A472F4"/>
    <w:rsid w:val="00A47E43"/>
    <w:rsid w:val="00A507E6"/>
    <w:rsid w:val="00A50FA3"/>
    <w:rsid w:val="00A513F9"/>
    <w:rsid w:val="00A516D3"/>
    <w:rsid w:val="00A52DC4"/>
    <w:rsid w:val="00A52DCF"/>
    <w:rsid w:val="00A5324D"/>
    <w:rsid w:val="00A53C69"/>
    <w:rsid w:val="00A54182"/>
    <w:rsid w:val="00A543AD"/>
    <w:rsid w:val="00A54F72"/>
    <w:rsid w:val="00A560EF"/>
    <w:rsid w:val="00A567AE"/>
    <w:rsid w:val="00A573F4"/>
    <w:rsid w:val="00A5769B"/>
    <w:rsid w:val="00A57A95"/>
    <w:rsid w:val="00A57DD7"/>
    <w:rsid w:val="00A60774"/>
    <w:rsid w:val="00A6165C"/>
    <w:rsid w:val="00A61D3E"/>
    <w:rsid w:val="00A61D9D"/>
    <w:rsid w:val="00A6262C"/>
    <w:rsid w:val="00A633F1"/>
    <w:rsid w:val="00A6409E"/>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00"/>
    <w:rsid w:val="00A75B23"/>
    <w:rsid w:val="00A8011B"/>
    <w:rsid w:val="00A80826"/>
    <w:rsid w:val="00A808C5"/>
    <w:rsid w:val="00A80AC1"/>
    <w:rsid w:val="00A80B70"/>
    <w:rsid w:val="00A80D56"/>
    <w:rsid w:val="00A81113"/>
    <w:rsid w:val="00A81348"/>
    <w:rsid w:val="00A845C1"/>
    <w:rsid w:val="00A8573C"/>
    <w:rsid w:val="00A8623B"/>
    <w:rsid w:val="00A87B88"/>
    <w:rsid w:val="00A87EAB"/>
    <w:rsid w:val="00A9345C"/>
    <w:rsid w:val="00A96A42"/>
    <w:rsid w:val="00A96F7D"/>
    <w:rsid w:val="00A97249"/>
    <w:rsid w:val="00AA20BA"/>
    <w:rsid w:val="00AA24AB"/>
    <w:rsid w:val="00AA2633"/>
    <w:rsid w:val="00AA3618"/>
    <w:rsid w:val="00AA401D"/>
    <w:rsid w:val="00AA5878"/>
    <w:rsid w:val="00AA64FD"/>
    <w:rsid w:val="00AA731E"/>
    <w:rsid w:val="00AA7D61"/>
    <w:rsid w:val="00AB04AE"/>
    <w:rsid w:val="00AB05BC"/>
    <w:rsid w:val="00AB0813"/>
    <w:rsid w:val="00AB18F7"/>
    <w:rsid w:val="00AB1DDB"/>
    <w:rsid w:val="00AB1E2E"/>
    <w:rsid w:val="00AB35E5"/>
    <w:rsid w:val="00AB4564"/>
    <w:rsid w:val="00AB5525"/>
    <w:rsid w:val="00AB5A47"/>
    <w:rsid w:val="00AB6754"/>
    <w:rsid w:val="00AB6CF1"/>
    <w:rsid w:val="00AC0483"/>
    <w:rsid w:val="00AC0623"/>
    <w:rsid w:val="00AC1A09"/>
    <w:rsid w:val="00AC3737"/>
    <w:rsid w:val="00AC4048"/>
    <w:rsid w:val="00AC404F"/>
    <w:rsid w:val="00AC453B"/>
    <w:rsid w:val="00AC530B"/>
    <w:rsid w:val="00AC6137"/>
    <w:rsid w:val="00AC6A7A"/>
    <w:rsid w:val="00AD0FAF"/>
    <w:rsid w:val="00AD250B"/>
    <w:rsid w:val="00AD345E"/>
    <w:rsid w:val="00AD4462"/>
    <w:rsid w:val="00AD55AA"/>
    <w:rsid w:val="00AD5D7E"/>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362E"/>
    <w:rsid w:val="00AF3993"/>
    <w:rsid w:val="00AF3D10"/>
    <w:rsid w:val="00AF50B7"/>
    <w:rsid w:val="00AF6595"/>
    <w:rsid w:val="00B001E0"/>
    <w:rsid w:val="00B002DE"/>
    <w:rsid w:val="00B0044E"/>
    <w:rsid w:val="00B00C13"/>
    <w:rsid w:val="00B01FD0"/>
    <w:rsid w:val="00B0201A"/>
    <w:rsid w:val="00B02772"/>
    <w:rsid w:val="00B049B1"/>
    <w:rsid w:val="00B050F5"/>
    <w:rsid w:val="00B0546E"/>
    <w:rsid w:val="00B077D2"/>
    <w:rsid w:val="00B0781C"/>
    <w:rsid w:val="00B1061E"/>
    <w:rsid w:val="00B107C3"/>
    <w:rsid w:val="00B11EB8"/>
    <w:rsid w:val="00B1402F"/>
    <w:rsid w:val="00B146A0"/>
    <w:rsid w:val="00B164D2"/>
    <w:rsid w:val="00B17286"/>
    <w:rsid w:val="00B2033E"/>
    <w:rsid w:val="00B20A2E"/>
    <w:rsid w:val="00B20C3C"/>
    <w:rsid w:val="00B2107A"/>
    <w:rsid w:val="00B21D60"/>
    <w:rsid w:val="00B226BB"/>
    <w:rsid w:val="00B22A36"/>
    <w:rsid w:val="00B231CB"/>
    <w:rsid w:val="00B24340"/>
    <w:rsid w:val="00B24AF9"/>
    <w:rsid w:val="00B25B4C"/>
    <w:rsid w:val="00B26081"/>
    <w:rsid w:val="00B26C70"/>
    <w:rsid w:val="00B26FCB"/>
    <w:rsid w:val="00B27372"/>
    <w:rsid w:val="00B2777A"/>
    <w:rsid w:val="00B3026D"/>
    <w:rsid w:val="00B3043F"/>
    <w:rsid w:val="00B312DC"/>
    <w:rsid w:val="00B33C70"/>
    <w:rsid w:val="00B360E8"/>
    <w:rsid w:val="00B368F8"/>
    <w:rsid w:val="00B37758"/>
    <w:rsid w:val="00B400B6"/>
    <w:rsid w:val="00B42367"/>
    <w:rsid w:val="00B42964"/>
    <w:rsid w:val="00B4373A"/>
    <w:rsid w:val="00B44877"/>
    <w:rsid w:val="00B44DEC"/>
    <w:rsid w:val="00B454E2"/>
    <w:rsid w:val="00B45741"/>
    <w:rsid w:val="00B4593F"/>
    <w:rsid w:val="00B46332"/>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569A7"/>
    <w:rsid w:val="00B60765"/>
    <w:rsid w:val="00B609BC"/>
    <w:rsid w:val="00B60AAA"/>
    <w:rsid w:val="00B6117B"/>
    <w:rsid w:val="00B61304"/>
    <w:rsid w:val="00B616C7"/>
    <w:rsid w:val="00B617B9"/>
    <w:rsid w:val="00B6239C"/>
    <w:rsid w:val="00B62461"/>
    <w:rsid w:val="00B62605"/>
    <w:rsid w:val="00B64BAD"/>
    <w:rsid w:val="00B65BB4"/>
    <w:rsid w:val="00B670A1"/>
    <w:rsid w:val="00B673FF"/>
    <w:rsid w:val="00B67F27"/>
    <w:rsid w:val="00B71426"/>
    <w:rsid w:val="00B71AB2"/>
    <w:rsid w:val="00B722D6"/>
    <w:rsid w:val="00B729D2"/>
    <w:rsid w:val="00B73C8B"/>
    <w:rsid w:val="00B76BB5"/>
    <w:rsid w:val="00B81461"/>
    <w:rsid w:val="00B816F4"/>
    <w:rsid w:val="00B8174E"/>
    <w:rsid w:val="00B8183D"/>
    <w:rsid w:val="00B81F63"/>
    <w:rsid w:val="00B824C9"/>
    <w:rsid w:val="00B825E3"/>
    <w:rsid w:val="00B82980"/>
    <w:rsid w:val="00B84F45"/>
    <w:rsid w:val="00B85138"/>
    <w:rsid w:val="00B85687"/>
    <w:rsid w:val="00B86522"/>
    <w:rsid w:val="00B8675E"/>
    <w:rsid w:val="00B871F4"/>
    <w:rsid w:val="00B87BAC"/>
    <w:rsid w:val="00B907E1"/>
    <w:rsid w:val="00B90F5B"/>
    <w:rsid w:val="00B913AE"/>
    <w:rsid w:val="00B91C57"/>
    <w:rsid w:val="00B91F3E"/>
    <w:rsid w:val="00B92F1F"/>
    <w:rsid w:val="00B9547D"/>
    <w:rsid w:val="00B96E8D"/>
    <w:rsid w:val="00B9775F"/>
    <w:rsid w:val="00B97EF9"/>
    <w:rsid w:val="00BA120B"/>
    <w:rsid w:val="00BA186D"/>
    <w:rsid w:val="00BA2099"/>
    <w:rsid w:val="00BA25C9"/>
    <w:rsid w:val="00BA2A82"/>
    <w:rsid w:val="00BA436E"/>
    <w:rsid w:val="00BA5442"/>
    <w:rsid w:val="00BA5D69"/>
    <w:rsid w:val="00BA67EE"/>
    <w:rsid w:val="00BA693F"/>
    <w:rsid w:val="00BA6AC5"/>
    <w:rsid w:val="00BA6CDC"/>
    <w:rsid w:val="00BA6D44"/>
    <w:rsid w:val="00BB05D9"/>
    <w:rsid w:val="00BB0B1A"/>
    <w:rsid w:val="00BB0BD1"/>
    <w:rsid w:val="00BB19E8"/>
    <w:rsid w:val="00BB4722"/>
    <w:rsid w:val="00BB483E"/>
    <w:rsid w:val="00BB61A2"/>
    <w:rsid w:val="00BB6C56"/>
    <w:rsid w:val="00BB7861"/>
    <w:rsid w:val="00BB7DD9"/>
    <w:rsid w:val="00BC03FB"/>
    <w:rsid w:val="00BC184B"/>
    <w:rsid w:val="00BC1E94"/>
    <w:rsid w:val="00BC1F6E"/>
    <w:rsid w:val="00BC2277"/>
    <w:rsid w:val="00BC2693"/>
    <w:rsid w:val="00BC2730"/>
    <w:rsid w:val="00BC315C"/>
    <w:rsid w:val="00BC37BE"/>
    <w:rsid w:val="00BC4975"/>
    <w:rsid w:val="00BC4AE5"/>
    <w:rsid w:val="00BC5221"/>
    <w:rsid w:val="00BC5825"/>
    <w:rsid w:val="00BC5D52"/>
    <w:rsid w:val="00BC6C17"/>
    <w:rsid w:val="00BC7CF6"/>
    <w:rsid w:val="00BC7E86"/>
    <w:rsid w:val="00BD04FD"/>
    <w:rsid w:val="00BD0CA3"/>
    <w:rsid w:val="00BD0E58"/>
    <w:rsid w:val="00BD1DCF"/>
    <w:rsid w:val="00BD21DA"/>
    <w:rsid w:val="00BD2A9E"/>
    <w:rsid w:val="00BD40A6"/>
    <w:rsid w:val="00BD42E1"/>
    <w:rsid w:val="00BD4625"/>
    <w:rsid w:val="00BD529A"/>
    <w:rsid w:val="00BD6E6A"/>
    <w:rsid w:val="00BD7538"/>
    <w:rsid w:val="00BD7BD0"/>
    <w:rsid w:val="00BE037B"/>
    <w:rsid w:val="00BE0AC4"/>
    <w:rsid w:val="00BE20FF"/>
    <w:rsid w:val="00BE265D"/>
    <w:rsid w:val="00BE323B"/>
    <w:rsid w:val="00BE36D0"/>
    <w:rsid w:val="00BE3A7D"/>
    <w:rsid w:val="00BE5233"/>
    <w:rsid w:val="00BE6448"/>
    <w:rsid w:val="00BE7DCD"/>
    <w:rsid w:val="00BE7F93"/>
    <w:rsid w:val="00BF1256"/>
    <w:rsid w:val="00BF130E"/>
    <w:rsid w:val="00BF14FB"/>
    <w:rsid w:val="00BF2989"/>
    <w:rsid w:val="00BF2EA1"/>
    <w:rsid w:val="00BF38A8"/>
    <w:rsid w:val="00BF3B17"/>
    <w:rsid w:val="00BF42AC"/>
    <w:rsid w:val="00BF4451"/>
    <w:rsid w:val="00BF490F"/>
    <w:rsid w:val="00BF4E6F"/>
    <w:rsid w:val="00BF53CD"/>
    <w:rsid w:val="00BF55C1"/>
    <w:rsid w:val="00BF656D"/>
    <w:rsid w:val="00BF693B"/>
    <w:rsid w:val="00BF7C01"/>
    <w:rsid w:val="00BF7D8E"/>
    <w:rsid w:val="00C00224"/>
    <w:rsid w:val="00C00BF3"/>
    <w:rsid w:val="00C01D1E"/>
    <w:rsid w:val="00C0238A"/>
    <w:rsid w:val="00C02E6E"/>
    <w:rsid w:val="00C042F3"/>
    <w:rsid w:val="00C04DD9"/>
    <w:rsid w:val="00C0535D"/>
    <w:rsid w:val="00C05B5B"/>
    <w:rsid w:val="00C05E08"/>
    <w:rsid w:val="00C0635A"/>
    <w:rsid w:val="00C06876"/>
    <w:rsid w:val="00C06928"/>
    <w:rsid w:val="00C073D8"/>
    <w:rsid w:val="00C11145"/>
    <w:rsid w:val="00C1128E"/>
    <w:rsid w:val="00C11BC4"/>
    <w:rsid w:val="00C11E60"/>
    <w:rsid w:val="00C11EA5"/>
    <w:rsid w:val="00C1432D"/>
    <w:rsid w:val="00C14E7F"/>
    <w:rsid w:val="00C151DB"/>
    <w:rsid w:val="00C1567B"/>
    <w:rsid w:val="00C168AD"/>
    <w:rsid w:val="00C17AED"/>
    <w:rsid w:val="00C206F5"/>
    <w:rsid w:val="00C21650"/>
    <w:rsid w:val="00C21D26"/>
    <w:rsid w:val="00C22D0F"/>
    <w:rsid w:val="00C23357"/>
    <w:rsid w:val="00C23AF1"/>
    <w:rsid w:val="00C2542E"/>
    <w:rsid w:val="00C2688D"/>
    <w:rsid w:val="00C2710B"/>
    <w:rsid w:val="00C2742F"/>
    <w:rsid w:val="00C3010B"/>
    <w:rsid w:val="00C306C9"/>
    <w:rsid w:val="00C30B53"/>
    <w:rsid w:val="00C30B9E"/>
    <w:rsid w:val="00C32365"/>
    <w:rsid w:val="00C32865"/>
    <w:rsid w:val="00C32AEA"/>
    <w:rsid w:val="00C3480B"/>
    <w:rsid w:val="00C348D0"/>
    <w:rsid w:val="00C36261"/>
    <w:rsid w:val="00C366C1"/>
    <w:rsid w:val="00C36F0B"/>
    <w:rsid w:val="00C37747"/>
    <w:rsid w:val="00C37940"/>
    <w:rsid w:val="00C408CF"/>
    <w:rsid w:val="00C40D8B"/>
    <w:rsid w:val="00C41C60"/>
    <w:rsid w:val="00C4492B"/>
    <w:rsid w:val="00C452DB"/>
    <w:rsid w:val="00C4603A"/>
    <w:rsid w:val="00C461A8"/>
    <w:rsid w:val="00C47D79"/>
    <w:rsid w:val="00C50130"/>
    <w:rsid w:val="00C50292"/>
    <w:rsid w:val="00C50665"/>
    <w:rsid w:val="00C5068C"/>
    <w:rsid w:val="00C509C1"/>
    <w:rsid w:val="00C50ECE"/>
    <w:rsid w:val="00C51A72"/>
    <w:rsid w:val="00C51E91"/>
    <w:rsid w:val="00C52800"/>
    <w:rsid w:val="00C52B0B"/>
    <w:rsid w:val="00C53137"/>
    <w:rsid w:val="00C5396F"/>
    <w:rsid w:val="00C53B9F"/>
    <w:rsid w:val="00C544D7"/>
    <w:rsid w:val="00C55184"/>
    <w:rsid w:val="00C551E4"/>
    <w:rsid w:val="00C55B81"/>
    <w:rsid w:val="00C55C19"/>
    <w:rsid w:val="00C55E26"/>
    <w:rsid w:val="00C56280"/>
    <w:rsid w:val="00C569CA"/>
    <w:rsid w:val="00C56C0D"/>
    <w:rsid w:val="00C6055F"/>
    <w:rsid w:val="00C607B4"/>
    <w:rsid w:val="00C607FA"/>
    <w:rsid w:val="00C6159C"/>
    <w:rsid w:val="00C61C62"/>
    <w:rsid w:val="00C6448F"/>
    <w:rsid w:val="00C65131"/>
    <w:rsid w:val="00C6546B"/>
    <w:rsid w:val="00C6649B"/>
    <w:rsid w:val="00C665EB"/>
    <w:rsid w:val="00C66A88"/>
    <w:rsid w:val="00C67280"/>
    <w:rsid w:val="00C7016C"/>
    <w:rsid w:val="00C71177"/>
    <w:rsid w:val="00C71E3E"/>
    <w:rsid w:val="00C72BED"/>
    <w:rsid w:val="00C73082"/>
    <w:rsid w:val="00C73C04"/>
    <w:rsid w:val="00C73CDC"/>
    <w:rsid w:val="00C73DA8"/>
    <w:rsid w:val="00C7452E"/>
    <w:rsid w:val="00C74920"/>
    <w:rsid w:val="00C74EA6"/>
    <w:rsid w:val="00C7514C"/>
    <w:rsid w:val="00C7561B"/>
    <w:rsid w:val="00C760E8"/>
    <w:rsid w:val="00C76682"/>
    <w:rsid w:val="00C76CCC"/>
    <w:rsid w:val="00C7765B"/>
    <w:rsid w:val="00C8283A"/>
    <w:rsid w:val="00C82BF1"/>
    <w:rsid w:val="00C834B2"/>
    <w:rsid w:val="00C85153"/>
    <w:rsid w:val="00C851B4"/>
    <w:rsid w:val="00C854A1"/>
    <w:rsid w:val="00C85AA6"/>
    <w:rsid w:val="00C85CD5"/>
    <w:rsid w:val="00C861BA"/>
    <w:rsid w:val="00C87068"/>
    <w:rsid w:val="00C873DD"/>
    <w:rsid w:val="00C879B3"/>
    <w:rsid w:val="00C87E56"/>
    <w:rsid w:val="00C902CE"/>
    <w:rsid w:val="00C908C3"/>
    <w:rsid w:val="00C91681"/>
    <w:rsid w:val="00C920C6"/>
    <w:rsid w:val="00C930C5"/>
    <w:rsid w:val="00C9416D"/>
    <w:rsid w:val="00C94432"/>
    <w:rsid w:val="00C946D3"/>
    <w:rsid w:val="00C95FC9"/>
    <w:rsid w:val="00C96B00"/>
    <w:rsid w:val="00C975BD"/>
    <w:rsid w:val="00C976A0"/>
    <w:rsid w:val="00C978C1"/>
    <w:rsid w:val="00CA029B"/>
    <w:rsid w:val="00CA13E4"/>
    <w:rsid w:val="00CA2E84"/>
    <w:rsid w:val="00CA3057"/>
    <w:rsid w:val="00CA330C"/>
    <w:rsid w:val="00CA5109"/>
    <w:rsid w:val="00CA5E0E"/>
    <w:rsid w:val="00CA757D"/>
    <w:rsid w:val="00CA770B"/>
    <w:rsid w:val="00CA7A5E"/>
    <w:rsid w:val="00CB0272"/>
    <w:rsid w:val="00CB06BB"/>
    <w:rsid w:val="00CB13B3"/>
    <w:rsid w:val="00CB17F6"/>
    <w:rsid w:val="00CB1825"/>
    <w:rsid w:val="00CB28F9"/>
    <w:rsid w:val="00CB2975"/>
    <w:rsid w:val="00CB2EFD"/>
    <w:rsid w:val="00CB340A"/>
    <w:rsid w:val="00CB34FC"/>
    <w:rsid w:val="00CB37DE"/>
    <w:rsid w:val="00CB3869"/>
    <w:rsid w:val="00CB500E"/>
    <w:rsid w:val="00CB5C50"/>
    <w:rsid w:val="00CB5ED8"/>
    <w:rsid w:val="00CB6A9F"/>
    <w:rsid w:val="00CB768D"/>
    <w:rsid w:val="00CB7AEA"/>
    <w:rsid w:val="00CC0818"/>
    <w:rsid w:val="00CC0AC8"/>
    <w:rsid w:val="00CC2924"/>
    <w:rsid w:val="00CC2F53"/>
    <w:rsid w:val="00CC317C"/>
    <w:rsid w:val="00CC31D5"/>
    <w:rsid w:val="00CC3237"/>
    <w:rsid w:val="00CC41E3"/>
    <w:rsid w:val="00CC4EF1"/>
    <w:rsid w:val="00CC50B9"/>
    <w:rsid w:val="00CC5585"/>
    <w:rsid w:val="00CC55BF"/>
    <w:rsid w:val="00CC5F03"/>
    <w:rsid w:val="00CC676F"/>
    <w:rsid w:val="00CC7287"/>
    <w:rsid w:val="00CC7A35"/>
    <w:rsid w:val="00CC7D54"/>
    <w:rsid w:val="00CD16BF"/>
    <w:rsid w:val="00CD419D"/>
    <w:rsid w:val="00CD4F1C"/>
    <w:rsid w:val="00CD53CC"/>
    <w:rsid w:val="00CD5820"/>
    <w:rsid w:val="00CD5897"/>
    <w:rsid w:val="00CD5ED9"/>
    <w:rsid w:val="00CD60CD"/>
    <w:rsid w:val="00CD6222"/>
    <w:rsid w:val="00CD6A1E"/>
    <w:rsid w:val="00CD7457"/>
    <w:rsid w:val="00CE0CF1"/>
    <w:rsid w:val="00CE126E"/>
    <w:rsid w:val="00CE28CB"/>
    <w:rsid w:val="00CE2B2B"/>
    <w:rsid w:val="00CE2FF3"/>
    <w:rsid w:val="00CE3972"/>
    <w:rsid w:val="00CE41EC"/>
    <w:rsid w:val="00CE4566"/>
    <w:rsid w:val="00CE4B94"/>
    <w:rsid w:val="00CE524A"/>
    <w:rsid w:val="00CE549A"/>
    <w:rsid w:val="00CE5A25"/>
    <w:rsid w:val="00CE7352"/>
    <w:rsid w:val="00CE78F4"/>
    <w:rsid w:val="00CE7AAF"/>
    <w:rsid w:val="00CF03FF"/>
    <w:rsid w:val="00CF06C8"/>
    <w:rsid w:val="00CF0A67"/>
    <w:rsid w:val="00CF0EEA"/>
    <w:rsid w:val="00CF225A"/>
    <w:rsid w:val="00CF3A15"/>
    <w:rsid w:val="00CF3BA3"/>
    <w:rsid w:val="00CF3D50"/>
    <w:rsid w:val="00CF4670"/>
    <w:rsid w:val="00CF4694"/>
    <w:rsid w:val="00CF48D5"/>
    <w:rsid w:val="00CF658E"/>
    <w:rsid w:val="00CF6D5E"/>
    <w:rsid w:val="00CF6E7C"/>
    <w:rsid w:val="00CF75F1"/>
    <w:rsid w:val="00D00099"/>
    <w:rsid w:val="00D00339"/>
    <w:rsid w:val="00D00B4F"/>
    <w:rsid w:val="00D031D9"/>
    <w:rsid w:val="00D03240"/>
    <w:rsid w:val="00D04329"/>
    <w:rsid w:val="00D05599"/>
    <w:rsid w:val="00D05699"/>
    <w:rsid w:val="00D05A1F"/>
    <w:rsid w:val="00D05B35"/>
    <w:rsid w:val="00D06BB3"/>
    <w:rsid w:val="00D07A74"/>
    <w:rsid w:val="00D07FB7"/>
    <w:rsid w:val="00D10A77"/>
    <w:rsid w:val="00D11C46"/>
    <w:rsid w:val="00D12240"/>
    <w:rsid w:val="00D122D9"/>
    <w:rsid w:val="00D12389"/>
    <w:rsid w:val="00D12ACD"/>
    <w:rsid w:val="00D12C76"/>
    <w:rsid w:val="00D15C1E"/>
    <w:rsid w:val="00D1749D"/>
    <w:rsid w:val="00D17CC9"/>
    <w:rsid w:val="00D203DA"/>
    <w:rsid w:val="00D2055E"/>
    <w:rsid w:val="00D220CB"/>
    <w:rsid w:val="00D229D8"/>
    <w:rsid w:val="00D24058"/>
    <w:rsid w:val="00D242EE"/>
    <w:rsid w:val="00D257F4"/>
    <w:rsid w:val="00D25B04"/>
    <w:rsid w:val="00D26303"/>
    <w:rsid w:val="00D27B6B"/>
    <w:rsid w:val="00D3078A"/>
    <w:rsid w:val="00D330E1"/>
    <w:rsid w:val="00D336BA"/>
    <w:rsid w:val="00D34987"/>
    <w:rsid w:val="00D34FCB"/>
    <w:rsid w:val="00D353BE"/>
    <w:rsid w:val="00D356C8"/>
    <w:rsid w:val="00D363D2"/>
    <w:rsid w:val="00D36A89"/>
    <w:rsid w:val="00D36D02"/>
    <w:rsid w:val="00D37CDD"/>
    <w:rsid w:val="00D37D9B"/>
    <w:rsid w:val="00D37FF5"/>
    <w:rsid w:val="00D402BB"/>
    <w:rsid w:val="00D41171"/>
    <w:rsid w:val="00D414F3"/>
    <w:rsid w:val="00D41DE1"/>
    <w:rsid w:val="00D41FEA"/>
    <w:rsid w:val="00D43407"/>
    <w:rsid w:val="00D442F4"/>
    <w:rsid w:val="00D44CB0"/>
    <w:rsid w:val="00D44D83"/>
    <w:rsid w:val="00D460AB"/>
    <w:rsid w:val="00D46A3A"/>
    <w:rsid w:val="00D47021"/>
    <w:rsid w:val="00D502E1"/>
    <w:rsid w:val="00D50B97"/>
    <w:rsid w:val="00D5141F"/>
    <w:rsid w:val="00D5200A"/>
    <w:rsid w:val="00D52331"/>
    <w:rsid w:val="00D52E24"/>
    <w:rsid w:val="00D535EF"/>
    <w:rsid w:val="00D53B3F"/>
    <w:rsid w:val="00D53C6C"/>
    <w:rsid w:val="00D53D3F"/>
    <w:rsid w:val="00D56728"/>
    <w:rsid w:val="00D56A69"/>
    <w:rsid w:val="00D57835"/>
    <w:rsid w:val="00D57DA5"/>
    <w:rsid w:val="00D60902"/>
    <w:rsid w:val="00D60FA2"/>
    <w:rsid w:val="00D6181A"/>
    <w:rsid w:val="00D623ED"/>
    <w:rsid w:val="00D62629"/>
    <w:rsid w:val="00D62A29"/>
    <w:rsid w:val="00D62AD2"/>
    <w:rsid w:val="00D63CF5"/>
    <w:rsid w:val="00D63D9A"/>
    <w:rsid w:val="00D65241"/>
    <w:rsid w:val="00D66E3D"/>
    <w:rsid w:val="00D6716A"/>
    <w:rsid w:val="00D708E1"/>
    <w:rsid w:val="00D70C80"/>
    <w:rsid w:val="00D70EBD"/>
    <w:rsid w:val="00D71552"/>
    <w:rsid w:val="00D724E7"/>
    <w:rsid w:val="00D72BC0"/>
    <w:rsid w:val="00D72DD0"/>
    <w:rsid w:val="00D73877"/>
    <w:rsid w:val="00D7389B"/>
    <w:rsid w:val="00D7556B"/>
    <w:rsid w:val="00D76513"/>
    <w:rsid w:val="00D76CF9"/>
    <w:rsid w:val="00D806B7"/>
    <w:rsid w:val="00D8071F"/>
    <w:rsid w:val="00D80E10"/>
    <w:rsid w:val="00D81493"/>
    <w:rsid w:val="00D817B9"/>
    <w:rsid w:val="00D823D8"/>
    <w:rsid w:val="00D8281D"/>
    <w:rsid w:val="00D8316E"/>
    <w:rsid w:val="00D83A7B"/>
    <w:rsid w:val="00D84DF8"/>
    <w:rsid w:val="00D8511A"/>
    <w:rsid w:val="00D86FAC"/>
    <w:rsid w:val="00D8729D"/>
    <w:rsid w:val="00D87491"/>
    <w:rsid w:val="00D878E1"/>
    <w:rsid w:val="00D87A08"/>
    <w:rsid w:val="00D87CB4"/>
    <w:rsid w:val="00D87DC1"/>
    <w:rsid w:val="00D903A2"/>
    <w:rsid w:val="00D90EFE"/>
    <w:rsid w:val="00D910E5"/>
    <w:rsid w:val="00D9196C"/>
    <w:rsid w:val="00D91A63"/>
    <w:rsid w:val="00D91EAC"/>
    <w:rsid w:val="00D9304C"/>
    <w:rsid w:val="00D93833"/>
    <w:rsid w:val="00D93B45"/>
    <w:rsid w:val="00D9426B"/>
    <w:rsid w:val="00D952AE"/>
    <w:rsid w:val="00D9598C"/>
    <w:rsid w:val="00D95C62"/>
    <w:rsid w:val="00D96416"/>
    <w:rsid w:val="00D96A55"/>
    <w:rsid w:val="00D96A76"/>
    <w:rsid w:val="00D96AFA"/>
    <w:rsid w:val="00DA0707"/>
    <w:rsid w:val="00DA152C"/>
    <w:rsid w:val="00DA182C"/>
    <w:rsid w:val="00DA21CE"/>
    <w:rsid w:val="00DA2BAC"/>
    <w:rsid w:val="00DA3F6D"/>
    <w:rsid w:val="00DA4200"/>
    <w:rsid w:val="00DA572E"/>
    <w:rsid w:val="00DA7FE2"/>
    <w:rsid w:val="00DB018B"/>
    <w:rsid w:val="00DB0392"/>
    <w:rsid w:val="00DB0573"/>
    <w:rsid w:val="00DB0659"/>
    <w:rsid w:val="00DB0E01"/>
    <w:rsid w:val="00DB1E32"/>
    <w:rsid w:val="00DB214C"/>
    <w:rsid w:val="00DB2299"/>
    <w:rsid w:val="00DB30C3"/>
    <w:rsid w:val="00DB3AA7"/>
    <w:rsid w:val="00DB3E1A"/>
    <w:rsid w:val="00DB479A"/>
    <w:rsid w:val="00DB55CC"/>
    <w:rsid w:val="00DB5D51"/>
    <w:rsid w:val="00DB6CCC"/>
    <w:rsid w:val="00DC0127"/>
    <w:rsid w:val="00DC01E7"/>
    <w:rsid w:val="00DC0634"/>
    <w:rsid w:val="00DC0DF3"/>
    <w:rsid w:val="00DC18F4"/>
    <w:rsid w:val="00DC1A26"/>
    <w:rsid w:val="00DC1C32"/>
    <w:rsid w:val="00DC1EF3"/>
    <w:rsid w:val="00DC2CB7"/>
    <w:rsid w:val="00DC2D7B"/>
    <w:rsid w:val="00DC2E00"/>
    <w:rsid w:val="00DC4265"/>
    <w:rsid w:val="00DC4A7F"/>
    <w:rsid w:val="00DC5C45"/>
    <w:rsid w:val="00DC6BA8"/>
    <w:rsid w:val="00DC7008"/>
    <w:rsid w:val="00DC7452"/>
    <w:rsid w:val="00DD1044"/>
    <w:rsid w:val="00DD2576"/>
    <w:rsid w:val="00DD2C15"/>
    <w:rsid w:val="00DD2E1D"/>
    <w:rsid w:val="00DD2EB6"/>
    <w:rsid w:val="00DD3412"/>
    <w:rsid w:val="00DD4109"/>
    <w:rsid w:val="00DD56AA"/>
    <w:rsid w:val="00DD58DF"/>
    <w:rsid w:val="00DD5E85"/>
    <w:rsid w:val="00DD663F"/>
    <w:rsid w:val="00DD67FC"/>
    <w:rsid w:val="00DD7243"/>
    <w:rsid w:val="00DE003E"/>
    <w:rsid w:val="00DE072A"/>
    <w:rsid w:val="00DE0934"/>
    <w:rsid w:val="00DE09C8"/>
    <w:rsid w:val="00DE1607"/>
    <w:rsid w:val="00DE2316"/>
    <w:rsid w:val="00DE2BBB"/>
    <w:rsid w:val="00DE3C19"/>
    <w:rsid w:val="00DE3E43"/>
    <w:rsid w:val="00DE6813"/>
    <w:rsid w:val="00DE731F"/>
    <w:rsid w:val="00DF04F9"/>
    <w:rsid w:val="00DF0B1D"/>
    <w:rsid w:val="00DF0C4C"/>
    <w:rsid w:val="00DF1446"/>
    <w:rsid w:val="00DF1AA5"/>
    <w:rsid w:val="00DF382F"/>
    <w:rsid w:val="00DF495E"/>
    <w:rsid w:val="00DF5A1B"/>
    <w:rsid w:val="00DF7B21"/>
    <w:rsid w:val="00E0099D"/>
    <w:rsid w:val="00E0114C"/>
    <w:rsid w:val="00E01292"/>
    <w:rsid w:val="00E02630"/>
    <w:rsid w:val="00E027BB"/>
    <w:rsid w:val="00E036FB"/>
    <w:rsid w:val="00E03F3D"/>
    <w:rsid w:val="00E05392"/>
    <w:rsid w:val="00E066E0"/>
    <w:rsid w:val="00E06752"/>
    <w:rsid w:val="00E06D01"/>
    <w:rsid w:val="00E07C66"/>
    <w:rsid w:val="00E07EC6"/>
    <w:rsid w:val="00E10471"/>
    <w:rsid w:val="00E10CBD"/>
    <w:rsid w:val="00E1145A"/>
    <w:rsid w:val="00E1157B"/>
    <w:rsid w:val="00E12651"/>
    <w:rsid w:val="00E1484D"/>
    <w:rsid w:val="00E14EC4"/>
    <w:rsid w:val="00E153BB"/>
    <w:rsid w:val="00E161D9"/>
    <w:rsid w:val="00E1676B"/>
    <w:rsid w:val="00E172E7"/>
    <w:rsid w:val="00E17368"/>
    <w:rsid w:val="00E17E1C"/>
    <w:rsid w:val="00E2067D"/>
    <w:rsid w:val="00E206FB"/>
    <w:rsid w:val="00E21DDB"/>
    <w:rsid w:val="00E22669"/>
    <w:rsid w:val="00E23B06"/>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099"/>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2218"/>
    <w:rsid w:val="00E42522"/>
    <w:rsid w:val="00E428B3"/>
    <w:rsid w:val="00E437FB"/>
    <w:rsid w:val="00E43867"/>
    <w:rsid w:val="00E44B8F"/>
    <w:rsid w:val="00E44DC5"/>
    <w:rsid w:val="00E50643"/>
    <w:rsid w:val="00E517C6"/>
    <w:rsid w:val="00E51995"/>
    <w:rsid w:val="00E5532C"/>
    <w:rsid w:val="00E56E5B"/>
    <w:rsid w:val="00E57E86"/>
    <w:rsid w:val="00E609A6"/>
    <w:rsid w:val="00E60D48"/>
    <w:rsid w:val="00E610A0"/>
    <w:rsid w:val="00E610B1"/>
    <w:rsid w:val="00E61452"/>
    <w:rsid w:val="00E6261C"/>
    <w:rsid w:val="00E634F8"/>
    <w:rsid w:val="00E64022"/>
    <w:rsid w:val="00E640EE"/>
    <w:rsid w:val="00E64D97"/>
    <w:rsid w:val="00E6529F"/>
    <w:rsid w:val="00E655EE"/>
    <w:rsid w:val="00E65F3A"/>
    <w:rsid w:val="00E67C0A"/>
    <w:rsid w:val="00E67DD2"/>
    <w:rsid w:val="00E67EFB"/>
    <w:rsid w:val="00E70982"/>
    <w:rsid w:val="00E7216F"/>
    <w:rsid w:val="00E72D28"/>
    <w:rsid w:val="00E72E9F"/>
    <w:rsid w:val="00E73397"/>
    <w:rsid w:val="00E735F9"/>
    <w:rsid w:val="00E73646"/>
    <w:rsid w:val="00E748E3"/>
    <w:rsid w:val="00E74BAE"/>
    <w:rsid w:val="00E751FF"/>
    <w:rsid w:val="00E76442"/>
    <w:rsid w:val="00E76FB0"/>
    <w:rsid w:val="00E77E74"/>
    <w:rsid w:val="00E77EBA"/>
    <w:rsid w:val="00E8001E"/>
    <w:rsid w:val="00E80541"/>
    <w:rsid w:val="00E80804"/>
    <w:rsid w:val="00E81A1A"/>
    <w:rsid w:val="00E81E85"/>
    <w:rsid w:val="00E82B51"/>
    <w:rsid w:val="00E84821"/>
    <w:rsid w:val="00E849A3"/>
    <w:rsid w:val="00E854F5"/>
    <w:rsid w:val="00E859F3"/>
    <w:rsid w:val="00E85E8F"/>
    <w:rsid w:val="00E862B0"/>
    <w:rsid w:val="00E86D44"/>
    <w:rsid w:val="00E87CE0"/>
    <w:rsid w:val="00E919AB"/>
    <w:rsid w:val="00E9200C"/>
    <w:rsid w:val="00E9403F"/>
    <w:rsid w:val="00E94E5A"/>
    <w:rsid w:val="00E94E90"/>
    <w:rsid w:val="00E94FA9"/>
    <w:rsid w:val="00E963CB"/>
    <w:rsid w:val="00E968FC"/>
    <w:rsid w:val="00EA0A9A"/>
    <w:rsid w:val="00EA16FA"/>
    <w:rsid w:val="00EA231A"/>
    <w:rsid w:val="00EA25B0"/>
    <w:rsid w:val="00EA3DD7"/>
    <w:rsid w:val="00EA46BD"/>
    <w:rsid w:val="00EA4742"/>
    <w:rsid w:val="00EA50E0"/>
    <w:rsid w:val="00EA522D"/>
    <w:rsid w:val="00EA59E0"/>
    <w:rsid w:val="00EA60F1"/>
    <w:rsid w:val="00EA6358"/>
    <w:rsid w:val="00EA6D59"/>
    <w:rsid w:val="00EA6DEB"/>
    <w:rsid w:val="00EA6EA2"/>
    <w:rsid w:val="00EB1D8C"/>
    <w:rsid w:val="00EB2739"/>
    <w:rsid w:val="00EB3A40"/>
    <w:rsid w:val="00EB4260"/>
    <w:rsid w:val="00EB438B"/>
    <w:rsid w:val="00EB43DB"/>
    <w:rsid w:val="00EB6101"/>
    <w:rsid w:val="00EB62E1"/>
    <w:rsid w:val="00EB6BE0"/>
    <w:rsid w:val="00EB7C3D"/>
    <w:rsid w:val="00EC21CE"/>
    <w:rsid w:val="00EC23FC"/>
    <w:rsid w:val="00EC255C"/>
    <w:rsid w:val="00EC26AE"/>
    <w:rsid w:val="00EC29CD"/>
    <w:rsid w:val="00EC3107"/>
    <w:rsid w:val="00EC3133"/>
    <w:rsid w:val="00EC32CE"/>
    <w:rsid w:val="00EC3ABC"/>
    <w:rsid w:val="00EC4DC9"/>
    <w:rsid w:val="00EC5621"/>
    <w:rsid w:val="00EC5C53"/>
    <w:rsid w:val="00EC6098"/>
    <w:rsid w:val="00EC69E2"/>
    <w:rsid w:val="00EC7754"/>
    <w:rsid w:val="00ED04E3"/>
    <w:rsid w:val="00ED0662"/>
    <w:rsid w:val="00ED06A8"/>
    <w:rsid w:val="00ED129C"/>
    <w:rsid w:val="00ED1FE9"/>
    <w:rsid w:val="00ED3940"/>
    <w:rsid w:val="00ED504F"/>
    <w:rsid w:val="00ED5745"/>
    <w:rsid w:val="00ED61F7"/>
    <w:rsid w:val="00ED6533"/>
    <w:rsid w:val="00ED6D60"/>
    <w:rsid w:val="00ED7189"/>
    <w:rsid w:val="00EE0B56"/>
    <w:rsid w:val="00EE1231"/>
    <w:rsid w:val="00EE2218"/>
    <w:rsid w:val="00EE303B"/>
    <w:rsid w:val="00EE40AC"/>
    <w:rsid w:val="00EE42AB"/>
    <w:rsid w:val="00EE4478"/>
    <w:rsid w:val="00EE4F64"/>
    <w:rsid w:val="00EE56BD"/>
    <w:rsid w:val="00EE5B39"/>
    <w:rsid w:val="00EE6D51"/>
    <w:rsid w:val="00EE7CCB"/>
    <w:rsid w:val="00EF0823"/>
    <w:rsid w:val="00EF0D6B"/>
    <w:rsid w:val="00EF1231"/>
    <w:rsid w:val="00EF18FC"/>
    <w:rsid w:val="00EF1A40"/>
    <w:rsid w:val="00EF2A1E"/>
    <w:rsid w:val="00EF2E6B"/>
    <w:rsid w:val="00EF4776"/>
    <w:rsid w:val="00EF538C"/>
    <w:rsid w:val="00EF5773"/>
    <w:rsid w:val="00F007A8"/>
    <w:rsid w:val="00F00BE8"/>
    <w:rsid w:val="00F016A6"/>
    <w:rsid w:val="00F0196B"/>
    <w:rsid w:val="00F01B5A"/>
    <w:rsid w:val="00F02035"/>
    <w:rsid w:val="00F02432"/>
    <w:rsid w:val="00F02575"/>
    <w:rsid w:val="00F02BE0"/>
    <w:rsid w:val="00F02E1E"/>
    <w:rsid w:val="00F03AED"/>
    <w:rsid w:val="00F03D82"/>
    <w:rsid w:val="00F04F5E"/>
    <w:rsid w:val="00F0554E"/>
    <w:rsid w:val="00F0592C"/>
    <w:rsid w:val="00F05B7B"/>
    <w:rsid w:val="00F05BB1"/>
    <w:rsid w:val="00F109CF"/>
    <w:rsid w:val="00F10B70"/>
    <w:rsid w:val="00F11225"/>
    <w:rsid w:val="00F1134A"/>
    <w:rsid w:val="00F1135D"/>
    <w:rsid w:val="00F1180A"/>
    <w:rsid w:val="00F12635"/>
    <w:rsid w:val="00F1349B"/>
    <w:rsid w:val="00F13E3B"/>
    <w:rsid w:val="00F14C80"/>
    <w:rsid w:val="00F152AB"/>
    <w:rsid w:val="00F15321"/>
    <w:rsid w:val="00F167AF"/>
    <w:rsid w:val="00F16855"/>
    <w:rsid w:val="00F17694"/>
    <w:rsid w:val="00F2008A"/>
    <w:rsid w:val="00F20CE4"/>
    <w:rsid w:val="00F2134E"/>
    <w:rsid w:val="00F23056"/>
    <w:rsid w:val="00F240EF"/>
    <w:rsid w:val="00F24461"/>
    <w:rsid w:val="00F24F72"/>
    <w:rsid w:val="00F252EB"/>
    <w:rsid w:val="00F25BE7"/>
    <w:rsid w:val="00F26235"/>
    <w:rsid w:val="00F263AF"/>
    <w:rsid w:val="00F2687A"/>
    <w:rsid w:val="00F272DC"/>
    <w:rsid w:val="00F27426"/>
    <w:rsid w:val="00F2748E"/>
    <w:rsid w:val="00F2798D"/>
    <w:rsid w:val="00F279B4"/>
    <w:rsid w:val="00F3007A"/>
    <w:rsid w:val="00F30B39"/>
    <w:rsid w:val="00F313C4"/>
    <w:rsid w:val="00F31F5D"/>
    <w:rsid w:val="00F32077"/>
    <w:rsid w:val="00F32825"/>
    <w:rsid w:val="00F32F98"/>
    <w:rsid w:val="00F33AEA"/>
    <w:rsid w:val="00F33C52"/>
    <w:rsid w:val="00F340AE"/>
    <w:rsid w:val="00F35683"/>
    <w:rsid w:val="00F356EC"/>
    <w:rsid w:val="00F35B3D"/>
    <w:rsid w:val="00F35C47"/>
    <w:rsid w:val="00F35CEB"/>
    <w:rsid w:val="00F36C6B"/>
    <w:rsid w:val="00F371C0"/>
    <w:rsid w:val="00F40575"/>
    <w:rsid w:val="00F41DC3"/>
    <w:rsid w:val="00F43D22"/>
    <w:rsid w:val="00F43F9D"/>
    <w:rsid w:val="00F44706"/>
    <w:rsid w:val="00F45A30"/>
    <w:rsid w:val="00F46AF2"/>
    <w:rsid w:val="00F4796A"/>
    <w:rsid w:val="00F5065E"/>
    <w:rsid w:val="00F52159"/>
    <w:rsid w:val="00F537BD"/>
    <w:rsid w:val="00F53F55"/>
    <w:rsid w:val="00F54414"/>
    <w:rsid w:val="00F55279"/>
    <w:rsid w:val="00F55656"/>
    <w:rsid w:val="00F5571B"/>
    <w:rsid w:val="00F56080"/>
    <w:rsid w:val="00F56603"/>
    <w:rsid w:val="00F56698"/>
    <w:rsid w:val="00F5669F"/>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6708E"/>
    <w:rsid w:val="00F70332"/>
    <w:rsid w:val="00F717AB"/>
    <w:rsid w:val="00F72240"/>
    <w:rsid w:val="00F72B88"/>
    <w:rsid w:val="00F730F3"/>
    <w:rsid w:val="00F7332A"/>
    <w:rsid w:val="00F7347D"/>
    <w:rsid w:val="00F73BA2"/>
    <w:rsid w:val="00F74AC1"/>
    <w:rsid w:val="00F7641A"/>
    <w:rsid w:val="00F779AD"/>
    <w:rsid w:val="00F80218"/>
    <w:rsid w:val="00F81381"/>
    <w:rsid w:val="00F81E9E"/>
    <w:rsid w:val="00F82886"/>
    <w:rsid w:val="00F83CF6"/>
    <w:rsid w:val="00F8515E"/>
    <w:rsid w:val="00F871D6"/>
    <w:rsid w:val="00F90F98"/>
    <w:rsid w:val="00F91911"/>
    <w:rsid w:val="00F92394"/>
    <w:rsid w:val="00F9312B"/>
    <w:rsid w:val="00F93347"/>
    <w:rsid w:val="00F9442B"/>
    <w:rsid w:val="00F94CA7"/>
    <w:rsid w:val="00F96233"/>
    <w:rsid w:val="00F9671C"/>
    <w:rsid w:val="00F97088"/>
    <w:rsid w:val="00F97292"/>
    <w:rsid w:val="00F976CB"/>
    <w:rsid w:val="00FA00F1"/>
    <w:rsid w:val="00FA0216"/>
    <w:rsid w:val="00FA077B"/>
    <w:rsid w:val="00FA08F9"/>
    <w:rsid w:val="00FA1BC4"/>
    <w:rsid w:val="00FA2211"/>
    <w:rsid w:val="00FA2274"/>
    <w:rsid w:val="00FA23F4"/>
    <w:rsid w:val="00FA2C1B"/>
    <w:rsid w:val="00FA5684"/>
    <w:rsid w:val="00FA57C4"/>
    <w:rsid w:val="00FA6533"/>
    <w:rsid w:val="00FA72B9"/>
    <w:rsid w:val="00FA759F"/>
    <w:rsid w:val="00FA75D5"/>
    <w:rsid w:val="00FB07B9"/>
    <w:rsid w:val="00FB0B13"/>
    <w:rsid w:val="00FB0E92"/>
    <w:rsid w:val="00FB1067"/>
    <w:rsid w:val="00FB148E"/>
    <w:rsid w:val="00FB1BE2"/>
    <w:rsid w:val="00FB24D2"/>
    <w:rsid w:val="00FB2ABA"/>
    <w:rsid w:val="00FB3013"/>
    <w:rsid w:val="00FB33CC"/>
    <w:rsid w:val="00FB37A0"/>
    <w:rsid w:val="00FB5519"/>
    <w:rsid w:val="00FB5E9E"/>
    <w:rsid w:val="00FB62A1"/>
    <w:rsid w:val="00FB7E7B"/>
    <w:rsid w:val="00FC03A4"/>
    <w:rsid w:val="00FC04F3"/>
    <w:rsid w:val="00FC100E"/>
    <w:rsid w:val="00FC1BC5"/>
    <w:rsid w:val="00FC21C4"/>
    <w:rsid w:val="00FC25B8"/>
    <w:rsid w:val="00FC26BE"/>
    <w:rsid w:val="00FC283D"/>
    <w:rsid w:val="00FC3AA9"/>
    <w:rsid w:val="00FC46F0"/>
    <w:rsid w:val="00FC64AC"/>
    <w:rsid w:val="00FC702D"/>
    <w:rsid w:val="00FC7A6B"/>
    <w:rsid w:val="00FC7B88"/>
    <w:rsid w:val="00FD0E26"/>
    <w:rsid w:val="00FD3A64"/>
    <w:rsid w:val="00FD4681"/>
    <w:rsid w:val="00FD50C2"/>
    <w:rsid w:val="00FD524A"/>
    <w:rsid w:val="00FD7C40"/>
    <w:rsid w:val="00FD7CB0"/>
    <w:rsid w:val="00FE00C3"/>
    <w:rsid w:val="00FE046D"/>
    <w:rsid w:val="00FE0ACC"/>
    <w:rsid w:val="00FE219A"/>
    <w:rsid w:val="00FE27CA"/>
    <w:rsid w:val="00FE2A76"/>
    <w:rsid w:val="00FE3A33"/>
    <w:rsid w:val="00FE4150"/>
    <w:rsid w:val="00FE429A"/>
    <w:rsid w:val="00FE4592"/>
    <w:rsid w:val="00FE49E7"/>
    <w:rsid w:val="00FE4DC1"/>
    <w:rsid w:val="00FE5414"/>
    <w:rsid w:val="00FE5D46"/>
    <w:rsid w:val="00FE664C"/>
    <w:rsid w:val="00FE6696"/>
    <w:rsid w:val="00FE7110"/>
    <w:rsid w:val="00FE7396"/>
    <w:rsid w:val="00FE74BD"/>
    <w:rsid w:val="00FF07F3"/>
    <w:rsid w:val="00FF1A13"/>
    <w:rsid w:val="00FF2315"/>
    <w:rsid w:val="00FF282A"/>
    <w:rsid w:val="00FF333E"/>
    <w:rsid w:val="00FF3A0A"/>
    <w:rsid w:val="00FF3FBC"/>
    <w:rsid w:val="00FF465F"/>
    <w:rsid w:val="00FF5702"/>
    <w:rsid w:val="00FF5C1A"/>
    <w:rsid w:val="00FF6ACC"/>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70374">
      <w:bodyDiv w:val="1"/>
      <w:marLeft w:val="0"/>
      <w:marRight w:val="0"/>
      <w:marTop w:val="0"/>
      <w:marBottom w:val="0"/>
      <w:divBdr>
        <w:top w:val="none" w:sz="0" w:space="0" w:color="auto"/>
        <w:left w:val="none" w:sz="0" w:space="0" w:color="auto"/>
        <w:bottom w:val="none" w:sz="0" w:space="0" w:color="auto"/>
        <w:right w:val="none" w:sz="0" w:space="0" w:color="auto"/>
      </w:divBdr>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D2DBF855-3563-4102-9164-3C60EFCE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2024-05-28T18:44:00Z</dcterms:created>
  <dcterms:modified xsi:type="dcterms:W3CDTF">2024-05-31T18:01:00Z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