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C96B4" w14:textId="3A848ACA" w:rsidR="004F07EF" w:rsidRDefault="004F07EF" w:rsidP="00DC4F80">
      <w:pPr>
        <w:spacing w:after="0" w:line="240" w:lineRule="auto"/>
        <w:rPr>
          <w:rFonts w:ascii="Times New Roman" w:hAnsi="Times New Roman" w:cs="Times New Roman"/>
          <w:sz w:val="28"/>
          <w:szCs w:val="28"/>
        </w:rPr>
      </w:pPr>
      <w:r w:rsidRPr="2D59DED5">
        <w:rPr>
          <w:rFonts w:ascii="Times New Roman" w:hAnsi="Times New Roman" w:cs="Times New Roman"/>
          <w:sz w:val="28"/>
          <w:szCs w:val="28"/>
        </w:rPr>
        <w:t>Jerry G. Landau</w:t>
      </w:r>
    </w:p>
    <w:p w14:paraId="142B3D20" w14:textId="3A0B74B5" w:rsidR="002D2B49" w:rsidRDefault="002D2B49" w:rsidP="00DC4F80">
      <w:pPr>
        <w:spacing w:after="0" w:line="240" w:lineRule="auto"/>
        <w:rPr>
          <w:rFonts w:ascii="Times New Roman" w:hAnsi="Times New Roman" w:cs="Times New Roman"/>
          <w:sz w:val="28"/>
          <w:szCs w:val="28"/>
        </w:rPr>
      </w:pPr>
      <w:r w:rsidRPr="2D59DED5">
        <w:rPr>
          <w:rFonts w:ascii="Times New Roman" w:hAnsi="Times New Roman" w:cs="Times New Roman"/>
          <w:sz w:val="28"/>
          <w:szCs w:val="28"/>
        </w:rPr>
        <w:t>Judge Pro-Tem</w:t>
      </w:r>
    </w:p>
    <w:p w14:paraId="675E4A56" w14:textId="77777777" w:rsidR="004F07EF" w:rsidRDefault="004F07EF" w:rsidP="00DC4F80">
      <w:pPr>
        <w:spacing w:after="0" w:line="240" w:lineRule="auto"/>
        <w:rPr>
          <w:rFonts w:ascii="Times New Roman" w:hAnsi="Times New Roman" w:cs="Times New Roman"/>
          <w:sz w:val="28"/>
          <w:szCs w:val="28"/>
        </w:rPr>
      </w:pPr>
      <w:r w:rsidRPr="2D59DED5">
        <w:rPr>
          <w:rFonts w:ascii="Times New Roman" w:hAnsi="Times New Roman" w:cs="Times New Roman"/>
          <w:sz w:val="28"/>
          <w:szCs w:val="28"/>
        </w:rPr>
        <w:t>Special Projects Consultant</w:t>
      </w:r>
    </w:p>
    <w:p w14:paraId="2756A201" w14:textId="77777777" w:rsidR="004F07EF" w:rsidRDefault="004F07EF" w:rsidP="00DC4F80">
      <w:pPr>
        <w:spacing w:after="0" w:line="240" w:lineRule="auto"/>
        <w:rPr>
          <w:rFonts w:ascii="Times New Roman" w:hAnsi="Times New Roman" w:cs="Times New Roman"/>
          <w:sz w:val="28"/>
          <w:szCs w:val="28"/>
        </w:rPr>
      </w:pPr>
      <w:r w:rsidRPr="2D59DED5">
        <w:rPr>
          <w:rFonts w:ascii="Times New Roman" w:hAnsi="Times New Roman" w:cs="Times New Roman"/>
          <w:sz w:val="28"/>
          <w:szCs w:val="28"/>
        </w:rPr>
        <w:t>Administrative Office of the Courts</w:t>
      </w:r>
    </w:p>
    <w:p w14:paraId="12AF171A" w14:textId="648922D6" w:rsidR="004F07EF" w:rsidRDefault="002D2B49" w:rsidP="00DC4F80">
      <w:pPr>
        <w:spacing w:after="0" w:line="240" w:lineRule="auto"/>
        <w:rPr>
          <w:rFonts w:ascii="Times New Roman" w:hAnsi="Times New Roman" w:cs="Times New Roman"/>
          <w:sz w:val="28"/>
          <w:szCs w:val="28"/>
        </w:rPr>
      </w:pPr>
      <w:r w:rsidRPr="2D59DED5">
        <w:rPr>
          <w:rFonts w:ascii="Times New Roman" w:hAnsi="Times New Roman" w:cs="Times New Roman"/>
          <w:sz w:val="28"/>
          <w:szCs w:val="28"/>
        </w:rPr>
        <w:t>1</w:t>
      </w:r>
      <w:r w:rsidR="004F07EF" w:rsidRPr="2D59DED5">
        <w:rPr>
          <w:rFonts w:ascii="Times New Roman" w:hAnsi="Times New Roman" w:cs="Times New Roman"/>
          <w:sz w:val="28"/>
          <w:szCs w:val="28"/>
        </w:rPr>
        <w:t>501 W. Washington</w:t>
      </w:r>
    </w:p>
    <w:p w14:paraId="6215F6EB" w14:textId="77777777" w:rsidR="004F07EF" w:rsidRDefault="004F07EF" w:rsidP="00DC4F80">
      <w:pPr>
        <w:spacing w:after="0" w:line="240" w:lineRule="auto"/>
        <w:rPr>
          <w:rFonts w:ascii="Times New Roman" w:hAnsi="Times New Roman" w:cs="Times New Roman"/>
          <w:sz w:val="28"/>
          <w:szCs w:val="28"/>
        </w:rPr>
      </w:pPr>
      <w:r w:rsidRPr="2D59DED5">
        <w:rPr>
          <w:rFonts w:ascii="Times New Roman" w:hAnsi="Times New Roman" w:cs="Times New Roman"/>
          <w:sz w:val="28"/>
          <w:szCs w:val="28"/>
        </w:rPr>
        <w:t>Phoenix, AZ 85007</w:t>
      </w:r>
    </w:p>
    <w:p w14:paraId="7FAE713B" w14:textId="77777777" w:rsidR="004F07EF" w:rsidRDefault="004F07EF" w:rsidP="00DC4F80">
      <w:pPr>
        <w:spacing w:after="0" w:line="240" w:lineRule="auto"/>
        <w:rPr>
          <w:rFonts w:ascii="Times New Roman" w:hAnsi="Times New Roman" w:cs="Times New Roman"/>
          <w:sz w:val="28"/>
          <w:szCs w:val="28"/>
        </w:rPr>
      </w:pPr>
      <w:r w:rsidRPr="2D59DED5">
        <w:rPr>
          <w:rFonts w:ascii="Times New Roman" w:hAnsi="Times New Roman" w:cs="Times New Roman"/>
          <w:sz w:val="28"/>
          <w:szCs w:val="28"/>
        </w:rPr>
        <w:t>(602) 452-3361</w:t>
      </w:r>
    </w:p>
    <w:p w14:paraId="623AD8CC" w14:textId="544CD417" w:rsidR="004F07EF" w:rsidRPr="0056260F" w:rsidRDefault="006C29E8" w:rsidP="00DC4F80">
      <w:pPr>
        <w:spacing w:after="0" w:line="240" w:lineRule="auto"/>
        <w:rPr>
          <w:rFonts w:ascii="Times New Roman" w:hAnsi="Times New Roman" w:cs="Times New Roman"/>
          <w:sz w:val="28"/>
          <w:szCs w:val="28"/>
        </w:rPr>
      </w:pPr>
      <w:hyperlink r:id="rId11" w:history="1">
        <w:r w:rsidR="00027813" w:rsidRPr="00ED35BF">
          <w:rPr>
            <w:rStyle w:val="Hyperlink"/>
            <w:rFonts w:ascii="Times New Roman" w:hAnsi="Times New Roman" w:cs="Times New Roman"/>
            <w:sz w:val="28"/>
            <w:szCs w:val="28"/>
          </w:rPr>
          <w:t>Projects2@courts.az.gov</w:t>
        </w:r>
      </w:hyperlink>
      <w:r w:rsidR="00027813">
        <w:rPr>
          <w:rFonts w:ascii="Times New Roman" w:hAnsi="Times New Roman" w:cs="Times New Roman"/>
          <w:sz w:val="28"/>
          <w:szCs w:val="28"/>
        </w:rPr>
        <w:t xml:space="preserve"> </w:t>
      </w:r>
    </w:p>
    <w:p w14:paraId="2608ED01" w14:textId="77777777" w:rsidR="004F07EF" w:rsidRDefault="004F07EF" w:rsidP="00494E4B">
      <w:pPr>
        <w:spacing w:after="0" w:line="360" w:lineRule="auto"/>
        <w:rPr>
          <w:rFonts w:ascii="Times New Roman" w:hAnsi="Times New Roman" w:cs="Times New Roman"/>
          <w:sz w:val="28"/>
          <w:szCs w:val="28"/>
        </w:rPr>
      </w:pPr>
    </w:p>
    <w:p w14:paraId="3F78F4A3" w14:textId="77777777" w:rsidR="004F07EF" w:rsidRPr="0056260F" w:rsidRDefault="004F07EF" w:rsidP="00494E4B">
      <w:pPr>
        <w:spacing w:after="0" w:line="360" w:lineRule="auto"/>
        <w:jc w:val="center"/>
        <w:rPr>
          <w:rFonts w:ascii="Times New Roman" w:hAnsi="Times New Roman" w:cs="Times New Roman"/>
          <w:b/>
          <w:bCs/>
          <w:sz w:val="28"/>
          <w:szCs w:val="28"/>
        </w:rPr>
      </w:pPr>
      <w:r w:rsidRPr="0056260F">
        <w:rPr>
          <w:rFonts w:ascii="Times New Roman" w:hAnsi="Times New Roman" w:cs="Times New Roman"/>
          <w:b/>
          <w:bCs/>
          <w:sz w:val="28"/>
          <w:szCs w:val="28"/>
        </w:rPr>
        <w:t>IN THE SUPREME COURT</w:t>
      </w:r>
    </w:p>
    <w:p w14:paraId="1E4DF0AD" w14:textId="77777777" w:rsidR="004F07EF" w:rsidRDefault="004F07EF" w:rsidP="00494E4B">
      <w:pPr>
        <w:spacing w:after="0" w:line="360" w:lineRule="auto"/>
        <w:jc w:val="center"/>
        <w:rPr>
          <w:rFonts w:ascii="Times New Roman" w:hAnsi="Times New Roman" w:cs="Times New Roman"/>
          <w:b/>
          <w:bCs/>
          <w:sz w:val="28"/>
          <w:szCs w:val="28"/>
        </w:rPr>
      </w:pPr>
      <w:r w:rsidRPr="0056260F">
        <w:rPr>
          <w:rFonts w:ascii="Times New Roman" w:hAnsi="Times New Roman" w:cs="Times New Roman"/>
          <w:b/>
          <w:bCs/>
          <w:sz w:val="28"/>
          <w:szCs w:val="28"/>
        </w:rPr>
        <w:t>STATE OF ARIZONA</w:t>
      </w:r>
    </w:p>
    <w:p w14:paraId="328E20B8" w14:textId="77777777" w:rsidR="00DC4F80" w:rsidRDefault="00DC4F80" w:rsidP="00494E4B">
      <w:pPr>
        <w:spacing w:after="0" w:line="360" w:lineRule="auto"/>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4F07EF" w14:paraId="4139522B" w14:textId="77777777">
        <w:tc>
          <w:tcPr>
            <w:tcW w:w="4675" w:type="dxa"/>
            <w:tcBorders>
              <w:top w:val="nil"/>
              <w:left w:val="nil"/>
            </w:tcBorders>
          </w:tcPr>
          <w:p w14:paraId="2F16E00F" w14:textId="77777777" w:rsidR="004F07EF" w:rsidRDefault="004F07EF" w:rsidP="00095775">
            <w:pPr>
              <w:spacing w:line="276" w:lineRule="auto"/>
              <w:rPr>
                <w:rFonts w:ascii="Times New Roman" w:hAnsi="Times New Roman" w:cs="Times New Roman"/>
                <w:sz w:val="28"/>
                <w:szCs w:val="28"/>
                <w:u w:val="single"/>
              </w:rPr>
            </w:pPr>
            <w:r>
              <w:rPr>
                <w:rFonts w:ascii="Times New Roman" w:hAnsi="Times New Roman" w:cs="Times New Roman"/>
                <w:sz w:val="28"/>
                <w:szCs w:val="28"/>
              </w:rPr>
              <w:t xml:space="preserve">In the Matter of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B9E76AB" w14:textId="77777777" w:rsidR="004F07EF" w:rsidRPr="0056260F" w:rsidRDefault="004F07EF" w:rsidP="00095775">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162EFCD" w14:textId="3D2045BA" w:rsidR="004F07EF" w:rsidRPr="003371A0" w:rsidRDefault="004F07EF" w:rsidP="00095775">
            <w:pPr>
              <w:spacing w:line="276" w:lineRule="auto"/>
              <w:rPr>
                <w:rFonts w:ascii="Times New Roman" w:hAnsi="Times New Roman" w:cs="Times New Roman"/>
                <w:sz w:val="28"/>
                <w:szCs w:val="28"/>
              </w:rPr>
            </w:pPr>
            <w:r w:rsidRPr="00F13C56">
              <w:rPr>
                <w:rFonts w:ascii="Times New Roman" w:hAnsi="Times New Roman" w:cs="Times New Roman"/>
                <w:sz w:val="28"/>
                <w:szCs w:val="28"/>
              </w:rPr>
              <w:t>PETITION TO AMEND RULE</w:t>
            </w:r>
            <w:r w:rsidR="0027665F">
              <w:rPr>
                <w:rFonts w:ascii="Times New Roman" w:hAnsi="Times New Roman" w:cs="Times New Roman"/>
                <w:sz w:val="28"/>
                <w:szCs w:val="28"/>
              </w:rPr>
              <w:t>S</w:t>
            </w:r>
            <w:r w:rsidR="00875DE8">
              <w:rPr>
                <w:rFonts w:ascii="Times New Roman" w:hAnsi="Times New Roman" w:cs="Times New Roman"/>
                <w:sz w:val="28"/>
                <w:szCs w:val="28"/>
              </w:rPr>
              <w:t xml:space="preserve"> 14.</w:t>
            </w:r>
            <w:r w:rsidR="000078E8">
              <w:rPr>
                <w:rFonts w:ascii="Times New Roman" w:hAnsi="Times New Roman" w:cs="Times New Roman"/>
                <w:sz w:val="28"/>
                <w:szCs w:val="28"/>
              </w:rPr>
              <w:t xml:space="preserve">4 AND </w:t>
            </w:r>
            <w:r w:rsidRPr="00F13C56">
              <w:rPr>
                <w:rFonts w:ascii="Times New Roman" w:hAnsi="Times New Roman" w:cs="Times New Roman"/>
                <w:sz w:val="28"/>
                <w:szCs w:val="28"/>
              </w:rPr>
              <w:tab/>
            </w:r>
            <w:r w:rsidR="000078E8">
              <w:rPr>
                <w:rFonts w:ascii="Times New Roman" w:hAnsi="Times New Roman" w:cs="Times New Roman"/>
                <w:sz w:val="28"/>
                <w:szCs w:val="28"/>
              </w:rPr>
              <w:t xml:space="preserve">RULE 17.2 OF THE </w:t>
            </w:r>
            <w:r>
              <w:rPr>
                <w:rFonts w:ascii="Times New Roman" w:hAnsi="Times New Roman" w:cs="Times New Roman"/>
                <w:sz w:val="28"/>
                <w:szCs w:val="28"/>
              </w:rPr>
              <w:t xml:space="preserve">ARIZONA </w:t>
            </w:r>
            <w:r w:rsidRPr="3A75C0C5">
              <w:rPr>
                <w:rFonts w:ascii="Times New Roman" w:hAnsi="Times New Roman" w:cs="Times New Roman"/>
                <w:sz w:val="28"/>
                <w:szCs w:val="28"/>
              </w:rPr>
              <w:t>RULE</w:t>
            </w:r>
            <w:r>
              <w:rPr>
                <w:rFonts w:ascii="Times New Roman" w:hAnsi="Times New Roman" w:cs="Times New Roman"/>
                <w:sz w:val="28"/>
                <w:szCs w:val="28"/>
              </w:rPr>
              <w:t>S</w:t>
            </w:r>
            <w:r w:rsidRPr="3A75C0C5">
              <w:rPr>
                <w:rFonts w:ascii="Times New Roman" w:hAnsi="Times New Roman" w:cs="Times New Roman"/>
                <w:sz w:val="28"/>
                <w:szCs w:val="28"/>
              </w:rPr>
              <w:t xml:space="preserve"> OF </w:t>
            </w:r>
            <w:r w:rsidR="000078E8">
              <w:rPr>
                <w:rFonts w:ascii="Times New Roman" w:hAnsi="Times New Roman" w:cs="Times New Roman"/>
                <w:sz w:val="28"/>
                <w:szCs w:val="28"/>
              </w:rPr>
              <w:t>CRIMINAL PROCEDURE</w:t>
            </w:r>
          </w:p>
          <w:p w14:paraId="2B9672F3" w14:textId="77777777" w:rsidR="004F07EF" w:rsidRDefault="004F07EF" w:rsidP="00494E4B">
            <w:pPr>
              <w:spacing w:line="360" w:lineRule="auto"/>
              <w:rPr>
                <w:rFonts w:ascii="Times New Roman" w:hAnsi="Times New Roman" w:cs="Times New Roman"/>
                <w:sz w:val="28"/>
                <w:szCs w:val="28"/>
              </w:rPr>
            </w:pPr>
          </w:p>
        </w:tc>
        <w:tc>
          <w:tcPr>
            <w:tcW w:w="4675" w:type="dxa"/>
            <w:tcBorders>
              <w:top w:val="nil"/>
              <w:bottom w:val="nil"/>
              <w:right w:val="nil"/>
            </w:tcBorders>
          </w:tcPr>
          <w:p w14:paraId="45C4A832" w14:textId="5D97B473" w:rsidR="004F07EF" w:rsidRDefault="004F07EF" w:rsidP="00095775">
            <w:pPr>
              <w:spacing w:line="276" w:lineRule="auto"/>
              <w:rPr>
                <w:rFonts w:ascii="Times New Roman" w:hAnsi="Times New Roman" w:cs="Times New Roman"/>
                <w:sz w:val="28"/>
                <w:szCs w:val="28"/>
                <w:u w:val="single"/>
              </w:rPr>
            </w:pPr>
            <w:r w:rsidRPr="3A75C0C5">
              <w:rPr>
                <w:rFonts w:ascii="Times New Roman" w:hAnsi="Times New Roman" w:cs="Times New Roman"/>
                <w:sz w:val="28"/>
                <w:szCs w:val="28"/>
              </w:rPr>
              <w:t xml:space="preserve">  Supreme Court No. R-</w:t>
            </w:r>
            <w:r w:rsidR="000078E8">
              <w:rPr>
                <w:rFonts w:ascii="Times New Roman" w:hAnsi="Times New Roman" w:cs="Times New Roman"/>
                <w:sz w:val="28"/>
                <w:szCs w:val="28"/>
              </w:rPr>
              <w:t>24-0025</w:t>
            </w:r>
            <w:r>
              <w:tab/>
            </w:r>
          </w:p>
          <w:p w14:paraId="247570CA" w14:textId="77777777" w:rsidR="004F07EF" w:rsidRDefault="004F07EF" w:rsidP="00095775">
            <w:pPr>
              <w:spacing w:line="276" w:lineRule="auto"/>
              <w:rPr>
                <w:rFonts w:ascii="Times New Roman" w:hAnsi="Times New Roman" w:cs="Times New Roman"/>
                <w:sz w:val="28"/>
                <w:szCs w:val="28"/>
                <w:u w:val="single"/>
              </w:rPr>
            </w:pPr>
          </w:p>
          <w:p w14:paraId="4874BB11" w14:textId="77777777" w:rsidR="004F07EF" w:rsidRPr="00F13C56" w:rsidRDefault="004F07EF" w:rsidP="00095775">
            <w:pPr>
              <w:spacing w:line="276" w:lineRule="auto"/>
              <w:rPr>
                <w:rFonts w:ascii="Times New Roman" w:hAnsi="Times New Roman" w:cs="Times New Roman"/>
                <w:sz w:val="28"/>
                <w:szCs w:val="28"/>
              </w:rPr>
            </w:pPr>
            <w:r w:rsidRPr="00F13C56">
              <w:rPr>
                <w:rFonts w:ascii="Times New Roman" w:hAnsi="Times New Roman" w:cs="Times New Roman"/>
                <w:sz w:val="28"/>
                <w:szCs w:val="28"/>
              </w:rPr>
              <w:t xml:space="preserve">   </w:t>
            </w:r>
            <w:r>
              <w:rPr>
                <w:rFonts w:ascii="Times New Roman" w:hAnsi="Times New Roman" w:cs="Times New Roman"/>
                <w:sz w:val="28"/>
                <w:szCs w:val="28"/>
              </w:rPr>
              <w:t>REPLY TO COMMENTS</w:t>
            </w:r>
          </w:p>
        </w:tc>
      </w:tr>
    </w:tbl>
    <w:p w14:paraId="4F12110A" w14:textId="77777777" w:rsidR="004F07EF" w:rsidRDefault="004F07EF" w:rsidP="00494E4B">
      <w:pPr>
        <w:spacing w:after="0" w:line="360" w:lineRule="auto"/>
        <w:rPr>
          <w:rFonts w:ascii="Times New Roman" w:hAnsi="Times New Roman" w:cs="Times New Roman"/>
          <w:sz w:val="28"/>
          <w:szCs w:val="28"/>
        </w:rPr>
      </w:pPr>
    </w:p>
    <w:p w14:paraId="0324892C" w14:textId="314795C8" w:rsidR="004F07EF" w:rsidRDefault="004F07EF" w:rsidP="00BE33E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Pursuant to Rule 28, Rules of the Supreme Court of Arizona, the </w:t>
      </w:r>
      <w:r w:rsidR="000B58BD" w:rsidRPr="00023491">
        <w:rPr>
          <w:rFonts w:ascii="Times New Roman" w:eastAsia="Times New Roman" w:hAnsi="Times New Roman" w:cs="Times New Roman"/>
          <w:sz w:val="28"/>
          <w:szCs w:val="28"/>
          <w:lang w:eastAsia="en-US"/>
        </w:rPr>
        <w:t>Task Force on Plea Bargaining, Sentencing and Dispositions (“The Task Force”)</w:t>
      </w:r>
      <w:r>
        <w:rPr>
          <w:rFonts w:ascii="Times New Roman" w:hAnsi="Times New Roman" w:cs="Times New Roman"/>
          <w:sz w:val="28"/>
          <w:szCs w:val="28"/>
        </w:rPr>
        <w:t xml:space="preserve"> </w:t>
      </w:r>
      <w:r w:rsidRPr="00450FED">
        <w:rPr>
          <w:rFonts w:ascii="Times New Roman" w:hAnsi="Times New Roman" w:cs="Times New Roman"/>
          <w:sz w:val="28"/>
          <w:szCs w:val="28"/>
        </w:rPr>
        <w:t xml:space="preserve">hereby submits the following </w:t>
      </w:r>
      <w:r>
        <w:rPr>
          <w:rFonts w:ascii="Times New Roman" w:hAnsi="Times New Roman" w:cs="Times New Roman"/>
          <w:sz w:val="28"/>
          <w:szCs w:val="28"/>
        </w:rPr>
        <w:t>reply</w:t>
      </w:r>
      <w:r w:rsidRPr="00450FED">
        <w:rPr>
          <w:rFonts w:ascii="Times New Roman" w:hAnsi="Times New Roman" w:cs="Times New Roman"/>
          <w:sz w:val="28"/>
          <w:szCs w:val="28"/>
        </w:rPr>
        <w:t xml:space="preserve"> to the comment</w:t>
      </w:r>
      <w:r>
        <w:rPr>
          <w:rFonts w:ascii="Times New Roman" w:hAnsi="Times New Roman" w:cs="Times New Roman"/>
          <w:sz w:val="28"/>
          <w:szCs w:val="28"/>
        </w:rPr>
        <w:t>s</w:t>
      </w:r>
      <w:r w:rsidRPr="00450FED">
        <w:rPr>
          <w:rFonts w:ascii="Times New Roman" w:hAnsi="Times New Roman" w:cs="Times New Roman"/>
          <w:sz w:val="28"/>
          <w:szCs w:val="28"/>
        </w:rPr>
        <w:t xml:space="preserve"> filed in the above-captioned matter.</w:t>
      </w:r>
    </w:p>
    <w:p w14:paraId="35AC7ECA" w14:textId="0C90DB80" w:rsidR="00E034AD" w:rsidRDefault="00E034AD" w:rsidP="00BE33E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On January 9, 2023</w:t>
      </w:r>
      <w:r w:rsidR="00F35BC6">
        <w:rPr>
          <w:rFonts w:ascii="Times New Roman" w:hAnsi="Times New Roman" w:cs="Times New Roman"/>
          <w:sz w:val="28"/>
          <w:szCs w:val="28"/>
        </w:rPr>
        <w:t>,</w:t>
      </w:r>
      <w:r>
        <w:rPr>
          <w:rFonts w:ascii="Times New Roman" w:hAnsi="Times New Roman" w:cs="Times New Roman"/>
          <w:sz w:val="28"/>
          <w:szCs w:val="28"/>
        </w:rPr>
        <w:t xml:space="preserve"> </w:t>
      </w:r>
      <w:r w:rsidR="00B87FF5">
        <w:rPr>
          <w:rFonts w:ascii="Times New Roman" w:hAnsi="Times New Roman" w:cs="Times New Roman"/>
          <w:sz w:val="28"/>
          <w:szCs w:val="28"/>
        </w:rPr>
        <w:t xml:space="preserve">undersigned on behalf of the </w:t>
      </w:r>
      <w:r w:rsidR="00023491" w:rsidRPr="00023491">
        <w:rPr>
          <w:rFonts w:ascii="Times New Roman" w:eastAsia="Times New Roman" w:hAnsi="Times New Roman" w:cs="Times New Roman"/>
          <w:sz w:val="28"/>
          <w:szCs w:val="28"/>
          <w:lang w:eastAsia="en-US"/>
        </w:rPr>
        <w:t xml:space="preserve">Task Force </w:t>
      </w:r>
      <w:r w:rsidR="00B87FF5">
        <w:rPr>
          <w:rFonts w:ascii="Times New Roman" w:hAnsi="Times New Roman" w:cs="Times New Roman"/>
          <w:sz w:val="28"/>
          <w:szCs w:val="28"/>
        </w:rPr>
        <w:t xml:space="preserve">appointed by Chief Justice Brutinel </w:t>
      </w:r>
      <w:r w:rsidR="00AC1EB8">
        <w:rPr>
          <w:rFonts w:ascii="Times New Roman" w:hAnsi="Times New Roman" w:cs="Times New Roman"/>
          <w:sz w:val="28"/>
          <w:szCs w:val="28"/>
        </w:rPr>
        <w:t>(AO 2021-84)</w:t>
      </w:r>
      <w:r w:rsidR="0019737A">
        <w:rPr>
          <w:rFonts w:ascii="Times New Roman" w:hAnsi="Times New Roman" w:cs="Times New Roman"/>
          <w:sz w:val="28"/>
          <w:szCs w:val="28"/>
        </w:rPr>
        <w:t xml:space="preserve"> filed a petition to amend Rules 14.4 and 17.2, Ariz R. Cr.</w:t>
      </w:r>
      <w:r w:rsidR="00134317">
        <w:rPr>
          <w:rFonts w:ascii="Times New Roman" w:hAnsi="Times New Roman" w:cs="Times New Roman"/>
          <w:sz w:val="28"/>
          <w:szCs w:val="28"/>
        </w:rPr>
        <w:t xml:space="preserve"> Pr. Several comments were filed in response to the Petition. </w:t>
      </w:r>
      <w:r w:rsidR="00725269">
        <w:rPr>
          <w:rFonts w:ascii="Times New Roman" w:hAnsi="Times New Roman" w:cs="Times New Roman"/>
          <w:sz w:val="28"/>
          <w:szCs w:val="28"/>
        </w:rPr>
        <w:t xml:space="preserve">The comments were primarily directed at the proposed changes to Rule 17.2. </w:t>
      </w:r>
      <w:r w:rsidR="00134317">
        <w:rPr>
          <w:rFonts w:ascii="Times New Roman" w:hAnsi="Times New Roman" w:cs="Times New Roman"/>
          <w:sz w:val="28"/>
          <w:szCs w:val="28"/>
        </w:rPr>
        <w:t xml:space="preserve">These comments are </w:t>
      </w:r>
      <w:r w:rsidR="000035DA">
        <w:rPr>
          <w:rFonts w:ascii="Times New Roman" w:hAnsi="Times New Roman" w:cs="Times New Roman"/>
          <w:sz w:val="28"/>
          <w:szCs w:val="28"/>
        </w:rPr>
        <w:t>discussed below.</w:t>
      </w:r>
    </w:p>
    <w:p w14:paraId="03D79012" w14:textId="7B64B4BA" w:rsidR="008C56A4" w:rsidRDefault="000C722D" w:rsidP="00BE33EC">
      <w:pPr>
        <w:spacing w:after="0" w:line="480" w:lineRule="auto"/>
        <w:jc w:val="both"/>
        <w:rPr>
          <w:rFonts w:ascii="Times New Roman" w:hAnsi="Times New Roman" w:cs="Times New Roman"/>
          <w:b/>
          <w:bCs/>
          <w:sz w:val="28"/>
          <w:szCs w:val="28"/>
        </w:rPr>
      </w:pPr>
      <w:r>
        <w:rPr>
          <w:rFonts w:ascii="Times New Roman" w:hAnsi="Times New Roman" w:cs="Times New Roman"/>
          <w:sz w:val="28"/>
          <w:szCs w:val="28"/>
        </w:rPr>
        <w:lastRenderedPageBreak/>
        <w:tab/>
      </w:r>
      <w:r w:rsidRPr="008C56A4">
        <w:rPr>
          <w:rFonts w:ascii="Times New Roman" w:hAnsi="Times New Roman" w:cs="Times New Roman"/>
          <w:b/>
          <w:bCs/>
          <w:sz w:val="28"/>
          <w:szCs w:val="28"/>
        </w:rPr>
        <w:t xml:space="preserve">A. </w:t>
      </w:r>
      <w:r w:rsidR="008C56A4" w:rsidRPr="008C56A4">
        <w:rPr>
          <w:rFonts w:ascii="Times New Roman" w:hAnsi="Times New Roman" w:cs="Times New Roman"/>
          <w:b/>
          <w:bCs/>
          <w:sz w:val="28"/>
          <w:szCs w:val="28"/>
        </w:rPr>
        <w:t>Rule 17.2</w:t>
      </w:r>
    </w:p>
    <w:p w14:paraId="69C5B1FD" w14:textId="4795B793" w:rsidR="00AE3014" w:rsidRDefault="00AE3014" w:rsidP="00BE33E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For reference, the proposal to amend Rule 17.2, Arizona Rules of Criminal Procedure is as follows:</w:t>
      </w:r>
    </w:p>
    <w:p w14:paraId="47C0CD1B" w14:textId="77777777" w:rsidR="006F0E01" w:rsidRPr="00363135" w:rsidRDefault="006F0E01" w:rsidP="00BE33EC">
      <w:pPr>
        <w:spacing w:after="0" w:line="48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Rule 17.2. Advising of Rights and Consequences of a Guilty or No Contest Plea</w:t>
      </w:r>
    </w:p>
    <w:p w14:paraId="4A896DC8" w14:textId="77777777" w:rsidR="006F0E01" w:rsidRPr="00363135" w:rsidRDefault="006F0E01" w:rsidP="00BE33EC">
      <w:pPr>
        <w:spacing w:after="0" w:line="48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(a) Generally.</w:t>
      </w:r>
      <w:r w:rsidRPr="00363135">
        <w:rPr>
          <w:rFonts w:ascii="Times New Roman" w:eastAsia="Times New Roman" w:hAnsi="Times New Roman" w:cs="Times New Roman"/>
          <w:sz w:val="28"/>
          <w:szCs w:val="28"/>
          <w:lang w:eastAsia="en-US"/>
        </w:rPr>
        <w:t xml:space="preserve"> Except as provided in Rule 17.1(f)(2), before accepting a plea of guilty or no contest, the court must address the defendant personally, inform the defendant of the following, and determine that the defendant understands:</w:t>
      </w:r>
    </w:p>
    <w:p w14:paraId="15457DDB" w14:textId="77777777" w:rsidR="006F0E01" w:rsidRPr="004F509D" w:rsidRDefault="006F0E01" w:rsidP="00BE33EC">
      <w:pPr>
        <w:tabs>
          <w:tab w:val="left" w:pos="450"/>
        </w:tabs>
        <w:spacing w:after="0" w:line="48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(1)</w:t>
      </w:r>
      <w:r>
        <w:rPr>
          <w:rFonts w:ascii="Times New Roman" w:eastAsia="Times New Roman" w:hAnsi="Times New Roman" w:cs="Times New Roman"/>
          <w:sz w:val="28"/>
          <w:szCs w:val="28"/>
          <w:lang w:eastAsia="en-US"/>
        </w:rPr>
        <w:tab/>
      </w:r>
      <w:r w:rsidRPr="004F509D">
        <w:rPr>
          <w:rFonts w:ascii="Times New Roman" w:eastAsia="Times New Roman" w:hAnsi="Times New Roman" w:cs="Times New Roman"/>
          <w:sz w:val="28"/>
          <w:szCs w:val="28"/>
          <w:lang w:eastAsia="en-US"/>
        </w:rPr>
        <w:t>the nature of the charges to which the defendant will plead;</w:t>
      </w:r>
    </w:p>
    <w:p w14:paraId="25F9F920" w14:textId="77777777" w:rsidR="006F0E01" w:rsidRPr="004F509D" w:rsidRDefault="006F0E01" w:rsidP="00BE33EC">
      <w:pPr>
        <w:tabs>
          <w:tab w:val="left" w:pos="450"/>
        </w:tabs>
        <w:spacing w:after="0" w:line="48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z w:val="28"/>
          <w:szCs w:val="28"/>
          <w:lang w:eastAsia="en-US"/>
        </w:rPr>
        <w:t>(2)</w:t>
      </w:r>
      <w:r>
        <w:rPr>
          <w:rFonts w:ascii="Times New Roman" w:eastAsia="Times New Roman" w:hAnsi="Times New Roman" w:cs="Times New Roman"/>
          <w:sz w:val="28"/>
          <w:szCs w:val="28"/>
          <w:lang w:eastAsia="en-US"/>
        </w:rPr>
        <w:tab/>
      </w:r>
      <w:r w:rsidRPr="004F509D">
        <w:rPr>
          <w:rFonts w:ascii="Times New Roman" w:eastAsia="Times New Roman" w:hAnsi="Times New Roman" w:cs="Times New Roman"/>
          <w:sz w:val="28"/>
          <w:szCs w:val="28"/>
          <w:lang w:eastAsia="en-US"/>
        </w:rPr>
        <w:t>the range of possible sentences for the offenses to which the defendant is pleading, any special conditions regarding sentencing, parole, or commutation imposed by statute;</w:t>
      </w:r>
    </w:p>
    <w:p w14:paraId="01D70DCE" w14:textId="77777777" w:rsidR="006F0E01" w:rsidRPr="004F509D" w:rsidRDefault="006F0E01" w:rsidP="00BE33EC">
      <w:pPr>
        <w:tabs>
          <w:tab w:val="left" w:pos="450"/>
        </w:tabs>
        <w:spacing w:after="0" w:line="48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z w:val="28"/>
          <w:szCs w:val="28"/>
          <w:lang w:eastAsia="en-US"/>
        </w:rPr>
        <w:t>(3)</w:t>
      </w:r>
      <w:r>
        <w:rPr>
          <w:rFonts w:ascii="Times New Roman" w:eastAsia="Times New Roman" w:hAnsi="Times New Roman" w:cs="Times New Roman"/>
          <w:sz w:val="28"/>
          <w:szCs w:val="28"/>
          <w:lang w:eastAsia="en-US"/>
        </w:rPr>
        <w:tab/>
      </w:r>
      <w:r w:rsidRPr="004F509D">
        <w:rPr>
          <w:rFonts w:ascii="Times New Roman" w:eastAsia="Times New Roman" w:hAnsi="Times New Roman" w:cs="Times New Roman"/>
          <w:sz w:val="28"/>
          <w:szCs w:val="28"/>
          <w:lang w:eastAsia="en-US"/>
        </w:rPr>
        <w:t>the constitutional rights that the defendant foregoes by pleading guilty or no contest, including the right to counsel if defendant is not represented by counsel;</w:t>
      </w:r>
    </w:p>
    <w:p w14:paraId="32394EC2" w14:textId="77777777" w:rsidR="006F0E01" w:rsidRPr="004F509D" w:rsidRDefault="006F0E01" w:rsidP="00BE33EC">
      <w:pPr>
        <w:tabs>
          <w:tab w:val="left" w:pos="450"/>
        </w:tabs>
        <w:spacing w:after="0" w:line="480" w:lineRule="auto"/>
        <w:jc w:val="both"/>
        <w:rPr>
          <w:rFonts w:ascii="Times New Roman" w:eastAsia="Times New Roman" w:hAnsi="Times New Roman" w:cs="Times New Roman"/>
          <w:strike/>
          <w:sz w:val="28"/>
          <w:szCs w:val="28"/>
          <w:lang w:eastAsia="en-US"/>
        </w:rPr>
      </w:pPr>
      <w:r w:rsidRPr="004F509D">
        <w:rPr>
          <w:rFonts w:ascii="Times New Roman" w:eastAsia="Times New Roman" w:hAnsi="Times New Roman" w:cs="Times New Roman"/>
          <w:sz w:val="28"/>
          <w:szCs w:val="28"/>
          <w:lang w:eastAsia="en-US"/>
        </w:rPr>
        <w:t>(4)</w:t>
      </w:r>
      <w:r>
        <w:rPr>
          <w:rFonts w:ascii="Times New Roman" w:eastAsia="Times New Roman" w:hAnsi="Times New Roman" w:cs="Times New Roman"/>
          <w:sz w:val="28"/>
          <w:szCs w:val="28"/>
          <w:lang w:eastAsia="en-US"/>
        </w:rPr>
        <w:tab/>
      </w:r>
      <w:r w:rsidRPr="004F509D">
        <w:rPr>
          <w:rFonts w:ascii="Times New Roman" w:eastAsia="Times New Roman" w:hAnsi="Times New Roman" w:cs="Times New Roman"/>
          <w:sz w:val="28"/>
          <w:szCs w:val="28"/>
          <w:lang w:eastAsia="en-US"/>
        </w:rPr>
        <w:t>the right to plead not guilty; and</w:t>
      </w:r>
    </w:p>
    <w:p w14:paraId="5B8F47C9" w14:textId="77777777" w:rsidR="006F0E01" w:rsidRPr="004F509D" w:rsidRDefault="006F0E01" w:rsidP="00BE33EC">
      <w:pPr>
        <w:tabs>
          <w:tab w:val="left" w:pos="450"/>
        </w:tabs>
        <w:spacing w:after="0" w:line="48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lang w:eastAsia="en-US"/>
        </w:rPr>
        <w:t>(5)</w:t>
      </w:r>
      <w:r>
        <w:rPr>
          <w:rFonts w:ascii="Times New Roman" w:eastAsia="Times New Roman" w:hAnsi="Times New Roman" w:cs="Times New Roman"/>
          <w:sz w:val="28"/>
          <w:szCs w:val="28"/>
          <w:lang w:eastAsia="en-US"/>
        </w:rPr>
        <w:tab/>
      </w:r>
      <w:r w:rsidRPr="004F509D">
        <w:rPr>
          <w:rFonts w:ascii="Times New Roman" w:eastAsia="Times New Roman" w:hAnsi="Times New Roman" w:cs="Times New Roman"/>
          <w:sz w:val="28"/>
          <w:szCs w:val="28"/>
          <w:lang w:eastAsia="en-US"/>
        </w:rPr>
        <w:t>in a noncapital case, the defendant's plea of guilty or no contest will waive the right to appellate court review of the proceedings on a direct appeal; and that the defendant may seek review only by filing a petition for post-conviction relief under Rule 33 and, if it is denied, a petition for review</w:t>
      </w:r>
      <w:r w:rsidRPr="004F509D">
        <w:rPr>
          <w:rFonts w:ascii="Times New Roman" w:eastAsia="Times New Roman" w:hAnsi="Times New Roman" w:cs="Times New Roman"/>
          <w:strike/>
          <w:sz w:val="28"/>
          <w:szCs w:val="28"/>
          <w:lang w:eastAsia="en-US"/>
        </w:rPr>
        <w:t>.</w:t>
      </w:r>
      <w:r w:rsidRPr="004F509D">
        <w:rPr>
          <w:rFonts w:ascii="Times New Roman" w:eastAsia="Times New Roman" w:hAnsi="Times New Roman" w:cs="Times New Roman"/>
          <w:sz w:val="28"/>
          <w:szCs w:val="28"/>
          <w:u w:val="single"/>
          <w:lang w:eastAsia="en-US"/>
        </w:rPr>
        <w:t>;</w:t>
      </w:r>
    </w:p>
    <w:p w14:paraId="22C1DCA9" w14:textId="77777777" w:rsidR="006F0E01" w:rsidRPr="004F509D" w:rsidRDefault="006F0E01" w:rsidP="00BE33EC">
      <w:pPr>
        <w:spacing w:after="0" w:line="480" w:lineRule="auto"/>
        <w:jc w:val="both"/>
        <w:rPr>
          <w:rFonts w:ascii="Times New Roman" w:eastAsia="Times New Roman" w:hAnsi="Times New Roman" w:cs="Times New Roman"/>
          <w:b/>
          <w:bCs/>
          <w:sz w:val="28"/>
          <w:szCs w:val="28"/>
          <w:lang w:eastAsia="en-US"/>
        </w:rPr>
      </w:pPr>
      <w:r w:rsidRPr="004F509D">
        <w:rPr>
          <w:rFonts w:ascii="Times New Roman" w:eastAsia="Times New Roman" w:hAnsi="Times New Roman" w:cs="Times New Roman"/>
          <w:b/>
          <w:bCs/>
          <w:sz w:val="28"/>
          <w:szCs w:val="28"/>
          <w:lang w:eastAsia="en-US"/>
        </w:rPr>
        <w:t xml:space="preserve">(b) </w:t>
      </w:r>
      <w:r w:rsidRPr="004F509D">
        <w:rPr>
          <w:rFonts w:ascii="Times New Roman" w:eastAsia="Times New Roman" w:hAnsi="Times New Roman" w:cs="Times New Roman"/>
          <w:b/>
          <w:bCs/>
          <w:strike/>
          <w:sz w:val="28"/>
          <w:szCs w:val="28"/>
          <w:lang w:eastAsia="en-US"/>
        </w:rPr>
        <w:t>Immigration</w:t>
      </w:r>
      <w:r w:rsidRPr="004F509D">
        <w:rPr>
          <w:rFonts w:ascii="Times New Roman" w:eastAsia="Times New Roman" w:hAnsi="Times New Roman" w:cs="Times New Roman"/>
          <w:b/>
          <w:bCs/>
          <w:sz w:val="28"/>
          <w:szCs w:val="28"/>
          <w:lang w:eastAsia="en-US"/>
        </w:rPr>
        <w:t xml:space="preserve"> </w:t>
      </w:r>
      <w:r w:rsidRPr="004F509D">
        <w:rPr>
          <w:rFonts w:ascii="Times New Roman" w:eastAsia="Times New Roman" w:hAnsi="Times New Roman" w:cs="Times New Roman"/>
          <w:b/>
          <w:bCs/>
          <w:strike/>
          <w:sz w:val="28"/>
          <w:szCs w:val="28"/>
          <w:lang w:eastAsia="en-US"/>
        </w:rPr>
        <w:t>Advisement</w:t>
      </w:r>
      <w:r w:rsidRPr="00A8168D">
        <w:rPr>
          <w:rFonts w:ascii="Times New Roman" w:eastAsia="Times New Roman" w:hAnsi="Times New Roman" w:cs="Times New Roman"/>
          <w:b/>
          <w:bCs/>
          <w:sz w:val="28"/>
          <w:szCs w:val="28"/>
          <w:u w:val="single"/>
          <w:lang w:eastAsia="en-US"/>
        </w:rPr>
        <w:t xml:space="preserve"> </w:t>
      </w:r>
      <w:r w:rsidRPr="002D3DC7">
        <w:rPr>
          <w:rFonts w:ascii="Times New Roman" w:eastAsia="Times New Roman" w:hAnsi="Times New Roman" w:cs="Times New Roman"/>
          <w:b/>
          <w:bCs/>
          <w:sz w:val="28"/>
          <w:szCs w:val="28"/>
          <w:u w:val="single"/>
          <w:lang w:eastAsia="en-US"/>
        </w:rPr>
        <w:t>Collateral Consequences</w:t>
      </w:r>
      <w:r w:rsidRPr="004F509D">
        <w:rPr>
          <w:rFonts w:ascii="Times New Roman" w:eastAsia="Times New Roman" w:hAnsi="Times New Roman" w:cs="Times New Roman"/>
          <w:b/>
          <w:bCs/>
          <w:sz w:val="28"/>
          <w:szCs w:val="28"/>
          <w:lang w:eastAsia="en-US"/>
        </w:rPr>
        <w:t>.</w:t>
      </w:r>
    </w:p>
    <w:p w14:paraId="023B15CA" w14:textId="77777777" w:rsidR="006F0E01" w:rsidRPr="004F509D" w:rsidRDefault="006F0E01" w:rsidP="00BE33EC">
      <w:pPr>
        <w:spacing w:after="0" w:line="48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lastRenderedPageBreak/>
        <w:t xml:space="preserve">(1) </w:t>
      </w:r>
      <w:r w:rsidRPr="004F509D">
        <w:rPr>
          <w:rFonts w:ascii="Times New Roman" w:eastAsia="Times New Roman" w:hAnsi="Times New Roman" w:cs="Times New Roman"/>
          <w:i/>
          <w:iCs/>
          <w:sz w:val="28"/>
          <w:szCs w:val="28"/>
          <w:u w:val="single"/>
          <w:lang w:eastAsia="en-US"/>
        </w:rPr>
        <w:t xml:space="preserve">Civil Rights. </w:t>
      </w:r>
      <w:r w:rsidRPr="004F509D">
        <w:rPr>
          <w:rFonts w:ascii="Times New Roman" w:eastAsia="Times New Roman" w:hAnsi="Times New Roman" w:cs="Times New Roman"/>
          <w:sz w:val="28"/>
          <w:szCs w:val="28"/>
          <w:u w:val="single"/>
          <w:lang w:eastAsia="en-US"/>
        </w:rPr>
        <w:t>The court must advise that a plea to a felony offense will affect the defendant’s civil rights and specifically state: “If you are convicted of a felony offense</w:t>
      </w:r>
      <w:r>
        <w:rPr>
          <w:rFonts w:ascii="Times New Roman" w:eastAsia="Times New Roman" w:hAnsi="Times New Roman" w:cs="Times New Roman"/>
          <w:sz w:val="28"/>
          <w:szCs w:val="28"/>
          <w:u w:val="single"/>
          <w:lang w:eastAsia="en-US"/>
        </w:rPr>
        <w:t>,</w:t>
      </w:r>
      <w:r w:rsidRPr="004F509D">
        <w:rPr>
          <w:rFonts w:ascii="Times New Roman" w:eastAsia="Times New Roman" w:hAnsi="Times New Roman" w:cs="Times New Roman"/>
          <w:sz w:val="28"/>
          <w:szCs w:val="28"/>
          <w:u w:val="single"/>
          <w:lang w:eastAsia="en-US"/>
        </w:rPr>
        <w:t xml:space="preserve"> certain civil rights will be suspended. These rights include the right to:</w:t>
      </w:r>
    </w:p>
    <w:p w14:paraId="2FBFAA6B" w14:textId="77777777" w:rsidR="006F0E01" w:rsidRPr="004F509D" w:rsidRDefault="006F0E01" w:rsidP="00BE33EC">
      <w:pPr>
        <w:spacing w:after="0" w:line="48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1. Vote</w:t>
      </w:r>
      <w:r>
        <w:rPr>
          <w:rFonts w:ascii="Times New Roman" w:eastAsia="Times New Roman" w:hAnsi="Times New Roman" w:cs="Times New Roman"/>
          <w:sz w:val="28"/>
          <w:szCs w:val="28"/>
          <w:u w:val="single"/>
          <w:lang w:eastAsia="en-US"/>
        </w:rPr>
        <w:t>.</w:t>
      </w:r>
    </w:p>
    <w:p w14:paraId="66F9A203" w14:textId="77777777" w:rsidR="006F0E01" w:rsidRPr="004F509D" w:rsidRDefault="006F0E01" w:rsidP="00BE33EC">
      <w:pPr>
        <w:spacing w:after="0" w:line="48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2. Serve as a juror</w:t>
      </w:r>
      <w:r>
        <w:rPr>
          <w:rFonts w:ascii="Times New Roman" w:eastAsia="Times New Roman" w:hAnsi="Times New Roman" w:cs="Times New Roman"/>
          <w:sz w:val="28"/>
          <w:szCs w:val="28"/>
          <w:u w:val="single"/>
          <w:lang w:eastAsia="en-US"/>
        </w:rPr>
        <w:t>.</w:t>
      </w:r>
    </w:p>
    <w:p w14:paraId="11C94773" w14:textId="77777777" w:rsidR="006F0E01" w:rsidRPr="004F509D" w:rsidRDefault="006F0E01" w:rsidP="00BE33EC">
      <w:pPr>
        <w:spacing w:after="0" w:line="48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3. Hold public office</w:t>
      </w:r>
      <w:r>
        <w:rPr>
          <w:rFonts w:ascii="Times New Roman" w:eastAsia="Times New Roman" w:hAnsi="Times New Roman" w:cs="Times New Roman"/>
          <w:sz w:val="28"/>
          <w:szCs w:val="28"/>
          <w:u w:val="single"/>
          <w:lang w:eastAsia="en-US"/>
        </w:rPr>
        <w:t>.</w:t>
      </w:r>
    </w:p>
    <w:p w14:paraId="71C6D201" w14:textId="77777777" w:rsidR="006F0E01" w:rsidRPr="004F509D" w:rsidRDefault="006F0E01" w:rsidP="00BE33EC">
      <w:pPr>
        <w:spacing w:after="0" w:line="48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4. Possess a firearm”.</w:t>
      </w:r>
    </w:p>
    <w:p w14:paraId="73735849" w14:textId="77777777" w:rsidR="006F0E01" w:rsidRPr="004F509D" w:rsidRDefault="006F0E01" w:rsidP="00BE33EC">
      <w:pPr>
        <w:spacing w:after="0" w:line="48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trike/>
          <w:sz w:val="28"/>
          <w:szCs w:val="28"/>
          <w:lang w:eastAsia="en-US"/>
        </w:rPr>
        <w:t xml:space="preserve">(1) </w:t>
      </w:r>
      <w:r w:rsidRPr="004F509D">
        <w:rPr>
          <w:rFonts w:ascii="Times New Roman" w:eastAsia="Times New Roman" w:hAnsi="Times New Roman" w:cs="Times New Roman"/>
          <w:i/>
          <w:iCs/>
          <w:strike/>
          <w:sz w:val="28"/>
          <w:szCs w:val="28"/>
          <w:lang w:eastAsia="en-US"/>
        </w:rPr>
        <w:t xml:space="preserve">Advisement. </w:t>
      </w:r>
      <w:r w:rsidRPr="004F509D">
        <w:rPr>
          <w:rFonts w:ascii="Times New Roman" w:eastAsia="Times New Roman" w:hAnsi="Times New Roman" w:cs="Times New Roman"/>
          <w:sz w:val="28"/>
          <w:szCs w:val="28"/>
          <w:u w:val="single"/>
          <w:lang w:eastAsia="en-US"/>
        </w:rPr>
        <w:t>(2)</w:t>
      </w:r>
      <w:r w:rsidRPr="004F509D">
        <w:rPr>
          <w:rFonts w:ascii="Times New Roman" w:eastAsia="Times New Roman" w:hAnsi="Times New Roman" w:cs="Times New Roman"/>
          <w:i/>
          <w:iCs/>
          <w:sz w:val="28"/>
          <w:szCs w:val="28"/>
          <w:u w:val="single"/>
          <w:lang w:eastAsia="en-US"/>
        </w:rPr>
        <w:t xml:space="preserve"> Immigration</w:t>
      </w:r>
      <w:r w:rsidRPr="004F509D">
        <w:rPr>
          <w:rFonts w:ascii="Times New Roman" w:eastAsia="Times New Roman" w:hAnsi="Times New Roman" w:cs="Times New Roman"/>
          <w:i/>
          <w:iCs/>
          <w:sz w:val="28"/>
          <w:szCs w:val="28"/>
          <w:lang w:eastAsia="en-US"/>
        </w:rPr>
        <w:t>.</w:t>
      </w:r>
      <w:r w:rsidRPr="004F509D">
        <w:rPr>
          <w:rFonts w:ascii="Times New Roman" w:eastAsia="Times New Roman" w:hAnsi="Times New Roman" w:cs="Times New Roman"/>
          <w:sz w:val="28"/>
          <w:szCs w:val="28"/>
          <w:lang w:eastAsia="en-US"/>
        </w:rPr>
        <w:t xml:space="preserve"> The court must advise that a plea may have immigration consequences and specifically state:</w:t>
      </w:r>
    </w:p>
    <w:p w14:paraId="2B0EE653" w14:textId="77777777" w:rsidR="006F0E01" w:rsidRPr="004F509D" w:rsidRDefault="006F0E01" w:rsidP="00BE33EC">
      <w:pPr>
        <w:spacing w:after="0" w:line="48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z w:val="28"/>
          <w:szCs w:val="28"/>
          <w:lang w:eastAsia="en-US"/>
        </w:rPr>
        <w:t xml:space="preserve"> “If you are not a citizen of the United States, pleading guilty or no contest to a crime may affect your immigration status. Admitting guilt may result in deportation even if the charge is later dismissed. Your plea or admission of guilt could result in your deportation or removal, could prevent you from ever being able to get legal status in the United States, or could prevent you from becoming a United States citizen.”</w:t>
      </w:r>
    </w:p>
    <w:p w14:paraId="75A6D717" w14:textId="77777777" w:rsidR="006F0E01" w:rsidRPr="004F509D" w:rsidRDefault="006F0E01" w:rsidP="00BE33EC">
      <w:pPr>
        <w:spacing w:after="0" w:line="48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 xml:space="preserve">(3) </w:t>
      </w:r>
      <w:r w:rsidRPr="004F509D">
        <w:rPr>
          <w:rFonts w:ascii="Times New Roman" w:eastAsia="Times New Roman" w:hAnsi="Times New Roman" w:cs="Times New Roman"/>
          <w:i/>
          <w:iCs/>
          <w:sz w:val="28"/>
          <w:szCs w:val="28"/>
          <w:u w:val="single"/>
          <w:lang w:eastAsia="en-US"/>
        </w:rPr>
        <w:t>Other Collateral Consequences</w:t>
      </w:r>
      <w:r w:rsidRPr="004F509D">
        <w:rPr>
          <w:rFonts w:ascii="Times New Roman" w:eastAsia="Times New Roman" w:hAnsi="Times New Roman" w:cs="Times New Roman"/>
          <w:sz w:val="28"/>
          <w:szCs w:val="28"/>
          <w:u w:val="single"/>
          <w:lang w:eastAsia="en-US"/>
        </w:rPr>
        <w:t xml:space="preserve">. The </w:t>
      </w:r>
      <w:r>
        <w:rPr>
          <w:rFonts w:ascii="Times New Roman" w:eastAsia="Times New Roman" w:hAnsi="Times New Roman" w:cs="Times New Roman"/>
          <w:sz w:val="28"/>
          <w:szCs w:val="28"/>
          <w:u w:val="single"/>
          <w:lang w:eastAsia="en-US"/>
        </w:rPr>
        <w:t xml:space="preserve">court </w:t>
      </w:r>
      <w:r w:rsidRPr="004F509D">
        <w:rPr>
          <w:rFonts w:ascii="Times New Roman" w:eastAsia="Times New Roman" w:hAnsi="Times New Roman" w:cs="Times New Roman"/>
          <w:sz w:val="28"/>
          <w:szCs w:val="28"/>
          <w:u w:val="single"/>
          <w:lang w:eastAsia="en-US"/>
        </w:rPr>
        <w:t>must advise that a plea may have other collateral consequences, depending on the nature of the case.</w:t>
      </w:r>
    </w:p>
    <w:p w14:paraId="1C967E80" w14:textId="77777777" w:rsidR="006F0E01" w:rsidRPr="004F509D" w:rsidRDefault="006F0E01" w:rsidP="00BE33EC">
      <w:pPr>
        <w:spacing w:after="0" w:line="48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z w:val="28"/>
          <w:szCs w:val="28"/>
          <w:lang w:eastAsia="en-US"/>
        </w:rPr>
        <w:t>(</w:t>
      </w:r>
      <w:r w:rsidRPr="004F509D">
        <w:rPr>
          <w:rFonts w:ascii="Times New Roman" w:eastAsia="Times New Roman" w:hAnsi="Times New Roman" w:cs="Times New Roman"/>
          <w:strike/>
          <w:sz w:val="28"/>
          <w:szCs w:val="28"/>
          <w:lang w:eastAsia="en-US"/>
        </w:rPr>
        <w:t>2</w:t>
      </w:r>
      <w:r w:rsidRPr="004F509D">
        <w:rPr>
          <w:rFonts w:ascii="Times New Roman" w:eastAsia="Times New Roman" w:hAnsi="Times New Roman" w:cs="Times New Roman"/>
          <w:sz w:val="28"/>
          <w:szCs w:val="28"/>
          <w:lang w:eastAsia="en-US"/>
        </w:rPr>
        <w:t xml:space="preserve"> </w:t>
      </w:r>
      <w:r w:rsidRPr="004F509D">
        <w:rPr>
          <w:rFonts w:ascii="Times New Roman" w:eastAsia="Times New Roman" w:hAnsi="Times New Roman" w:cs="Times New Roman"/>
          <w:sz w:val="28"/>
          <w:szCs w:val="28"/>
          <w:u w:val="single"/>
          <w:lang w:eastAsia="en-US"/>
        </w:rPr>
        <w:t>4</w:t>
      </w:r>
      <w:r w:rsidRPr="004F509D">
        <w:rPr>
          <w:rFonts w:ascii="Times New Roman" w:eastAsia="Times New Roman" w:hAnsi="Times New Roman" w:cs="Times New Roman"/>
          <w:sz w:val="28"/>
          <w:szCs w:val="28"/>
          <w:lang w:eastAsia="en-US"/>
        </w:rPr>
        <w:t xml:space="preserve">) </w:t>
      </w:r>
      <w:r w:rsidRPr="004F509D">
        <w:rPr>
          <w:rFonts w:ascii="Times New Roman" w:eastAsia="Times New Roman" w:hAnsi="Times New Roman" w:cs="Times New Roman"/>
          <w:i/>
          <w:iCs/>
          <w:sz w:val="28"/>
          <w:szCs w:val="28"/>
          <w:lang w:eastAsia="en-US"/>
        </w:rPr>
        <w:t>Advisement Before Admission of Facts.</w:t>
      </w:r>
      <w:r w:rsidRPr="004F509D">
        <w:rPr>
          <w:rFonts w:ascii="Times New Roman" w:eastAsia="Times New Roman" w:hAnsi="Times New Roman" w:cs="Times New Roman"/>
          <w:sz w:val="28"/>
          <w:szCs w:val="28"/>
          <w:lang w:eastAsia="en-US"/>
        </w:rPr>
        <w:t xml:space="preserve"> A court also must give the advisement in (b) </w:t>
      </w:r>
      <w:r w:rsidRPr="004F509D">
        <w:rPr>
          <w:rFonts w:ascii="Times New Roman" w:eastAsia="Times New Roman" w:hAnsi="Times New Roman" w:cs="Times New Roman"/>
          <w:strike/>
          <w:sz w:val="28"/>
          <w:szCs w:val="28"/>
          <w:lang w:eastAsia="en-US"/>
        </w:rPr>
        <w:t>(1)</w:t>
      </w:r>
      <w:r w:rsidRPr="004F509D">
        <w:rPr>
          <w:rFonts w:ascii="Times New Roman" w:eastAsia="Times New Roman" w:hAnsi="Times New Roman" w:cs="Times New Roman"/>
          <w:sz w:val="28"/>
          <w:szCs w:val="28"/>
          <w:lang w:eastAsia="en-US"/>
        </w:rPr>
        <w:t xml:space="preserve"> before any admission of facts sufficient to warrant a finding of guilt, or before any submission on the record.</w:t>
      </w:r>
    </w:p>
    <w:p w14:paraId="547FB2C4" w14:textId="77777777" w:rsidR="006F0E01" w:rsidRDefault="006F0E01" w:rsidP="00BE33EC">
      <w:pPr>
        <w:spacing w:after="0" w:line="48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trike/>
          <w:sz w:val="28"/>
          <w:szCs w:val="28"/>
          <w:lang w:eastAsia="en-US"/>
        </w:rPr>
        <w:lastRenderedPageBreak/>
        <w:t>(3</w:t>
      </w:r>
      <w:r>
        <w:rPr>
          <w:rFonts w:ascii="Times New Roman" w:eastAsia="Times New Roman" w:hAnsi="Times New Roman" w:cs="Times New Roman"/>
          <w:strike/>
          <w:sz w:val="28"/>
          <w:szCs w:val="28"/>
          <w:lang w:eastAsia="en-US"/>
        </w:rPr>
        <w:t xml:space="preserve">) </w:t>
      </w:r>
      <w:r>
        <w:rPr>
          <w:rFonts w:ascii="Times New Roman" w:eastAsia="Times New Roman" w:hAnsi="Times New Roman" w:cs="Times New Roman"/>
          <w:i/>
          <w:iCs/>
          <w:strike/>
          <w:sz w:val="28"/>
          <w:szCs w:val="28"/>
          <w:lang w:eastAsia="en-US"/>
        </w:rPr>
        <w:t>Disclosure of Immigration Status</w:t>
      </w:r>
      <w:r w:rsidRPr="00A8168D">
        <w:rPr>
          <w:rFonts w:ascii="Times New Roman" w:eastAsia="Times New Roman" w:hAnsi="Times New Roman" w:cs="Times New Roman"/>
          <w:i/>
          <w:iCs/>
          <w:strike/>
          <w:sz w:val="28"/>
          <w:szCs w:val="28"/>
          <w:lang w:eastAsia="en-US"/>
        </w:rPr>
        <w:t>.</w:t>
      </w:r>
      <w:r w:rsidRPr="004F509D">
        <w:rPr>
          <w:rFonts w:ascii="Times New Roman" w:eastAsia="Times New Roman" w:hAnsi="Times New Roman" w:cs="Times New Roman"/>
          <w:strike/>
          <w:sz w:val="28"/>
          <w:szCs w:val="28"/>
          <w:lang w:eastAsia="en-US"/>
        </w:rPr>
        <w:t xml:space="preserve"> </w:t>
      </w:r>
      <w:r w:rsidRPr="004F509D">
        <w:rPr>
          <w:rFonts w:ascii="Times New Roman" w:eastAsia="Times New Roman" w:hAnsi="Times New Roman" w:cs="Times New Roman"/>
          <w:b/>
          <w:bCs/>
          <w:sz w:val="28"/>
          <w:szCs w:val="28"/>
          <w:u w:val="single"/>
          <w:lang w:eastAsia="en-US"/>
        </w:rPr>
        <w:t>(c) Disclosure of Immigration Status</w:t>
      </w:r>
      <w:r w:rsidRPr="004F509D">
        <w:rPr>
          <w:rFonts w:ascii="Times New Roman" w:eastAsia="Times New Roman" w:hAnsi="Times New Roman" w:cs="Times New Roman"/>
          <w:b/>
          <w:bCs/>
          <w:i/>
          <w:iCs/>
          <w:sz w:val="28"/>
          <w:szCs w:val="28"/>
          <w:u w:val="single"/>
          <w:lang w:eastAsia="en-US"/>
        </w:rPr>
        <w:t>.</w:t>
      </w:r>
      <w:r w:rsidRPr="004F509D">
        <w:rPr>
          <w:rFonts w:ascii="Times New Roman" w:eastAsia="Times New Roman" w:hAnsi="Times New Roman" w:cs="Times New Roman"/>
          <w:sz w:val="28"/>
          <w:szCs w:val="28"/>
          <w:lang w:eastAsia="en-US"/>
        </w:rPr>
        <w:t xml:space="preserve"> A court may not require a defendant to disclose his or her legal status in the United States.</w:t>
      </w:r>
    </w:p>
    <w:p w14:paraId="488E983E" w14:textId="67B99D5D" w:rsidR="00B41103" w:rsidRPr="007F686C" w:rsidRDefault="00B41103" w:rsidP="00574361">
      <w:pPr>
        <w:spacing w:after="0" w:line="480" w:lineRule="auto"/>
        <w:ind w:firstLine="720"/>
        <w:jc w:val="both"/>
        <w:rPr>
          <w:rFonts w:ascii="Times New Roman" w:eastAsia="Times New Roman" w:hAnsi="Times New Roman" w:cs="Times New Roman"/>
          <w:b/>
          <w:bCs/>
          <w:sz w:val="28"/>
          <w:szCs w:val="28"/>
          <w:lang w:eastAsia="en-US"/>
        </w:rPr>
      </w:pPr>
      <w:r w:rsidRPr="007F686C">
        <w:rPr>
          <w:rFonts w:ascii="Times New Roman" w:eastAsia="Times New Roman" w:hAnsi="Times New Roman" w:cs="Times New Roman"/>
          <w:b/>
          <w:bCs/>
          <w:sz w:val="28"/>
          <w:szCs w:val="28"/>
          <w:lang w:eastAsia="en-US"/>
        </w:rPr>
        <w:t>B. C</w:t>
      </w:r>
      <w:r w:rsidR="007F686C" w:rsidRPr="007F686C">
        <w:rPr>
          <w:rFonts w:ascii="Times New Roman" w:eastAsia="Times New Roman" w:hAnsi="Times New Roman" w:cs="Times New Roman"/>
          <w:b/>
          <w:bCs/>
          <w:sz w:val="28"/>
          <w:szCs w:val="28"/>
          <w:lang w:eastAsia="en-US"/>
        </w:rPr>
        <w:t>omments</w:t>
      </w:r>
    </w:p>
    <w:p w14:paraId="56ECEEC8" w14:textId="34613FDC" w:rsidR="001B0AF0" w:rsidRPr="001B0AF0" w:rsidRDefault="001B0AF0" w:rsidP="00421B5B">
      <w:pPr>
        <w:tabs>
          <w:tab w:val="left" w:pos="720"/>
          <w:tab w:val="left" w:pos="2244"/>
        </w:tabs>
        <w:spacing w:after="0" w:line="48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sz w:val="28"/>
          <w:szCs w:val="28"/>
          <w:lang w:eastAsia="en-US"/>
        </w:rPr>
        <w:tab/>
      </w:r>
      <w:r>
        <w:rPr>
          <w:rFonts w:ascii="Times New Roman" w:eastAsia="Times New Roman" w:hAnsi="Times New Roman" w:cs="Times New Roman"/>
          <w:b/>
          <w:bCs/>
          <w:sz w:val="28"/>
          <w:szCs w:val="28"/>
          <w:lang w:eastAsia="en-US"/>
        </w:rPr>
        <w:t xml:space="preserve">1. </w:t>
      </w:r>
      <w:r w:rsidR="00B07E93">
        <w:rPr>
          <w:rFonts w:ascii="Times New Roman" w:eastAsia="Times New Roman" w:hAnsi="Times New Roman" w:cs="Times New Roman"/>
          <w:b/>
          <w:bCs/>
          <w:sz w:val="28"/>
          <w:szCs w:val="28"/>
          <w:lang w:eastAsia="en-US"/>
        </w:rPr>
        <w:t>Judge Anna Huberman,</w:t>
      </w:r>
      <w:r w:rsidR="000C6D51">
        <w:rPr>
          <w:rFonts w:ascii="Times New Roman" w:eastAsia="Times New Roman" w:hAnsi="Times New Roman" w:cs="Times New Roman"/>
          <w:b/>
          <w:bCs/>
          <w:sz w:val="28"/>
          <w:szCs w:val="28"/>
          <w:lang w:eastAsia="en-US"/>
        </w:rPr>
        <w:t xml:space="preserve"> Presiding Justice of the Peace, Maricopa County Justice Courts</w:t>
      </w:r>
      <w:r w:rsidR="00A86656">
        <w:rPr>
          <w:rFonts w:ascii="Times New Roman" w:eastAsia="Times New Roman" w:hAnsi="Times New Roman" w:cs="Times New Roman"/>
          <w:b/>
          <w:bCs/>
          <w:sz w:val="28"/>
          <w:szCs w:val="28"/>
          <w:lang w:eastAsia="en-US"/>
        </w:rPr>
        <w:t xml:space="preserve"> and Hon. Gerald Williams, Justice of the Peace</w:t>
      </w:r>
      <w:r w:rsidR="00E76094">
        <w:rPr>
          <w:rFonts w:ascii="Times New Roman" w:eastAsia="Times New Roman" w:hAnsi="Times New Roman" w:cs="Times New Roman"/>
          <w:b/>
          <w:bCs/>
          <w:sz w:val="28"/>
          <w:szCs w:val="28"/>
          <w:lang w:eastAsia="en-US"/>
        </w:rPr>
        <w:t>, North Valley Justice Court (</w:t>
      </w:r>
      <w:r w:rsidR="0087252F">
        <w:rPr>
          <w:rFonts w:ascii="Times New Roman" w:eastAsia="Times New Roman" w:hAnsi="Times New Roman" w:cs="Times New Roman"/>
          <w:b/>
          <w:bCs/>
          <w:sz w:val="28"/>
          <w:szCs w:val="28"/>
          <w:lang w:eastAsia="en-US"/>
        </w:rPr>
        <w:t>“</w:t>
      </w:r>
      <w:r w:rsidR="00E76094">
        <w:rPr>
          <w:rFonts w:ascii="Times New Roman" w:eastAsia="Times New Roman" w:hAnsi="Times New Roman" w:cs="Times New Roman"/>
          <w:b/>
          <w:bCs/>
          <w:sz w:val="28"/>
          <w:szCs w:val="28"/>
          <w:lang w:eastAsia="en-US"/>
        </w:rPr>
        <w:t>The</w:t>
      </w:r>
      <w:r w:rsidR="00F761DE">
        <w:rPr>
          <w:rFonts w:ascii="Times New Roman" w:eastAsia="Times New Roman" w:hAnsi="Times New Roman" w:cs="Times New Roman"/>
          <w:b/>
          <w:bCs/>
          <w:sz w:val="28"/>
          <w:szCs w:val="28"/>
          <w:lang w:eastAsia="en-US"/>
        </w:rPr>
        <w:t xml:space="preserve"> JPs</w:t>
      </w:r>
      <w:r w:rsidR="0087252F">
        <w:rPr>
          <w:rFonts w:ascii="Times New Roman" w:eastAsia="Times New Roman" w:hAnsi="Times New Roman" w:cs="Times New Roman"/>
          <w:b/>
          <w:bCs/>
          <w:sz w:val="28"/>
          <w:szCs w:val="28"/>
          <w:lang w:eastAsia="en-US"/>
        </w:rPr>
        <w:t>”</w:t>
      </w:r>
      <w:r w:rsidR="00F761DE">
        <w:rPr>
          <w:rFonts w:ascii="Times New Roman" w:eastAsia="Times New Roman" w:hAnsi="Times New Roman" w:cs="Times New Roman"/>
          <w:b/>
          <w:bCs/>
          <w:sz w:val="28"/>
          <w:szCs w:val="28"/>
          <w:lang w:eastAsia="en-US"/>
        </w:rPr>
        <w:t>)</w:t>
      </w:r>
    </w:p>
    <w:p w14:paraId="017CDF63" w14:textId="5DA7F4E7" w:rsidR="001B0AF0" w:rsidRDefault="00E45443" w:rsidP="00BE33EC">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w:t>
      </w:r>
      <w:r w:rsidR="00F761DE">
        <w:rPr>
          <w:rFonts w:ascii="Times New Roman" w:hAnsi="Times New Roman" w:cs="Times New Roman"/>
          <w:sz w:val="28"/>
          <w:szCs w:val="28"/>
        </w:rPr>
        <w:t>JPs</w:t>
      </w:r>
      <w:r w:rsidR="00043545">
        <w:rPr>
          <w:rFonts w:ascii="Times New Roman" w:hAnsi="Times New Roman" w:cs="Times New Roman"/>
          <w:sz w:val="28"/>
          <w:szCs w:val="28"/>
        </w:rPr>
        <w:t xml:space="preserve"> </w:t>
      </w:r>
      <w:r w:rsidR="001B0AF0">
        <w:rPr>
          <w:rFonts w:ascii="Times New Roman" w:hAnsi="Times New Roman" w:cs="Times New Roman"/>
          <w:sz w:val="28"/>
          <w:szCs w:val="28"/>
        </w:rPr>
        <w:t>filed a comment suggesting a clarification of the proposed Rule 17.</w:t>
      </w:r>
      <w:r w:rsidR="009C3923">
        <w:rPr>
          <w:rFonts w:ascii="Times New Roman" w:hAnsi="Times New Roman" w:cs="Times New Roman"/>
          <w:sz w:val="28"/>
          <w:szCs w:val="28"/>
        </w:rPr>
        <w:t>2</w:t>
      </w:r>
      <w:r w:rsidR="001B0AF0">
        <w:rPr>
          <w:rFonts w:ascii="Times New Roman" w:hAnsi="Times New Roman" w:cs="Times New Roman"/>
          <w:sz w:val="28"/>
          <w:szCs w:val="28"/>
        </w:rPr>
        <w:t xml:space="preserve"> (b)(1) to </w:t>
      </w:r>
      <w:r w:rsidR="008B03E2">
        <w:rPr>
          <w:rFonts w:ascii="Times New Roman" w:hAnsi="Times New Roman" w:cs="Times New Roman"/>
          <w:sz w:val="28"/>
          <w:szCs w:val="28"/>
        </w:rPr>
        <w:t>make it clear that the court in a misdemeanor case is not required to inform the defendant</w:t>
      </w:r>
      <w:r w:rsidR="006D75D0">
        <w:rPr>
          <w:rFonts w:ascii="Times New Roman" w:hAnsi="Times New Roman" w:cs="Times New Roman"/>
          <w:sz w:val="28"/>
          <w:szCs w:val="28"/>
        </w:rPr>
        <w:t xml:space="preserve"> </w:t>
      </w:r>
      <w:r w:rsidR="0064280F">
        <w:rPr>
          <w:rFonts w:ascii="Times New Roman" w:hAnsi="Times New Roman" w:cs="Times New Roman"/>
          <w:sz w:val="28"/>
          <w:szCs w:val="28"/>
        </w:rPr>
        <w:t xml:space="preserve">the plea will affect the defendant’s civil rights. </w:t>
      </w:r>
      <w:r>
        <w:rPr>
          <w:rFonts w:ascii="Times New Roman" w:hAnsi="Times New Roman" w:cs="Times New Roman"/>
          <w:sz w:val="28"/>
          <w:szCs w:val="28"/>
        </w:rPr>
        <w:t xml:space="preserve">The </w:t>
      </w:r>
      <w:r w:rsidR="00EB3C5B">
        <w:rPr>
          <w:rFonts w:ascii="Times New Roman" w:hAnsi="Times New Roman" w:cs="Times New Roman"/>
          <w:sz w:val="28"/>
          <w:szCs w:val="28"/>
        </w:rPr>
        <w:t xml:space="preserve">JPs </w:t>
      </w:r>
      <w:r w:rsidR="00B632BE">
        <w:rPr>
          <w:rFonts w:ascii="Times New Roman" w:hAnsi="Times New Roman" w:cs="Times New Roman"/>
          <w:sz w:val="28"/>
          <w:szCs w:val="28"/>
        </w:rPr>
        <w:t>propose</w:t>
      </w:r>
      <w:r w:rsidR="0000223E">
        <w:rPr>
          <w:rFonts w:ascii="Times New Roman" w:hAnsi="Times New Roman" w:cs="Times New Roman"/>
          <w:sz w:val="28"/>
          <w:szCs w:val="28"/>
        </w:rPr>
        <w:t xml:space="preserve"> the following language</w:t>
      </w:r>
      <w:r w:rsidR="00D154BD">
        <w:rPr>
          <w:rFonts w:ascii="Times New Roman" w:hAnsi="Times New Roman" w:cs="Times New Roman"/>
          <w:sz w:val="28"/>
          <w:szCs w:val="28"/>
        </w:rPr>
        <w:t xml:space="preserve"> (</w:t>
      </w:r>
      <w:r w:rsidR="000306C9">
        <w:rPr>
          <w:rFonts w:ascii="Times New Roman" w:hAnsi="Times New Roman" w:cs="Times New Roman"/>
          <w:sz w:val="28"/>
          <w:szCs w:val="28"/>
        </w:rPr>
        <w:t xml:space="preserve">upper case </w:t>
      </w:r>
      <w:r w:rsidR="00240CB4">
        <w:rPr>
          <w:rFonts w:ascii="Times New Roman" w:hAnsi="Times New Roman" w:cs="Times New Roman"/>
          <w:sz w:val="28"/>
          <w:szCs w:val="28"/>
        </w:rPr>
        <w:t xml:space="preserve">in blue </w:t>
      </w:r>
      <w:r w:rsidR="00827E6D">
        <w:rPr>
          <w:rFonts w:ascii="Times New Roman" w:hAnsi="Times New Roman" w:cs="Times New Roman"/>
          <w:sz w:val="28"/>
          <w:szCs w:val="28"/>
        </w:rPr>
        <w:t xml:space="preserve">denotes </w:t>
      </w:r>
      <w:r w:rsidR="00240CB4">
        <w:rPr>
          <w:rFonts w:ascii="Times New Roman" w:hAnsi="Times New Roman" w:cs="Times New Roman"/>
          <w:sz w:val="28"/>
          <w:szCs w:val="28"/>
        </w:rPr>
        <w:t>new language</w:t>
      </w:r>
      <w:r w:rsidR="00827E6D">
        <w:rPr>
          <w:rFonts w:ascii="Times New Roman" w:hAnsi="Times New Roman" w:cs="Times New Roman"/>
          <w:sz w:val="28"/>
          <w:szCs w:val="28"/>
        </w:rPr>
        <w:t xml:space="preserve">, </w:t>
      </w:r>
      <w:r w:rsidR="00D154BD">
        <w:rPr>
          <w:rFonts w:ascii="Times New Roman" w:hAnsi="Times New Roman" w:cs="Times New Roman"/>
          <w:sz w:val="28"/>
          <w:szCs w:val="28"/>
        </w:rPr>
        <w:t>strikeout</w:t>
      </w:r>
      <w:r w:rsidR="001B0F6D">
        <w:rPr>
          <w:rFonts w:ascii="Times New Roman" w:hAnsi="Times New Roman" w:cs="Times New Roman"/>
          <w:sz w:val="28"/>
          <w:szCs w:val="28"/>
        </w:rPr>
        <w:t xml:space="preserve"> in red</w:t>
      </w:r>
      <w:r w:rsidR="00D154BD">
        <w:rPr>
          <w:rFonts w:ascii="Times New Roman" w:hAnsi="Times New Roman" w:cs="Times New Roman"/>
          <w:sz w:val="28"/>
          <w:szCs w:val="28"/>
        </w:rPr>
        <w:t xml:space="preserve"> denotes deleted</w:t>
      </w:r>
      <w:r w:rsidR="00240CB4">
        <w:rPr>
          <w:rFonts w:ascii="Times New Roman" w:hAnsi="Times New Roman" w:cs="Times New Roman"/>
          <w:sz w:val="28"/>
          <w:szCs w:val="28"/>
        </w:rPr>
        <w:t xml:space="preserve"> language</w:t>
      </w:r>
      <w:r w:rsidR="00D154BD">
        <w:rPr>
          <w:rFonts w:ascii="Times New Roman" w:hAnsi="Times New Roman" w:cs="Times New Roman"/>
          <w:sz w:val="28"/>
          <w:szCs w:val="28"/>
        </w:rPr>
        <w:t>)</w:t>
      </w:r>
      <w:r w:rsidR="0000223E">
        <w:rPr>
          <w:rFonts w:ascii="Times New Roman" w:hAnsi="Times New Roman" w:cs="Times New Roman"/>
          <w:sz w:val="28"/>
          <w:szCs w:val="28"/>
        </w:rPr>
        <w:t>:</w:t>
      </w:r>
    </w:p>
    <w:p w14:paraId="5B3220CD" w14:textId="6CE34EE5" w:rsidR="00F50DBD" w:rsidRDefault="00041338" w:rsidP="00BE33EC">
      <w:pPr>
        <w:spacing w:line="480" w:lineRule="auto"/>
        <w:ind w:left="720" w:right="720"/>
        <w:jc w:val="both"/>
        <w:rPr>
          <w:rFonts w:ascii="Times New Roman" w:eastAsia="Calibri" w:hAnsi="Times New Roman" w:cs="Times New Roman"/>
          <w:color w:val="000000"/>
          <w:sz w:val="28"/>
          <w:szCs w:val="28"/>
          <w:u w:val="single"/>
          <w:shd w:val="clear" w:color="auto" w:fill="FFFFFF"/>
        </w:rPr>
      </w:pPr>
      <w:r w:rsidRPr="000306C9">
        <w:rPr>
          <w:rFonts w:ascii="Times New Roman" w:eastAsia="Calibri" w:hAnsi="Times New Roman" w:cs="Times New Roman"/>
          <w:color w:val="000000"/>
          <w:sz w:val="28"/>
          <w:szCs w:val="28"/>
          <w:u w:val="single"/>
          <w:shd w:val="clear" w:color="auto" w:fill="FFFFFF"/>
        </w:rPr>
        <w:t>(</w:t>
      </w:r>
      <w:r w:rsidR="00F50DBD" w:rsidRPr="000306C9">
        <w:rPr>
          <w:rFonts w:ascii="Times New Roman" w:eastAsia="Calibri" w:hAnsi="Times New Roman" w:cs="Times New Roman"/>
          <w:color w:val="000000"/>
          <w:sz w:val="28"/>
          <w:szCs w:val="28"/>
          <w:u w:val="single"/>
          <w:shd w:val="clear" w:color="auto" w:fill="FFFFFF"/>
        </w:rPr>
        <w:t xml:space="preserve">1) </w:t>
      </w:r>
      <w:r w:rsidR="00F50DBD" w:rsidRPr="000306C9">
        <w:rPr>
          <w:rFonts w:ascii="Times New Roman" w:eastAsia="Calibri" w:hAnsi="Times New Roman" w:cs="Times New Roman"/>
          <w:i/>
          <w:iCs/>
          <w:color w:val="000000"/>
          <w:sz w:val="28"/>
          <w:szCs w:val="28"/>
          <w:u w:val="single"/>
          <w:shd w:val="clear" w:color="auto" w:fill="FFFFFF"/>
        </w:rPr>
        <w:t xml:space="preserve">Civil Rights. </w:t>
      </w:r>
      <w:r w:rsidR="000306C9" w:rsidRPr="00240CB4">
        <w:rPr>
          <w:rFonts w:ascii="Times New Roman" w:eastAsia="Calibri" w:hAnsi="Times New Roman" w:cs="Times New Roman"/>
          <w:color w:val="0000FF"/>
          <w:sz w:val="28"/>
          <w:szCs w:val="28"/>
          <w:u w:val="single"/>
          <w:shd w:val="clear" w:color="auto" w:fill="FFFFFF"/>
        </w:rPr>
        <w:t>WHEN ACCEPTING A CHANGE OF PLEA TO A FELONY</w:t>
      </w:r>
      <w:r w:rsidR="00F50DBD" w:rsidRPr="000306C9">
        <w:rPr>
          <w:rFonts w:ascii="Times New Roman" w:eastAsia="Calibri" w:hAnsi="Times New Roman" w:cs="Times New Roman"/>
          <w:sz w:val="28"/>
          <w:szCs w:val="28"/>
          <w:u w:val="single"/>
          <w:shd w:val="clear" w:color="auto" w:fill="FFFFFF"/>
        </w:rPr>
        <w:t>, t</w:t>
      </w:r>
      <w:r w:rsidR="00F50DBD" w:rsidRPr="000306C9">
        <w:rPr>
          <w:rFonts w:ascii="Times New Roman" w:eastAsia="Calibri" w:hAnsi="Times New Roman" w:cs="Times New Roman"/>
          <w:color w:val="000000"/>
          <w:sz w:val="28"/>
          <w:szCs w:val="28"/>
          <w:u w:val="single"/>
          <w:shd w:val="clear" w:color="auto" w:fill="FFFFFF"/>
        </w:rPr>
        <w:t xml:space="preserve">he court must advise that a plea </w:t>
      </w:r>
      <w:r w:rsidR="00F50DBD" w:rsidRPr="001B0F6D">
        <w:rPr>
          <w:rFonts w:ascii="Times New Roman" w:eastAsia="Calibri" w:hAnsi="Times New Roman" w:cs="Times New Roman"/>
          <w:strike/>
          <w:color w:val="FF0000"/>
          <w:sz w:val="28"/>
          <w:szCs w:val="28"/>
          <w:u w:val="single"/>
          <w:shd w:val="clear" w:color="auto" w:fill="FFFFFF"/>
        </w:rPr>
        <w:t>to a felony offense</w:t>
      </w:r>
      <w:r w:rsidR="00F50DBD" w:rsidRPr="000306C9">
        <w:rPr>
          <w:rFonts w:ascii="Times New Roman" w:eastAsia="Calibri" w:hAnsi="Times New Roman" w:cs="Times New Roman"/>
          <w:color w:val="000000"/>
          <w:sz w:val="28"/>
          <w:szCs w:val="28"/>
          <w:u w:val="single"/>
          <w:shd w:val="clear" w:color="auto" w:fill="FFFFFF"/>
        </w:rPr>
        <w:t> will affect the defendant’s civil rights and specifically state: “If you are convicted of a felony offense, certain civil rights will be suspended. These rights include the right to:</w:t>
      </w:r>
    </w:p>
    <w:p w14:paraId="2B714466" w14:textId="77777777" w:rsidR="00BB2AE9" w:rsidRPr="00740235" w:rsidRDefault="00BB2AE9" w:rsidP="00BE33EC">
      <w:pPr>
        <w:tabs>
          <w:tab w:val="left" w:pos="1197"/>
        </w:tabs>
        <w:spacing w:after="0" w:line="480" w:lineRule="auto"/>
        <w:ind w:left="720" w:right="810"/>
        <w:jc w:val="both"/>
        <w:rPr>
          <w:rFonts w:ascii="Times New Roman" w:eastAsia="Times New Roman" w:hAnsi="Times New Roman" w:cs="Times New Roman"/>
          <w:sz w:val="28"/>
          <w:szCs w:val="28"/>
          <w:u w:val="single"/>
          <w:lang w:eastAsia="en-US"/>
        </w:rPr>
      </w:pPr>
      <w:r w:rsidRPr="00740235">
        <w:rPr>
          <w:rFonts w:ascii="Times New Roman" w:eastAsia="Times New Roman" w:hAnsi="Times New Roman" w:cs="Times New Roman"/>
          <w:sz w:val="28"/>
          <w:szCs w:val="28"/>
          <w:u w:val="single"/>
          <w:lang w:eastAsia="en-US"/>
        </w:rPr>
        <w:t>1. Vote.</w:t>
      </w:r>
    </w:p>
    <w:p w14:paraId="3359C057" w14:textId="77777777" w:rsidR="00BB2AE9" w:rsidRPr="00740235" w:rsidRDefault="00BB2AE9" w:rsidP="00BE33EC">
      <w:pPr>
        <w:tabs>
          <w:tab w:val="left" w:pos="1197"/>
        </w:tabs>
        <w:spacing w:after="0" w:line="480" w:lineRule="auto"/>
        <w:ind w:left="720" w:right="810"/>
        <w:jc w:val="both"/>
        <w:rPr>
          <w:rFonts w:ascii="Times New Roman" w:eastAsia="Times New Roman" w:hAnsi="Times New Roman" w:cs="Times New Roman"/>
          <w:sz w:val="28"/>
          <w:szCs w:val="28"/>
          <w:u w:val="single"/>
          <w:lang w:eastAsia="en-US"/>
        </w:rPr>
      </w:pPr>
      <w:r w:rsidRPr="00740235">
        <w:rPr>
          <w:rFonts w:ascii="Times New Roman" w:eastAsia="Times New Roman" w:hAnsi="Times New Roman" w:cs="Times New Roman"/>
          <w:sz w:val="28"/>
          <w:szCs w:val="28"/>
          <w:u w:val="single"/>
          <w:lang w:eastAsia="en-US"/>
        </w:rPr>
        <w:t>2. Serve as a juror.</w:t>
      </w:r>
    </w:p>
    <w:p w14:paraId="1534A7CB" w14:textId="77777777" w:rsidR="00BB2AE9" w:rsidRPr="00740235" w:rsidRDefault="00BB2AE9" w:rsidP="00BE33EC">
      <w:pPr>
        <w:tabs>
          <w:tab w:val="left" w:pos="1197"/>
        </w:tabs>
        <w:spacing w:after="0" w:line="480" w:lineRule="auto"/>
        <w:ind w:left="720" w:right="810"/>
        <w:jc w:val="both"/>
        <w:rPr>
          <w:rFonts w:ascii="Times New Roman" w:eastAsia="Times New Roman" w:hAnsi="Times New Roman" w:cs="Times New Roman"/>
          <w:sz w:val="28"/>
          <w:szCs w:val="28"/>
          <w:u w:val="single"/>
          <w:lang w:eastAsia="en-US"/>
        </w:rPr>
      </w:pPr>
      <w:r w:rsidRPr="00740235">
        <w:rPr>
          <w:rFonts w:ascii="Times New Roman" w:eastAsia="Times New Roman" w:hAnsi="Times New Roman" w:cs="Times New Roman"/>
          <w:sz w:val="28"/>
          <w:szCs w:val="28"/>
          <w:u w:val="single"/>
          <w:lang w:eastAsia="en-US"/>
        </w:rPr>
        <w:t>3. Hold public office.</w:t>
      </w:r>
    </w:p>
    <w:p w14:paraId="2015D696" w14:textId="77777777" w:rsidR="00BB2AE9" w:rsidRPr="00740235" w:rsidRDefault="00BB2AE9" w:rsidP="00BE33EC">
      <w:pPr>
        <w:tabs>
          <w:tab w:val="left" w:pos="1197"/>
        </w:tabs>
        <w:spacing w:after="0" w:line="480" w:lineRule="auto"/>
        <w:ind w:left="720" w:right="810"/>
        <w:jc w:val="both"/>
        <w:rPr>
          <w:rFonts w:ascii="Times New Roman" w:eastAsia="Times New Roman" w:hAnsi="Times New Roman" w:cs="Times New Roman"/>
          <w:sz w:val="28"/>
          <w:szCs w:val="28"/>
          <w:u w:val="single"/>
          <w:lang w:eastAsia="en-US"/>
        </w:rPr>
      </w:pPr>
      <w:r w:rsidRPr="00740235">
        <w:rPr>
          <w:rFonts w:ascii="Times New Roman" w:eastAsia="Times New Roman" w:hAnsi="Times New Roman" w:cs="Times New Roman"/>
          <w:sz w:val="28"/>
          <w:szCs w:val="28"/>
          <w:u w:val="single"/>
          <w:lang w:eastAsia="en-US"/>
        </w:rPr>
        <w:t>4. Possess a firearm”.</w:t>
      </w:r>
    </w:p>
    <w:p w14:paraId="1D3FE573" w14:textId="696F9071" w:rsidR="00B60B29" w:rsidRPr="00B41766" w:rsidRDefault="00D87DDF" w:rsidP="00BE33EC">
      <w:pPr>
        <w:spacing w:after="0" w:line="480" w:lineRule="auto"/>
        <w:ind w:left="90"/>
        <w:jc w:val="both"/>
        <w:rPr>
          <w:rFonts w:ascii="Times New Roman" w:eastAsia="Calibri" w:hAnsi="Times New Roman" w:cs="Times New Roman"/>
          <w:color w:val="000000"/>
          <w:sz w:val="28"/>
          <w:szCs w:val="28"/>
          <w:shd w:val="clear" w:color="auto" w:fill="FFFFFF"/>
        </w:rPr>
      </w:pPr>
      <w:r w:rsidRPr="00E93E3A">
        <w:rPr>
          <w:rFonts w:ascii="Times New Roman" w:eastAsia="Calibri" w:hAnsi="Times New Roman" w:cs="Times New Roman"/>
          <w:color w:val="000000"/>
          <w:sz w:val="28"/>
          <w:szCs w:val="28"/>
          <w:shd w:val="clear" w:color="auto" w:fill="FFFFFF"/>
        </w:rPr>
        <w:lastRenderedPageBreak/>
        <w:tab/>
        <w:t xml:space="preserve">While </w:t>
      </w:r>
      <w:r w:rsidR="0087252F">
        <w:rPr>
          <w:rFonts w:ascii="Times New Roman" w:eastAsia="Calibri" w:hAnsi="Times New Roman" w:cs="Times New Roman"/>
          <w:color w:val="000000"/>
          <w:sz w:val="28"/>
          <w:szCs w:val="28"/>
          <w:shd w:val="clear" w:color="auto" w:fill="FFFFFF"/>
        </w:rPr>
        <w:t xml:space="preserve">the </w:t>
      </w:r>
      <w:r w:rsidR="00D70028">
        <w:rPr>
          <w:rFonts w:ascii="Times New Roman" w:eastAsia="Calibri" w:hAnsi="Times New Roman" w:cs="Times New Roman"/>
          <w:color w:val="000000"/>
          <w:sz w:val="28"/>
          <w:szCs w:val="28"/>
          <w:shd w:val="clear" w:color="auto" w:fill="FFFFFF"/>
        </w:rPr>
        <w:t>JPs</w:t>
      </w:r>
      <w:r w:rsidR="0087252F">
        <w:rPr>
          <w:rFonts w:ascii="Times New Roman" w:eastAsia="Calibri" w:hAnsi="Times New Roman" w:cs="Times New Roman"/>
          <w:color w:val="000000"/>
          <w:sz w:val="28"/>
          <w:szCs w:val="28"/>
          <w:shd w:val="clear" w:color="auto" w:fill="FFFFFF"/>
        </w:rPr>
        <w:t>’</w:t>
      </w:r>
      <w:r w:rsidR="003B24A2" w:rsidRPr="00E93E3A">
        <w:rPr>
          <w:rFonts w:ascii="Times New Roman" w:eastAsia="Calibri" w:hAnsi="Times New Roman" w:cs="Times New Roman"/>
          <w:color w:val="000000"/>
          <w:sz w:val="28"/>
          <w:szCs w:val="28"/>
          <w:shd w:val="clear" w:color="auto" w:fill="FFFFFF"/>
        </w:rPr>
        <w:t xml:space="preserve"> suggestion does not change the ultimate </w:t>
      </w:r>
      <w:r w:rsidR="00DE1D30" w:rsidRPr="00E93E3A">
        <w:rPr>
          <w:rFonts w:ascii="Times New Roman" w:eastAsia="Calibri" w:hAnsi="Times New Roman" w:cs="Times New Roman"/>
          <w:color w:val="000000"/>
          <w:sz w:val="28"/>
          <w:szCs w:val="28"/>
          <w:shd w:val="clear" w:color="auto" w:fill="FFFFFF"/>
        </w:rPr>
        <w:t>meaning</w:t>
      </w:r>
      <w:r w:rsidR="005A7850" w:rsidRPr="00E93E3A">
        <w:rPr>
          <w:rFonts w:ascii="Times New Roman" w:eastAsia="Calibri" w:hAnsi="Times New Roman" w:cs="Times New Roman"/>
          <w:color w:val="000000"/>
          <w:sz w:val="28"/>
          <w:szCs w:val="28"/>
          <w:shd w:val="clear" w:color="auto" w:fill="FFFFFF"/>
        </w:rPr>
        <w:t xml:space="preserve"> </w:t>
      </w:r>
      <w:r w:rsidR="003B24A2" w:rsidRPr="00E93E3A">
        <w:rPr>
          <w:rFonts w:ascii="Times New Roman" w:eastAsia="Calibri" w:hAnsi="Times New Roman" w:cs="Times New Roman"/>
          <w:color w:val="000000"/>
          <w:sz w:val="28"/>
          <w:szCs w:val="28"/>
          <w:shd w:val="clear" w:color="auto" w:fill="FFFFFF"/>
        </w:rPr>
        <w:t>of the rule</w:t>
      </w:r>
      <w:r w:rsidR="002A3E21">
        <w:rPr>
          <w:rFonts w:ascii="Times New Roman" w:eastAsia="Calibri" w:hAnsi="Times New Roman" w:cs="Times New Roman"/>
          <w:color w:val="000000"/>
          <w:sz w:val="28"/>
          <w:szCs w:val="28"/>
          <w:shd w:val="clear" w:color="auto" w:fill="FFFFFF"/>
        </w:rPr>
        <w:t xml:space="preserve"> because</w:t>
      </w:r>
      <w:r w:rsidR="37910BFC" w:rsidRPr="00E93E3A">
        <w:rPr>
          <w:rFonts w:ascii="Times New Roman" w:eastAsia="Calibri" w:hAnsi="Times New Roman" w:cs="Times New Roman"/>
          <w:color w:val="000000"/>
          <w:sz w:val="28"/>
          <w:szCs w:val="28"/>
          <w:shd w:val="clear" w:color="auto" w:fill="FFFFFF"/>
        </w:rPr>
        <w:t xml:space="preserve"> </w:t>
      </w:r>
      <w:r w:rsidR="005A7850" w:rsidRPr="00E93E3A">
        <w:rPr>
          <w:rFonts w:ascii="Times New Roman" w:eastAsia="Calibri" w:hAnsi="Times New Roman" w:cs="Times New Roman"/>
          <w:color w:val="000000"/>
          <w:sz w:val="28"/>
          <w:szCs w:val="28"/>
          <w:shd w:val="clear" w:color="auto" w:fill="FFFFFF"/>
        </w:rPr>
        <w:t>the loss of civil rights is attached</w:t>
      </w:r>
      <w:r w:rsidR="005A7850" w:rsidRPr="00B41766">
        <w:rPr>
          <w:rFonts w:ascii="Times New Roman" w:eastAsia="Calibri" w:hAnsi="Times New Roman" w:cs="Times New Roman"/>
          <w:color w:val="000000"/>
          <w:sz w:val="28"/>
          <w:szCs w:val="28"/>
          <w:shd w:val="clear" w:color="auto" w:fill="FFFFFF"/>
        </w:rPr>
        <w:t xml:space="preserve"> to a felony offense only</w:t>
      </w:r>
      <w:r w:rsidR="00C91AA4">
        <w:rPr>
          <w:rFonts w:ascii="Times New Roman" w:eastAsia="Calibri" w:hAnsi="Times New Roman" w:cs="Times New Roman"/>
          <w:color w:val="000000"/>
          <w:sz w:val="28"/>
          <w:szCs w:val="28"/>
          <w:shd w:val="clear" w:color="auto" w:fill="FFFFFF"/>
        </w:rPr>
        <w:t xml:space="preserve">, </w:t>
      </w:r>
      <w:r w:rsidR="005A7850" w:rsidRPr="00B41766">
        <w:rPr>
          <w:rFonts w:ascii="Times New Roman" w:eastAsia="Calibri" w:hAnsi="Times New Roman" w:cs="Times New Roman"/>
          <w:color w:val="000000"/>
          <w:sz w:val="28"/>
          <w:szCs w:val="28"/>
          <w:shd w:val="clear" w:color="auto" w:fill="FFFFFF"/>
        </w:rPr>
        <w:t xml:space="preserve">the </w:t>
      </w:r>
      <w:r w:rsidR="001A05DA" w:rsidRPr="00B41766">
        <w:rPr>
          <w:rFonts w:ascii="Times New Roman" w:eastAsia="Calibri" w:hAnsi="Times New Roman" w:cs="Times New Roman"/>
          <w:color w:val="000000"/>
          <w:sz w:val="28"/>
          <w:szCs w:val="28"/>
          <w:shd w:val="clear" w:color="auto" w:fill="FFFFFF"/>
        </w:rPr>
        <w:t xml:space="preserve">petitioner understands </w:t>
      </w:r>
      <w:r w:rsidR="00675F4F">
        <w:rPr>
          <w:rFonts w:ascii="Times New Roman" w:eastAsia="Calibri" w:hAnsi="Times New Roman" w:cs="Times New Roman"/>
          <w:color w:val="000000"/>
          <w:sz w:val="28"/>
          <w:szCs w:val="28"/>
          <w:shd w:val="clear" w:color="auto" w:fill="FFFFFF"/>
        </w:rPr>
        <w:t>the</w:t>
      </w:r>
      <w:r w:rsidR="001A05DA" w:rsidRPr="00B41766">
        <w:rPr>
          <w:rFonts w:ascii="Times New Roman" w:eastAsia="Calibri" w:hAnsi="Times New Roman" w:cs="Times New Roman"/>
          <w:color w:val="000000"/>
          <w:sz w:val="28"/>
          <w:szCs w:val="28"/>
          <w:shd w:val="clear" w:color="auto" w:fill="FFFFFF"/>
        </w:rPr>
        <w:t xml:space="preserve"> </w:t>
      </w:r>
      <w:r w:rsidR="00C91AA4">
        <w:rPr>
          <w:rFonts w:ascii="Times New Roman" w:eastAsia="Calibri" w:hAnsi="Times New Roman" w:cs="Times New Roman"/>
          <w:color w:val="000000"/>
          <w:sz w:val="28"/>
          <w:szCs w:val="28"/>
          <w:shd w:val="clear" w:color="auto" w:fill="FFFFFF"/>
        </w:rPr>
        <w:t xml:space="preserve">JPs’ </w:t>
      </w:r>
      <w:r w:rsidR="001A05DA" w:rsidRPr="00B41766">
        <w:rPr>
          <w:rFonts w:ascii="Times New Roman" w:eastAsia="Calibri" w:hAnsi="Times New Roman" w:cs="Times New Roman"/>
          <w:color w:val="000000"/>
          <w:sz w:val="28"/>
          <w:szCs w:val="28"/>
          <w:shd w:val="clear" w:color="auto" w:fill="FFFFFF"/>
        </w:rPr>
        <w:t xml:space="preserve">request </w:t>
      </w:r>
      <w:r w:rsidR="00C91AA4">
        <w:rPr>
          <w:rFonts w:ascii="Times New Roman" w:eastAsia="Calibri" w:hAnsi="Times New Roman" w:cs="Times New Roman"/>
          <w:color w:val="000000"/>
          <w:sz w:val="28"/>
          <w:szCs w:val="28"/>
          <w:shd w:val="clear" w:color="auto" w:fill="FFFFFF"/>
        </w:rPr>
        <w:t xml:space="preserve">to be </w:t>
      </w:r>
      <w:r w:rsidR="001A05DA" w:rsidRPr="00B41766">
        <w:rPr>
          <w:rFonts w:ascii="Times New Roman" w:eastAsia="Calibri" w:hAnsi="Times New Roman" w:cs="Times New Roman"/>
          <w:color w:val="000000"/>
          <w:sz w:val="28"/>
          <w:szCs w:val="28"/>
          <w:shd w:val="clear" w:color="auto" w:fill="FFFFFF"/>
        </w:rPr>
        <w:t xml:space="preserve">that the </w:t>
      </w:r>
      <w:r w:rsidR="00B60B29" w:rsidRPr="00B41766">
        <w:rPr>
          <w:rFonts w:ascii="Times New Roman" w:eastAsia="Calibri" w:hAnsi="Times New Roman" w:cs="Times New Roman"/>
          <w:color w:val="000000"/>
          <w:sz w:val="28"/>
          <w:szCs w:val="28"/>
          <w:shd w:val="clear" w:color="auto" w:fill="FFFFFF"/>
        </w:rPr>
        <w:t xml:space="preserve">rule </w:t>
      </w:r>
      <w:r w:rsidR="00D3508F">
        <w:rPr>
          <w:rFonts w:ascii="Times New Roman" w:eastAsia="Calibri" w:hAnsi="Times New Roman" w:cs="Times New Roman"/>
          <w:color w:val="000000"/>
          <w:sz w:val="28"/>
          <w:szCs w:val="28"/>
          <w:shd w:val="clear" w:color="auto" w:fill="FFFFFF"/>
        </w:rPr>
        <w:t xml:space="preserve">be clear </w:t>
      </w:r>
      <w:r w:rsidR="005B0BA7">
        <w:rPr>
          <w:rFonts w:ascii="Times New Roman" w:eastAsia="Calibri" w:hAnsi="Times New Roman" w:cs="Times New Roman"/>
          <w:color w:val="000000"/>
          <w:sz w:val="28"/>
          <w:szCs w:val="28"/>
          <w:shd w:val="clear" w:color="auto" w:fill="FFFFFF"/>
        </w:rPr>
        <w:t xml:space="preserve">that it does </w:t>
      </w:r>
      <w:r w:rsidR="00D3508F">
        <w:rPr>
          <w:rFonts w:ascii="Times New Roman" w:eastAsia="Calibri" w:hAnsi="Times New Roman" w:cs="Times New Roman"/>
          <w:color w:val="000000"/>
          <w:sz w:val="28"/>
          <w:szCs w:val="28"/>
          <w:shd w:val="clear" w:color="auto" w:fill="FFFFFF"/>
        </w:rPr>
        <w:t xml:space="preserve">not </w:t>
      </w:r>
      <w:r w:rsidR="00EF62C8">
        <w:rPr>
          <w:rFonts w:ascii="Times New Roman" w:eastAsia="Calibri" w:hAnsi="Times New Roman" w:cs="Times New Roman"/>
          <w:color w:val="000000"/>
          <w:sz w:val="28"/>
          <w:szCs w:val="28"/>
          <w:shd w:val="clear" w:color="auto" w:fill="FFFFFF"/>
        </w:rPr>
        <w:t>requi</w:t>
      </w:r>
      <w:r w:rsidR="00EF62C8" w:rsidRPr="00B41766">
        <w:rPr>
          <w:rFonts w:ascii="Times New Roman" w:eastAsia="Calibri" w:hAnsi="Times New Roman" w:cs="Times New Roman"/>
          <w:color w:val="000000"/>
          <w:sz w:val="28"/>
          <w:szCs w:val="28"/>
          <w:shd w:val="clear" w:color="auto" w:fill="FFFFFF"/>
        </w:rPr>
        <w:t>r</w:t>
      </w:r>
      <w:r w:rsidR="005B0BA7">
        <w:rPr>
          <w:rFonts w:ascii="Times New Roman" w:eastAsia="Calibri" w:hAnsi="Times New Roman" w:cs="Times New Roman"/>
          <w:color w:val="000000"/>
          <w:sz w:val="28"/>
          <w:szCs w:val="28"/>
          <w:shd w:val="clear" w:color="auto" w:fill="FFFFFF"/>
        </w:rPr>
        <w:t>e</w:t>
      </w:r>
      <w:r w:rsidR="00EF62C8">
        <w:rPr>
          <w:rFonts w:ascii="Times New Roman" w:eastAsia="Calibri" w:hAnsi="Times New Roman" w:cs="Times New Roman"/>
          <w:color w:val="000000"/>
          <w:sz w:val="28"/>
          <w:szCs w:val="28"/>
          <w:shd w:val="clear" w:color="auto" w:fill="FFFFFF"/>
        </w:rPr>
        <w:t xml:space="preserve"> the </w:t>
      </w:r>
      <w:r w:rsidR="00B60B29" w:rsidRPr="00B41766">
        <w:rPr>
          <w:rFonts w:ascii="Times New Roman" w:eastAsia="Calibri" w:hAnsi="Times New Roman" w:cs="Times New Roman"/>
          <w:color w:val="000000"/>
          <w:sz w:val="28"/>
          <w:szCs w:val="28"/>
          <w:shd w:val="clear" w:color="auto" w:fill="FFFFFF"/>
        </w:rPr>
        <w:t>advisement in a misdemeanor case.</w:t>
      </w:r>
    </w:p>
    <w:p w14:paraId="1CBA2D11" w14:textId="64D084C4" w:rsidR="00412E75" w:rsidRPr="00B41766" w:rsidRDefault="00412E75" w:rsidP="00BE33EC">
      <w:pPr>
        <w:spacing w:after="0" w:line="480" w:lineRule="auto"/>
        <w:ind w:left="90"/>
        <w:jc w:val="both"/>
        <w:rPr>
          <w:rFonts w:ascii="Times New Roman" w:eastAsia="Calibri" w:hAnsi="Times New Roman" w:cs="Times New Roman"/>
          <w:color w:val="000000"/>
          <w:sz w:val="28"/>
          <w:szCs w:val="28"/>
          <w:shd w:val="clear" w:color="auto" w:fill="FFFFFF"/>
        </w:rPr>
      </w:pPr>
      <w:r w:rsidRPr="00B41766">
        <w:rPr>
          <w:rFonts w:ascii="Times New Roman" w:eastAsia="Calibri" w:hAnsi="Times New Roman" w:cs="Times New Roman"/>
          <w:color w:val="000000"/>
          <w:sz w:val="28"/>
          <w:szCs w:val="28"/>
          <w:shd w:val="clear" w:color="auto" w:fill="FFFFFF"/>
        </w:rPr>
        <w:tab/>
        <w:t xml:space="preserve">The Task Force adopts </w:t>
      </w:r>
      <w:r w:rsidR="00223B4B">
        <w:rPr>
          <w:rFonts w:ascii="Times New Roman" w:eastAsia="Calibri" w:hAnsi="Times New Roman" w:cs="Times New Roman"/>
          <w:color w:val="000000"/>
          <w:sz w:val="28"/>
          <w:szCs w:val="28"/>
          <w:shd w:val="clear" w:color="auto" w:fill="FFFFFF"/>
        </w:rPr>
        <w:t>the JPs’</w:t>
      </w:r>
      <w:r w:rsidRPr="00B41766">
        <w:rPr>
          <w:rFonts w:ascii="Times New Roman" w:eastAsia="Calibri" w:hAnsi="Times New Roman" w:cs="Times New Roman"/>
          <w:color w:val="000000"/>
          <w:sz w:val="28"/>
          <w:szCs w:val="28"/>
          <w:shd w:val="clear" w:color="auto" w:fill="FFFFFF"/>
        </w:rPr>
        <w:t xml:space="preserve"> suggestion</w:t>
      </w:r>
      <w:r w:rsidR="499C56B1">
        <w:rPr>
          <w:rFonts w:ascii="Times New Roman" w:eastAsia="Calibri" w:hAnsi="Times New Roman" w:cs="Times New Roman"/>
          <w:color w:val="000000"/>
          <w:sz w:val="28"/>
          <w:szCs w:val="28"/>
          <w:shd w:val="clear" w:color="auto" w:fill="FFFFFF"/>
        </w:rPr>
        <w:t>, albeit with</w:t>
      </w:r>
      <w:r w:rsidR="004A74ED">
        <w:rPr>
          <w:rFonts w:ascii="Times New Roman" w:eastAsia="Calibri" w:hAnsi="Times New Roman" w:cs="Times New Roman"/>
          <w:color w:val="000000"/>
          <w:sz w:val="28"/>
          <w:szCs w:val="28"/>
          <w:shd w:val="clear" w:color="auto" w:fill="FFFFFF"/>
        </w:rPr>
        <w:t xml:space="preserve"> </w:t>
      </w:r>
      <w:r w:rsidRPr="00B41766">
        <w:rPr>
          <w:rFonts w:ascii="Times New Roman" w:eastAsia="Calibri" w:hAnsi="Times New Roman" w:cs="Times New Roman"/>
          <w:color w:val="000000"/>
          <w:sz w:val="28"/>
          <w:szCs w:val="28"/>
          <w:shd w:val="clear" w:color="auto" w:fill="FFFFFF"/>
        </w:rPr>
        <w:t xml:space="preserve">a slight </w:t>
      </w:r>
      <w:r w:rsidR="738DF4AA" w:rsidRPr="00B41766">
        <w:rPr>
          <w:rFonts w:ascii="Times New Roman" w:eastAsia="Calibri" w:hAnsi="Times New Roman" w:cs="Times New Roman"/>
          <w:color w:val="000000"/>
          <w:sz w:val="28"/>
          <w:szCs w:val="28"/>
          <w:shd w:val="clear" w:color="auto" w:fill="FFFFFF"/>
        </w:rPr>
        <w:t>modification</w:t>
      </w:r>
      <w:r w:rsidRPr="00B41766">
        <w:rPr>
          <w:rFonts w:ascii="Times New Roman" w:eastAsia="Calibri" w:hAnsi="Times New Roman" w:cs="Times New Roman"/>
          <w:color w:val="000000"/>
          <w:sz w:val="28"/>
          <w:szCs w:val="28"/>
          <w:shd w:val="clear" w:color="auto" w:fill="FFFFFF"/>
        </w:rPr>
        <w:t>:</w:t>
      </w:r>
      <w:r w:rsidR="007C11B0" w:rsidRPr="00B41766">
        <w:rPr>
          <w:rFonts w:ascii="Times New Roman" w:eastAsia="Calibri" w:hAnsi="Times New Roman" w:cs="Times New Roman"/>
          <w:color w:val="000000"/>
          <w:sz w:val="28"/>
          <w:szCs w:val="28"/>
          <w:shd w:val="clear" w:color="auto" w:fill="FFFFFF"/>
        </w:rPr>
        <w:t xml:space="preserve">  The Task Force proposes</w:t>
      </w:r>
      <w:r w:rsidR="002D417C" w:rsidRPr="00B41766">
        <w:rPr>
          <w:rFonts w:ascii="Times New Roman" w:eastAsia="Calibri" w:hAnsi="Times New Roman" w:cs="Times New Roman"/>
          <w:color w:val="000000"/>
          <w:sz w:val="28"/>
          <w:szCs w:val="28"/>
          <w:shd w:val="clear" w:color="auto" w:fill="FFFFFF"/>
        </w:rPr>
        <w:t xml:space="preserve"> adoption of the</w:t>
      </w:r>
      <w:r w:rsidR="004E3A5A" w:rsidRPr="00B41766">
        <w:rPr>
          <w:rFonts w:ascii="Times New Roman" w:eastAsia="Calibri" w:hAnsi="Times New Roman" w:cs="Times New Roman"/>
          <w:color w:val="000000"/>
          <w:sz w:val="28"/>
          <w:szCs w:val="28"/>
          <w:shd w:val="clear" w:color="auto" w:fill="FFFFFF"/>
        </w:rPr>
        <w:t xml:space="preserve"> following </w:t>
      </w:r>
      <w:r w:rsidR="00281E1D" w:rsidRPr="00B41766">
        <w:rPr>
          <w:rFonts w:ascii="Times New Roman" w:eastAsia="Calibri" w:hAnsi="Times New Roman" w:cs="Times New Roman"/>
          <w:color w:val="000000"/>
          <w:sz w:val="28"/>
          <w:szCs w:val="28"/>
          <w:shd w:val="clear" w:color="auto" w:fill="FFFFFF"/>
        </w:rPr>
        <w:t xml:space="preserve">wording of </w:t>
      </w:r>
      <w:r w:rsidR="004E3A5A" w:rsidRPr="00B41766">
        <w:rPr>
          <w:rFonts w:ascii="Times New Roman" w:eastAsia="Calibri" w:hAnsi="Times New Roman" w:cs="Times New Roman"/>
          <w:color w:val="000000"/>
          <w:sz w:val="28"/>
          <w:szCs w:val="28"/>
          <w:shd w:val="clear" w:color="auto" w:fill="FFFFFF"/>
        </w:rPr>
        <w:t>Rule 17.2</w:t>
      </w:r>
      <w:r w:rsidR="00281E1D" w:rsidRPr="00B41766">
        <w:rPr>
          <w:rFonts w:ascii="Times New Roman" w:eastAsia="Calibri" w:hAnsi="Times New Roman" w:cs="Times New Roman"/>
          <w:color w:val="000000"/>
          <w:sz w:val="28"/>
          <w:szCs w:val="28"/>
          <w:shd w:val="clear" w:color="auto" w:fill="FFFFFF"/>
        </w:rPr>
        <w:t>(b)(1</w:t>
      </w:r>
      <w:r w:rsidR="00E66802">
        <w:rPr>
          <w:rFonts w:ascii="Times New Roman" w:eastAsia="Calibri" w:hAnsi="Times New Roman" w:cs="Times New Roman"/>
          <w:color w:val="000000"/>
          <w:sz w:val="28"/>
          <w:szCs w:val="28"/>
          <w:shd w:val="clear" w:color="auto" w:fill="FFFFFF"/>
        </w:rPr>
        <w:t>)</w:t>
      </w:r>
      <w:r w:rsidR="00C44EBB">
        <w:rPr>
          <w:rFonts w:ascii="Times New Roman" w:eastAsia="Calibri" w:hAnsi="Times New Roman" w:cs="Times New Roman"/>
          <w:color w:val="000000"/>
          <w:sz w:val="28"/>
          <w:szCs w:val="28"/>
          <w:shd w:val="clear" w:color="auto" w:fill="FFFFFF"/>
        </w:rPr>
        <w:t>,</w:t>
      </w:r>
    </w:p>
    <w:p w14:paraId="6B4C6B2A" w14:textId="404A6924" w:rsidR="0045383E" w:rsidRPr="00740235" w:rsidRDefault="00C8313C" w:rsidP="00BE33EC">
      <w:pPr>
        <w:spacing w:after="0" w:line="480" w:lineRule="auto"/>
        <w:ind w:left="720" w:right="720"/>
        <w:jc w:val="both"/>
        <w:rPr>
          <w:rFonts w:ascii="Times New Roman" w:eastAsia="Calibri" w:hAnsi="Times New Roman" w:cs="Times New Roman"/>
          <w:color w:val="000000"/>
          <w:sz w:val="28"/>
          <w:szCs w:val="28"/>
          <w:u w:val="single"/>
          <w:shd w:val="clear" w:color="auto" w:fill="FFFFFF"/>
        </w:rPr>
      </w:pPr>
      <w:r w:rsidRPr="00740235">
        <w:rPr>
          <w:rFonts w:ascii="Times New Roman" w:eastAsia="Calibri" w:hAnsi="Times New Roman" w:cs="Times New Roman"/>
          <w:color w:val="000000"/>
          <w:sz w:val="28"/>
          <w:szCs w:val="28"/>
          <w:u w:val="single"/>
          <w:shd w:val="clear" w:color="auto" w:fill="FFFFFF"/>
        </w:rPr>
        <w:t>(</w:t>
      </w:r>
      <w:r w:rsidR="0045383E" w:rsidRPr="00740235">
        <w:rPr>
          <w:rFonts w:ascii="Times New Roman" w:eastAsia="Calibri" w:hAnsi="Times New Roman" w:cs="Times New Roman"/>
          <w:color w:val="000000"/>
          <w:sz w:val="28"/>
          <w:szCs w:val="28"/>
          <w:u w:val="single"/>
          <w:shd w:val="clear" w:color="auto" w:fill="FFFFFF"/>
        </w:rPr>
        <w:t xml:space="preserve">1) </w:t>
      </w:r>
      <w:r w:rsidR="0045383E" w:rsidRPr="00740235">
        <w:rPr>
          <w:rFonts w:ascii="Times New Roman" w:eastAsia="Calibri" w:hAnsi="Times New Roman" w:cs="Times New Roman"/>
          <w:i/>
          <w:iCs/>
          <w:color w:val="000000"/>
          <w:sz w:val="28"/>
          <w:szCs w:val="28"/>
          <w:u w:val="single"/>
          <w:shd w:val="clear" w:color="auto" w:fill="FFFFFF"/>
        </w:rPr>
        <w:t>Civil Rights</w:t>
      </w:r>
      <w:r w:rsidR="0045383E" w:rsidRPr="00B600BE">
        <w:rPr>
          <w:rFonts w:ascii="Times New Roman" w:eastAsia="Calibri" w:hAnsi="Times New Roman" w:cs="Times New Roman"/>
          <w:i/>
          <w:iCs/>
          <w:color w:val="0000FF"/>
          <w:sz w:val="28"/>
          <w:szCs w:val="28"/>
          <w:u w:val="single"/>
          <w:shd w:val="clear" w:color="auto" w:fill="FFFFFF"/>
        </w:rPr>
        <w:t xml:space="preserve">. </w:t>
      </w:r>
      <w:r w:rsidR="001E694B" w:rsidRPr="00B600BE">
        <w:rPr>
          <w:rFonts w:ascii="Times New Roman" w:eastAsia="Calibri" w:hAnsi="Times New Roman" w:cs="Times New Roman"/>
          <w:color w:val="0000FF"/>
          <w:sz w:val="28"/>
          <w:szCs w:val="28"/>
          <w:u w:val="single"/>
          <w:shd w:val="clear" w:color="auto" w:fill="FFFFFF"/>
        </w:rPr>
        <w:t>IN PLEADING TO A FELONY OFFENSE</w:t>
      </w:r>
      <w:r w:rsidR="009445EF" w:rsidRPr="00740235">
        <w:rPr>
          <w:rFonts w:ascii="Times New Roman" w:eastAsia="Calibri" w:hAnsi="Times New Roman" w:cs="Times New Roman"/>
          <w:color w:val="000000"/>
          <w:sz w:val="28"/>
          <w:szCs w:val="28"/>
          <w:u w:val="single"/>
          <w:shd w:val="clear" w:color="auto" w:fill="FFFFFF"/>
        </w:rPr>
        <w:t>,</w:t>
      </w:r>
      <w:r w:rsidR="001E694B" w:rsidRPr="00740235">
        <w:rPr>
          <w:rFonts w:ascii="Times New Roman" w:eastAsia="Calibri" w:hAnsi="Times New Roman" w:cs="Times New Roman"/>
          <w:color w:val="000000"/>
          <w:sz w:val="28"/>
          <w:szCs w:val="28"/>
          <w:u w:val="single"/>
          <w:shd w:val="clear" w:color="auto" w:fill="FFFFFF"/>
        </w:rPr>
        <w:t xml:space="preserve"> </w:t>
      </w:r>
      <w:r w:rsidR="0045383E" w:rsidRPr="00740235">
        <w:rPr>
          <w:rFonts w:ascii="Times New Roman" w:eastAsia="Calibri" w:hAnsi="Times New Roman" w:cs="Times New Roman"/>
          <w:sz w:val="28"/>
          <w:szCs w:val="28"/>
          <w:u w:val="single"/>
          <w:shd w:val="clear" w:color="auto" w:fill="FFFFFF"/>
        </w:rPr>
        <w:t>the</w:t>
      </w:r>
      <w:r w:rsidR="0045383E" w:rsidRPr="00740235">
        <w:rPr>
          <w:rFonts w:ascii="Times New Roman" w:eastAsia="Calibri" w:hAnsi="Times New Roman" w:cs="Times New Roman"/>
          <w:color w:val="000000"/>
          <w:sz w:val="28"/>
          <w:szCs w:val="28"/>
          <w:u w:val="single"/>
          <w:shd w:val="clear" w:color="auto" w:fill="FFFFFF"/>
        </w:rPr>
        <w:t xml:space="preserve"> court must advise that a plea </w:t>
      </w:r>
      <w:r w:rsidR="0045383E" w:rsidRPr="001B0F6D">
        <w:rPr>
          <w:rFonts w:ascii="Times New Roman" w:eastAsia="Calibri" w:hAnsi="Times New Roman" w:cs="Times New Roman"/>
          <w:strike/>
          <w:color w:val="FF0000"/>
          <w:sz w:val="28"/>
          <w:szCs w:val="28"/>
          <w:u w:val="single"/>
          <w:shd w:val="clear" w:color="auto" w:fill="FFFFFF"/>
        </w:rPr>
        <w:t>to a felony offense</w:t>
      </w:r>
      <w:r w:rsidR="0045383E" w:rsidRPr="001B0F6D">
        <w:rPr>
          <w:rFonts w:ascii="Times New Roman" w:eastAsia="Calibri" w:hAnsi="Times New Roman" w:cs="Times New Roman"/>
          <w:color w:val="FF0000"/>
          <w:sz w:val="28"/>
          <w:szCs w:val="28"/>
          <w:u w:val="single"/>
          <w:shd w:val="clear" w:color="auto" w:fill="FFFFFF"/>
        </w:rPr>
        <w:t> </w:t>
      </w:r>
      <w:r w:rsidR="0045383E" w:rsidRPr="00740235">
        <w:rPr>
          <w:rFonts w:ascii="Times New Roman" w:eastAsia="Calibri" w:hAnsi="Times New Roman" w:cs="Times New Roman"/>
          <w:color w:val="000000"/>
          <w:sz w:val="28"/>
          <w:szCs w:val="28"/>
          <w:u w:val="single"/>
          <w:shd w:val="clear" w:color="auto" w:fill="FFFFFF"/>
        </w:rPr>
        <w:t>will affect the defendant’s civil rights and specifically state: “If you are convicted of a felony offense, certain civil rights will be suspended. These rights include the right to:</w:t>
      </w:r>
    </w:p>
    <w:p w14:paraId="5B98DFF7" w14:textId="77777777" w:rsidR="00607132" w:rsidRPr="00740235" w:rsidRDefault="00607132" w:rsidP="00BE33EC">
      <w:pPr>
        <w:tabs>
          <w:tab w:val="left" w:pos="1197"/>
        </w:tabs>
        <w:spacing w:after="0" w:line="480" w:lineRule="auto"/>
        <w:ind w:left="720" w:right="810"/>
        <w:jc w:val="both"/>
        <w:rPr>
          <w:rFonts w:ascii="Times New Roman" w:eastAsia="Times New Roman" w:hAnsi="Times New Roman" w:cs="Times New Roman"/>
          <w:sz w:val="28"/>
          <w:szCs w:val="28"/>
          <w:u w:val="single"/>
          <w:lang w:eastAsia="en-US"/>
        </w:rPr>
      </w:pPr>
      <w:r w:rsidRPr="00740235">
        <w:rPr>
          <w:rFonts w:ascii="Times New Roman" w:eastAsia="Times New Roman" w:hAnsi="Times New Roman" w:cs="Times New Roman"/>
          <w:sz w:val="28"/>
          <w:szCs w:val="28"/>
          <w:u w:val="single"/>
          <w:lang w:eastAsia="en-US"/>
        </w:rPr>
        <w:t>1. Vote.</w:t>
      </w:r>
    </w:p>
    <w:p w14:paraId="12D4FDF2" w14:textId="77777777" w:rsidR="00607132" w:rsidRPr="00740235" w:rsidRDefault="00607132" w:rsidP="00BE33EC">
      <w:pPr>
        <w:tabs>
          <w:tab w:val="left" w:pos="1197"/>
        </w:tabs>
        <w:spacing w:after="0" w:line="480" w:lineRule="auto"/>
        <w:ind w:left="720" w:right="810"/>
        <w:jc w:val="both"/>
        <w:rPr>
          <w:rFonts w:ascii="Times New Roman" w:eastAsia="Times New Roman" w:hAnsi="Times New Roman" w:cs="Times New Roman"/>
          <w:sz w:val="28"/>
          <w:szCs w:val="28"/>
          <w:u w:val="single"/>
          <w:lang w:eastAsia="en-US"/>
        </w:rPr>
      </w:pPr>
      <w:r w:rsidRPr="00740235">
        <w:rPr>
          <w:rFonts w:ascii="Times New Roman" w:eastAsia="Times New Roman" w:hAnsi="Times New Roman" w:cs="Times New Roman"/>
          <w:sz w:val="28"/>
          <w:szCs w:val="28"/>
          <w:u w:val="single"/>
          <w:lang w:eastAsia="en-US"/>
        </w:rPr>
        <w:t>2. Serve as a juror.</w:t>
      </w:r>
    </w:p>
    <w:p w14:paraId="101EE005" w14:textId="77777777" w:rsidR="00607132" w:rsidRPr="00740235" w:rsidRDefault="00607132" w:rsidP="00BE33EC">
      <w:pPr>
        <w:tabs>
          <w:tab w:val="left" w:pos="1197"/>
        </w:tabs>
        <w:spacing w:after="0" w:line="480" w:lineRule="auto"/>
        <w:ind w:left="720" w:right="810"/>
        <w:jc w:val="both"/>
        <w:rPr>
          <w:rFonts w:ascii="Times New Roman" w:eastAsia="Times New Roman" w:hAnsi="Times New Roman" w:cs="Times New Roman"/>
          <w:sz w:val="28"/>
          <w:szCs w:val="28"/>
          <w:u w:val="single"/>
          <w:lang w:eastAsia="en-US"/>
        </w:rPr>
      </w:pPr>
      <w:r w:rsidRPr="00740235">
        <w:rPr>
          <w:rFonts w:ascii="Times New Roman" w:eastAsia="Times New Roman" w:hAnsi="Times New Roman" w:cs="Times New Roman"/>
          <w:sz w:val="28"/>
          <w:szCs w:val="28"/>
          <w:u w:val="single"/>
          <w:lang w:eastAsia="en-US"/>
        </w:rPr>
        <w:t>3. Hold public office.</w:t>
      </w:r>
    </w:p>
    <w:p w14:paraId="0B84CEA6" w14:textId="77777777" w:rsidR="00607132" w:rsidRPr="00740235" w:rsidRDefault="00607132" w:rsidP="00BE33EC">
      <w:pPr>
        <w:tabs>
          <w:tab w:val="left" w:pos="1197"/>
        </w:tabs>
        <w:spacing w:after="0" w:line="480" w:lineRule="auto"/>
        <w:ind w:left="720" w:right="810"/>
        <w:jc w:val="both"/>
        <w:rPr>
          <w:rFonts w:ascii="Times New Roman" w:eastAsia="Times New Roman" w:hAnsi="Times New Roman" w:cs="Times New Roman"/>
          <w:sz w:val="28"/>
          <w:szCs w:val="28"/>
          <w:u w:val="single"/>
          <w:lang w:eastAsia="en-US"/>
        </w:rPr>
      </w:pPr>
      <w:r w:rsidRPr="00740235">
        <w:rPr>
          <w:rFonts w:ascii="Times New Roman" w:eastAsia="Times New Roman" w:hAnsi="Times New Roman" w:cs="Times New Roman"/>
          <w:sz w:val="28"/>
          <w:szCs w:val="28"/>
          <w:u w:val="single"/>
          <w:lang w:eastAsia="en-US"/>
        </w:rPr>
        <w:t>4. Possess a firearm”.</w:t>
      </w:r>
    </w:p>
    <w:p w14:paraId="2BCBDB68" w14:textId="7E5E41A1" w:rsidR="005761BC" w:rsidRDefault="00B16775" w:rsidP="00BE33EC">
      <w:pPr>
        <w:spacing w:after="0" w:line="480" w:lineRule="auto"/>
        <w:jc w:val="both"/>
        <w:rPr>
          <w:rFonts w:ascii="Times New Roman" w:hAnsi="Times New Roman" w:cs="Times New Roman"/>
          <w:b/>
          <w:bCs/>
          <w:sz w:val="28"/>
          <w:szCs w:val="28"/>
        </w:rPr>
      </w:pPr>
      <w:r>
        <w:rPr>
          <w:rFonts w:ascii="Times New Roman" w:hAnsi="Times New Roman" w:cs="Times New Roman"/>
          <w:sz w:val="28"/>
          <w:szCs w:val="28"/>
        </w:rPr>
        <w:tab/>
      </w:r>
      <w:r w:rsidRPr="005761BC">
        <w:rPr>
          <w:rFonts w:ascii="Times New Roman" w:hAnsi="Times New Roman" w:cs="Times New Roman"/>
          <w:b/>
          <w:bCs/>
          <w:sz w:val="28"/>
          <w:szCs w:val="28"/>
        </w:rPr>
        <w:t xml:space="preserve">2. </w:t>
      </w:r>
      <w:r w:rsidR="005761BC" w:rsidRPr="005761BC">
        <w:rPr>
          <w:rFonts w:ascii="Times New Roman" w:hAnsi="Times New Roman" w:cs="Times New Roman"/>
          <w:b/>
          <w:bCs/>
          <w:sz w:val="28"/>
          <w:szCs w:val="28"/>
        </w:rPr>
        <w:t>Arizona Attorneys for Criminal Justice</w:t>
      </w:r>
      <w:r w:rsidR="1D4A14F9" w:rsidRPr="005761BC">
        <w:rPr>
          <w:rFonts w:ascii="Times New Roman" w:hAnsi="Times New Roman" w:cs="Times New Roman"/>
          <w:b/>
          <w:bCs/>
          <w:sz w:val="28"/>
          <w:szCs w:val="28"/>
        </w:rPr>
        <w:t xml:space="preserve"> </w:t>
      </w:r>
      <w:r w:rsidR="1D4A14F9" w:rsidRPr="0087252F">
        <w:rPr>
          <w:rFonts w:ascii="Times New Roman" w:hAnsi="Times New Roman" w:cs="Times New Roman"/>
          <w:b/>
          <w:bCs/>
          <w:sz w:val="28"/>
          <w:szCs w:val="28"/>
        </w:rPr>
        <w:t>(</w:t>
      </w:r>
      <w:r w:rsidR="00BC1E3E">
        <w:rPr>
          <w:rFonts w:ascii="Times New Roman" w:hAnsi="Times New Roman" w:cs="Times New Roman"/>
          <w:b/>
          <w:bCs/>
          <w:sz w:val="28"/>
          <w:szCs w:val="28"/>
        </w:rPr>
        <w:t>“</w:t>
      </w:r>
      <w:r w:rsidR="1D4A14F9" w:rsidRPr="005761BC">
        <w:rPr>
          <w:rFonts w:ascii="Times New Roman" w:hAnsi="Times New Roman" w:cs="Times New Roman"/>
          <w:b/>
          <w:bCs/>
          <w:sz w:val="28"/>
          <w:szCs w:val="28"/>
        </w:rPr>
        <w:t>AACJ</w:t>
      </w:r>
      <w:r w:rsidR="00BC1E3E">
        <w:rPr>
          <w:rFonts w:ascii="Times New Roman" w:hAnsi="Times New Roman" w:cs="Times New Roman"/>
          <w:b/>
          <w:bCs/>
          <w:sz w:val="28"/>
          <w:szCs w:val="28"/>
        </w:rPr>
        <w:t>”</w:t>
      </w:r>
      <w:r w:rsidR="1D4A14F9" w:rsidRPr="005761BC">
        <w:rPr>
          <w:rFonts w:ascii="Times New Roman" w:hAnsi="Times New Roman" w:cs="Times New Roman"/>
          <w:b/>
          <w:bCs/>
          <w:sz w:val="28"/>
          <w:szCs w:val="28"/>
        </w:rPr>
        <w:t>)</w:t>
      </w:r>
    </w:p>
    <w:p w14:paraId="2A538E65" w14:textId="365A177B" w:rsidR="00266AE3" w:rsidRDefault="00887FCA" w:rsidP="00BE33EC">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AACJ recommends </w:t>
      </w:r>
      <w:r w:rsidR="44487935">
        <w:rPr>
          <w:rFonts w:ascii="Times New Roman" w:hAnsi="Times New Roman" w:cs="Times New Roman"/>
          <w:sz w:val="28"/>
          <w:szCs w:val="28"/>
        </w:rPr>
        <w:t xml:space="preserve">that Rule 17.2(b)(1) </w:t>
      </w:r>
      <w:r>
        <w:rPr>
          <w:rFonts w:ascii="Times New Roman" w:hAnsi="Times New Roman" w:cs="Times New Roman"/>
          <w:sz w:val="28"/>
          <w:szCs w:val="28"/>
        </w:rPr>
        <w:t xml:space="preserve">apply to misdemeanors as well as felonies. AACJ notes that justice and city </w:t>
      </w:r>
      <w:r w:rsidR="00B90DF5">
        <w:rPr>
          <w:rFonts w:ascii="Times New Roman" w:hAnsi="Times New Roman" w:cs="Times New Roman"/>
          <w:sz w:val="28"/>
          <w:szCs w:val="28"/>
        </w:rPr>
        <w:t>courts</w:t>
      </w:r>
      <w:r>
        <w:rPr>
          <w:rFonts w:ascii="Times New Roman" w:hAnsi="Times New Roman" w:cs="Times New Roman"/>
          <w:sz w:val="28"/>
          <w:szCs w:val="28"/>
        </w:rPr>
        <w:t xml:space="preserve"> handle misdemeanor charges such as Possession of Drug </w:t>
      </w:r>
      <w:r w:rsidR="00B90DF5">
        <w:rPr>
          <w:rFonts w:ascii="Times New Roman" w:hAnsi="Times New Roman" w:cs="Times New Roman"/>
          <w:sz w:val="28"/>
          <w:szCs w:val="28"/>
        </w:rPr>
        <w:t>Paraphernalia, Domestic Violence</w:t>
      </w:r>
      <w:r w:rsidR="0087252F">
        <w:rPr>
          <w:rFonts w:ascii="Times New Roman" w:hAnsi="Times New Roman" w:cs="Times New Roman"/>
          <w:sz w:val="28"/>
          <w:szCs w:val="28"/>
        </w:rPr>
        <w:t>,</w:t>
      </w:r>
      <w:r w:rsidR="00B90DF5">
        <w:rPr>
          <w:rFonts w:ascii="Times New Roman" w:hAnsi="Times New Roman" w:cs="Times New Roman"/>
          <w:sz w:val="28"/>
          <w:szCs w:val="28"/>
        </w:rPr>
        <w:t xml:space="preserve"> and Shoplifting</w:t>
      </w:r>
      <w:r w:rsidR="00F750EB">
        <w:rPr>
          <w:rFonts w:ascii="Times New Roman" w:hAnsi="Times New Roman" w:cs="Times New Roman"/>
          <w:sz w:val="28"/>
          <w:szCs w:val="28"/>
        </w:rPr>
        <w:t xml:space="preserve"> all of which might have collateral consequences upon conviction. However, </w:t>
      </w:r>
      <w:r w:rsidR="0007233F">
        <w:rPr>
          <w:rFonts w:ascii="Times New Roman" w:hAnsi="Times New Roman" w:cs="Times New Roman"/>
          <w:sz w:val="28"/>
          <w:szCs w:val="28"/>
        </w:rPr>
        <w:t xml:space="preserve">the </w:t>
      </w:r>
      <w:r w:rsidR="00586C89">
        <w:rPr>
          <w:rFonts w:ascii="Times New Roman" w:hAnsi="Times New Roman" w:cs="Times New Roman"/>
          <w:sz w:val="28"/>
          <w:szCs w:val="28"/>
        </w:rPr>
        <w:t xml:space="preserve">proposed </w:t>
      </w:r>
      <w:r w:rsidR="00586C89">
        <w:rPr>
          <w:rFonts w:ascii="Times New Roman" w:hAnsi="Times New Roman" w:cs="Times New Roman"/>
          <w:sz w:val="28"/>
          <w:szCs w:val="28"/>
        </w:rPr>
        <w:lastRenderedPageBreak/>
        <w:t>Rule 17.2 (b)(1)</w:t>
      </w:r>
      <w:r w:rsidR="0007233F">
        <w:rPr>
          <w:rFonts w:ascii="Times New Roman" w:hAnsi="Times New Roman" w:cs="Times New Roman"/>
          <w:sz w:val="28"/>
          <w:szCs w:val="28"/>
        </w:rPr>
        <w:t xml:space="preserve"> </w:t>
      </w:r>
      <w:r w:rsidR="00F750EB">
        <w:rPr>
          <w:rFonts w:ascii="Times New Roman" w:hAnsi="Times New Roman" w:cs="Times New Roman"/>
          <w:sz w:val="28"/>
          <w:szCs w:val="28"/>
        </w:rPr>
        <w:t>by statu</w:t>
      </w:r>
      <w:r w:rsidR="0087252F">
        <w:rPr>
          <w:rFonts w:ascii="Times New Roman" w:hAnsi="Times New Roman" w:cs="Times New Roman"/>
          <w:sz w:val="28"/>
          <w:szCs w:val="28"/>
        </w:rPr>
        <w:t>t</w:t>
      </w:r>
      <w:r w:rsidR="00F750EB">
        <w:rPr>
          <w:rFonts w:ascii="Times New Roman" w:hAnsi="Times New Roman" w:cs="Times New Roman"/>
          <w:sz w:val="28"/>
          <w:szCs w:val="28"/>
        </w:rPr>
        <w:t>e applies to felonies only (A.R.S. §</w:t>
      </w:r>
      <w:r w:rsidR="00145BBE">
        <w:rPr>
          <w:rFonts w:ascii="Times New Roman" w:hAnsi="Times New Roman" w:cs="Times New Roman"/>
          <w:sz w:val="28"/>
          <w:szCs w:val="28"/>
        </w:rPr>
        <w:t xml:space="preserve"> </w:t>
      </w:r>
      <w:r w:rsidR="00F750EB">
        <w:rPr>
          <w:rFonts w:ascii="Times New Roman" w:hAnsi="Times New Roman" w:cs="Times New Roman"/>
          <w:sz w:val="28"/>
          <w:szCs w:val="28"/>
        </w:rPr>
        <w:t>13-90</w:t>
      </w:r>
      <w:r w:rsidR="003F559F">
        <w:rPr>
          <w:rFonts w:ascii="Times New Roman" w:hAnsi="Times New Roman" w:cs="Times New Roman"/>
          <w:sz w:val="28"/>
          <w:szCs w:val="28"/>
        </w:rPr>
        <w:t>4 (A)). Therefore,</w:t>
      </w:r>
      <w:r w:rsidR="239AEBCE" w:rsidRPr="2D59DED5">
        <w:rPr>
          <w:rFonts w:ascii="Times New Roman" w:eastAsia="Times New Roman" w:hAnsi="Times New Roman" w:cs="Times New Roman"/>
          <w:sz w:val="28"/>
          <w:szCs w:val="28"/>
        </w:rPr>
        <w:t xml:space="preserve"> AACJ’s request to extend Rule 17.2</w:t>
      </w:r>
      <w:r w:rsidR="0087252F">
        <w:rPr>
          <w:rFonts w:ascii="Times New Roman" w:eastAsia="Times New Roman" w:hAnsi="Times New Roman" w:cs="Times New Roman"/>
          <w:sz w:val="28"/>
          <w:szCs w:val="28"/>
        </w:rPr>
        <w:t xml:space="preserve"> </w:t>
      </w:r>
      <w:r w:rsidR="239AEBCE" w:rsidRPr="2D59DED5">
        <w:rPr>
          <w:rFonts w:ascii="Times New Roman" w:eastAsia="Times New Roman" w:hAnsi="Times New Roman" w:cs="Times New Roman"/>
          <w:sz w:val="28"/>
          <w:szCs w:val="28"/>
        </w:rPr>
        <w:t>(b)(1) to misdemeanor cases is statutorily foreclosed</w:t>
      </w:r>
      <w:r w:rsidR="00266AE3">
        <w:rPr>
          <w:rFonts w:ascii="Times New Roman" w:hAnsi="Times New Roman" w:cs="Times New Roman"/>
          <w:sz w:val="28"/>
          <w:szCs w:val="28"/>
        </w:rPr>
        <w:t>.</w:t>
      </w:r>
    </w:p>
    <w:p w14:paraId="18C7BDA0" w14:textId="01578783" w:rsidR="00887FCA" w:rsidRDefault="00C10DB0" w:rsidP="00BE33EC">
      <w:pPr>
        <w:spacing w:after="0" w:line="480" w:lineRule="auto"/>
        <w:jc w:val="both"/>
        <w:rPr>
          <w:rFonts w:ascii="Times New Roman" w:hAnsi="Times New Roman" w:cs="Times New Roman"/>
          <w:b/>
          <w:bCs/>
          <w:sz w:val="28"/>
          <w:szCs w:val="28"/>
        </w:rPr>
      </w:pPr>
      <w:r>
        <w:rPr>
          <w:rFonts w:ascii="Times New Roman" w:hAnsi="Times New Roman" w:cs="Times New Roman"/>
          <w:sz w:val="28"/>
          <w:szCs w:val="28"/>
        </w:rPr>
        <w:tab/>
      </w:r>
      <w:r w:rsidR="00541FB4" w:rsidRPr="00541FB4">
        <w:rPr>
          <w:rFonts w:ascii="Times New Roman" w:hAnsi="Times New Roman" w:cs="Times New Roman"/>
          <w:b/>
          <w:bCs/>
          <w:sz w:val="28"/>
          <w:szCs w:val="28"/>
        </w:rPr>
        <w:t>3. Maricopa County Indigent Defense Offices</w:t>
      </w:r>
    </w:p>
    <w:p w14:paraId="25075DEC" w14:textId="3D3E8D46" w:rsidR="00541FB4" w:rsidRDefault="00B777E8" w:rsidP="00BE33EC">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ab/>
      </w:r>
      <w:r w:rsidR="00645985">
        <w:rPr>
          <w:rFonts w:ascii="Times New Roman" w:hAnsi="Times New Roman" w:cs="Times New Roman"/>
          <w:sz w:val="28"/>
          <w:szCs w:val="28"/>
        </w:rPr>
        <w:t xml:space="preserve">The four Maricopa County indigent defense offices and the </w:t>
      </w:r>
      <w:r w:rsidR="003D57FC">
        <w:rPr>
          <w:rFonts w:ascii="Times New Roman" w:hAnsi="Times New Roman" w:cs="Times New Roman"/>
          <w:sz w:val="28"/>
          <w:szCs w:val="28"/>
        </w:rPr>
        <w:t>coordinating office filed a comment supporting the petition with no suggested changes.</w:t>
      </w:r>
      <w:r w:rsidR="004A5E47">
        <w:rPr>
          <w:rFonts w:ascii="Times New Roman" w:hAnsi="Times New Roman" w:cs="Times New Roman"/>
          <w:sz w:val="28"/>
          <w:szCs w:val="28"/>
        </w:rPr>
        <w:t xml:space="preserve"> </w:t>
      </w:r>
      <w:r w:rsidR="00B52843">
        <w:rPr>
          <w:rFonts w:ascii="Times New Roman" w:hAnsi="Times New Roman" w:cs="Times New Roman"/>
          <w:sz w:val="28"/>
          <w:szCs w:val="28"/>
        </w:rPr>
        <w:t xml:space="preserve">The defense offices also </w:t>
      </w:r>
      <w:r w:rsidR="00F04FF5">
        <w:rPr>
          <w:rFonts w:ascii="Times New Roman" w:hAnsi="Times New Roman" w:cs="Times New Roman"/>
          <w:sz w:val="28"/>
          <w:szCs w:val="28"/>
        </w:rPr>
        <w:t xml:space="preserve">recommend </w:t>
      </w:r>
      <w:r w:rsidR="003F7EC0" w:rsidRPr="00F04FF5">
        <w:rPr>
          <w:rFonts w:ascii="Times New Roman" w:hAnsi="Times New Roman" w:cs="Times New Roman"/>
          <w:sz w:val="28"/>
          <w:szCs w:val="28"/>
        </w:rPr>
        <w:t>Rule 41, Ariz. R. Cr</w:t>
      </w:r>
      <w:r w:rsidR="00C83BCA">
        <w:rPr>
          <w:rFonts w:ascii="Times New Roman" w:hAnsi="Times New Roman" w:cs="Times New Roman"/>
          <w:sz w:val="28"/>
          <w:szCs w:val="28"/>
        </w:rPr>
        <w:t>.</w:t>
      </w:r>
      <w:r w:rsidR="003F7EC0" w:rsidRPr="00F04FF5">
        <w:rPr>
          <w:rFonts w:ascii="Times New Roman" w:hAnsi="Times New Roman" w:cs="Times New Roman"/>
          <w:sz w:val="28"/>
          <w:szCs w:val="28"/>
        </w:rPr>
        <w:t xml:space="preserve"> P</w:t>
      </w:r>
      <w:r w:rsidR="00C83BCA">
        <w:rPr>
          <w:rFonts w:ascii="Times New Roman" w:hAnsi="Times New Roman" w:cs="Times New Roman"/>
          <w:sz w:val="28"/>
          <w:szCs w:val="28"/>
        </w:rPr>
        <w:t xml:space="preserve">r. </w:t>
      </w:r>
      <w:r w:rsidR="00F04FF5" w:rsidRPr="00F04FF5">
        <w:rPr>
          <w:rFonts w:ascii="Times New Roman" w:hAnsi="Times New Roman" w:cs="Times New Roman"/>
          <w:sz w:val="28"/>
          <w:szCs w:val="28"/>
        </w:rPr>
        <w:t xml:space="preserve">Forms 18(a) and 18(b), </w:t>
      </w:r>
      <w:r w:rsidR="00C83BCA">
        <w:rPr>
          <w:rFonts w:ascii="Times New Roman" w:hAnsi="Times New Roman" w:cs="Times New Roman"/>
          <w:sz w:val="28"/>
          <w:szCs w:val="28"/>
        </w:rPr>
        <w:t>the plea agreement forms be</w:t>
      </w:r>
      <w:r w:rsidR="00EC28D9">
        <w:rPr>
          <w:rFonts w:ascii="Times New Roman" w:hAnsi="Times New Roman" w:cs="Times New Roman"/>
          <w:sz w:val="28"/>
          <w:szCs w:val="28"/>
        </w:rPr>
        <w:t xml:space="preserve"> </w:t>
      </w:r>
      <w:r w:rsidR="008A5924">
        <w:rPr>
          <w:rFonts w:ascii="Times New Roman" w:hAnsi="Times New Roman" w:cs="Times New Roman"/>
          <w:sz w:val="28"/>
          <w:szCs w:val="28"/>
        </w:rPr>
        <w:t xml:space="preserve">modified in a future petition </w:t>
      </w:r>
      <w:r w:rsidR="008A5924" w:rsidRPr="008A5924">
        <w:rPr>
          <w:rFonts w:ascii="Times New Roman" w:hAnsi="Times New Roman" w:cs="Times New Roman"/>
          <w:sz w:val="28"/>
          <w:szCs w:val="28"/>
        </w:rPr>
        <w:t>to fully address the most significant loss of rights and collateral consequences associated with felony convictions</w:t>
      </w:r>
      <w:r w:rsidR="008A5924">
        <w:rPr>
          <w:rFonts w:ascii="Times New Roman" w:hAnsi="Times New Roman" w:cs="Times New Roman"/>
          <w:sz w:val="28"/>
          <w:szCs w:val="28"/>
        </w:rPr>
        <w:t>.</w:t>
      </w:r>
    </w:p>
    <w:p w14:paraId="2991F7F9" w14:textId="42FD250C" w:rsidR="003D57FC" w:rsidRPr="00AC174F" w:rsidRDefault="003D57FC" w:rsidP="00BE33EC">
      <w:pPr>
        <w:spacing w:after="0" w:line="480" w:lineRule="auto"/>
        <w:jc w:val="both"/>
        <w:rPr>
          <w:rFonts w:ascii="Times New Roman" w:hAnsi="Times New Roman" w:cs="Times New Roman"/>
          <w:b/>
          <w:bCs/>
          <w:sz w:val="28"/>
          <w:szCs w:val="28"/>
        </w:rPr>
      </w:pPr>
      <w:r>
        <w:rPr>
          <w:rFonts w:ascii="Times New Roman" w:hAnsi="Times New Roman" w:cs="Times New Roman"/>
          <w:sz w:val="28"/>
          <w:szCs w:val="28"/>
        </w:rPr>
        <w:tab/>
      </w:r>
      <w:r w:rsidRPr="00AC174F">
        <w:rPr>
          <w:rFonts w:ascii="Times New Roman" w:hAnsi="Times New Roman" w:cs="Times New Roman"/>
          <w:b/>
          <w:bCs/>
          <w:sz w:val="28"/>
          <w:szCs w:val="28"/>
        </w:rPr>
        <w:t xml:space="preserve">4. </w:t>
      </w:r>
      <w:r w:rsidR="00AC174F" w:rsidRPr="00AC174F">
        <w:rPr>
          <w:rFonts w:ascii="Times New Roman" w:hAnsi="Times New Roman" w:cs="Times New Roman"/>
          <w:b/>
          <w:bCs/>
          <w:sz w:val="28"/>
          <w:szCs w:val="28"/>
        </w:rPr>
        <w:t>Arizona Attorney General</w:t>
      </w:r>
    </w:p>
    <w:p w14:paraId="549EE70B" w14:textId="6AD72BEA" w:rsidR="00056B4C" w:rsidRDefault="00982B7A" w:rsidP="00421B5B">
      <w:pPr>
        <w:tabs>
          <w:tab w:val="left" w:pos="720"/>
        </w:tabs>
        <w:spacing w:after="0" w:line="48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r>
      <w:r w:rsidR="00D72E5B">
        <w:rPr>
          <w:rFonts w:ascii="Times New Roman" w:eastAsia="Times New Roman" w:hAnsi="Times New Roman" w:cs="Times New Roman"/>
          <w:sz w:val="28"/>
          <w:szCs w:val="28"/>
          <w:lang w:eastAsia="en-US"/>
        </w:rPr>
        <w:t xml:space="preserve">The Task Force recommendation is an attempt to balance </w:t>
      </w:r>
      <w:r w:rsidR="3726FEBF">
        <w:rPr>
          <w:rFonts w:ascii="Times New Roman" w:eastAsia="Times New Roman" w:hAnsi="Times New Roman" w:cs="Times New Roman"/>
          <w:sz w:val="28"/>
          <w:szCs w:val="28"/>
          <w:lang w:eastAsia="en-US"/>
        </w:rPr>
        <w:t xml:space="preserve">between </w:t>
      </w:r>
      <w:r w:rsidR="00D72E5B">
        <w:rPr>
          <w:rFonts w:ascii="Times New Roman" w:eastAsia="Times New Roman" w:hAnsi="Times New Roman" w:cs="Times New Roman"/>
          <w:sz w:val="28"/>
          <w:szCs w:val="28"/>
          <w:lang w:eastAsia="en-US"/>
        </w:rPr>
        <w:t xml:space="preserve">advising </w:t>
      </w:r>
      <w:r w:rsidR="6EC1D7A0">
        <w:rPr>
          <w:rFonts w:ascii="Times New Roman" w:eastAsia="Times New Roman" w:hAnsi="Times New Roman" w:cs="Times New Roman"/>
          <w:sz w:val="28"/>
          <w:szCs w:val="28"/>
          <w:lang w:eastAsia="en-US"/>
        </w:rPr>
        <w:t xml:space="preserve">a </w:t>
      </w:r>
      <w:r w:rsidR="00935C2E">
        <w:rPr>
          <w:rFonts w:ascii="Times New Roman" w:eastAsia="Times New Roman" w:hAnsi="Times New Roman" w:cs="Times New Roman"/>
          <w:sz w:val="28"/>
          <w:szCs w:val="28"/>
          <w:lang w:eastAsia="en-US"/>
        </w:rPr>
        <w:t xml:space="preserve">defendant </w:t>
      </w:r>
      <w:r w:rsidR="00D72E5B">
        <w:rPr>
          <w:rFonts w:ascii="Times New Roman" w:eastAsia="Times New Roman" w:hAnsi="Times New Roman" w:cs="Times New Roman"/>
          <w:sz w:val="28"/>
          <w:szCs w:val="28"/>
          <w:lang w:eastAsia="en-US"/>
        </w:rPr>
        <w:t>of t</w:t>
      </w:r>
      <w:r w:rsidR="00E8385E">
        <w:rPr>
          <w:rFonts w:ascii="Times New Roman" w:eastAsia="Times New Roman" w:hAnsi="Times New Roman" w:cs="Times New Roman"/>
          <w:sz w:val="28"/>
          <w:szCs w:val="28"/>
          <w:lang w:eastAsia="en-US"/>
        </w:rPr>
        <w:t>o</w:t>
      </w:r>
      <w:r w:rsidR="00D72E5B">
        <w:rPr>
          <w:rFonts w:ascii="Times New Roman" w:eastAsia="Times New Roman" w:hAnsi="Times New Roman" w:cs="Times New Roman"/>
          <w:sz w:val="28"/>
          <w:szCs w:val="28"/>
          <w:lang w:eastAsia="en-US"/>
        </w:rPr>
        <w:t xml:space="preserve">o </w:t>
      </w:r>
      <w:r w:rsidR="6C29DF8A">
        <w:rPr>
          <w:rFonts w:ascii="Times New Roman" w:eastAsia="Times New Roman" w:hAnsi="Times New Roman" w:cs="Times New Roman"/>
          <w:sz w:val="28"/>
          <w:szCs w:val="28"/>
          <w:lang w:eastAsia="en-US"/>
        </w:rPr>
        <w:t xml:space="preserve">few </w:t>
      </w:r>
      <w:r w:rsidR="00D72E5B">
        <w:rPr>
          <w:rFonts w:ascii="Times New Roman" w:eastAsia="Times New Roman" w:hAnsi="Times New Roman" w:cs="Times New Roman"/>
          <w:sz w:val="28"/>
          <w:szCs w:val="28"/>
          <w:lang w:eastAsia="en-US"/>
        </w:rPr>
        <w:t xml:space="preserve">and too </w:t>
      </w:r>
      <w:r w:rsidR="16797158">
        <w:rPr>
          <w:rFonts w:ascii="Times New Roman" w:eastAsia="Times New Roman" w:hAnsi="Times New Roman" w:cs="Times New Roman"/>
          <w:sz w:val="28"/>
          <w:szCs w:val="28"/>
          <w:lang w:eastAsia="en-US"/>
        </w:rPr>
        <w:t>many collateral consequences</w:t>
      </w:r>
      <w:r w:rsidR="00D72E5B">
        <w:rPr>
          <w:rFonts w:ascii="Times New Roman" w:eastAsia="Times New Roman" w:hAnsi="Times New Roman" w:cs="Times New Roman"/>
          <w:sz w:val="28"/>
          <w:szCs w:val="28"/>
          <w:lang w:eastAsia="en-US"/>
        </w:rPr>
        <w:t xml:space="preserve">. </w:t>
      </w:r>
      <w:r w:rsidR="004C21B2">
        <w:rPr>
          <w:rFonts w:ascii="Times New Roman" w:eastAsia="Times New Roman" w:hAnsi="Times New Roman" w:cs="Times New Roman"/>
          <w:sz w:val="28"/>
          <w:szCs w:val="28"/>
          <w:lang w:eastAsia="en-US"/>
        </w:rPr>
        <w:t xml:space="preserve">There are many collateral consequences, some specific to an individual case </w:t>
      </w:r>
      <w:r w:rsidR="00C24CA7">
        <w:rPr>
          <w:rFonts w:ascii="Times New Roman" w:eastAsia="Times New Roman" w:hAnsi="Times New Roman" w:cs="Times New Roman"/>
          <w:sz w:val="28"/>
          <w:szCs w:val="28"/>
          <w:lang w:eastAsia="en-US"/>
        </w:rPr>
        <w:t xml:space="preserve">or </w:t>
      </w:r>
      <w:r w:rsidR="004C21B2">
        <w:rPr>
          <w:rFonts w:ascii="Times New Roman" w:eastAsia="Times New Roman" w:hAnsi="Times New Roman" w:cs="Times New Roman"/>
          <w:sz w:val="28"/>
          <w:szCs w:val="28"/>
          <w:lang w:eastAsia="en-US"/>
        </w:rPr>
        <w:t xml:space="preserve">an individual </w:t>
      </w:r>
      <w:r w:rsidR="00C24CA7">
        <w:rPr>
          <w:rFonts w:ascii="Times New Roman" w:eastAsia="Times New Roman" w:hAnsi="Times New Roman" w:cs="Times New Roman"/>
          <w:sz w:val="28"/>
          <w:szCs w:val="28"/>
          <w:lang w:eastAsia="en-US"/>
        </w:rPr>
        <w:t xml:space="preserve">defendant </w:t>
      </w:r>
      <w:r w:rsidR="00003CE2">
        <w:rPr>
          <w:rFonts w:ascii="Times New Roman" w:eastAsia="Times New Roman" w:hAnsi="Times New Roman" w:cs="Times New Roman"/>
          <w:sz w:val="28"/>
          <w:szCs w:val="28"/>
          <w:lang w:eastAsia="en-US"/>
        </w:rPr>
        <w:t>depending on that person’s circumstances</w:t>
      </w:r>
      <w:r w:rsidR="004C21B2">
        <w:rPr>
          <w:rFonts w:ascii="Times New Roman" w:eastAsia="Times New Roman" w:hAnsi="Times New Roman" w:cs="Times New Roman"/>
          <w:sz w:val="28"/>
          <w:szCs w:val="28"/>
          <w:lang w:eastAsia="en-US"/>
        </w:rPr>
        <w:t xml:space="preserve">. </w:t>
      </w:r>
      <w:r w:rsidR="00CA4253">
        <w:rPr>
          <w:rFonts w:ascii="Times New Roman" w:eastAsia="Times New Roman" w:hAnsi="Times New Roman" w:cs="Times New Roman"/>
          <w:sz w:val="28"/>
          <w:szCs w:val="28"/>
          <w:lang w:eastAsia="en-US"/>
        </w:rPr>
        <w:t>The Attorney General is concerned, however, that advising of four specific consequences as opposed to others would create more confusion.</w:t>
      </w:r>
      <w:r w:rsidR="00CA4253" w:rsidRPr="00982B7A">
        <w:rPr>
          <w:rFonts w:ascii="Times New Roman" w:eastAsia="Times New Roman" w:hAnsi="Times New Roman" w:cs="Times New Roman"/>
          <w:sz w:val="28"/>
          <w:szCs w:val="28"/>
          <w:lang w:eastAsia="en-US"/>
        </w:rPr>
        <w:t xml:space="preserve"> </w:t>
      </w:r>
      <w:r w:rsidR="004C21B2">
        <w:rPr>
          <w:rFonts w:ascii="Times New Roman" w:eastAsia="Times New Roman" w:hAnsi="Times New Roman" w:cs="Times New Roman"/>
          <w:sz w:val="28"/>
          <w:szCs w:val="28"/>
          <w:lang w:eastAsia="en-US"/>
        </w:rPr>
        <w:t xml:space="preserve">The Attorney General recognizes that </w:t>
      </w:r>
      <w:r w:rsidR="00A86750">
        <w:rPr>
          <w:rFonts w:ascii="Times New Roman" w:eastAsia="Times New Roman" w:hAnsi="Times New Roman" w:cs="Times New Roman"/>
          <w:sz w:val="28"/>
          <w:szCs w:val="28"/>
          <w:lang w:eastAsia="en-US"/>
        </w:rPr>
        <w:t xml:space="preserve">providing even more consequences is not the answer. </w:t>
      </w:r>
      <w:r w:rsidR="00BD1953">
        <w:rPr>
          <w:rFonts w:ascii="Times New Roman" w:eastAsia="Times New Roman" w:hAnsi="Times New Roman" w:cs="Times New Roman"/>
          <w:sz w:val="28"/>
          <w:szCs w:val="28"/>
          <w:lang w:eastAsia="en-US"/>
        </w:rPr>
        <w:t xml:space="preserve">However, she comments that </w:t>
      </w:r>
      <w:r w:rsidR="00A039AD">
        <w:rPr>
          <w:rFonts w:ascii="Times New Roman" w:eastAsia="Times New Roman" w:hAnsi="Times New Roman" w:cs="Times New Roman"/>
          <w:sz w:val="28"/>
          <w:szCs w:val="28"/>
          <w:lang w:eastAsia="en-US"/>
        </w:rPr>
        <w:t xml:space="preserve">the specific advisements contemplated by the proposed rule change will ultimately cause more problems than they solve. </w:t>
      </w:r>
    </w:p>
    <w:p w14:paraId="2A914137" w14:textId="4525118B" w:rsidR="00D72E5B" w:rsidRDefault="00056B4C" w:rsidP="00BE33EC">
      <w:pPr>
        <w:tabs>
          <w:tab w:val="left" w:pos="450"/>
        </w:tabs>
        <w:spacing w:after="0" w:line="48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ab/>
      </w:r>
      <w:r w:rsidR="00A86750">
        <w:rPr>
          <w:rFonts w:ascii="Times New Roman" w:eastAsia="Times New Roman" w:hAnsi="Times New Roman" w:cs="Times New Roman"/>
          <w:sz w:val="28"/>
          <w:szCs w:val="28"/>
          <w:lang w:eastAsia="en-US"/>
        </w:rPr>
        <w:t>The Task Force recommend</w:t>
      </w:r>
      <w:r w:rsidR="002B6027">
        <w:rPr>
          <w:rFonts w:ascii="Times New Roman" w:eastAsia="Times New Roman" w:hAnsi="Times New Roman" w:cs="Times New Roman"/>
          <w:sz w:val="28"/>
          <w:szCs w:val="28"/>
          <w:lang w:eastAsia="en-US"/>
        </w:rPr>
        <w:t>ation</w:t>
      </w:r>
      <w:r w:rsidR="00A86750">
        <w:rPr>
          <w:rFonts w:ascii="Times New Roman" w:eastAsia="Times New Roman" w:hAnsi="Times New Roman" w:cs="Times New Roman"/>
          <w:sz w:val="28"/>
          <w:szCs w:val="28"/>
          <w:lang w:eastAsia="en-US"/>
        </w:rPr>
        <w:t xml:space="preserve"> </w:t>
      </w:r>
      <w:r w:rsidR="00522B0F">
        <w:rPr>
          <w:rFonts w:ascii="Times New Roman" w:eastAsia="Times New Roman" w:hAnsi="Times New Roman" w:cs="Times New Roman"/>
          <w:sz w:val="28"/>
          <w:szCs w:val="28"/>
          <w:lang w:eastAsia="en-US"/>
        </w:rPr>
        <w:t>is</w:t>
      </w:r>
      <w:r>
        <w:rPr>
          <w:rFonts w:ascii="Times New Roman" w:eastAsia="Times New Roman" w:hAnsi="Times New Roman" w:cs="Times New Roman"/>
          <w:sz w:val="28"/>
          <w:szCs w:val="28"/>
          <w:lang w:eastAsia="en-US"/>
        </w:rPr>
        <w:t xml:space="preserve"> grounded in statute. </w:t>
      </w:r>
      <w:r w:rsidR="00A202F5">
        <w:rPr>
          <w:rFonts w:ascii="Times New Roman" w:eastAsia="Times New Roman" w:hAnsi="Times New Roman" w:cs="Times New Roman"/>
          <w:sz w:val="28"/>
          <w:szCs w:val="28"/>
          <w:lang w:eastAsia="en-US"/>
        </w:rPr>
        <w:t>The proposed rule, 17.2</w:t>
      </w:r>
      <w:r w:rsidR="00221637">
        <w:rPr>
          <w:rFonts w:ascii="Times New Roman" w:eastAsia="Times New Roman" w:hAnsi="Times New Roman" w:cs="Times New Roman"/>
          <w:sz w:val="28"/>
          <w:szCs w:val="28"/>
          <w:lang w:eastAsia="en-US"/>
        </w:rPr>
        <w:t>(b)(1)</w:t>
      </w:r>
      <w:r w:rsidR="006921F1">
        <w:rPr>
          <w:rFonts w:ascii="Times New Roman" w:eastAsia="Times New Roman" w:hAnsi="Times New Roman" w:cs="Times New Roman"/>
          <w:sz w:val="28"/>
          <w:szCs w:val="28"/>
          <w:lang w:eastAsia="en-US"/>
        </w:rPr>
        <w:t>,</w:t>
      </w:r>
      <w:r w:rsidR="00221637">
        <w:rPr>
          <w:rFonts w:ascii="Times New Roman" w:eastAsia="Times New Roman" w:hAnsi="Times New Roman" w:cs="Times New Roman"/>
          <w:sz w:val="28"/>
          <w:szCs w:val="28"/>
          <w:lang w:eastAsia="en-US"/>
        </w:rPr>
        <w:t xml:space="preserve"> provide</w:t>
      </w:r>
      <w:r w:rsidR="00002B7F">
        <w:rPr>
          <w:rFonts w:ascii="Times New Roman" w:eastAsia="Times New Roman" w:hAnsi="Times New Roman" w:cs="Times New Roman"/>
          <w:sz w:val="28"/>
          <w:szCs w:val="28"/>
          <w:lang w:eastAsia="en-US"/>
        </w:rPr>
        <w:t>s</w:t>
      </w:r>
      <w:r w:rsidR="00221637">
        <w:rPr>
          <w:rFonts w:ascii="Times New Roman" w:eastAsia="Times New Roman" w:hAnsi="Times New Roman" w:cs="Times New Roman"/>
          <w:sz w:val="28"/>
          <w:szCs w:val="28"/>
          <w:lang w:eastAsia="en-US"/>
        </w:rPr>
        <w:t xml:space="preserve"> notice of the </w:t>
      </w:r>
      <w:r w:rsidR="00AC7A2E">
        <w:rPr>
          <w:rFonts w:ascii="Times New Roman" w:eastAsia="Times New Roman" w:hAnsi="Times New Roman" w:cs="Times New Roman"/>
          <w:sz w:val="28"/>
          <w:szCs w:val="28"/>
          <w:lang w:eastAsia="en-US"/>
        </w:rPr>
        <w:t xml:space="preserve">four </w:t>
      </w:r>
      <w:r w:rsidR="00221637">
        <w:rPr>
          <w:rFonts w:ascii="Times New Roman" w:eastAsia="Times New Roman" w:hAnsi="Times New Roman" w:cs="Times New Roman"/>
          <w:sz w:val="28"/>
          <w:szCs w:val="28"/>
          <w:lang w:eastAsia="en-US"/>
        </w:rPr>
        <w:t xml:space="preserve">collateral </w:t>
      </w:r>
      <w:r w:rsidR="00AC7A2E">
        <w:rPr>
          <w:rFonts w:ascii="Times New Roman" w:eastAsia="Times New Roman" w:hAnsi="Times New Roman" w:cs="Times New Roman"/>
          <w:sz w:val="28"/>
          <w:szCs w:val="28"/>
          <w:lang w:eastAsia="en-US"/>
        </w:rPr>
        <w:t xml:space="preserve">consequences </w:t>
      </w:r>
      <w:r w:rsidR="00221637">
        <w:rPr>
          <w:rFonts w:ascii="Times New Roman" w:eastAsia="Times New Roman" w:hAnsi="Times New Roman" w:cs="Times New Roman"/>
          <w:sz w:val="28"/>
          <w:szCs w:val="28"/>
          <w:lang w:eastAsia="en-US"/>
        </w:rPr>
        <w:t>listed in A.R.S. § 13-904(A). T</w:t>
      </w:r>
      <w:r w:rsidR="00FD0753">
        <w:rPr>
          <w:rFonts w:ascii="Times New Roman" w:eastAsia="Times New Roman" w:hAnsi="Times New Roman" w:cs="Times New Roman"/>
          <w:sz w:val="28"/>
          <w:szCs w:val="28"/>
          <w:lang w:eastAsia="en-US"/>
        </w:rPr>
        <w:t>hey are a consta</w:t>
      </w:r>
      <w:r w:rsidR="004B769E">
        <w:rPr>
          <w:rFonts w:ascii="Times New Roman" w:eastAsia="Times New Roman" w:hAnsi="Times New Roman" w:cs="Times New Roman"/>
          <w:sz w:val="28"/>
          <w:szCs w:val="28"/>
          <w:lang w:eastAsia="en-US"/>
        </w:rPr>
        <w:t xml:space="preserve">nt, applicable to all cases </w:t>
      </w:r>
      <w:r w:rsidR="00221637">
        <w:rPr>
          <w:rFonts w:ascii="Times New Roman" w:eastAsia="Times New Roman" w:hAnsi="Times New Roman" w:cs="Times New Roman"/>
          <w:sz w:val="28"/>
          <w:szCs w:val="28"/>
          <w:lang w:eastAsia="en-US"/>
        </w:rPr>
        <w:t>and to all conv</w:t>
      </w:r>
      <w:r w:rsidR="00714D73">
        <w:rPr>
          <w:rFonts w:ascii="Times New Roman" w:eastAsia="Times New Roman" w:hAnsi="Times New Roman" w:cs="Times New Roman"/>
          <w:sz w:val="28"/>
          <w:szCs w:val="28"/>
          <w:lang w:eastAsia="en-US"/>
        </w:rPr>
        <w:t xml:space="preserve">icted felons. Informing the Defendant at the plea proceeding </w:t>
      </w:r>
      <w:r w:rsidR="00C42C56">
        <w:rPr>
          <w:rFonts w:ascii="Times New Roman" w:eastAsia="Times New Roman" w:hAnsi="Times New Roman" w:cs="Times New Roman"/>
          <w:sz w:val="28"/>
          <w:szCs w:val="28"/>
          <w:lang w:eastAsia="en-US"/>
        </w:rPr>
        <w:t xml:space="preserve">provides notice of loss of civil rights as required by statute, a statute that </w:t>
      </w:r>
      <w:r w:rsidR="00696B1F">
        <w:rPr>
          <w:rFonts w:ascii="Times New Roman" w:eastAsia="Times New Roman" w:hAnsi="Times New Roman" w:cs="Times New Roman"/>
          <w:sz w:val="28"/>
          <w:szCs w:val="28"/>
          <w:lang w:eastAsia="en-US"/>
        </w:rPr>
        <w:t xml:space="preserve">is appliable to all convicted felons </w:t>
      </w:r>
      <w:r w:rsidR="78F81295">
        <w:rPr>
          <w:rFonts w:ascii="Times New Roman" w:eastAsia="Times New Roman" w:hAnsi="Times New Roman" w:cs="Times New Roman"/>
          <w:sz w:val="28"/>
          <w:szCs w:val="28"/>
          <w:lang w:eastAsia="en-US"/>
        </w:rPr>
        <w:t xml:space="preserve">despite </w:t>
      </w:r>
      <w:r w:rsidR="00696B1F">
        <w:rPr>
          <w:rFonts w:ascii="Times New Roman" w:eastAsia="Times New Roman" w:hAnsi="Times New Roman" w:cs="Times New Roman"/>
          <w:sz w:val="28"/>
          <w:szCs w:val="28"/>
          <w:lang w:eastAsia="en-US"/>
        </w:rPr>
        <w:t>their circumstance</w:t>
      </w:r>
      <w:r w:rsidR="2680CA42">
        <w:rPr>
          <w:rFonts w:ascii="Times New Roman" w:eastAsia="Times New Roman" w:hAnsi="Times New Roman" w:cs="Times New Roman"/>
          <w:sz w:val="28"/>
          <w:szCs w:val="28"/>
          <w:lang w:eastAsia="en-US"/>
        </w:rPr>
        <w:t>s</w:t>
      </w:r>
      <w:r w:rsidR="00696B1F">
        <w:rPr>
          <w:rFonts w:ascii="Times New Roman" w:eastAsia="Times New Roman" w:hAnsi="Times New Roman" w:cs="Times New Roman"/>
          <w:sz w:val="28"/>
          <w:szCs w:val="28"/>
          <w:lang w:eastAsia="en-US"/>
        </w:rPr>
        <w:t xml:space="preserve"> and one </w:t>
      </w:r>
      <w:r w:rsidR="5C86BD74">
        <w:rPr>
          <w:rFonts w:ascii="Times New Roman" w:eastAsia="Times New Roman" w:hAnsi="Times New Roman" w:cs="Times New Roman"/>
          <w:sz w:val="28"/>
          <w:szCs w:val="28"/>
          <w:lang w:eastAsia="en-US"/>
        </w:rPr>
        <w:t xml:space="preserve">in which </w:t>
      </w:r>
      <w:r w:rsidR="00C42C56">
        <w:rPr>
          <w:rFonts w:ascii="Times New Roman" w:eastAsia="Times New Roman" w:hAnsi="Times New Roman" w:cs="Times New Roman"/>
          <w:sz w:val="28"/>
          <w:szCs w:val="28"/>
          <w:lang w:eastAsia="en-US"/>
        </w:rPr>
        <w:t xml:space="preserve">the defendant </w:t>
      </w:r>
      <w:r w:rsidR="00696B1F">
        <w:rPr>
          <w:rFonts w:ascii="Times New Roman" w:eastAsia="Times New Roman" w:hAnsi="Times New Roman" w:cs="Times New Roman"/>
          <w:sz w:val="28"/>
          <w:szCs w:val="28"/>
          <w:lang w:eastAsia="en-US"/>
        </w:rPr>
        <w:t xml:space="preserve">may not be </w:t>
      </w:r>
      <w:r w:rsidR="360DA7F5">
        <w:rPr>
          <w:rFonts w:ascii="Times New Roman" w:eastAsia="Times New Roman" w:hAnsi="Times New Roman" w:cs="Times New Roman"/>
          <w:sz w:val="28"/>
          <w:szCs w:val="28"/>
          <w:lang w:eastAsia="en-US"/>
        </w:rPr>
        <w:t>familiar</w:t>
      </w:r>
      <w:r w:rsidR="00696B1F">
        <w:rPr>
          <w:rFonts w:ascii="Times New Roman" w:eastAsia="Times New Roman" w:hAnsi="Times New Roman" w:cs="Times New Roman"/>
          <w:sz w:val="28"/>
          <w:szCs w:val="28"/>
          <w:lang w:eastAsia="en-US"/>
        </w:rPr>
        <w:t>.</w:t>
      </w:r>
    </w:p>
    <w:p w14:paraId="71DCA681" w14:textId="78053F2D" w:rsidR="004F07EF" w:rsidRDefault="008607C2" w:rsidP="00BE33EC">
      <w:pPr>
        <w:tabs>
          <w:tab w:val="left" w:pos="450"/>
        </w:tabs>
        <w:spacing w:after="0" w:line="48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r>
      <w:r w:rsidR="00E4468E">
        <w:rPr>
          <w:rFonts w:ascii="Times New Roman" w:eastAsia="Times New Roman" w:hAnsi="Times New Roman" w:cs="Times New Roman"/>
          <w:sz w:val="28"/>
          <w:szCs w:val="28"/>
          <w:lang w:eastAsia="en-US"/>
        </w:rPr>
        <w:t xml:space="preserve">The Attorney General correctly </w:t>
      </w:r>
      <w:r w:rsidR="007A7EBD">
        <w:rPr>
          <w:rFonts w:ascii="Times New Roman" w:eastAsia="Times New Roman" w:hAnsi="Times New Roman" w:cs="Times New Roman"/>
          <w:sz w:val="28"/>
          <w:szCs w:val="28"/>
          <w:lang w:eastAsia="en-US"/>
        </w:rPr>
        <w:t>notes that § 13-604 (A) state</w:t>
      </w:r>
      <w:r w:rsidR="00A93CF2">
        <w:rPr>
          <w:rFonts w:ascii="Times New Roman" w:eastAsia="Times New Roman" w:hAnsi="Times New Roman" w:cs="Times New Roman"/>
          <w:sz w:val="28"/>
          <w:szCs w:val="28"/>
          <w:lang w:eastAsia="en-US"/>
        </w:rPr>
        <w:t>s</w:t>
      </w:r>
      <w:r w:rsidR="007A7EBD">
        <w:rPr>
          <w:rFonts w:ascii="Times New Roman" w:eastAsia="Times New Roman" w:hAnsi="Times New Roman" w:cs="Times New Roman"/>
          <w:sz w:val="28"/>
          <w:szCs w:val="28"/>
          <w:lang w:eastAsia="en-US"/>
        </w:rPr>
        <w:t xml:space="preserve"> that </w:t>
      </w:r>
      <w:r w:rsidR="00AE5F2B">
        <w:rPr>
          <w:rFonts w:ascii="Times New Roman" w:eastAsia="Times New Roman" w:hAnsi="Times New Roman" w:cs="Times New Roman"/>
          <w:sz w:val="28"/>
          <w:szCs w:val="28"/>
          <w:lang w:eastAsia="en-US"/>
        </w:rPr>
        <w:t xml:space="preserve">a Class 6 undesignated offense </w:t>
      </w:r>
      <w:r w:rsidR="00D363EF">
        <w:rPr>
          <w:rFonts w:ascii="Times New Roman" w:eastAsia="Times New Roman" w:hAnsi="Times New Roman" w:cs="Times New Roman"/>
          <w:sz w:val="28"/>
          <w:szCs w:val="28"/>
          <w:lang w:eastAsia="en-US"/>
        </w:rPr>
        <w:t xml:space="preserve">is treated as a misdemeanor for all purposes until </w:t>
      </w:r>
      <w:r w:rsidR="004A1BA5">
        <w:rPr>
          <w:rFonts w:ascii="Times New Roman" w:eastAsia="Times New Roman" w:hAnsi="Times New Roman" w:cs="Times New Roman"/>
          <w:sz w:val="28"/>
          <w:szCs w:val="28"/>
          <w:lang w:eastAsia="en-US"/>
        </w:rPr>
        <w:t>designated by the court</w:t>
      </w:r>
      <w:r w:rsidR="007D40FA">
        <w:rPr>
          <w:rFonts w:ascii="Times New Roman" w:eastAsia="Times New Roman" w:hAnsi="Times New Roman" w:cs="Times New Roman"/>
          <w:sz w:val="28"/>
          <w:szCs w:val="28"/>
          <w:lang w:eastAsia="en-US"/>
        </w:rPr>
        <w:t xml:space="preserve">. </w:t>
      </w:r>
      <w:r w:rsidR="009574CF">
        <w:rPr>
          <w:rFonts w:ascii="Times New Roman" w:eastAsia="Times New Roman" w:hAnsi="Times New Roman" w:cs="Times New Roman"/>
          <w:sz w:val="28"/>
          <w:szCs w:val="28"/>
          <w:lang w:eastAsia="en-US"/>
        </w:rPr>
        <w:t>It is noted</w:t>
      </w:r>
      <w:r w:rsidR="00BC6B90">
        <w:rPr>
          <w:rFonts w:ascii="Times New Roman" w:eastAsia="Times New Roman" w:hAnsi="Times New Roman" w:cs="Times New Roman"/>
          <w:sz w:val="28"/>
          <w:szCs w:val="28"/>
          <w:lang w:eastAsia="en-US"/>
        </w:rPr>
        <w:t>, however,</w:t>
      </w:r>
      <w:r w:rsidR="009574CF">
        <w:rPr>
          <w:rFonts w:ascii="Times New Roman" w:eastAsia="Times New Roman" w:hAnsi="Times New Roman" w:cs="Times New Roman"/>
          <w:sz w:val="28"/>
          <w:szCs w:val="28"/>
          <w:lang w:eastAsia="en-US"/>
        </w:rPr>
        <w:t xml:space="preserve"> that</w:t>
      </w:r>
      <w:r w:rsidR="007D40FA">
        <w:rPr>
          <w:rFonts w:ascii="Times New Roman" w:eastAsia="Times New Roman" w:hAnsi="Times New Roman" w:cs="Times New Roman"/>
          <w:sz w:val="28"/>
          <w:szCs w:val="28"/>
          <w:lang w:eastAsia="en-US"/>
        </w:rPr>
        <w:t xml:space="preserve"> § 13-604 (B) </w:t>
      </w:r>
      <w:r w:rsidR="00C43DB0">
        <w:rPr>
          <w:rFonts w:ascii="Times New Roman" w:eastAsia="Times New Roman" w:hAnsi="Times New Roman" w:cs="Times New Roman"/>
          <w:sz w:val="28"/>
          <w:szCs w:val="28"/>
          <w:lang w:eastAsia="en-US"/>
        </w:rPr>
        <w:t xml:space="preserve">contains </w:t>
      </w:r>
      <w:r w:rsidR="00111BC4">
        <w:rPr>
          <w:rFonts w:ascii="Times New Roman" w:eastAsia="Times New Roman" w:hAnsi="Times New Roman" w:cs="Times New Roman"/>
          <w:sz w:val="28"/>
          <w:szCs w:val="28"/>
          <w:lang w:eastAsia="en-US"/>
        </w:rPr>
        <w:t xml:space="preserve">a “notwithstanding clause” </w:t>
      </w:r>
      <w:r w:rsidR="009574CF">
        <w:rPr>
          <w:rFonts w:ascii="Times New Roman" w:eastAsia="Times New Roman" w:hAnsi="Times New Roman" w:cs="Times New Roman"/>
          <w:sz w:val="28"/>
          <w:szCs w:val="28"/>
          <w:lang w:eastAsia="en-US"/>
        </w:rPr>
        <w:t>stating</w:t>
      </w:r>
      <w:r w:rsidR="00A661B1">
        <w:rPr>
          <w:rFonts w:ascii="Times New Roman" w:eastAsia="Times New Roman" w:hAnsi="Times New Roman" w:cs="Times New Roman"/>
          <w:sz w:val="28"/>
          <w:szCs w:val="28"/>
          <w:lang w:eastAsia="en-US"/>
        </w:rPr>
        <w:t xml:space="preserve"> that </w:t>
      </w:r>
      <w:r w:rsidR="00F67F35">
        <w:rPr>
          <w:rFonts w:ascii="Times New Roman" w:eastAsia="Times New Roman" w:hAnsi="Times New Roman" w:cs="Times New Roman"/>
          <w:sz w:val="28"/>
          <w:szCs w:val="28"/>
          <w:lang w:eastAsia="en-US"/>
        </w:rPr>
        <w:t>the offense is treated as a felony for certain purposes</w:t>
      </w:r>
      <w:r w:rsidR="00974E3E">
        <w:rPr>
          <w:rFonts w:ascii="Times New Roman" w:eastAsia="Times New Roman" w:hAnsi="Times New Roman" w:cs="Times New Roman"/>
          <w:sz w:val="28"/>
          <w:szCs w:val="28"/>
          <w:lang w:eastAsia="en-US"/>
        </w:rPr>
        <w:t>.</w:t>
      </w:r>
      <w:r w:rsidR="004A1BA5">
        <w:rPr>
          <w:rStyle w:val="FootnoteReference"/>
          <w:rFonts w:ascii="Times New Roman" w:eastAsia="Times New Roman" w:hAnsi="Times New Roman" w:cs="Times New Roman"/>
          <w:sz w:val="28"/>
          <w:szCs w:val="28"/>
          <w:lang w:eastAsia="en-US"/>
        </w:rPr>
        <w:footnoteReference w:id="2"/>
      </w:r>
      <w:r w:rsidR="007D77A1">
        <w:rPr>
          <w:rFonts w:ascii="Times New Roman" w:eastAsia="Times New Roman" w:hAnsi="Times New Roman" w:cs="Times New Roman"/>
          <w:sz w:val="28"/>
          <w:szCs w:val="28"/>
          <w:lang w:eastAsia="en-US"/>
        </w:rPr>
        <w:t xml:space="preserve"> </w:t>
      </w:r>
      <w:r w:rsidR="00AA2385">
        <w:rPr>
          <w:rFonts w:ascii="Times New Roman" w:eastAsia="Times New Roman" w:hAnsi="Times New Roman" w:cs="Times New Roman"/>
          <w:sz w:val="28"/>
          <w:szCs w:val="28"/>
          <w:lang w:eastAsia="en-US"/>
        </w:rPr>
        <w:t>She</w:t>
      </w:r>
      <w:r w:rsidR="007D77A1">
        <w:rPr>
          <w:rFonts w:ascii="Times New Roman" w:eastAsia="Times New Roman" w:hAnsi="Times New Roman" w:cs="Times New Roman"/>
          <w:sz w:val="28"/>
          <w:szCs w:val="28"/>
          <w:lang w:eastAsia="en-US"/>
        </w:rPr>
        <w:t xml:space="preserve"> is concerned that a defendant pleading to a Class 6 undesi</w:t>
      </w:r>
      <w:r w:rsidR="00044A40">
        <w:rPr>
          <w:rFonts w:ascii="Times New Roman" w:eastAsia="Times New Roman" w:hAnsi="Times New Roman" w:cs="Times New Roman"/>
          <w:sz w:val="28"/>
          <w:szCs w:val="28"/>
          <w:lang w:eastAsia="en-US"/>
        </w:rPr>
        <w:t xml:space="preserve">gnated offense </w:t>
      </w:r>
      <w:r w:rsidR="05D33CDB">
        <w:rPr>
          <w:rFonts w:ascii="Times New Roman" w:eastAsia="Times New Roman" w:hAnsi="Times New Roman" w:cs="Times New Roman"/>
          <w:sz w:val="28"/>
          <w:szCs w:val="28"/>
          <w:lang w:eastAsia="en-US"/>
        </w:rPr>
        <w:t>may be misled into</w:t>
      </w:r>
      <w:r w:rsidR="00044A40">
        <w:rPr>
          <w:rFonts w:ascii="Times New Roman" w:eastAsia="Times New Roman" w:hAnsi="Times New Roman" w:cs="Times New Roman"/>
          <w:sz w:val="28"/>
          <w:szCs w:val="28"/>
          <w:lang w:eastAsia="en-US"/>
        </w:rPr>
        <w:t xml:space="preserve"> believ</w:t>
      </w:r>
      <w:r w:rsidR="1F099E6C">
        <w:rPr>
          <w:rFonts w:ascii="Times New Roman" w:eastAsia="Times New Roman" w:hAnsi="Times New Roman" w:cs="Times New Roman"/>
          <w:sz w:val="28"/>
          <w:szCs w:val="28"/>
          <w:lang w:eastAsia="en-US"/>
        </w:rPr>
        <w:t>ing</w:t>
      </w:r>
      <w:r w:rsidR="00044A40">
        <w:rPr>
          <w:rFonts w:ascii="Times New Roman" w:eastAsia="Times New Roman" w:hAnsi="Times New Roman" w:cs="Times New Roman"/>
          <w:sz w:val="28"/>
          <w:szCs w:val="28"/>
          <w:lang w:eastAsia="en-US"/>
        </w:rPr>
        <w:t xml:space="preserve"> that their civil rights will be suspended. </w:t>
      </w:r>
      <w:r w:rsidR="00E94CE2">
        <w:rPr>
          <w:rFonts w:ascii="Times New Roman" w:eastAsia="Times New Roman" w:hAnsi="Times New Roman" w:cs="Times New Roman"/>
          <w:sz w:val="28"/>
          <w:szCs w:val="28"/>
          <w:lang w:eastAsia="en-US"/>
        </w:rPr>
        <w:t xml:space="preserve">However, </w:t>
      </w:r>
      <w:r w:rsidR="00D44555">
        <w:rPr>
          <w:rFonts w:ascii="Times New Roman" w:eastAsia="Times New Roman" w:hAnsi="Times New Roman" w:cs="Times New Roman"/>
          <w:sz w:val="28"/>
          <w:szCs w:val="28"/>
          <w:lang w:eastAsia="en-US"/>
        </w:rPr>
        <w:t>in virtually all cases</w:t>
      </w:r>
      <w:r w:rsidR="00DF757B">
        <w:rPr>
          <w:rFonts w:ascii="Times New Roman" w:eastAsia="Times New Roman" w:hAnsi="Times New Roman" w:cs="Times New Roman"/>
          <w:sz w:val="28"/>
          <w:szCs w:val="28"/>
          <w:lang w:eastAsia="en-US"/>
        </w:rPr>
        <w:t xml:space="preserve"> </w:t>
      </w:r>
      <w:r w:rsidR="00C42F53">
        <w:rPr>
          <w:rFonts w:ascii="Times New Roman" w:eastAsia="Times New Roman" w:hAnsi="Times New Roman" w:cs="Times New Roman"/>
          <w:sz w:val="28"/>
          <w:szCs w:val="28"/>
          <w:lang w:eastAsia="en-US"/>
        </w:rPr>
        <w:t xml:space="preserve">there is not </w:t>
      </w:r>
      <w:r w:rsidR="00DF757B">
        <w:rPr>
          <w:rFonts w:ascii="Times New Roman" w:eastAsia="Times New Roman" w:hAnsi="Times New Roman" w:cs="Times New Roman"/>
          <w:sz w:val="28"/>
          <w:szCs w:val="28"/>
          <w:lang w:eastAsia="en-US"/>
        </w:rPr>
        <w:t xml:space="preserve">a final designation of the offense </w:t>
      </w:r>
      <w:r w:rsidR="00F83A18">
        <w:rPr>
          <w:rFonts w:ascii="Times New Roman" w:eastAsia="Times New Roman" w:hAnsi="Times New Roman" w:cs="Times New Roman"/>
          <w:sz w:val="28"/>
          <w:szCs w:val="28"/>
          <w:lang w:eastAsia="en-US"/>
        </w:rPr>
        <w:t xml:space="preserve">until </w:t>
      </w:r>
      <w:r w:rsidR="00FE77F1">
        <w:rPr>
          <w:rFonts w:ascii="Times New Roman" w:eastAsia="Times New Roman" w:hAnsi="Times New Roman" w:cs="Times New Roman"/>
          <w:sz w:val="28"/>
          <w:szCs w:val="28"/>
          <w:lang w:eastAsia="en-US"/>
        </w:rPr>
        <w:t>the court</w:t>
      </w:r>
      <w:r w:rsidR="00AA39D0">
        <w:rPr>
          <w:rFonts w:ascii="Times New Roman" w:eastAsia="Times New Roman" w:hAnsi="Times New Roman" w:cs="Times New Roman"/>
          <w:sz w:val="28"/>
          <w:szCs w:val="28"/>
          <w:lang w:eastAsia="en-US"/>
        </w:rPr>
        <w:t xml:space="preserve"> </w:t>
      </w:r>
      <w:r w:rsidR="00CE1B0C">
        <w:rPr>
          <w:rFonts w:ascii="Times New Roman" w:eastAsia="Times New Roman" w:hAnsi="Times New Roman" w:cs="Times New Roman"/>
          <w:sz w:val="28"/>
          <w:szCs w:val="28"/>
          <w:lang w:eastAsia="en-US"/>
        </w:rPr>
        <w:t>actually enters an order designating the offense</w:t>
      </w:r>
      <w:r w:rsidR="00CA0B82">
        <w:rPr>
          <w:rFonts w:ascii="Times New Roman" w:eastAsia="Times New Roman" w:hAnsi="Times New Roman" w:cs="Times New Roman"/>
          <w:sz w:val="28"/>
          <w:szCs w:val="28"/>
          <w:lang w:eastAsia="en-US"/>
        </w:rPr>
        <w:t>, usually when the defendant is discharged from probation or probation is revoked</w:t>
      </w:r>
      <w:r w:rsidR="00CE1B0C">
        <w:rPr>
          <w:rFonts w:ascii="Times New Roman" w:eastAsia="Times New Roman" w:hAnsi="Times New Roman" w:cs="Times New Roman"/>
          <w:sz w:val="28"/>
          <w:szCs w:val="28"/>
          <w:lang w:eastAsia="en-US"/>
        </w:rPr>
        <w:t xml:space="preserve">. </w:t>
      </w:r>
      <w:r w:rsidR="00F81E01">
        <w:rPr>
          <w:rFonts w:ascii="Times New Roman" w:eastAsia="Times New Roman" w:hAnsi="Times New Roman" w:cs="Times New Roman"/>
          <w:sz w:val="28"/>
          <w:szCs w:val="28"/>
          <w:lang w:eastAsia="en-US"/>
        </w:rPr>
        <w:t>The possib</w:t>
      </w:r>
      <w:r w:rsidR="008B3FD1">
        <w:rPr>
          <w:rFonts w:ascii="Times New Roman" w:eastAsia="Times New Roman" w:hAnsi="Times New Roman" w:cs="Times New Roman"/>
          <w:sz w:val="28"/>
          <w:szCs w:val="28"/>
          <w:lang w:eastAsia="en-US"/>
        </w:rPr>
        <w:t xml:space="preserve">ility of the offense being designated a felony exists. </w:t>
      </w:r>
      <w:r w:rsidR="002815B9">
        <w:rPr>
          <w:rFonts w:ascii="Times New Roman" w:eastAsia="Times New Roman" w:hAnsi="Times New Roman" w:cs="Times New Roman"/>
          <w:sz w:val="28"/>
          <w:szCs w:val="28"/>
          <w:lang w:eastAsia="en-US"/>
        </w:rPr>
        <w:t xml:space="preserve">The </w:t>
      </w:r>
      <w:r w:rsidR="00990A89">
        <w:rPr>
          <w:rFonts w:ascii="Times New Roman" w:eastAsia="Times New Roman" w:hAnsi="Times New Roman" w:cs="Times New Roman"/>
          <w:sz w:val="28"/>
          <w:szCs w:val="28"/>
          <w:lang w:eastAsia="en-US"/>
        </w:rPr>
        <w:t xml:space="preserve">nuances of </w:t>
      </w:r>
      <w:r w:rsidR="00D17901">
        <w:rPr>
          <w:rFonts w:ascii="Times New Roman" w:eastAsia="Times New Roman" w:hAnsi="Times New Roman" w:cs="Times New Roman"/>
          <w:sz w:val="28"/>
          <w:szCs w:val="28"/>
          <w:lang w:eastAsia="en-US"/>
        </w:rPr>
        <w:t xml:space="preserve">§ 13-604 can </w:t>
      </w:r>
      <w:r w:rsidR="00DD6684">
        <w:rPr>
          <w:rFonts w:ascii="Times New Roman" w:eastAsia="Times New Roman" w:hAnsi="Times New Roman" w:cs="Times New Roman"/>
          <w:sz w:val="28"/>
          <w:szCs w:val="28"/>
          <w:lang w:eastAsia="en-US"/>
        </w:rPr>
        <w:t xml:space="preserve">be </w:t>
      </w:r>
      <w:r w:rsidR="002A2596">
        <w:rPr>
          <w:rFonts w:ascii="Times New Roman" w:eastAsia="Times New Roman" w:hAnsi="Times New Roman" w:cs="Times New Roman"/>
          <w:sz w:val="28"/>
          <w:szCs w:val="28"/>
          <w:lang w:eastAsia="en-US"/>
        </w:rPr>
        <w:t xml:space="preserve">explained to the defendant </w:t>
      </w:r>
      <w:r w:rsidR="00231C07">
        <w:rPr>
          <w:rFonts w:ascii="Times New Roman" w:eastAsia="Times New Roman" w:hAnsi="Times New Roman" w:cs="Times New Roman"/>
          <w:sz w:val="28"/>
          <w:szCs w:val="28"/>
          <w:lang w:eastAsia="en-US"/>
        </w:rPr>
        <w:t xml:space="preserve">by the defense attorney. </w:t>
      </w:r>
      <w:r w:rsidR="007511CE">
        <w:rPr>
          <w:rFonts w:ascii="Times New Roman" w:eastAsia="Times New Roman" w:hAnsi="Times New Roman" w:cs="Times New Roman"/>
          <w:sz w:val="28"/>
          <w:szCs w:val="28"/>
          <w:lang w:eastAsia="en-US"/>
        </w:rPr>
        <w:t xml:space="preserve">Since a felony designation </w:t>
      </w:r>
      <w:r w:rsidR="00A25003">
        <w:rPr>
          <w:rFonts w:ascii="Times New Roman" w:eastAsia="Times New Roman" w:hAnsi="Times New Roman" w:cs="Times New Roman"/>
          <w:sz w:val="28"/>
          <w:szCs w:val="28"/>
          <w:lang w:eastAsia="en-US"/>
        </w:rPr>
        <w:t xml:space="preserve">is </w:t>
      </w:r>
      <w:r w:rsidR="0087252F">
        <w:rPr>
          <w:rFonts w:ascii="Times New Roman" w:eastAsia="Times New Roman" w:hAnsi="Times New Roman" w:cs="Times New Roman"/>
          <w:sz w:val="28"/>
          <w:szCs w:val="28"/>
          <w:lang w:eastAsia="en-US"/>
        </w:rPr>
        <w:t xml:space="preserve">a </w:t>
      </w:r>
      <w:r w:rsidR="00A25003">
        <w:rPr>
          <w:rFonts w:ascii="Times New Roman" w:eastAsia="Times New Roman" w:hAnsi="Times New Roman" w:cs="Times New Roman"/>
          <w:sz w:val="28"/>
          <w:szCs w:val="28"/>
          <w:lang w:eastAsia="en-US"/>
        </w:rPr>
        <w:t xml:space="preserve">possible </w:t>
      </w:r>
      <w:r w:rsidR="00EE14D9">
        <w:rPr>
          <w:rFonts w:ascii="Times New Roman" w:eastAsia="Times New Roman" w:hAnsi="Times New Roman" w:cs="Times New Roman"/>
          <w:sz w:val="28"/>
          <w:szCs w:val="28"/>
          <w:lang w:eastAsia="en-US"/>
        </w:rPr>
        <w:t xml:space="preserve">outcome, the </w:t>
      </w:r>
      <w:r w:rsidR="00A25003">
        <w:rPr>
          <w:rFonts w:ascii="Times New Roman" w:eastAsia="Times New Roman" w:hAnsi="Times New Roman" w:cs="Times New Roman"/>
          <w:sz w:val="28"/>
          <w:szCs w:val="28"/>
          <w:lang w:eastAsia="en-US"/>
        </w:rPr>
        <w:t xml:space="preserve">defendant should be </w:t>
      </w:r>
      <w:r w:rsidR="00A0698D">
        <w:rPr>
          <w:rFonts w:ascii="Times New Roman" w:eastAsia="Times New Roman" w:hAnsi="Times New Roman" w:cs="Times New Roman"/>
          <w:sz w:val="28"/>
          <w:szCs w:val="28"/>
          <w:lang w:eastAsia="en-US"/>
        </w:rPr>
        <w:t xml:space="preserve">advised of the potential loss of civil rights. </w:t>
      </w:r>
    </w:p>
    <w:p w14:paraId="0E224415" w14:textId="1DF2F20B" w:rsidR="00B25D0B" w:rsidRDefault="003B34A4" w:rsidP="00BE33EC">
      <w:pPr>
        <w:spacing w:after="0" w:line="48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lastRenderedPageBreak/>
        <w:tab/>
        <w:t xml:space="preserve">The Attorney General </w:t>
      </w:r>
      <w:r w:rsidR="00F634A3">
        <w:rPr>
          <w:rFonts w:ascii="Times New Roman" w:eastAsia="Times New Roman" w:hAnsi="Times New Roman" w:cs="Times New Roman"/>
          <w:sz w:val="28"/>
          <w:szCs w:val="28"/>
          <w:lang w:eastAsia="en-US"/>
        </w:rPr>
        <w:t xml:space="preserve">also </w:t>
      </w:r>
      <w:r w:rsidR="004877AF">
        <w:rPr>
          <w:rFonts w:ascii="Times New Roman" w:eastAsia="Times New Roman" w:hAnsi="Times New Roman" w:cs="Times New Roman"/>
          <w:sz w:val="28"/>
          <w:szCs w:val="28"/>
          <w:lang w:eastAsia="en-US"/>
        </w:rPr>
        <w:t>correctly states that in some cases a person’s civil rights are automatically restored</w:t>
      </w:r>
      <w:r w:rsidR="003B0650">
        <w:rPr>
          <w:rFonts w:ascii="Times New Roman" w:eastAsia="Times New Roman" w:hAnsi="Times New Roman" w:cs="Times New Roman"/>
          <w:sz w:val="28"/>
          <w:szCs w:val="28"/>
          <w:lang w:eastAsia="en-US"/>
        </w:rPr>
        <w:t xml:space="preserve"> </w:t>
      </w:r>
      <w:r w:rsidR="00926AE3">
        <w:rPr>
          <w:rFonts w:ascii="Times New Roman" w:eastAsia="Times New Roman" w:hAnsi="Times New Roman" w:cs="Times New Roman"/>
          <w:sz w:val="28"/>
          <w:szCs w:val="28"/>
          <w:lang w:eastAsia="en-US"/>
        </w:rPr>
        <w:t xml:space="preserve">pursuant to </w:t>
      </w:r>
      <w:r w:rsidR="003B0650">
        <w:rPr>
          <w:rFonts w:ascii="Times New Roman" w:eastAsia="Times New Roman" w:hAnsi="Times New Roman" w:cs="Times New Roman"/>
          <w:sz w:val="28"/>
          <w:szCs w:val="28"/>
          <w:lang w:eastAsia="en-US"/>
        </w:rPr>
        <w:t xml:space="preserve">A.R.S. § 13-907. </w:t>
      </w:r>
      <w:r w:rsidR="00F634A3">
        <w:rPr>
          <w:rFonts w:ascii="Times New Roman" w:eastAsia="Times New Roman" w:hAnsi="Times New Roman" w:cs="Times New Roman"/>
          <w:sz w:val="28"/>
          <w:szCs w:val="28"/>
          <w:lang w:eastAsia="en-US"/>
        </w:rPr>
        <w:t xml:space="preserve"> However, restoration of civil rights does not occur unt</w:t>
      </w:r>
      <w:r w:rsidR="003B0650">
        <w:rPr>
          <w:rFonts w:ascii="Times New Roman" w:eastAsia="Times New Roman" w:hAnsi="Times New Roman" w:cs="Times New Roman"/>
          <w:sz w:val="28"/>
          <w:szCs w:val="28"/>
          <w:lang w:eastAsia="en-US"/>
        </w:rPr>
        <w:t xml:space="preserve">il </w:t>
      </w:r>
      <w:r w:rsidR="00426464">
        <w:rPr>
          <w:rFonts w:ascii="Times New Roman" w:eastAsia="Times New Roman" w:hAnsi="Times New Roman" w:cs="Times New Roman"/>
          <w:sz w:val="28"/>
          <w:szCs w:val="28"/>
          <w:lang w:eastAsia="en-US"/>
        </w:rPr>
        <w:t xml:space="preserve">absolute discharge. During the period from sentencing to discharge the person’s civil rights are </w:t>
      </w:r>
      <w:r w:rsidR="00154EEB">
        <w:rPr>
          <w:rFonts w:ascii="Times New Roman" w:eastAsia="Times New Roman" w:hAnsi="Times New Roman" w:cs="Times New Roman"/>
          <w:sz w:val="28"/>
          <w:szCs w:val="28"/>
          <w:lang w:eastAsia="en-US"/>
        </w:rPr>
        <w:t>suspended.</w:t>
      </w:r>
      <w:r w:rsidR="00F634A3">
        <w:rPr>
          <w:rFonts w:ascii="Times New Roman" w:eastAsia="Times New Roman" w:hAnsi="Times New Roman" w:cs="Times New Roman"/>
          <w:sz w:val="28"/>
          <w:szCs w:val="28"/>
          <w:lang w:eastAsia="en-US"/>
        </w:rPr>
        <w:t xml:space="preserve"> Therefore, the </w:t>
      </w:r>
      <w:r w:rsidR="00AA72BF">
        <w:rPr>
          <w:rFonts w:ascii="Times New Roman" w:eastAsia="Times New Roman" w:hAnsi="Times New Roman" w:cs="Times New Roman"/>
          <w:sz w:val="28"/>
          <w:szCs w:val="28"/>
          <w:lang w:eastAsia="en-US"/>
        </w:rPr>
        <w:t>notice to the defendant is beneficial even for a first offender.</w:t>
      </w:r>
    </w:p>
    <w:p w14:paraId="522F5D13" w14:textId="6DDDE6CF" w:rsidR="00154EEB" w:rsidRDefault="00154EEB" w:rsidP="00BE33EC">
      <w:pPr>
        <w:spacing w:after="0" w:line="48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sz w:val="28"/>
          <w:szCs w:val="28"/>
          <w:lang w:eastAsia="en-US"/>
        </w:rPr>
        <w:tab/>
      </w:r>
      <w:r>
        <w:rPr>
          <w:rFonts w:ascii="Times New Roman" w:eastAsia="Times New Roman" w:hAnsi="Times New Roman" w:cs="Times New Roman"/>
          <w:b/>
          <w:bCs/>
          <w:sz w:val="28"/>
          <w:szCs w:val="28"/>
          <w:lang w:eastAsia="en-US"/>
        </w:rPr>
        <w:t>5. State Bar of Arizona</w:t>
      </w:r>
    </w:p>
    <w:p w14:paraId="2F870EB5" w14:textId="46AA476D" w:rsidR="00154EEB" w:rsidRDefault="00154EEB" w:rsidP="00BE33EC">
      <w:pPr>
        <w:spacing w:after="0" w:line="48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ab/>
      </w:r>
      <w:r w:rsidR="00997561">
        <w:rPr>
          <w:rFonts w:ascii="Times New Roman" w:eastAsia="Times New Roman" w:hAnsi="Times New Roman" w:cs="Times New Roman"/>
          <w:sz w:val="28"/>
          <w:szCs w:val="28"/>
          <w:lang w:eastAsia="en-US"/>
        </w:rPr>
        <w:t xml:space="preserve">The State Bar in its comment </w:t>
      </w:r>
      <w:r w:rsidR="008E4D42">
        <w:rPr>
          <w:rFonts w:ascii="Times New Roman" w:eastAsia="Times New Roman" w:hAnsi="Times New Roman" w:cs="Times New Roman"/>
          <w:sz w:val="28"/>
          <w:szCs w:val="28"/>
          <w:lang w:eastAsia="en-US"/>
        </w:rPr>
        <w:t xml:space="preserve">agrees with the </w:t>
      </w:r>
      <w:r w:rsidR="006B4F08">
        <w:rPr>
          <w:rFonts w:ascii="Times New Roman" w:eastAsia="Times New Roman" w:hAnsi="Times New Roman" w:cs="Times New Roman"/>
          <w:sz w:val="28"/>
          <w:szCs w:val="28"/>
          <w:lang w:eastAsia="en-US"/>
        </w:rPr>
        <w:t xml:space="preserve">aim of the proposed rule to better inform criminal defendants about collateral </w:t>
      </w:r>
      <w:r w:rsidR="00B823BA">
        <w:rPr>
          <w:rFonts w:ascii="Times New Roman" w:eastAsia="Times New Roman" w:hAnsi="Times New Roman" w:cs="Times New Roman"/>
          <w:sz w:val="28"/>
          <w:szCs w:val="28"/>
          <w:lang w:eastAsia="en-US"/>
        </w:rPr>
        <w:t>consequences</w:t>
      </w:r>
      <w:r w:rsidR="006B4F08">
        <w:rPr>
          <w:rFonts w:ascii="Times New Roman" w:eastAsia="Times New Roman" w:hAnsi="Times New Roman" w:cs="Times New Roman"/>
          <w:sz w:val="28"/>
          <w:szCs w:val="28"/>
          <w:lang w:eastAsia="en-US"/>
        </w:rPr>
        <w:t xml:space="preserve">. </w:t>
      </w:r>
      <w:r w:rsidR="00FD38B4">
        <w:rPr>
          <w:rFonts w:ascii="Times New Roman" w:eastAsia="Times New Roman" w:hAnsi="Times New Roman" w:cs="Times New Roman"/>
          <w:sz w:val="28"/>
          <w:szCs w:val="28"/>
          <w:lang w:eastAsia="en-US"/>
        </w:rPr>
        <w:t xml:space="preserve">The Bar </w:t>
      </w:r>
      <w:r w:rsidR="30138F4B">
        <w:rPr>
          <w:rFonts w:ascii="Times New Roman" w:eastAsia="Times New Roman" w:hAnsi="Times New Roman" w:cs="Times New Roman"/>
          <w:sz w:val="28"/>
          <w:szCs w:val="28"/>
          <w:lang w:eastAsia="en-US"/>
        </w:rPr>
        <w:t xml:space="preserve">believes </w:t>
      </w:r>
      <w:r w:rsidR="00FD38B4">
        <w:rPr>
          <w:rFonts w:ascii="Times New Roman" w:eastAsia="Times New Roman" w:hAnsi="Times New Roman" w:cs="Times New Roman"/>
          <w:sz w:val="28"/>
          <w:szCs w:val="28"/>
          <w:lang w:eastAsia="en-US"/>
        </w:rPr>
        <w:t>that the proposed a</w:t>
      </w:r>
      <w:r w:rsidR="42C32055">
        <w:rPr>
          <w:rFonts w:ascii="Times New Roman" w:eastAsia="Times New Roman" w:hAnsi="Times New Roman" w:cs="Times New Roman"/>
          <w:sz w:val="28"/>
          <w:szCs w:val="28"/>
          <w:lang w:eastAsia="en-US"/>
        </w:rPr>
        <w:t>mendments</w:t>
      </w:r>
      <w:r w:rsidR="00FD38B4">
        <w:rPr>
          <w:rFonts w:ascii="Times New Roman" w:eastAsia="Times New Roman" w:hAnsi="Times New Roman" w:cs="Times New Roman"/>
          <w:sz w:val="28"/>
          <w:szCs w:val="28"/>
          <w:lang w:eastAsia="en-US"/>
        </w:rPr>
        <w:t xml:space="preserve"> to Rules 14.4</w:t>
      </w:r>
      <w:r w:rsidR="00120595">
        <w:rPr>
          <w:rFonts w:ascii="Times New Roman" w:eastAsia="Times New Roman" w:hAnsi="Times New Roman" w:cs="Times New Roman"/>
          <w:sz w:val="28"/>
          <w:szCs w:val="28"/>
          <w:lang w:eastAsia="en-US"/>
        </w:rPr>
        <w:t>(</w:t>
      </w:r>
      <w:r w:rsidR="00B823BA">
        <w:rPr>
          <w:rFonts w:ascii="Times New Roman" w:eastAsia="Times New Roman" w:hAnsi="Times New Roman" w:cs="Times New Roman"/>
          <w:sz w:val="28"/>
          <w:szCs w:val="28"/>
          <w:lang w:eastAsia="en-US"/>
        </w:rPr>
        <w:t>e</w:t>
      </w:r>
      <w:r w:rsidR="00120595">
        <w:rPr>
          <w:rFonts w:ascii="Times New Roman" w:eastAsia="Times New Roman" w:hAnsi="Times New Roman" w:cs="Times New Roman"/>
          <w:sz w:val="28"/>
          <w:szCs w:val="28"/>
          <w:lang w:eastAsia="en-US"/>
        </w:rPr>
        <w:t>)</w:t>
      </w:r>
      <w:r w:rsidR="00CC5D4D">
        <w:rPr>
          <w:rFonts w:ascii="Times New Roman" w:eastAsia="Times New Roman" w:hAnsi="Times New Roman" w:cs="Times New Roman"/>
          <w:sz w:val="28"/>
          <w:szCs w:val="28"/>
          <w:lang w:eastAsia="en-US"/>
        </w:rPr>
        <w:t xml:space="preserve">(7) and (8) and Rule 17.2(b)(1) accomplish that goal. The Bar </w:t>
      </w:r>
      <w:r w:rsidR="00997561">
        <w:rPr>
          <w:rFonts w:ascii="Times New Roman" w:eastAsia="Times New Roman" w:hAnsi="Times New Roman" w:cs="Times New Roman"/>
          <w:sz w:val="28"/>
          <w:szCs w:val="28"/>
          <w:lang w:eastAsia="en-US"/>
        </w:rPr>
        <w:t>expresses concern</w:t>
      </w:r>
      <w:r w:rsidR="3CB94DBC">
        <w:rPr>
          <w:rFonts w:ascii="Times New Roman" w:eastAsia="Times New Roman" w:hAnsi="Times New Roman" w:cs="Times New Roman"/>
          <w:sz w:val="28"/>
          <w:szCs w:val="28"/>
          <w:lang w:eastAsia="en-US"/>
        </w:rPr>
        <w:t xml:space="preserve">, however, </w:t>
      </w:r>
      <w:r w:rsidR="00997561">
        <w:rPr>
          <w:rFonts w:ascii="Times New Roman" w:eastAsia="Times New Roman" w:hAnsi="Times New Roman" w:cs="Times New Roman"/>
          <w:sz w:val="28"/>
          <w:szCs w:val="28"/>
          <w:lang w:eastAsia="en-US"/>
        </w:rPr>
        <w:t>with the proposed Rule 17</w:t>
      </w:r>
      <w:r w:rsidR="007C1150">
        <w:rPr>
          <w:rFonts w:ascii="Times New Roman" w:eastAsia="Times New Roman" w:hAnsi="Times New Roman" w:cs="Times New Roman"/>
          <w:sz w:val="28"/>
          <w:szCs w:val="28"/>
          <w:lang w:eastAsia="en-US"/>
        </w:rPr>
        <w:t>.2(b)(3), the general advisement. The Bar</w:t>
      </w:r>
      <w:r w:rsidR="0014301F">
        <w:rPr>
          <w:rFonts w:ascii="Times New Roman" w:eastAsia="Times New Roman" w:hAnsi="Times New Roman" w:cs="Times New Roman"/>
          <w:sz w:val="28"/>
          <w:szCs w:val="28"/>
          <w:lang w:eastAsia="en-US"/>
        </w:rPr>
        <w:t xml:space="preserve"> </w:t>
      </w:r>
      <w:r w:rsidR="00AC26CE">
        <w:rPr>
          <w:rFonts w:ascii="Times New Roman" w:eastAsia="Times New Roman" w:hAnsi="Times New Roman" w:cs="Times New Roman"/>
          <w:sz w:val="28"/>
          <w:szCs w:val="28"/>
          <w:lang w:eastAsia="en-US"/>
        </w:rPr>
        <w:t>comments</w:t>
      </w:r>
      <w:r w:rsidR="00CF3D3E">
        <w:rPr>
          <w:rFonts w:ascii="Times New Roman" w:eastAsia="Times New Roman" w:hAnsi="Times New Roman" w:cs="Times New Roman"/>
          <w:sz w:val="28"/>
          <w:szCs w:val="28"/>
          <w:lang w:eastAsia="en-US"/>
        </w:rPr>
        <w:t xml:space="preserve"> that the proposed rule </w:t>
      </w:r>
      <w:r w:rsidR="007E3A0F">
        <w:rPr>
          <w:rFonts w:ascii="Times New Roman" w:eastAsia="Times New Roman" w:hAnsi="Times New Roman" w:cs="Times New Roman"/>
          <w:sz w:val="28"/>
          <w:szCs w:val="28"/>
          <w:lang w:eastAsia="en-US"/>
        </w:rPr>
        <w:t>could confuse defendants, lead to delay</w:t>
      </w:r>
      <w:r w:rsidR="00765EC8">
        <w:rPr>
          <w:rFonts w:ascii="Times New Roman" w:eastAsia="Times New Roman" w:hAnsi="Times New Roman" w:cs="Times New Roman"/>
          <w:sz w:val="28"/>
          <w:szCs w:val="28"/>
          <w:lang w:eastAsia="en-US"/>
        </w:rPr>
        <w:t>,</w:t>
      </w:r>
      <w:r w:rsidR="00C81088">
        <w:rPr>
          <w:rFonts w:ascii="Times New Roman" w:eastAsia="Times New Roman" w:hAnsi="Times New Roman" w:cs="Times New Roman"/>
          <w:sz w:val="28"/>
          <w:szCs w:val="28"/>
          <w:lang w:eastAsia="en-US"/>
        </w:rPr>
        <w:t xml:space="preserve"> and invite</w:t>
      </w:r>
      <w:r w:rsidR="69D40BE9">
        <w:rPr>
          <w:rFonts w:ascii="Times New Roman" w:eastAsia="Times New Roman" w:hAnsi="Times New Roman" w:cs="Times New Roman"/>
          <w:sz w:val="28"/>
          <w:szCs w:val="28"/>
          <w:lang w:eastAsia="en-US"/>
        </w:rPr>
        <w:t xml:space="preserve"> </w:t>
      </w:r>
      <w:r w:rsidR="221592EE">
        <w:rPr>
          <w:rFonts w:ascii="Times New Roman" w:eastAsia="Times New Roman" w:hAnsi="Times New Roman" w:cs="Times New Roman"/>
          <w:sz w:val="28"/>
          <w:szCs w:val="28"/>
          <w:lang w:eastAsia="en-US"/>
        </w:rPr>
        <w:t>unnecessary</w:t>
      </w:r>
      <w:r w:rsidR="00C81088">
        <w:rPr>
          <w:rFonts w:ascii="Times New Roman" w:eastAsia="Times New Roman" w:hAnsi="Times New Roman" w:cs="Times New Roman"/>
          <w:sz w:val="28"/>
          <w:szCs w:val="28"/>
          <w:lang w:eastAsia="en-US"/>
        </w:rPr>
        <w:t xml:space="preserve"> litigation. The Bar </w:t>
      </w:r>
      <w:r w:rsidR="3FC90E31">
        <w:rPr>
          <w:rFonts w:ascii="Times New Roman" w:eastAsia="Times New Roman" w:hAnsi="Times New Roman" w:cs="Times New Roman"/>
          <w:sz w:val="28"/>
          <w:szCs w:val="28"/>
          <w:lang w:eastAsia="en-US"/>
        </w:rPr>
        <w:t>is concerned</w:t>
      </w:r>
      <w:r w:rsidR="00C81088">
        <w:rPr>
          <w:rFonts w:ascii="Times New Roman" w:eastAsia="Times New Roman" w:hAnsi="Times New Roman" w:cs="Times New Roman"/>
          <w:sz w:val="28"/>
          <w:szCs w:val="28"/>
          <w:lang w:eastAsia="en-US"/>
        </w:rPr>
        <w:t xml:space="preserve"> that the </w:t>
      </w:r>
      <w:r w:rsidR="004475ED">
        <w:rPr>
          <w:rFonts w:ascii="Times New Roman" w:eastAsia="Times New Roman" w:hAnsi="Times New Roman" w:cs="Times New Roman"/>
          <w:sz w:val="28"/>
          <w:szCs w:val="28"/>
          <w:lang w:eastAsia="en-US"/>
        </w:rPr>
        <w:t>d</w:t>
      </w:r>
      <w:r w:rsidR="00C81088">
        <w:rPr>
          <w:rFonts w:ascii="Times New Roman" w:eastAsia="Times New Roman" w:hAnsi="Times New Roman" w:cs="Times New Roman"/>
          <w:sz w:val="28"/>
          <w:szCs w:val="28"/>
          <w:lang w:eastAsia="en-US"/>
        </w:rPr>
        <w:t>efendant will ask for clarity a</w:t>
      </w:r>
      <w:r w:rsidR="7F3C2EB3">
        <w:rPr>
          <w:rFonts w:ascii="Times New Roman" w:eastAsia="Times New Roman" w:hAnsi="Times New Roman" w:cs="Times New Roman"/>
          <w:sz w:val="28"/>
          <w:szCs w:val="28"/>
          <w:lang w:eastAsia="en-US"/>
        </w:rPr>
        <w:t>bout</w:t>
      </w:r>
      <w:r w:rsidR="45A20603">
        <w:rPr>
          <w:rFonts w:ascii="Times New Roman" w:eastAsia="Times New Roman" w:hAnsi="Times New Roman" w:cs="Times New Roman"/>
          <w:sz w:val="28"/>
          <w:szCs w:val="28"/>
          <w:lang w:eastAsia="en-US"/>
        </w:rPr>
        <w:t xml:space="preserve"> </w:t>
      </w:r>
      <w:r w:rsidR="00C81088">
        <w:rPr>
          <w:rFonts w:ascii="Times New Roman" w:eastAsia="Times New Roman" w:hAnsi="Times New Roman" w:cs="Times New Roman"/>
          <w:sz w:val="28"/>
          <w:szCs w:val="28"/>
          <w:lang w:eastAsia="en-US"/>
        </w:rPr>
        <w:t>additional consequences</w:t>
      </w:r>
      <w:r w:rsidR="000765E5">
        <w:rPr>
          <w:rFonts w:ascii="Times New Roman" w:eastAsia="Times New Roman" w:hAnsi="Times New Roman" w:cs="Times New Roman"/>
          <w:sz w:val="28"/>
          <w:szCs w:val="28"/>
          <w:lang w:eastAsia="en-US"/>
        </w:rPr>
        <w:t xml:space="preserve"> and </w:t>
      </w:r>
      <w:r w:rsidR="76C5E17C">
        <w:rPr>
          <w:rFonts w:ascii="Times New Roman" w:eastAsia="Times New Roman" w:hAnsi="Times New Roman" w:cs="Times New Roman"/>
          <w:sz w:val="28"/>
          <w:szCs w:val="28"/>
          <w:lang w:eastAsia="en-US"/>
        </w:rPr>
        <w:t xml:space="preserve">may </w:t>
      </w:r>
      <w:r w:rsidR="000765E5">
        <w:rPr>
          <w:rFonts w:ascii="Times New Roman" w:eastAsia="Times New Roman" w:hAnsi="Times New Roman" w:cs="Times New Roman"/>
          <w:sz w:val="28"/>
          <w:szCs w:val="28"/>
          <w:lang w:eastAsia="en-US"/>
        </w:rPr>
        <w:t>argue</w:t>
      </w:r>
      <w:r w:rsidR="00897A51">
        <w:rPr>
          <w:rFonts w:ascii="Times New Roman" w:eastAsia="Times New Roman" w:hAnsi="Times New Roman" w:cs="Times New Roman"/>
          <w:sz w:val="28"/>
          <w:szCs w:val="28"/>
          <w:lang w:eastAsia="en-US"/>
        </w:rPr>
        <w:t xml:space="preserve"> in post-conviction relief proceedings</w:t>
      </w:r>
      <w:r w:rsidR="000765E5">
        <w:rPr>
          <w:rFonts w:ascii="Times New Roman" w:eastAsia="Times New Roman" w:hAnsi="Times New Roman" w:cs="Times New Roman"/>
          <w:sz w:val="28"/>
          <w:szCs w:val="28"/>
          <w:lang w:eastAsia="en-US"/>
        </w:rPr>
        <w:t xml:space="preserve"> </w:t>
      </w:r>
      <w:r w:rsidR="00C74810">
        <w:rPr>
          <w:rFonts w:ascii="Times New Roman" w:eastAsia="Times New Roman" w:hAnsi="Times New Roman" w:cs="Times New Roman"/>
          <w:sz w:val="28"/>
          <w:szCs w:val="28"/>
          <w:lang w:eastAsia="en-US"/>
        </w:rPr>
        <w:t>that the plea was not knowing, intelligent</w:t>
      </w:r>
      <w:r w:rsidR="00D05FC8">
        <w:rPr>
          <w:rFonts w:ascii="Times New Roman" w:eastAsia="Times New Roman" w:hAnsi="Times New Roman" w:cs="Times New Roman"/>
          <w:sz w:val="28"/>
          <w:szCs w:val="28"/>
          <w:lang w:eastAsia="en-US"/>
        </w:rPr>
        <w:t>,</w:t>
      </w:r>
      <w:r w:rsidR="00C74810">
        <w:rPr>
          <w:rFonts w:ascii="Times New Roman" w:eastAsia="Times New Roman" w:hAnsi="Times New Roman" w:cs="Times New Roman"/>
          <w:sz w:val="28"/>
          <w:szCs w:val="28"/>
          <w:lang w:eastAsia="en-US"/>
        </w:rPr>
        <w:t xml:space="preserve"> and voluntary</w:t>
      </w:r>
      <w:r w:rsidR="329E9F77">
        <w:rPr>
          <w:rFonts w:ascii="Times New Roman" w:eastAsia="Times New Roman" w:hAnsi="Times New Roman" w:cs="Times New Roman"/>
          <w:sz w:val="28"/>
          <w:szCs w:val="28"/>
          <w:lang w:eastAsia="en-US"/>
        </w:rPr>
        <w:t>, thus</w:t>
      </w:r>
      <w:r w:rsidR="00C74810">
        <w:rPr>
          <w:rFonts w:ascii="Times New Roman" w:eastAsia="Times New Roman" w:hAnsi="Times New Roman" w:cs="Times New Roman"/>
          <w:sz w:val="28"/>
          <w:szCs w:val="28"/>
          <w:lang w:eastAsia="en-US"/>
        </w:rPr>
        <w:t xml:space="preserve"> </w:t>
      </w:r>
      <w:r w:rsidR="00680CE6">
        <w:rPr>
          <w:rFonts w:ascii="Times New Roman" w:eastAsia="Times New Roman" w:hAnsi="Times New Roman" w:cs="Times New Roman"/>
          <w:sz w:val="28"/>
          <w:szCs w:val="28"/>
          <w:lang w:eastAsia="en-US"/>
        </w:rPr>
        <w:t>invit</w:t>
      </w:r>
      <w:r w:rsidR="4E0AE715">
        <w:rPr>
          <w:rFonts w:ascii="Times New Roman" w:eastAsia="Times New Roman" w:hAnsi="Times New Roman" w:cs="Times New Roman"/>
          <w:sz w:val="28"/>
          <w:szCs w:val="28"/>
          <w:lang w:eastAsia="en-US"/>
        </w:rPr>
        <w:t>ing</w:t>
      </w:r>
      <w:r w:rsidR="00680CE6">
        <w:rPr>
          <w:rFonts w:ascii="Times New Roman" w:eastAsia="Times New Roman" w:hAnsi="Times New Roman" w:cs="Times New Roman"/>
          <w:sz w:val="28"/>
          <w:szCs w:val="28"/>
          <w:lang w:eastAsia="en-US"/>
        </w:rPr>
        <w:t xml:space="preserve"> an </w:t>
      </w:r>
      <w:r w:rsidR="000765E5">
        <w:rPr>
          <w:rFonts w:ascii="Times New Roman" w:eastAsia="Times New Roman" w:hAnsi="Times New Roman" w:cs="Times New Roman"/>
          <w:sz w:val="28"/>
          <w:szCs w:val="28"/>
          <w:lang w:eastAsia="en-US"/>
        </w:rPr>
        <w:t>ineffective assistance of counsel</w:t>
      </w:r>
      <w:r w:rsidR="00680CE6">
        <w:rPr>
          <w:rFonts w:ascii="Times New Roman" w:eastAsia="Times New Roman" w:hAnsi="Times New Roman" w:cs="Times New Roman"/>
          <w:sz w:val="28"/>
          <w:szCs w:val="28"/>
          <w:lang w:eastAsia="en-US"/>
        </w:rPr>
        <w:t xml:space="preserve"> claim</w:t>
      </w:r>
      <w:r w:rsidR="03B07BF0">
        <w:rPr>
          <w:rFonts w:ascii="Times New Roman" w:eastAsia="Times New Roman" w:hAnsi="Times New Roman" w:cs="Times New Roman"/>
          <w:sz w:val="28"/>
          <w:szCs w:val="28"/>
          <w:lang w:eastAsia="en-US"/>
        </w:rPr>
        <w:t xml:space="preserve"> based on counsel’s prejudicial </w:t>
      </w:r>
      <w:r w:rsidR="005C5D06">
        <w:rPr>
          <w:rFonts w:ascii="Times New Roman" w:eastAsia="Times New Roman" w:hAnsi="Times New Roman" w:cs="Times New Roman"/>
          <w:sz w:val="28"/>
          <w:szCs w:val="28"/>
          <w:lang w:eastAsia="en-US"/>
        </w:rPr>
        <w:t>failure</w:t>
      </w:r>
      <w:r w:rsidR="03B07BF0">
        <w:rPr>
          <w:rFonts w:ascii="Times New Roman" w:eastAsia="Times New Roman" w:hAnsi="Times New Roman" w:cs="Times New Roman"/>
          <w:sz w:val="28"/>
          <w:szCs w:val="28"/>
          <w:lang w:eastAsia="en-US"/>
        </w:rPr>
        <w:t xml:space="preserve"> to properly advise concerning collateral consequences</w:t>
      </w:r>
      <w:r w:rsidR="00680CE6">
        <w:rPr>
          <w:rFonts w:ascii="Times New Roman" w:eastAsia="Times New Roman" w:hAnsi="Times New Roman" w:cs="Times New Roman"/>
          <w:sz w:val="28"/>
          <w:szCs w:val="28"/>
          <w:lang w:eastAsia="en-US"/>
        </w:rPr>
        <w:t>.</w:t>
      </w:r>
    </w:p>
    <w:p w14:paraId="69459BC0" w14:textId="3B1BF4DB" w:rsidR="000765E5" w:rsidRDefault="000765E5" w:rsidP="00BE33EC">
      <w:pPr>
        <w:spacing w:after="0" w:line="48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t>Under</w:t>
      </w:r>
      <w:r w:rsidR="07A087FD">
        <w:rPr>
          <w:rFonts w:ascii="Times New Roman" w:eastAsia="Times New Roman" w:hAnsi="Times New Roman" w:cs="Times New Roman"/>
          <w:sz w:val="28"/>
          <w:szCs w:val="28"/>
          <w:lang w:eastAsia="en-US"/>
        </w:rPr>
        <w:t xml:space="preserve"> the</w:t>
      </w:r>
      <w:r>
        <w:rPr>
          <w:rFonts w:ascii="Times New Roman" w:eastAsia="Times New Roman" w:hAnsi="Times New Roman" w:cs="Times New Roman"/>
          <w:sz w:val="28"/>
          <w:szCs w:val="28"/>
          <w:lang w:eastAsia="en-US"/>
        </w:rPr>
        <w:t xml:space="preserve"> current rule</w:t>
      </w:r>
      <w:r w:rsidR="0086610C">
        <w:rPr>
          <w:rFonts w:ascii="Times New Roman" w:eastAsia="Times New Roman" w:hAnsi="Times New Roman" w:cs="Times New Roman"/>
          <w:sz w:val="28"/>
          <w:szCs w:val="28"/>
          <w:lang w:eastAsia="en-US"/>
        </w:rPr>
        <w:t xml:space="preserve"> there is no advisement </w:t>
      </w:r>
      <w:r w:rsidR="60BA781F">
        <w:rPr>
          <w:rFonts w:ascii="Times New Roman" w:eastAsia="Times New Roman" w:hAnsi="Times New Roman" w:cs="Times New Roman"/>
          <w:sz w:val="28"/>
          <w:szCs w:val="28"/>
          <w:lang w:eastAsia="en-US"/>
        </w:rPr>
        <w:t xml:space="preserve">concerning other potential collateral consequences, so </w:t>
      </w:r>
      <w:r w:rsidR="0086610C">
        <w:rPr>
          <w:rFonts w:ascii="Times New Roman" w:eastAsia="Times New Roman" w:hAnsi="Times New Roman" w:cs="Times New Roman"/>
          <w:sz w:val="28"/>
          <w:szCs w:val="28"/>
          <w:lang w:eastAsia="en-US"/>
        </w:rPr>
        <w:t xml:space="preserve">the defendant is not put on notice that </w:t>
      </w:r>
      <w:r w:rsidR="0441F0A3">
        <w:rPr>
          <w:rFonts w:ascii="Times New Roman" w:eastAsia="Times New Roman" w:hAnsi="Times New Roman" w:cs="Times New Roman"/>
          <w:sz w:val="28"/>
          <w:szCs w:val="28"/>
          <w:lang w:eastAsia="en-US"/>
        </w:rPr>
        <w:t>other consequences may follow a felony conviction</w:t>
      </w:r>
      <w:r w:rsidR="0086610C">
        <w:rPr>
          <w:rFonts w:ascii="Times New Roman" w:eastAsia="Times New Roman" w:hAnsi="Times New Roman" w:cs="Times New Roman"/>
          <w:sz w:val="28"/>
          <w:szCs w:val="28"/>
          <w:lang w:eastAsia="en-US"/>
        </w:rPr>
        <w:t>. Using the Bar’s analysis</w:t>
      </w:r>
      <w:r w:rsidR="00080CE0">
        <w:rPr>
          <w:rFonts w:ascii="Times New Roman" w:eastAsia="Times New Roman" w:hAnsi="Times New Roman" w:cs="Times New Roman"/>
          <w:sz w:val="28"/>
          <w:szCs w:val="28"/>
          <w:lang w:eastAsia="en-US"/>
        </w:rPr>
        <w:t>,</w:t>
      </w:r>
      <w:r w:rsidR="0086610C">
        <w:rPr>
          <w:rFonts w:ascii="Times New Roman" w:eastAsia="Times New Roman" w:hAnsi="Times New Roman" w:cs="Times New Roman"/>
          <w:sz w:val="28"/>
          <w:szCs w:val="28"/>
          <w:lang w:eastAsia="en-US"/>
        </w:rPr>
        <w:t xml:space="preserve"> </w:t>
      </w:r>
      <w:r w:rsidR="00256FE4">
        <w:rPr>
          <w:rFonts w:ascii="Times New Roman" w:eastAsia="Times New Roman" w:hAnsi="Times New Roman" w:cs="Times New Roman"/>
          <w:sz w:val="28"/>
          <w:szCs w:val="28"/>
          <w:lang w:eastAsia="en-US"/>
        </w:rPr>
        <w:t>no notic</w:t>
      </w:r>
      <w:r w:rsidR="00E540FD">
        <w:rPr>
          <w:rFonts w:ascii="Times New Roman" w:eastAsia="Times New Roman" w:hAnsi="Times New Roman" w:cs="Times New Roman"/>
          <w:sz w:val="28"/>
          <w:szCs w:val="28"/>
          <w:lang w:eastAsia="en-US"/>
        </w:rPr>
        <w:t>e</w:t>
      </w:r>
      <w:r w:rsidR="00256FE4">
        <w:rPr>
          <w:rFonts w:ascii="Times New Roman" w:eastAsia="Times New Roman" w:hAnsi="Times New Roman" w:cs="Times New Roman"/>
          <w:sz w:val="28"/>
          <w:szCs w:val="28"/>
          <w:lang w:eastAsia="en-US"/>
        </w:rPr>
        <w:t xml:space="preserve"> is preferable.</w:t>
      </w:r>
      <w:r w:rsidR="00C74810">
        <w:rPr>
          <w:rFonts w:ascii="Times New Roman" w:eastAsia="Times New Roman" w:hAnsi="Times New Roman" w:cs="Times New Roman"/>
          <w:sz w:val="28"/>
          <w:szCs w:val="28"/>
          <w:lang w:eastAsia="en-US"/>
        </w:rPr>
        <w:t xml:space="preserve"> There is broad agreement that </w:t>
      </w:r>
      <w:r w:rsidR="000A3F7C">
        <w:rPr>
          <w:rFonts w:ascii="Times New Roman" w:eastAsia="Times New Roman" w:hAnsi="Times New Roman" w:cs="Times New Roman"/>
          <w:sz w:val="28"/>
          <w:szCs w:val="28"/>
          <w:lang w:eastAsia="en-US"/>
        </w:rPr>
        <w:t xml:space="preserve">the court cannot advise </w:t>
      </w:r>
      <w:r w:rsidR="33C3F012">
        <w:rPr>
          <w:rFonts w:ascii="Times New Roman" w:eastAsia="Times New Roman" w:hAnsi="Times New Roman" w:cs="Times New Roman"/>
          <w:sz w:val="28"/>
          <w:szCs w:val="28"/>
          <w:lang w:eastAsia="en-US"/>
        </w:rPr>
        <w:t xml:space="preserve">each </w:t>
      </w:r>
      <w:r w:rsidR="000A3F7C">
        <w:rPr>
          <w:rFonts w:ascii="Times New Roman" w:eastAsia="Times New Roman" w:hAnsi="Times New Roman" w:cs="Times New Roman"/>
          <w:sz w:val="28"/>
          <w:szCs w:val="28"/>
          <w:lang w:eastAsia="en-US"/>
        </w:rPr>
        <w:t xml:space="preserve">defendant of every </w:t>
      </w:r>
      <w:r w:rsidR="000A3F7C">
        <w:rPr>
          <w:rFonts w:ascii="Times New Roman" w:eastAsia="Times New Roman" w:hAnsi="Times New Roman" w:cs="Times New Roman"/>
          <w:sz w:val="28"/>
          <w:szCs w:val="28"/>
          <w:lang w:eastAsia="en-US"/>
        </w:rPr>
        <w:lastRenderedPageBreak/>
        <w:t xml:space="preserve">potential collateral consequence. </w:t>
      </w:r>
      <w:r w:rsidR="6C023EDF">
        <w:rPr>
          <w:rFonts w:ascii="Times New Roman" w:eastAsia="Times New Roman" w:hAnsi="Times New Roman" w:cs="Times New Roman"/>
          <w:sz w:val="28"/>
          <w:szCs w:val="28"/>
          <w:lang w:eastAsia="en-US"/>
        </w:rPr>
        <w:t xml:space="preserve">However, the </w:t>
      </w:r>
      <w:r w:rsidR="000A3F7C">
        <w:rPr>
          <w:rFonts w:ascii="Times New Roman" w:eastAsia="Times New Roman" w:hAnsi="Times New Roman" w:cs="Times New Roman"/>
          <w:sz w:val="28"/>
          <w:szCs w:val="28"/>
          <w:lang w:eastAsia="en-US"/>
        </w:rPr>
        <w:t>general advisement</w:t>
      </w:r>
      <w:r w:rsidR="00690AB0">
        <w:rPr>
          <w:rFonts w:ascii="Times New Roman" w:eastAsia="Times New Roman" w:hAnsi="Times New Roman" w:cs="Times New Roman"/>
          <w:sz w:val="28"/>
          <w:szCs w:val="28"/>
          <w:lang w:eastAsia="en-US"/>
        </w:rPr>
        <w:t xml:space="preserve"> in combination with the specific notice in Rule 17.2(b)(1)</w:t>
      </w:r>
      <w:r w:rsidR="000A3F7C">
        <w:rPr>
          <w:rFonts w:ascii="Times New Roman" w:eastAsia="Times New Roman" w:hAnsi="Times New Roman" w:cs="Times New Roman"/>
          <w:sz w:val="28"/>
          <w:szCs w:val="28"/>
          <w:lang w:eastAsia="en-US"/>
        </w:rPr>
        <w:t xml:space="preserve"> puts the defendant and defendant’s counsel on notice of potential collateral consequences. The defense attorney can then conduct due diligence</w:t>
      </w:r>
      <w:r w:rsidR="4B391ED6">
        <w:rPr>
          <w:rFonts w:ascii="Times New Roman" w:eastAsia="Times New Roman" w:hAnsi="Times New Roman" w:cs="Times New Roman"/>
          <w:sz w:val="28"/>
          <w:szCs w:val="28"/>
          <w:lang w:eastAsia="en-US"/>
        </w:rPr>
        <w:t xml:space="preserve"> and discuss other potential collateral consequences with the defendant</w:t>
      </w:r>
      <w:r w:rsidR="000A3F7C">
        <w:rPr>
          <w:rFonts w:ascii="Times New Roman" w:eastAsia="Times New Roman" w:hAnsi="Times New Roman" w:cs="Times New Roman"/>
          <w:sz w:val="28"/>
          <w:szCs w:val="28"/>
          <w:lang w:eastAsia="en-US"/>
        </w:rPr>
        <w:t>.</w:t>
      </w:r>
    </w:p>
    <w:p w14:paraId="1537A0AC" w14:textId="2854E218" w:rsidR="00EA6B9B" w:rsidRDefault="00EA6B9B" w:rsidP="00BE33EC">
      <w:pPr>
        <w:spacing w:after="0" w:line="48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t>In an attempt to address the State Bar’s concern the Task Force recommend</w:t>
      </w:r>
      <w:r w:rsidR="7268D543">
        <w:rPr>
          <w:rFonts w:ascii="Times New Roman" w:eastAsia="Times New Roman" w:hAnsi="Times New Roman" w:cs="Times New Roman"/>
          <w:sz w:val="28"/>
          <w:szCs w:val="28"/>
          <w:lang w:eastAsia="en-US"/>
        </w:rPr>
        <w:t>s</w:t>
      </w:r>
      <w:r>
        <w:rPr>
          <w:rFonts w:ascii="Times New Roman" w:eastAsia="Times New Roman" w:hAnsi="Times New Roman" w:cs="Times New Roman"/>
          <w:sz w:val="28"/>
          <w:szCs w:val="28"/>
          <w:lang w:eastAsia="en-US"/>
        </w:rPr>
        <w:t xml:space="preserve"> one change to the proposed </w:t>
      </w:r>
      <w:r w:rsidR="003C4877">
        <w:rPr>
          <w:rFonts w:ascii="Times New Roman" w:eastAsia="Times New Roman" w:hAnsi="Times New Roman" w:cs="Times New Roman"/>
          <w:sz w:val="28"/>
          <w:szCs w:val="28"/>
          <w:lang w:eastAsia="en-US"/>
        </w:rPr>
        <w:t>Rule 17.2(</w:t>
      </w:r>
      <w:r w:rsidR="00D05FC8">
        <w:rPr>
          <w:rFonts w:ascii="Times New Roman" w:eastAsia="Times New Roman" w:hAnsi="Times New Roman" w:cs="Times New Roman"/>
          <w:sz w:val="28"/>
          <w:szCs w:val="28"/>
          <w:lang w:eastAsia="en-US"/>
        </w:rPr>
        <w:t>b</w:t>
      </w:r>
      <w:r w:rsidR="003C4877">
        <w:rPr>
          <w:rFonts w:ascii="Times New Roman" w:eastAsia="Times New Roman" w:hAnsi="Times New Roman" w:cs="Times New Roman"/>
          <w:sz w:val="28"/>
          <w:szCs w:val="28"/>
          <w:lang w:eastAsia="en-US"/>
        </w:rPr>
        <w:t>)(3)</w:t>
      </w:r>
      <w:r w:rsidR="7634FBD2">
        <w:rPr>
          <w:rFonts w:ascii="Times New Roman" w:eastAsia="Times New Roman" w:hAnsi="Times New Roman" w:cs="Times New Roman"/>
          <w:sz w:val="28"/>
          <w:szCs w:val="28"/>
          <w:lang w:eastAsia="en-US"/>
        </w:rPr>
        <w:t xml:space="preserve">: </w:t>
      </w:r>
      <w:r w:rsidR="003C4877">
        <w:rPr>
          <w:rFonts w:ascii="Times New Roman" w:eastAsia="Times New Roman" w:hAnsi="Times New Roman" w:cs="Times New Roman"/>
          <w:sz w:val="28"/>
          <w:szCs w:val="28"/>
          <w:lang w:eastAsia="en-US"/>
        </w:rPr>
        <w:t>remov</w:t>
      </w:r>
      <w:r w:rsidR="41B6DF30">
        <w:rPr>
          <w:rFonts w:ascii="Times New Roman" w:eastAsia="Times New Roman" w:hAnsi="Times New Roman" w:cs="Times New Roman"/>
          <w:sz w:val="28"/>
          <w:szCs w:val="28"/>
          <w:lang w:eastAsia="en-US"/>
        </w:rPr>
        <w:t>al of</w:t>
      </w:r>
      <w:r w:rsidR="003C4877">
        <w:rPr>
          <w:rFonts w:ascii="Times New Roman" w:eastAsia="Times New Roman" w:hAnsi="Times New Roman" w:cs="Times New Roman"/>
          <w:sz w:val="28"/>
          <w:szCs w:val="28"/>
          <w:lang w:eastAsia="en-US"/>
        </w:rPr>
        <w:t xml:space="preserve"> the</w:t>
      </w:r>
      <w:r w:rsidR="0A372E6B">
        <w:rPr>
          <w:rFonts w:ascii="Times New Roman" w:eastAsia="Times New Roman" w:hAnsi="Times New Roman" w:cs="Times New Roman"/>
          <w:sz w:val="28"/>
          <w:szCs w:val="28"/>
          <w:lang w:eastAsia="en-US"/>
        </w:rPr>
        <w:t xml:space="preserve"> dependent clause </w:t>
      </w:r>
      <w:r w:rsidR="003C4877">
        <w:rPr>
          <w:rFonts w:ascii="Times New Roman" w:eastAsia="Times New Roman" w:hAnsi="Times New Roman" w:cs="Times New Roman"/>
          <w:sz w:val="28"/>
          <w:szCs w:val="28"/>
          <w:lang w:eastAsia="en-US"/>
        </w:rPr>
        <w:t>“depending on the nature of the case</w:t>
      </w:r>
      <w:r w:rsidR="00D05FC8">
        <w:rPr>
          <w:rFonts w:ascii="Times New Roman" w:eastAsia="Times New Roman" w:hAnsi="Times New Roman" w:cs="Times New Roman"/>
          <w:sz w:val="28"/>
          <w:szCs w:val="28"/>
          <w:lang w:eastAsia="en-US"/>
        </w:rPr>
        <w:t>.</w:t>
      </w:r>
      <w:r w:rsidR="003C4877">
        <w:rPr>
          <w:rFonts w:ascii="Times New Roman" w:eastAsia="Times New Roman" w:hAnsi="Times New Roman" w:cs="Times New Roman"/>
          <w:sz w:val="28"/>
          <w:szCs w:val="28"/>
          <w:lang w:eastAsia="en-US"/>
        </w:rPr>
        <w:t>”</w:t>
      </w:r>
      <w:r w:rsidR="6C867101">
        <w:rPr>
          <w:rFonts w:ascii="Times New Roman" w:eastAsia="Times New Roman" w:hAnsi="Times New Roman" w:cs="Times New Roman"/>
          <w:sz w:val="28"/>
          <w:szCs w:val="28"/>
          <w:lang w:eastAsia="en-US"/>
        </w:rPr>
        <w:t xml:space="preserve"> This modification should eliminate any </w:t>
      </w:r>
      <w:r w:rsidR="003C4877">
        <w:rPr>
          <w:rFonts w:ascii="Times New Roman" w:eastAsia="Times New Roman" w:hAnsi="Times New Roman" w:cs="Times New Roman"/>
          <w:sz w:val="28"/>
          <w:szCs w:val="28"/>
          <w:lang w:eastAsia="en-US"/>
        </w:rPr>
        <w:t>implication</w:t>
      </w:r>
      <w:r w:rsidR="4FF0DCAD">
        <w:rPr>
          <w:rFonts w:ascii="Times New Roman" w:eastAsia="Times New Roman" w:hAnsi="Times New Roman" w:cs="Times New Roman"/>
          <w:sz w:val="28"/>
          <w:szCs w:val="28"/>
          <w:lang w:eastAsia="en-US"/>
        </w:rPr>
        <w:t xml:space="preserve"> that the court must advise a defendant of specific collateral consequences attending that case.  Instead, Rule 17.2(b)(3) is reasonabl</w:t>
      </w:r>
      <w:r w:rsidR="00D05FC8">
        <w:rPr>
          <w:rFonts w:ascii="Times New Roman" w:eastAsia="Times New Roman" w:hAnsi="Times New Roman" w:cs="Times New Roman"/>
          <w:sz w:val="28"/>
          <w:szCs w:val="28"/>
          <w:lang w:eastAsia="en-US"/>
        </w:rPr>
        <w:t>y</w:t>
      </w:r>
      <w:r w:rsidR="4FF0DCAD">
        <w:rPr>
          <w:rFonts w:ascii="Times New Roman" w:eastAsia="Times New Roman" w:hAnsi="Times New Roman" w:cs="Times New Roman"/>
          <w:sz w:val="28"/>
          <w:szCs w:val="28"/>
          <w:lang w:eastAsia="en-US"/>
        </w:rPr>
        <w:t xml:space="preserve"> read to accomplish its intended purpose – to remind defense counsel and def</w:t>
      </w:r>
      <w:r w:rsidR="694C0942">
        <w:rPr>
          <w:rFonts w:ascii="Times New Roman" w:eastAsia="Times New Roman" w:hAnsi="Times New Roman" w:cs="Times New Roman"/>
          <w:sz w:val="28"/>
          <w:szCs w:val="28"/>
          <w:lang w:eastAsia="en-US"/>
        </w:rPr>
        <w:t xml:space="preserve">endants to consider other potential collateral consequences when deciding whether to enter a felony plea. </w:t>
      </w:r>
      <w:r w:rsidR="00D452BD">
        <w:rPr>
          <w:rFonts w:ascii="Times New Roman" w:eastAsia="Times New Roman" w:hAnsi="Times New Roman" w:cs="Times New Roman"/>
          <w:sz w:val="28"/>
          <w:szCs w:val="28"/>
          <w:lang w:eastAsia="en-US"/>
        </w:rPr>
        <w:t>(The change to the proposed language is noted in red).</w:t>
      </w:r>
    </w:p>
    <w:p w14:paraId="0A3BF835" w14:textId="7EA6C841" w:rsidR="00D452BD" w:rsidRDefault="00D452BD" w:rsidP="00BE33EC">
      <w:pPr>
        <w:spacing w:after="0" w:line="48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r>
      <w:r w:rsidR="009459A1">
        <w:rPr>
          <w:rFonts w:ascii="Times New Roman" w:eastAsia="Times New Roman" w:hAnsi="Times New Roman" w:cs="Times New Roman"/>
          <w:sz w:val="28"/>
          <w:szCs w:val="28"/>
          <w:lang w:eastAsia="en-US"/>
        </w:rPr>
        <w:t>Rule 17.2(b)(3)</w:t>
      </w:r>
    </w:p>
    <w:p w14:paraId="5B927A43" w14:textId="77777777" w:rsidR="00412872" w:rsidRPr="00412872" w:rsidRDefault="00412872" w:rsidP="00BE33EC">
      <w:pPr>
        <w:tabs>
          <w:tab w:val="left" w:pos="1197"/>
        </w:tabs>
        <w:spacing w:after="0" w:line="480" w:lineRule="auto"/>
        <w:ind w:left="720" w:right="810"/>
        <w:jc w:val="both"/>
        <w:rPr>
          <w:rFonts w:ascii="Times New Roman" w:eastAsia="Times New Roman" w:hAnsi="Times New Roman" w:cs="Times New Roman"/>
          <w:color w:val="FF0000"/>
          <w:sz w:val="28"/>
          <w:szCs w:val="28"/>
          <w:u w:val="single"/>
          <w:lang w:eastAsia="en-US"/>
        </w:rPr>
      </w:pPr>
      <w:r w:rsidRPr="004F509D">
        <w:rPr>
          <w:rFonts w:ascii="Times New Roman" w:eastAsia="Times New Roman" w:hAnsi="Times New Roman" w:cs="Times New Roman"/>
          <w:sz w:val="28"/>
          <w:szCs w:val="28"/>
          <w:u w:val="single"/>
          <w:lang w:eastAsia="en-US"/>
        </w:rPr>
        <w:t xml:space="preserve">(3) </w:t>
      </w:r>
      <w:r w:rsidRPr="004F509D">
        <w:rPr>
          <w:rFonts w:ascii="Times New Roman" w:eastAsia="Times New Roman" w:hAnsi="Times New Roman" w:cs="Times New Roman"/>
          <w:i/>
          <w:iCs/>
          <w:sz w:val="28"/>
          <w:szCs w:val="28"/>
          <w:u w:val="single"/>
          <w:lang w:eastAsia="en-US"/>
        </w:rPr>
        <w:t>Other Collateral Consequences</w:t>
      </w:r>
      <w:r w:rsidRPr="004F509D">
        <w:rPr>
          <w:rFonts w:ascii="Times New Roman" w:eastAsia="Times New Roman" w:hAnsi="Times New Roman" w:cs="Times New Roman"/>
          <w:sz w:val="28"/>
          <w:szCs w:val="28"/>
          <w:u w:val="single"/>
          <w:lang w:eastAsia="en-US"/>
        </w:rPr>
        <w:t xml:space="preserve">. The </w:t>
      </w:r>
      <w:r>
        <w:rPr>
          <w:rFonts w:ascii="Times New Roman" w:eastAsia="Times New Roman" w:hAnsi="Times New Roman" w:cs="Times New Roman"/>
          <w:sz w:val="28"/>
          <w:szCs w:val="28"/>
          <w:u w:val="single"/>
          <w:lang w:eastAsia="en-US"/>
        </w:rPr>
        <w:t xml:space="preserve">court </w:t>
      </w:r>
      <w:r w:rsidRPr="004F509D">
        <w:rPr>
          <w:rFonts w:ascii="Times New Roman" w:eastAsia="Times New Roman" w:hAnsi="Times New Roman" w:cs="Times New Roman"/>
          <w:sz w:val="28"/>
          <w:szCs w:val="28"/>
          <w:u w:val="single"/>
          <w:lang w:eastAsia="en-US"/>
        </w:rPr>
        <w:t>must advise that a plea may have other collateral consequences</w:t>
      </w:r>
      <w:r w:rsidRPr="00412872">
        <w:rPr>
          <w:rFonts w:ascii="Times New Roman" w:eastAsia="Times New Roman" w:hAnsi="Times New Roman" w:cs="Times New Roman"/>
          <w:strike/>
          <w:color w:val="FF0000"/>
          <w:sz w:val="28"/>
          <w:szCs w:val="28"/>
          <w:u w:val="single"/>
          <w:lang w:eastAsia="en-US"/>
        </w:rPr>
        <w:t>, depending on the nature of the case</w:t>
      </w:r>
      <w:r w:rsidRPr="00D05FC8">
        <w:rPr>
          <w:rFonts w:ascii="Times New Roman" w:eastAsia="Times New Roman" w:hAnsi="Times New Roman" w:cs="Times New Roman"/>
          <w:sz w:val="28"/>
          <w:szCs w:val="28"/>
          <w:u w:val="single"/>
          <w:lang w:eastAsia="en-US"/>
        </w:rPr>
        <w:t>.</w:t>
      </w:r>
    </w:p>
    <w:p w14:paraId="4A5ACFA9" w14:textId="4EC253C7" w:rsidR="009F2BEF" w:rsidRDefault="009F2BEF" w:rsidP="00BE33EC">
      <w:pPr>
        <w:spacing w:after="0" w:line="480" w:lineRule="auto"/>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sz w:val="28"/>
          <w:szCs w:val="28"/>
          <w:lang w:eastAsia="en-US"/>
        </w:rPr>
        <w:tab/>
      </w:r>
      <w:r w:rsidR="00A372D0" w:rsidRPr="000A626A">
        <w:rPr>
          <w:rFonts w:ascii="Times New Roman" w:eastAsia="Times New Roman" w:hAnsi="Times New Roman" w:cs="Times New Roman"/>
          <w:b/>
          <w:bCs/>
          <w:sz w:val="28"/>
          <w:szCs w:val="28"/>
          <w:lang w:eastAsia="en-US"/>
        </w:rPr>
        <w:t>6. Arizona Prosecuting Attorney’s Advisory Counsel and Maricopa County Attorney</w:t>
      </w:r>
      <w:r w:rsidR="000A626A" w:rsidRPr="000A626A">
        <w:rPr>
          <w:rFonts w:ascii="Times New Roman" w:eastAsia="Times New Roman" w:hAnsi="Times New Roman" w:cs="Times New Roman"/>
          <w:b/>
          <w:bCs/>
          <w:sz w:val="28"/>
          <w:szCs w:val="28"/>
          <w:lang w:eastAsia="en-US"/>
        </w:rPr>
        <w:t>’s Office.</w:t>
      </w:r>
    </w:p>
    <w:p w14:paraId="0A9B4987" w14:textId="3B5ADEF6" w:rsidR="000A626A" w:rsidRDefault="000A626A" w:rsidP="00BE33EC">
      <w:pPr>
        <w:spacing w:after="0" w:line="48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b/>
          <w:bCs/>
          <w:sz w:val="28"/>
          <w:szCs w:val="28"/>
          <w:lang w:eastAsia="en-US"/>
        </w:rPr>
        <w:tab/>
      </w:r>
      <w:r>
        <w:rPr>
          <w:rFonts w:ascii="Times New Roman" w:eastAsia="Times New Roman" w:hAnsi="Times New Roman" w:cs="Times New Roman"/>
          <w:sz w:val="28"/>
          <w:szCs w:val="28"/>
          <w:lang w:eastAsia="en-US"/>
        </w:rPr>
        <w:t xml:space="preserve">The Executive Director of the Arizona </w:t>
      </w:r>
      <w:r w:rsidR="005E0C50">
        <w:rPr>
          <w:rFonts w:ascii="Times New Roman" w:eastAsia="Times New Roman" w:hAnsi="Times New Roman" w:cs="Times New Roman"/>
          <w:sz w:val="28"/>
          <w:szCs w:val="28"/>
          <w:lang w:eastAsia="en-US"/>
        </w:rPr>
        <w:t>Prosecuting</w:t>
      </w:r>
      <w:r>
        <w:rPr>
          <w:rFonts w:ascii="Times New Roman" w:eastAsia="Times New Roman" w:hAnsi="Times New Roman" w:cs="Times New Roman"/>
          <w:sz w:val="28"/>
          <w:szCs w:val="28"/>
          <w:lang w:eastAsia="en-US"/>
        </w:rPr>
        <w:t xml:space="preserve"> Attorney’s Advisory </w:t>
      </w:r>
      <w:proofErr w:type="spellStart"/>
      <w:r>
        <w:rPr>
          <w:rFonts w:ascii="Times New Roman" w:eastAsia="Times New Roman" w:hAnsi="Times New Roman" w:cs="Times New Roman"/>
          <w:sz w:val="28"/>
          <w:szCs w:val="28"/>
          <w:lang w:eastAsia="en-US"/>
        </w:rPr>
        <w:t>Counsel</w:t>
      </w:r>
      <w:proofErr w:type="spellEnd"/>
      <w:r>
        <w:rPr>
          <w:rFonts w:ascii="Times New Roman" w:eastAsia="Times New Roman" w:hAnsi="Times New Roman" w:cs="Times New Roman"/>
          <w:sz w:val="28"/>
          <w:szCs w:val="28"/>
          <w:lang w:eastAsia="en-US"/>
        </w:rPr>
        <w:t xml:space="preserve"> informed undersigned that the comment was drafted by the Maricopa County </w:t>
      </w:r>
      <w:r>
        <w:rPr>
          <w:rFonts w:ascii="Times New Roman" w:eastAsia="Times New Roman" w:hAnsi="Times New Roman" w:cs="Times New Roman"/>
          <w:sz w:val="28"/>
          <w:szCs w:val="28"/>
          <w:lang w:eastAsia="en-US"/>
        </w:rPr>
        <w:lastRenderedPageBreak/>
        <w:t>Attorney’s Office (MCAO). Therefore, the comment will be referred to as the MCAO comment.</w:t>
      </w:r>
    </w:p>
    <w:p w14:paraId="5C29695E" w14:textId="31877082" w:rsidR="6695D3A5" w:rsidRDefault="6695D3A5" w:rsidP="00BE33EC">
      <w:pPr>
        <w:spacing w:after="0" w:line="480" w:lineRule="auto"/>
        <w:ind w:firstLine="720"/>
        <w:jc w:val="both"/>
      </w:pPr>
      <w:r w:rsidRPr="2D59DED5">
        <w:rPr>
          <w:rFonts w:ascii="Times New Roman" w:eastAsia="Times New Roman" w:hAnsi="Times New Roman" w:cs="Times New Roman"/>
          <w:sz w:val="28"/>
          <w:szCs w:val="28"/>
        </w:rPr>
        <w:t>MCAO argues that, while the proposed amendments are well intended, the general warning is vague. The Task Force weighed that argument at the outset and believes that the warning is important and necessary.  In other words, the risks associated with the general warning are outweighed by the benefits of placing the defendant on notice of potential collateral consequences.</w:t>
      </w:r>
    </w:p>
    <w:p w14:paraId="52FE7238" w14:textId="7C559269" w:rsidR="6695D3A5" w:rsidRDefault="6695D3A5" w:rsidP="00BE33EC">
      <w:pPr>
        <w:spacing w:after="0" w:line="480" w:lineRule="auto"/>
        <w:ind w:firstLine="720"/>
        <w:jc w:val="both"/>
      </w:pPr>
      <w:r w:rsidRPr="2D59DED5">
        <w:rPr>
          <w:rFonts w:ascii="Times New Roman" w:eastAsia="Times New Roman" w:hAnsi="Times New Roman" w:cs="Times New Roman"/>
          <w:sz w:val="28"/>
          <w:szCs w:val="28"/>
        </w:rPr>
        <w:t xml:space="preserve">MCAO is also concerned that enumerating certain rights in the rule implicates the </w:t>
      </w:r>
      <w:r w:rsidRPr="2D59DED5">
        <w:rPr>
          <w:rFonts w:ascii="Times New Roman" w:eastAsia="Times New Roman" w:hAnsi="Times New Roman" w:cs="Times New Roman"/>
          <w:i/>
          <w:iCs/>
          <w:sz w:val="28"/>
          <w:szCs w:val="28"/>
        </w:rPr>
        <w:t xml:space="preserve">expression unis </w:t>
      </w:r>
      <w:proofErr w:type="spellStart"/>
      <w:r w:rsidRPr="2D59DED5">
        <w:rPr>
          <w:rFonts w:ascii="Times New Roman" w:eastAsia="Times New Roman" w:hAnsi="Times New Roman" w:cs="Times New Roman"/>
          <w:i/>
          <w:iCs/>
          <w:sz w:val="28"/>
          <w:szCs w:val="28"/>
        </w:rPr>
        <w:t>est</w:t>
      </w:r>
      <w:proofErr w:type="spellEnd"/>
      <w:r w:rsidRPr="2D59DED5">
        <w:rPr>
          <w:rFonts w:ascii="Times New Roman" w:eastAsia="Times New Roman" w:hAnsi="Times New Roman" w:cs="Times New Roman"/>
          <w:i/>
          <w:iCs/>
          <w:sz w:val="28"/>
          <w:szCs w:val="28"/>
        </w:rPr>
        <w:t xml:space="preserve"> exclusion </w:t>
      </w:r>
      <w:proofErr w:type="spellStart"/>
      <w:r w:rsidRPr="2D59DED5">
        <w:rPr>
          <w:rFonts w:ascii="Times New Roman" w:eastAsia="Times New Roman" w:hAnsi="Times New Roman" w:cs="Times New Roman"/>
          <w:i/>
          <w:iCs/>
          <w:sz w:val="28"/>
          <w:szCs w:val="28"/>
        </w:rPr>
        <w:t>alterius</w:t>
      </w:r>
      <w:proofErr w:type="spellEnd"/>
      <w:r w:rsidRPr="2D59DED5">
        <w:rPr>
          <w:rFonts w:ascii="Times New Roman" w:eastAsia="Times New Roman" w:hAnsi="Times New Roman" w:cs="Times New Roman"/>
          <w:i/>
          <w:iCs/>
          <w:sz w:val="28"/>
          <w:szCs w:val="28"/>
        </w:rPr>
        <w:t xml:space="preserve"> </w:t>
      </w:r>
      <w:r w:rsidRPr="2D59DED5">
        <w:rPr>
          <w:rFonts w:ascii="Times New Roman" w:eastAsia="Times New Roman" w:hAnsi="Times New Roman" w:cs="Times New Roman"/>
          <w:sz w:val="28"/>
          <w:szCs w:val="28"/>
        </w:rPr>
        <w:t>interpretative canon, thus opening the door to defendants contesting the guilty plea if the defendant is subject to an unenumerated collateral consequence. But, as stated above, the four listed enumerated rights are the defined civil rights stated in statute.</w:t>
      </w:r>
      <w:r w:rsidR="00D05FC8">
        <w:rPr>
          <w:rStyle w:val="FootnoteReference"/>
          <w:rFonts w:ascii="Times New Roman" w:eastAsia="Times New Roman" w:hAnsi="Times New Roman" w:cs="Times New Roman"/>
          <w:sz w:val="28"/>
          <w:szCs w:val="28"/>
        </w:rPr>
        <w:footnoteReference w:id="3"/>
      </w:r>
      <w:r w:rsidRPr="2D59DED5">
        <w:rPr>
          <w:rFonts w:ascii="Times New Roman" w:eastAsia="Times New Roman" w:hAnsi="Times New Roman" w:cs="Times New Roman"/>
          <w:sz w:val="28"/>
          <w:szCs w:val="28"/>
        </w:rPr>
        <w:t xml:space="preserve">  Moreover, the general advisement puts every defendant on notice that other potential collateral consequences may follow their felony plea. </w:t>
      </w:r>
    </w:p>
    <w:p w14:paraId="45F09CA7" w14:textId="69297C39" w:rsidR="6695D3A5" w:rsidRDefault="6695D3A5" w:rsidP="00BE33EC">
      <w:pPr>
        <w:spacing w:after="0" w:line="480" w:lineRule="auto"/>
        <w:ind w:firstLine="720"/>
        <w:jc w:val="both"/>
        <w:rPr>
          <w:rFonts w:ascii="Times New Roman" w:eastAsia="Times New Roman" w:hAnsi="Times New Roman" w:cs="Times New Roman"/>
          <w:sz w:val="28"/>
          <w:szCs w:val="28"/>
        </w:rPr>
      </w:pPr>
      <w:r w:rsidRPr="2D59DED5">
        <w:rPr>
          <w:rFonts w:ascii="Times New Roman" w:eastAsia="Times New Roman" w:hAnsi="Times New Roman" w:cs="Times New Roman"/>
          <w:sz w:val="28"/>
          <w:szCs w:val="28"/>
        </w:rPr>
        <w:t xml:space="preserve">MCAO is also concerned that the general advisement places a burden on the defense attorney to inform the client of potential collateral consequences. Specifically, MCAO cautions that unknown collateral consequences may be outside </w:t>
      </w:r>
      <w:r w:rsidRPr="2D59DED5">
        <w:rPr>
          <w:rFonts w:ascii="Times New Roman" w:eastAsia="Times New Roman" w:hAnsi="Times New Roman" w:cs="Times New Roman"/>
          <w:sz w:val="28"/>
          <w:szCs w:val="28"/>
        </w:rPr>
        <w:lastRenderedPageBreak/>
        <w:t xml:space="preserve">a criminal defense attorney’s area of expertise. However, no defense attorney on the Task Force or commentor shared this concern.  Although MCAO raises the </w:t>
      </w:r>
      <w:r w:rsidR="000116C6" w:rsidRPr="2D59DED5">
        <w:rPr>
          <w:rFonts w:ascii="Times New Roman" w:eastAsia="Times New Roman" w:hAnsi="Times New Roman" w:cs="Times New Roman"/>
          <w:sz w:val="28"/>
          <w:szCs w:val="28"/>
        </w:rPr>
        <w:t>spectra</w:t>
      </w:r>
      <w:r w:rsidRPr="2D59DED5">
        <w:rPr>
          <w:rFonts w:ascii="Times New Roman" w:eastAsia="Times New Roman" w:hAnsi="Times New Roman" w:cs="Times New Roman"/>
          <w:sz w:val="28"/>
          <w:szCs w:val="28"/>
        </w:rPr>
        <w:t xml:space="preserve"> that inviting a defense attorney to discuss theoretical collateral consequences may invite error, the Task Force concludes that the defendant should be informed that certain civil rights are statutorily suspended upon a felony conviction and that other potential collateral consequences may follow.  It is sound public policy and advances the interests of justice to adequately inform defendants of the consequences of a felony conviction before they enter a felony plea. </w:t>
      </w:r>
    </w:p>
    <w:p w14:paraId="4E62F27E" w14:textId="5E317B2D" w:rsidR="00230A17" w:rsidRDefault="00230A17" w:rsidP="00BE33EC">
      <w:pPr>
        <w:spacing w:after="0" w:line="48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t xml:space="preserve">MCAO </w:t>
      </w:r>
      <w:r w:rsidR="008E13EE">
        <w:rPr>
          <w:rFonts w:ascii="Times New Roman" w:eastAsia="Times New Roman" w:hAnsi="Times New Roman" w:cs="Times New Roman"/>
          <w:sz w:val="28"/>
          <w:szCs w:val="28"/>
          <w:lang w:eastAsia="en-US"/>
        </w:rPr>
        <w:t>objects to the entire petition</w:t>
      </w:r>
      <w:r w:rsidR="004F09F3">
        <w:rPr>
          <w:rFonts w:ascii="Times New Roman" w:eastAsia="Times New Roman" w:hAnsi="Times New Roman" w:cs="Times New Roman"/>
          <w:sz w:val="28"/>
          <w:szCs w:val="28"/>
          <w:lang w:eastAsia="en-US"/>
        </w:rPr>
        <w:t>.</w:t>
      </w:r>
    </w:p>
    <w:p w14:paraId="421166CA" w14:textId="2416099E" w:rsidR="00654A94" w:rsidRDefault="00AB1F45" w:rsidP="006861A6">
      <w:pPr>
        <w:spacing w:after="0" w:line="480" w:lineRule="auto"/>
        <w:ind w:firstLine="720"/>
        <w:jc w:val="both"/>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C</w:t>
      </w:r>
      <w:r w:rsidR="008E13EE" w:rsidRPr="2D59DED5">
        <w:rPr>
          <w:rFonts w:ascii="Times New Roman" w:eastAsia="Times New Roman" w:hAnsi="Times New Roman" w:cs="Times New Roman"/>
          <w:b/>
          <w:bCs/>
          <w:sz w:val="28"/>
          <w:szCs w:val="28"/>
          <w:lang w:eastAsia="en-US"/>
        </w:rPr>
        <w:t>. Modification</w:t>
      </w:r>
      <w:r w:rsidR="00654A94" w:rsidRPr="2D59DED5">
        <w:rPr>
          <w:rFonts w:ascii="Times New Roman" w:eastAsia="Times New Roman" w:hAnsi="Times New Roman" w:cs="Times New Roman"/>
          <w:b/>
          <w:bCs/>
          <w:sz w:val="28"/>
          <w:szCs w:val="28"/>
          <w:lang w:eastAsia="en-US"/>
        </w:rPr>
        <w:t xml:space="preserve"> of Rule 17.2(</w:t>
      </w:r>
      <w:r w:rsidR="0096750F" w:rsidRPr="2D59DED5">
        <w:rPr>
          <w:rFonts w:ascii="Times New Roman" w:eastAsia="Times New Roman" w:hAnsi="Times New Roman" w:cs="Times New Roman"/>
          <w:b/>
          <w:bCs/>
          <w:sz w:val="28"/>
          <w:szCs w:val="28"/>
          <w:lang w:eastAsia="en-US"/>
        </w:rPr>
        <w:t>b)</w:t>
      </w:r>
    </w:p>
    <w:p w14:paraId="64483CE5" w14:textId="7BEB30B4" w:rsidR="253AB8D7" w:rsidRDefault="253AB8D7" w:rsidP="00BE33EC">
      <w:pPr>
        <w:spacing w:after="0" w:line="480" w:lineRule="auto"/>
        <w:ind w:firstLine="720"/>
        <w:jc w:val="both"/>
      </w:pPr>
      <w:r w:rsidRPr="2D59DED5">
        <w:rPr>
          <w:rFonts w:ascii="Times New Roman" w:eastAsia="Times New Roman" w:hAnsi="Times New Roman" w:cs="Times New Roman"/>
          <w:sz w:val="28"/>
          <w:szCs w:val="28"/>
        </w:rPr>
        <w:t xml:space="preserve">A working group of the Task Force reviewed and discussed the comments. The Task Force is aware of the fluid nature of the law concerning the collateral consequences of a felony conviction.  The Task Force is also cognizant of the concerns expressed by the various stakeholders and appreciates their input. However, the Task Force is keenly aware of the effect of collateral consequences associated with a guilty plea. After exhaustive discussion and deliberation, the Task Force is steadfast in its conclusion that defendants should be provided additional information on collateral consequences before they enter a felony plea. </w:t>
      </w:r>
    </w:p>
    <w:p w14:paraId="3FB5C94B" w14:textId="1DA12147" w:rsidR="253AB8D7" w:rsidRDefault="253AB8D7" w:rsidP="00BE33EC">
      <w:pPr>
        <w:spacing w:after="0" w:line="480" w:lineRule="auto"/>
        <w:ind w:firstLine="720"/>
        <w:jc w:val="both"/>
      </w:pPr>
      <w:r w:rsidRPr="2D59DED5">
        <w:rPr>
          <w:rFonts w:ascii="Times New Roman" w:eastAsia="Times New Roman" w:hAnsi="Times New Roman" w:cs="Times New Roman"/>
          <w:sz w:val="28"/>
          <w:szCs w:val="28"/>
        </w:rPr>
        <w:lastRenderedPageBreak/>
        <w:t>The Task Force has addressed the concerns of the stakeholders by recommending two changes to the proposed Rule 17.2(b), as stated below and in Attachment I.</w:t>
      </w:r>
    </w:p>
    <w:p w14:paraId="2F388148" w14:textId="7207721B" w:rsidR="253AB8D7" w:rsidRDefault="253AB8D7" w:rsidP="00BE33EC">
      <w:pPr>
        <w:spacing w:after="0" w:line="480" w:lineRule="auto"/>
        <w:ind w:firstLine="720"/>
        <w:jc w:val="both"/>
      </w:pPr>
      <w:r w:rsidRPr="2D59DED5">
        <w:rPr>
          <w:rFonts w:ascii="Times New Roman" w:eastAsia="Times New Roman" w:hAnsi="Times New Roman" w:cs="Times New Roman"/>
          <w:sz w:val="28"/>
          <w:szCs w:val="28"/>
        </w:rPr>
        <w:t>First, clarification that loss of the statutory listed civil rights applies only to those convicted of a felony</w:t>
      </w:r>
      <w:r w:rsidR="000664CD">
        <w:rPr>
          <w:rFonts w:ascii="Times New Roman" w:eastAsia="Times New Roman" w:hAnsi="Times New Roman" w:cs="Times New Roman"/>
          <w:sz w:val="28"/>
          <w:szCs w:val="28"/>
        </w:rPr>
        <w:t xml:space="preserve"> in the proposed Rule 17</w:t>
      </w:r>
      <w:r w:rsidR="0050163F">
        <w:rPr>
          <w:rFonts w:ascii="Times New Roman" w:eastAsia="Times New Roman" w:hAnsi="Times New Roman" w:cs="Times New Roman"/>
          <w:sz w:val="28"/>
          <w:szCs w:val="28"/>
        </w:rPr>
        <w:t>.2(b)(1)</w:t>
      </w:r>
      <w:r w:rsidRPr="2D59DED5">
        <w:rPr>
          <w:rFonts w:ascii="Times New Roman" w:eastAsia="Times New Roman" w:hAnsi="Times New Roman" w:cs="Times New Roman"/>
          <w:sz w:val="28"/>
          <w:szCs w:val="28"/>
        </w:rPr>
        <w:t xml:space="preserve">.  Second, by removing the dependent clause “depending on the nature of the case” in the proposed Rule 17.2(b)(3).  </w:t>
      </w:r>
      <w:r w:rsidR="00466FA9">
        <w:rPr>
          <w:rFonts w:ascii="Times New Roman" w:eastAsia="Times New Roman" w:hAnsi="Times New Roman" w:cs="Times New Roman"/>
          <w:sz w:val="28"/>
          <w:szCs w:val="28"/>
        </w:rPr>
        <w:t>The latter</w:t>
      </w:r>
      <w:r w:rsidRPr="2D59DED5">
        <w:rPr>
          <w:rFonts w:ascii="Times New Roman" w:eastAsia="Times New Roman" w:hAnsi="Times New Roman" w:cs="Times New Roman"/>
          <w:sz w:val="28"/>
          <w:szCs w:val="28"/>
        </w:rPr>
        <w:t xml:space="preserve"> modification should eliminate any implication that the court must advise a defendant of specific collateral consequences attending that case. Instead, Rule 17.2(b)(3) is reasonably read to accomplish its intended purpose—to remind defense counsel and defendants to consider other potential collateral consequences when deciding whether to enter a felony plea.</w:t>
      </w:r>
    </w:p>
    <w:p w14:paraId="3D87A99A" w14:textId="1323CDF9" w:rsidR="004A2E2F" w:rsidRDefault="004A2E2F" w:rsidP="00BE33EC">
      <w:pPr>
        <w:spacing w:after="0" w:line="480" w:lineRule="auto"/>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t>The proposed change</w:t>
      </w:r>
      <w:r w:rsidR="00E93E3A">
        <w:rPr>
          <w:rFonts w:ascii="Times New Roman" w:eastAsia="Times New Roman" w:hAnsi="Times New Roman" w:cs="Times New Roman"/>
          <w:sz w:val="28"/>
          <w:szCs w:val="28"/>
          <w:lang w:eastAsia="en-US"/>
        </w:rPr>
        <w:t>s</w:t>
      </w:r>
      <w:r>
        <w:rPr>
          <w:rFonts w:ascii="Times New Roman" w:eastAsia="Times New Roman" w:hAnsi="Times New Roman" w:cs="Times New Roman"/>
          <w:sz w:val="28"/>
          <w:szCs w:val="28"/>
          <w:lang w:eastAsia="en-US"/>
        </w:rPr>
        <w:t xml:space="preserve"> from the original petition </w:t>
      </w:r>
      <w:r w:rsidR="00E93E3A">
        <w:rPr>
          <w:rFonts w:ascii="Times New Roman" w:eastAsia="Times New Roman" w:hAnsi="Times New Roman" w:cs="Times New Roman"/>
          <w:sz w:val="28"/>
          <w:szCs w:val="28"/>
          <w:lang w:eastAsia="en-US"/>
        </w:rPr>
        <w:t>are</w:t>
      </w:r>
      <w:r>
        <w:rPr>
          <w:rFonts w:ascii="Times New Roman" w:eastAsia="Times New Roman" w:hAnsi="Times New Roman" w:cs="Times New Roman"/>
          <w:sz w:val="28"/>
          <w:szCs w:val="28"/>
          <w:lang w:eastAsia="en-US"/>
        </w:rPr>
        <w:t xml:space="preserve"> delineated in </w:t>
      </w:r>
      <w:r w:rsidR="00E93E3A">
        <w:rPr>
          <w:rFonts w:ascii="Times New Roman" w:eastAsia="Times New Roman" w:hAnsi="Times New Roman" w:cs="Times New Roman"/>
          <w:sz w:val="28"/>
          <w:szCs w:val="28"/>
          <w:lang w:eastAsia="en-US"/>
        </w:rPr>
        <w:t xml:space="preserve">upper case and in </w:t>
      </w:r>
      <w:r>
        <w:rPr>
          <w:rFonts w:ascii="Times New Roman" w:eastAsia="Times New Roman" w:hAnsi="Times New Roman" w:cs="Times New Roman"/>
          <w:sz w:val="28"/>
          <w:szCs w:val="28"/>
          <w:lang w:eastAsia="en-US"/>
        </w:rPr>
        <w:t>red</w:t>
      </w:r>
      <w:r w:rsidR="00E93E3A">
        <w:rPr>
          <w:rFonts w:ascii="Times New Roman" w:eastAsia="Times New Roman" w:hAnsi="Times New Roman" w:cs="Times New Roman"/>
          <w:sz w:val="28"/>
          <w:szCs w:val="28"/>
          <w:lang w:eastAsia="en-US"/>
        </w:rPr>
        <w:t xml:space="preserve"> as applicable</w:t>
      </w:r>
      <w:r>
        <w:rPr>
          <w:rFonts w:ascii="Times New Roman" w:eastAsia="Times New Roman" w:hAnsi="Times New Roman" w:cs="Times New Roman"/>
          <w:sz w:val="28"/>
          <w:szCs w:val="28"/>
          <w:lang w:eastAsia="en-US"/>
        </w:rPr>
        <w:t>.</w:t>
      </w:r>
    </w:p>
    <w:p w14:paraId="43707BB9" w14:textId="77777777" w:rsidR="004A2E2F" w:rsidRPr="004F509D" w:rsidRDefault="004A2E2F" w:rsidP="00BE33EC">
      <w:pPr>
        <w:tabs>
          <w:tab w:val="left" w:pos="1197"/>
        </w:tabs>
        <w:spacing w:after="0" w:line="480" w:lineRule="auto"/>
        <w:ind w:left="720" w:right="810"/>
        <w:jc w:val="both"/>
        <w:rPr>
          <w:rFonts w:ascii="Times New Roman" w:eastAsia="Times New Roman" w:hAnsi="Times New Roman" w:cs="Times New Roman"/>
          <w:b/>
          <w:bCs/>
          <w:sz w:val="28"/>
          <w:szCs w:val="28"/>
          <w:lang w:eastAsia="en-US"/>
        </w:rPr>
      </w:pPr>
      <w:r w:rsidRPr="004F509D">
        <w:rPr>
          <w:rFonts w:ascii="Times New Roman" w:eastAsia="Times New Roman" w:hAnsi="Times New Roman" w:cs="Times New Roman"/>
          <w:b/>
          <w:bCs/>
          <w:sz w:val="28"/>
          <w:szCs w:val="28"/>
          <w:lang w:eastAsia="en-US"/>
        </w:rPr>
        <w:t xml:space="preserve">(b) </w:t>
      </w:r>
      <w:r w:rsidRPr="004F509D">
        <w:rPr>
          <w:rFonts w:ascii="Times New Roman" w:eastAsia="Times New Roman" w:hAnsi="Times New Roman" w:cs="Times New Roman"/>
          <w:b/>
          <w:bCs/>
          <w:strike/>
          <w:sz w:val="28"/>
          <w:szCs w:val="28"/>
          <w:lang w:eastAsia="en-US"/>
        </w:rPr>
        <w:t>Immigration</w:t>
      </w:r>
      <w:r w:rsidRPr="00D05FC8">
        <w:rPr>
          <w:rFonts w:ascii="Times New Roman" w:eastAsia="Times New Roman" w:hAnsi="Times New Roman" w:cs="Times New Roman"/>
          <w:b/>
          <w:bCs/>
          <w:strike/>
          <w:sz w:val="28"/>
          <w:szCs w:val="28"/>
          <w:lang w:eastAsia="en-US"/>
        </w:rPr>
        <w:t xml:space="preserve"> </w:t>
      </w:r>
      <w:r w:rsidRPr="004F509D">
        <w:rPr>
          <w:rFonts w:ascii="Times New Roman" w:eastAsia="Times New Roman" w:hAnsi="Times New Roman" w:cs="Times New Roman"/>
          <w:b/>
          <w:bCs/>
          <w:strike/>
          <w:sz w:val="28"/>
          <w:szCs w:val="28"/>
          <w:lang w:eastAsia="en-US"/>
        </w:rPr>
        <w:t>Advisement</w:t>
      </w:r>
      <w:r w:rsidRPr="00A8168D">
        <w:rPr>
          <w:rFonts w:ascii="Times New Roman" w:eastAsia="Times New Roman" w:hAnsi="Times New Roman" w:cs="Times New Roman"/>
          <w:b/>
          <w:bCs/>
          <w:sz w:val="28"/>
          <w:szCs w:val="28"/>
          <w:u w:val="single"/>
          <w:lang w:eastAsia="en-US"/>
        </w:rPr>
        <w:t xml:space="preserve"> </w:t>
      </w:r>
      <w:r w:rsidRPr="002D3DC7">
        <w:rPr>
          <w:rFonts w:ascii="Times New Roman" w:eastAsia="Times New Roman" w:hAnsi="Times New Roman" w:cs="Times New Roman"/>
          <w:b/>
          <w:bCs/>
          <w:sz w:val="28"/>
          <w:szCs w:val="28"/>
          <w:u w:val="single"/>
          <w:lang w:eastAsia="en-US"/>
        </w:rPr>
        <w:t>Collateral Consequences</w:t>
      </w:r>
      <w:r w:rsidRPr="004F509D">
        <w:rPr>
          <w:rFonts w:ascii="Times New Roman" w:eastAsia="Times New Roman" w:hAnsi="Times New Roman" w:cs="Times New Roman"/>
          <w:b/>
          <w:bCs/>
          <w:sz w:val="28"/>
          <w:szCs w:val="28"/>
          <w:lang w:eastAsia="en-US"/>
        </w:rPr>
        <w:t>.</w:t>
      </w:r>
    </w:p>
    <w:p w14:paraId="4D473250" w14:textId="3F0C458F" w:rsidR="004A2E2F" w:rsidRPr="004F509D" w:rsidRDefault="004A2E2F" w:rsidP="00BE33EC">
      <w:pPr>
        <w:tabs>
          <w:tab w:val="left" w:pos="1197"/>
        </w:tabs>
        <w:spacing w:after="0" w:line="480" w:lineRule="auto"/>
        <w:ind w:left="720" w:right="810"/>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 xml:space="preserve">(1) </w:t>
      </w:r>
      <w:r w:rsidRPr="004F509D">
        <w:rPr>
          <w:rFonts w:ascii="Times New Roman" w:eastAsia="Times New Roman" w:hAnsi="Times New Roman" w:cs="Times New Roman"/>
          <w:i/>
          <w:iCs/>
          <w:sz w:val="28"/>
          <w:szCs w:val="28"/>
          <w:u w:val="single"/>
          <w:lang w:eastAsia="en-US"/>
        </w:rPr>
        <w:t xml:space="preserve">Civil Rights. </w:t>
      </w:r>
      <w:r w:rsidR="00E93E3A" w:rsidRPr="00466FA9">
        <w:rPr>
          <w:rFonts w:ascii="Times New Roman" w:eastAsia="Calibri" w:hAnsi="Times New Roman" w:cs="Times New Roman"/>
          <w:color w:val="0000FF"/>
          <w:sz w:val="28"/>
          <w:szCs w:val="28"/>
          <w:u w:val="single"/>
          <w:shd w:val="clear" w:color="auto" w:fill="FFFFFF"/>
        </w:rPr>
        <w:t>WHEN ACCEPTING A CHANGE OF PLEA TO A FELONY</w:t>
      </w:r>
      <w:r w:rsidR="00654927" w:rsidRPr="00A7040E">
        <w:rPr>
          <w:rFonts w:ascii="Times New Roman" w:eastAsia="Calibri" w:hAnsi="Times New Roman" w:cs="Times New Roman"/>
          <w:color w:val="FF0000"/>
          <w:sz w:val="28"/>
          <w:szCs w:val="28"/>
          <w:u w:val="single"/>
          <w:shd w:val="clear" w:color="auto" w:fill="FFFFFF"/>
        </w:rPr>
        <w:t>,</w:t>
      </w:r>
      <w:r w:rsidR="00E93E3A" w:rsidRPr="004F509D">
        <w:rPr>
          <w:rFonts w:ascii="Times New Roman" w:eastAsia="Times New Roman" w:hAnsi="Times New Roman" w:cs="Times New Roman"/>
          <w:sz w:val="28"/>
          <w:szCs w:val="28"/>
          <w:u w:val="single"/>
          <w:lang w:eastAsia="en-US"/>
        </w:rPr>
        <w:t xml:space="preserve"> </w:t>
      </w:r>
      <w:r w:rsidR="00654927">
        <w:rPr>
          <w:rFonts w:ascii="Times New Roman" w:eastAsia="Times New Roman" w:hAnsi="Times New Roman" w:cs="Times New Roman"/>
          <w:sz w:val="28"/>
          <w:szCs w:val="28"/>
          <w:u w:val="single"/>
          <w:lang w:eastAsia="en-US"/>
        </w:rPr>
        <w:t>t</w:t>
      </w:r>
      <w:r w:rsidRPr="004F509D">
        <w:rPr>
          <w:rFonts w:ascii="Times New Roman" w:eastAsia="Times New Roman" w:hAnsi="Times New Roman" w:cs="Times New Roman"/>
          <w:sz w:val="28"/>
          <w:szCs w:val="28"/>
          <w:u w:val="single"/>
          <w:lang w:eastAsia="en-US"/>
        </w:rPr>
        <w:t xml:space="preserve">he court must advise that a plea </w:t>
      </w:r>
      <w:r w:rsidRPr="00E93E3A">
        <w:rPr>
          <w:rFonts w:ascii="Times New Roman" w:eastAsia="Times New Roman" w:hAnsi="Times New Roman" w:cs="Times New Roman"/>
          <w:strike/>
          <w:color w:val="FF0000"/>
          <w:sz w:val="28"/>
          <w:szCs w:val="28"/>
          <w:u w:val="single"/>
          <w:lang w:eastAsia="en-US"/>
        </w:rPr>
        <w:t>to a felony offense</w:t>
      </w:r>
      <w:r w:rsidRPr="00E93E3A">
        <w:rPr>
          <w:rFonts w:ascii="Times New Roman" w:eastAsia="Times New Roman" w:hAnsi="Times New Roman" w:cs="Times New Roman"/>
          <w:color w:val="FF0000"/>
          <w:sz w:val="28"/>
          <w:szCs w:val="28"/>
          <w:u w:val="single"/>
          <w:lang w:eastAsia="en-US"/>
        </w:rPr>
        <w:t xml:space="preserve"> </w:t>
      </w:r>
      <w:r w:rsidRPr="004F509D">
        <w:rPr>
          <w:rFonts w:ascii="Times New Roman" w:eastAsia="Times New Roman" w:hAnsi="Times New Roman" w:cs="Times New Roman"/>
          <w:sz w:val="28"/>
          <w:szCs w:val="28"/>
          <w:u w:val="single"/>
          <w:lang w:eastAsia="en-US"/>
        </w:rPr>
        <w:t>will affect the defendant’s civil rights and specifically state: “If you are convicted of a felony offense</w:t>
      </w:r>
      <w:r>
        <w:rPr>
          <w:rFonts w:ascii="Times New Roman" w:eastAsia="Times New Roman" w:hAnsi="Times New Roman" w:cs="Times New Roman"/>
          <w:sz w:val="28"/>
          <w:szCs w:val="28"/>
          <w:u w:val="single"/>
          <w:lang w:eastAsia="en-US"/>
        </w:rPr>
        <w:t>,</w:t>
      </w:r>
      <w:r w:rsidRPr="004F509D">
        <w:rPr>
          <w:rFonts w:ascii="Times New Roman" w:eastAsia="Times New Roman" w:hAnsi="Times New Roman" w:cs="Times New Roman"/>
          <w:sz w:val="28"/>
          <w:szCs w:val="28"/>
          <w:u w:val="single"/>
          <w:lang w:eastAsia="en-US"/>
        </w:rPr>
        <w:t xml:space="preserve"> certain civil rights will be suspended. These rights include the right to:</w:t>
      </w:r>
    </w:p>
    <w:p w14:paraId="3F61F331" w14:textId="77777777" w:rsidR="004A2E2F" w:rsidRPr="004F509D" w:rsidRDefault="004A2E2F" w:rsidP="00BE33EC">
      <w:pPr>
        <w:tabs>
          <w:tab w:val="left" w:pos="1197"/>
        </w:tabs>
        <w:spacing w:after="0" w:line="480" w:lineRule="auto"/>
        <w:ind w:left="720" w:right="810"/>
        <w:jc w:val="both"/>
        <w:rPr>
          <w:rFonts w:ascii="Times New Roman" w:eastAsia="Times New Roman" w:hAnsi="Times New Roman" w:cs="Times New Roman"/>
          <w:sz w:val="28"/>
          <w:szCs w:val="28"/>
          <w:u w:val="single"/>
          <w:lang w:eastAsia="en-US"/>
        </w:rPr>
      </w:pPr>
      <w:bookmarkStart w:id="0" w:name="_Hlk167078956"/>
      <w:r w:rsidRPr="004F509D">
        <w:rPr>
          <w:rFonts w:ascii="Times New Roman" w:eastAsia="Times New Roman" w:hAnsi="Times New Roman" w:cs="Times New Roman"/>
          <w:sz w:val="28"/>
          <w:szCs w:val="28"/>
          <w:u w:val="single"/>
          <w:lang w:eastAsia="en-US"/>
        </w:rPr>
        <w:t>1. Vote</w:t>
      </w:r>
      <w:r>
        <w:rPr>
          <w:rFonts w:ascii="Times New Roman" w:eastAsia="Times New Roman" w:hAnsi="Times New Roman" w:cs="Times New Roman"/>
          <w:sz w:val="28"/>
          <w:szCs w:val="28"/>
          <w:u w:val="single"/>
          <w:lang w:eastAsia="en-US"/>
        </w:rPr>
        <w:t>.</w:t>
      </w:r>
    </w:p>
    <w:p w14:paraId="2BBB6742" w14:textId="77777777" w:rsidR="004A2E2F" w:rsidRPr="004F509D" w:rsidRDefault="004A2E2F" w:rsidP="00BE33EC">
      <w:pPr>
        <w:tabs>
          <w:tab w:val="left" w:pos="1197"/>
        </w:tabs>
        <w:spacing w:after="0" w:line="480" w:lineRule="auto"/>
        <w:ind w:left="720" w:right="810"/>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lastRenderedPageBreak/>
        <w:t>2. Serve as a juror</w:t>
      </w:r>
      <w:r>
        <w:rPr>
          <w:rFonts w:ascii="Times New Roman" w:eastAsia="Times New Roman" w:hAnsi="Times New Roman" w:cs="Times New Roman"/>
          <w:sz w:val="28"/>
          <w:szCs w:val="28"/>
          <w:u w:val="single"/>
          <w:lang w:eastAsia="en-US"/>
        </w:rPr>
        <w:t>.</w:t>
      </w:r>
    </w:p>
    <w:p w14:paraId="4F751B41" w14:textId="77777777" w:rsidR="004A2E2F" w:rsidRPr="004F509D" w:rsidRDefault="004A2E2F" w:rsidP="00BE33EC">
      <w:pPr>
        <w:tabs>
          <w:tab w:val="left" w:pos="1197"/>
        </w:tabs>
        <w:spacing w:after="0" w:line="480" w:lineRule="auto"/>
        <w:ind w:left="720" w:right="810"/>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3. Hold public office</w:t>
      </w:r>
      <w:r>
        <w:rPr>
          <w:rFonts w:ascii="Times New Roman" w:eastAsia="Times New Roman" w:hAnsi="Times New Roman" w:cs="Times New Roman"/>
          <w:sz w:val="28"/>
          <w:szCs w:val="28"/>
          <w:u w:val="single"/>
          <w:lang w:eastAsia="en-US"/>
        </w:rPr>
        <w:t>.</w:t>
      </w:r>
    </w:p>
    <w:p w14:paraId="5AA36301" w14:textId="77777777" w:rsidR="004A2E2F" w:rsidRPr="004F509D" w:rsidRDefault="004A2E2F" w:rsidP="00BE33EC">
      <w:pPr>
        <w:tabs>
          <w:tab w:val="left" w:pos="1197"/>
        </w:tabs>
        <w:spacing w:after="0" w:line="480" w:lineRule="auto"/>
        <w:ind w:left="720" w:right="810"/>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4. Possess a firearm”.</w:t>
      </w:r>
    </w:p>
    <w:bookmarkEnd w:id="0"/>
    <w:p w14:paraId="491A07C3" w14:textId="77777777" w:rsidR="004A2E2F" w:rsidRPr="004F509D" w:rsidRDefault="004A2E2F" w:rsidP="00BE33EC">
      <w:pPr>
        <w:tabs>
          <w:tab w:val="left" w:pos="1197"/>
        </w:tabs>
        <w:spacing w:after="0" w:line="480" w:lineRule="auto"/>
        <w:ind w:left="720" w:right="810"/>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trike/>
          <w:sz w:val="28"/>
          <w:szCs w:val="28"/>
          <w:lang w:eastAsia="en-US"/>
        </w:rPr>
        <w:t xml:space="preserve">(1) </w:t>
      </w:r>
      <w:r w:rsidRPr="004F509D">
        <w:rPr>
          <w:rFonts w:ascii="Times New Roman" w:eastAsia="Times New Roman" w:hAnsi="Times New Roman" w:cs="Times New Roman"/>
          <w:i/>
          <w:iCs/>
          <w:strike/>
          <w:sz w:val="28"/>
          <w:szCs w:val="28"/>
          <w:lang w:eastAsia="en-US"/>
        </w:rPr>
        <w:t xml:space="preserve">Advisement. </w:t>
      </w:r>
      <w:r w:rsidRPr="004F509D">
        <w:rPr>
          <w:rFonts w:ascii="Times New Roman" w:eastAsia="Times New Roman" w:hAnsi="Times New Roman" w:cs="Times New Roman"/>
          <w:sz w:val="28"/>
          <w:szCs w:val="28"/>
          <w:u w:val="single"/>
          <w:lang w:eastAsia="en-US"/>
        </w:rPr>
        <w:t>(2)</w:t>
      </w:r>
      <w:r w:rsidRPr="004F509D">
        <w:rPr>
          <w:rFonts w:ascii="Times New Roman" w:eastAsia="Times New Roman" w:hAnsi="Times New Roman" w:cs="Times New Roman"/>
          <w:i/>
          <w:iCs/>
          <w:sz w:val="28"/>
          <w:szCs w:val="28"/>
          <w:u w:val="single"/>
          <w:lang w:eastAsia="en-US"/>
        </w:rPr>
        <w:t xml:space="preserve"> Immigration</w:t>
      </w:r>
      <w:r w:rsidRPr="004F509D">
        <w:rPr>
          <w:rFonts w:ascii="Times New Roman" w:eastAsia="Times New Roman" w:hAnsi="Times New Roman" w:cs="Times New Roman"/>
          <w:i/>
          <w:iCs/>
          <w:sz w:val="28"/>
          <w:szCs w:val="28"/>
          <w:lang w:eastAsia="en-US"/>
        </w:rPr>
        <w:t>.</w:t>
      </w:r>
      <w:r w:rsidRPr="004F509D">
        <w:rPr>
          <w:rFonts w:ascii="Times New Roman" w:eastAsia="Times New Roman" w:hAnsi="Times New Roman" w:cs="Times New Roman"/>
          <w:sz w:val="28"/>
          <w:szCs w:val="28"/>
          <w:lang w:eastAsia="en-US"/>
        </w:rPr>
        <w:t xml:space="preserve"> The court must advise that a plea may have immigration consequences and specifically state:</w:t>
      </w:r>
    </w:p>
    <w:p w14:paraId="06A89AFC" w14:textId="77777777" w:rsidR="004A2E2F" w:rsidRPr="004F509D" w:rsidRDefault="004A2E2F" w:rsidP="00BE33EC">
      <w:pPr>
        <w:tabs>
          <w:tab w:val="left" w:pos="1197"/>
        </w:tabs>
        <w:spacing w:after="0" w:line="480" w:lineRule="auto"/>
        <w:ind w:left="720" w:right="810"/>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z w:val="28"/>
          <w:szCs w:val="28"/>
          <w:lang w:eastAsia="en-US"/>
        </w:rPr>
        <w:t xml:space="preserve"> “If you are not a citizen of the United States, pleading guilty or no contest to a crime may affect your immigration status. Admitting guilt may result in deportation even if the charge is later dismissed. Your plea or admission of guilt could result in your deportation or removal, could prevent you from ever being able to get legal status in the United States, or could prevent you from becoming a United States citizen.”</w:t>
      </w:r>
    </w:p>
    <w:p w14:paraId="0D4E728B" w14:textId="77777777" w:rsidR="004A2E2F" w:rsidRPr="004F509D" w:rsidRDefault="004A2E2F" w:rsidP="00BE33EC">
      <w:pPr>
        <w:tabs>
          <w:tab w:val="left" w:pos="1197"/>
        </w:tabs>
        <w:spacing w:after="0" w:line="480" w:lineRule="auto"/>
        <w:ind w:left="720" w:right="810"/>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 xml:space="preserve">(3) </w:t>
      </w:r>
      <w:r w:rsidRPr="004F509D">
        <w:rPr>
          <w:rFonts w:ascii="Times New Roman" w:eastAsia="Times New Roman" w:hAnsi="Times New Roman" w:cs="Times New Roman"/>
          <w:i/>
          <w:iCs/>
          <w:sz w:val="28"/>
          <w:szCs w:val="28"/>
          <w:u w:val="single"/>
          <w:lang w:eastAsia="en-US"/>
        </w:rPr>
        <w:t>Other Collateral Consequences</w:t>
      </w:r>
      <w:r w:rsidRPr="004F509D">
        <w:rPr>
          <w:rFonts w:ascii="Times New Roman" w:eastAsia="Times New Roman" w:hAnsi="Times New Roman" w:cs="Times New Roman"/>
          <w:sz w:val="28"/>
          <w:szCs w:val="28"/>
          <w:u w:val="single"/>
          <w:lang w:eastAsia="en-US"/>
        </w:rPr>
        <w:t xml:space="preserve">. The </w:t>
      </w:r>
      <w:r>
        <w:rPr>
          <w:rFonts w:ascii="Times New Roman" w:eastAsia="Times New Roman" w:hAnsi="Times New Roman" w:cs="Times New Roman"/>
          <w:sz w:val="28"/>
          <w:szCs w:val="28"/>
          <w:u w:val="single"/>
          <w:lang w:eastAsia="en-US"/>
        </w:rPr>
        <w:t xml:space="preserve">court </w:t>
      </w:r>
      <w:r w:rsidRPr="004F509D">
        <w:rPr>
          <w:rFonts w:ascii="Times New Roman" w:eastAsia="Times New Roman" w:hAnsi="Times New Roman" w:cs="Times New Roman"/>
          <w:sz w:val="28"/>
          <w:szCs w:val="28"/>
          <w:u w:val="single"/>
          <w:lang w:eastAsia="en-US"/>
        </w:rPr>
        <w:t>must advise that a plea may have other collateral consequences</w:t>
      </w:r>
      <w:r w:rsidRPr="00847CF4">
        <w:rPr>
          <w:rFonts w:ascii="Times New Roman" w:eastAsia="Times New Roman" w:hAnsi="Times New Roman" w:cs="Times New Roman"/>
          <w:strike/>
          <w:color w:val="FF0000"/>
          <w:sz w:val="28"/>
          <w:szCs w:val="28"/>
          <w:u w:val="single"/>
          <w:lang w:eastAsia="en-US"/>
        </w:rPr>
        <w:t>,</w:t>
      </w:r>
      <w:r w:rsidRPr="00E67A87">
        <w:rPr>
          <w:rFonts w:ascii="Times New Roman" w:eastAsia="Times New Roman" w:hAnsi="Times New Roman" w:cs="Times New Roman"/>
          <w:strike/>
          <w:color w:val="FF0000"/>
          <w:sz w:val="28"/>
          <w:szCs w:val="28"/>
          <w:u w:val="single"/>
          <w:lang w:eastAsia="en-US"/>
        </w:rPr>
        <w:t xml:space="preserve"> </w:t>
      </w:r>
      <w:r w:rsidRPr="00847CF4">
        <w:rPr>
          <w:rFonts w:ascii="Times New Roman" w:eastAsia="Times New Roman" w:hAnsi="Times New Roman" w:cs="Times New Roman"/>
          <w:strike/>
          <w:color w:val="FF0000"/>
          <w:sz w:val="28"/>
          <w:szCs w:val="28"/>
          <w:u w:val="single"/>
          <w:lang w:eastAsia="en-US"/>
        </w:rPr>
        <w:t>depending on the nature of the case</w:t>
      </w:r>
      <w:r w:rsidRPr="00847CF4">
        <w:rPr>
          <w:rFonts w:ascii="Times New Roman" w:eastAsia="Times New Roman" w:hAnsi="Times New Roman" w:cs="Times New Roman"/>
          <w:sz w:val="28"/>
          <w:szCs w:val="28"/>
          <w:u w:val="single"/>
          <w:lang w:eastAsia="en-US"/>
        </w:rPr>
        <w:t>.</w:t>
      </w:r>
    </w:p>
    <w:p w14:paraId="158CEC6E" w14:textId="77777777" w:rsidR="004A2E2F" w:rsidRPr="004F509D" w:rsidRDefault="004A2E2F" w:rsidP="00BE33EC">
      <w:pPr>
        <w:tabs>
          <w:tab w:val="left" w:pos="1197"/>
        </w:tabs>
        <w:spacing w:after="0" w:line="480" w:lineRule="auto"/>
        <w:ind w:left="720" w:right="810"/>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z w:val="28"/>
          <w:szCs w:val="28"/>
          <w:lang w:eastAsia="en-US"/>
        </w:rPr>
        <w:t>(</w:t>
      </w:r>
      <w:r w:rsidRPr="004F509D">
        <w:rPr>
          <w:rFonts w:ascii="Times New Roman" w:eastAsia="Times New Roman" w:hAnsi="Times New Roman" w:cs="Times New Roman"/>
          <w:strike/>
          <w:sz w:val="28"/>
          <w:szCs w:val="28"/>
          <w:lang w:eastAsia="en-US"/>
        </w:rPr>
        <w:t>2</w:t>
      </w:r>
      <w:r w:rsidRPr="004F509D">
        <w:rPr>
          <w:rFonts w:ascii="Times New Roman" w:eastAsia="Times New Roman" w:hAnsi="Times New Roman" w:cs="Times New Roman"/>
          <w:sz w:val="28"/>
          <w:szCs w:val="28"/>
          <w:lang w:eastAsia="en-US"/>
        </w:rPr>
        <w:t xml:space="preserve"> </w:t>
      </w:r>
      <w:r w:rsidRPr="004F509D">
        <w:rPr>
          <w:rFonts w:ascii="Times New Roman" w:eastAsia="Times New Roman" w:hAnsi="Times New Roman" w:cs="Times New Roman"/>
          <w:sz w:val="28"/>
          <w:szCs w:val="28"/>
          <w:u w:val="single"/>
          <w:lang w:eastAsia="en-US"/>
        </w:rPr>
        <w:t>4</w:t>
      </w:r>
      <w:r w:rsidRPr="004F509D">
        <w:rPr>
          <w:rFonts w:ascii="Times New Roman" w:eastAsia="Times New Roman" w:hAnsi="Times New Roman" w:cs="Times New Roman"/>
          <w:sz w:val="28"/>
          <w:szCs w:val="28"/>
          <w:lang w:eastAsia="en-US"/>
        </w:rPr>
        <w:t xml:space="preserve">) </w:t>
      </w:r>
      <w:r w:rsidRPr="004F509D">
        <w:rPr>
          <w:rFonts w:ascii="Times New Roman" w:eastAsia="Times New Roman" w:hAnsi="Times New Roman" w:cs="Times New Roman"/>
          <w:i/>
          <w:iCs/>
          <w:sz w:val="28"/>
          <w:szCs w:val="28"/>
          <w:lang w:eastAsia="en-US"/>
        </w:rPr>
        <w:t>Advisement Before Admission of Facts.</w:t>
      </w:r>
      <w:r w:rsidRPr="004F509D">
        <w:rPr>
          <w:rFonts w:ascii="Times New Roman" w:eastAsia="Times New Roman" w:hAnsi="Times New Roman" w:cs="Times New Roman"/>
          <w:sz w:val="28"/>
          <w:szCs w:val="28"/>
          <w:lang w:eastAsia="en-US"/>
        </w:rPr>
        <w:t xml:space="preserve"> A court also must give the advisement in (b) </w:t>
      </w:r>
      <w:r w:rsidRPr="004F509D">
        <w:rPr>
          <w:rFonts w:ascii="Times New Roman" w:eastAsia="Times New Roman" w:hAnsi="Times New Roman" w:cs="Times New Roman"/>
          <w:strike/>
          <w:sz w:val="28"/>
          <w:szCs w:val="28"/>
          <w:lang w:eastAsia="en-US"/>
        </w:rPr>
        <w:t>(1)</w:t>
      </w:r>
      <w:r w:rsidRPr="004F509D">
        <w:rPr>
          <w:rFonts w:ascii="Times New Roman" w:eastAsia="Times New Roman" w:hAnsi="Times New Roman" w:cs="Times New Roman"/>
          <w:sz w:val="28"/>
          <w:szCs w:val="28"/>
          <w:lang w:eastAsia="en-US"/>
        </w:rPr>
        <w:t xml:space="preserve"> before any admission of facts sufficient to warrant a finding of guilt, or before any submission on the record.</w:t>
      </w:r>
    </w:p>
    <w:p w14:paraId="5A56F8B3" w14:textId="77777777" w:rsidR="004A2E2F" w:rsidRPr="004F509D" w:rsidRDefault="004A2E2F" w:rsidP="00BE33EC">
      <w:pPr>
        <w:tabs>
          <w:tab w:val="left" w:pos="1197"/>
        </w:tabs>
        <w:spacing w:after="0" w:line="480" w:lineRule="auto"/>
        <w:ind w:left="720" w:right="810"/>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trike/>
          <w:sz w:val="28"/>
          <w:szCs w:val="28"/>
          <w:lang w:eastAsia="en-US"/>
        </w:rPr>
        <w:t>(3</w:t>
      </w:r>
      <w:r>
        <w:rPr>
          <w:rFonts w:ascii="Times New Roman" w:eastAsia="Times New Roman" w:hAnsi="Times New Roman" w:cs="Times New Roman"/>
          <w:strike/>
          <w:sz w:val="28"/>
          <w:szCs w:val="28"/>
          <w:lang w:eastAsia="en-US"/>
        </w:rPr>
        <w:t xml:space="preserve">) </w:t>
      </w:r>
      <w:r>
        <w:rPr>
          <w:rFonts w:ascii="Times New Roman" w:eastAsia="Times New Roman" w:hAnsi="Times New Roman" w:cs="Times New Roman"/>
          <w:i/>
          <w:iCs/>
          <w:strike/>
          <w:sz w:val="28"/>
          <w:szCs w:val="28"/>
          <w:lang w:eastAsia="en-US"/>
        </w:rPr>
        <w:t>Disclosure of Immigration Status</w:t>
      </w:r>
      <w:r w:rsidRPr="00A8168D">
        <w:rPr>
          <w:rFonts w:ascii="Times New Roman" w:eastAsia="Times New Roman" w:hAnsi="Times New Roman" w:cs="Times New Roman"/>
          <w:i/>
          <w:iCs/>
          <w:strike/>
          <w:sz w:val="28"/>
          <w:szCs w:val="28"/>
          <w:lang w:eastAsia="en-US"/>
        </w:rPr>
        <w:t>.</w:t>
      </w:r>
      <w:r w:rsidRPr="004F509D">
        <w:rPr>
          <w:rFonts w:ascii="Times New Roman" w:eastAsia="Times New Roman" w:hAnsi="Times New Roman" w:cs="Times New Roman"/>
          <w:strike/>
          <w:sz w:val="28"/>
          <w:szCs w:val="28"/>
          <w:lang w:eastAsia="en-US"/>
        </w:rPr>
        <w:t xml:space="preserve"> </w:t>
      </w:r>
      <w:r w:rsidRPr="004F509D">
        <w:rPr>
          <w:rFonts w:ascii="Times New Roman" w:eastAsia="Times New Roman" w:hAnsi="Times New Roman" w:cs="Times New Roman"/>
          <w:b/>
          <w:bCs/>
          <w:sz w:val="28"/>
          <w:szCs w:val="28"/>
          <w:u w:val="single"/>
          <w:lang w:eastAsia="en-US"/>
        </w:rPr>
        <w:t>(c) Disclosure of Immigration Status</w:t>
      </w:r>
      <w:r w:rsidRPr="004F509D">
        <w:rPr>
          <w:rFonts w:ascii="Times New Roman" w:eastAsia="Times New Roman" w:hAnsi="Times New Roman" w:cs="Times New Roman"/>
          <w:b/>
          <w:bCs/>
          <w:i/>
          <w:iCs/>
          <w:sz w:val="28"/>
          <w:szCs w:val="28"/>
          <w:u w:val="single"/>
          <w:lang w:eastAsia="en-US"/>
        </w:rPr>
        <w:t>.</w:t>
      </w:r>
      <w:r w:rsidRPr="004F509D">
        <w:rPr>
          <w:rFonts w:ascii="Times New Roman" w:eastAsia="Times New Roman" w:hAnsi="Times New Roman" w:cs="Times New Roman"/>
          <w:sz w:val="28"/>
          <w:szCs w:val="28"/>
          <w:lang w:eastAsia="en-US"/>
        </w:rPr>
        <w:t xml:space="preserve"> A court may not require a defendant to disclose his or her legal status in the United States.</w:t>
      </w:r>
    </w:p>
    <w:p w14:paraId="1BBB09BB" w14:textId="04C39E11" w:rsidR="00716EC9" w:rsidRPr="00716EC9" w:rsidRDefault="00716EC9" w:rsidP="006861A6">
      <w:pPr>
        <w:spacing w:after="0" w:line="480" w:lineRule="auto"/>
        <w:ind w:firstLine="720"/>
        <w:jc w:val="both"/>
        <w:rPr>
          <w:rFonts w:ascii="Times New Roman" w:eastAsia="Times New Roman" w:hAnsi="Times New Roman" w:cs="Times New Roman"/>
          <w:b/>
          <w:bCs/>
          <w:sz w:val="28"/>
          <w:szCs w:val="28"/>
          <w:lang w:eastAsia="en-US"/>
        </w:rPr>
      </w:pPr>
      <w:r w:rsidRPr="00716EC9">
        <w:rPr>
          <w:rFonts w:ascii="Times New Roman" w:eastAsia="Times New Roman" w:hAnsi="Times New Roman" w:cs="Times New Roman"/>
          <w:b/>
          <w:bCs/>
          <w:sz w:val="28"/>
          <w:szCs w:val="28"/>
          <w:lang w:eastAsia="en-US"/>
        </w:rPr>
        <w:lastRenderedPageBreak/>
        <w:t>D. Conclusion</w:t>
      </w:r>
      <w:r w:rsidR="00847CF4" w:rsidRPr="00716EC9">
        <w:rPr>
          <w:rFonts w:ascii="Times New Roman" w:eastAsia="Times New Roman" w:hAnsi="Times New Roman" w:cs="Times New Roman"/>
          <w:b/>
          <w:bCs/>
          <w:sz w:val="28"/>
          <w:szCs w:val="28"/>
          <w:lang w:eastAsia="en-US"/>
        </w:rPr>
        <w:tab/>
      </w:r>
    </w:p>
    <w:p w14:paraId="16C6D882" w14:textId="71EFE898" w:rsidR="00343EFE" w:rsidRDefault="00847CF4" w:rsidP="00716EC9">
      <w:pPr>
        <w:spacing w:after="0" w:line="480" w:lineRule="auto"/>
        <w:ind w:firstLine="72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WHEREFORE, the Task Force on Plea Bargaining requests this court to adopt the proposed changes to Rules 14.4 and 17.2, Arizona Rules of Civil Procedure </w:t>
      </w:r>
      <w:r w:rsidR="001703FD">
        <w:rPr>
          <w:rFonts w:ascii="Times New Roman" w:eastAsia="Times New Roman" w:hAnsi="Times New Roman" w:cs="Times New Roman"/>
          <w:sz w:val="28"/>
          <w:szCs w:val="28"/>
          <w:lang w:eastAsia="en-US"/>
        </w:rPr>
        <w:t xml:space="preserve">as proposed </w:t>
      </w:r>
      <w:r>
        <w:rPr>
          <w:rFonts w:ascii="Times New Roman" w:eastAsia="Times New Roman" w:hAnsi="Times New Roman" w:cs="Times New Roman"/>
          <w:sz w:val="28"/>
          <w:szCs w:val="28"/>
          <w:lang w:eastAsia="en-US"/>
        </w:rPr>
        <w:t>in Attachment I.</w:t>
      </w:r>
    </w:p>
    <w:p w14:paraId="14563966" w14:textId="0C4CBD00" w:rsidR="00B64454" w:rsidRPr="00363135" w:rsidRDefault="00B64454" w:rsidP="00BE33EC">
      <w:pPr>
        <w:spacing w:after="0" w:line="480" w:lineRule="auto"/>
        <w:ind w:firstLine="720"/>
        <w:jc w:val="both"/>
        <w:rPr>
          <w:rFonts w:ascii="Times New Roman" w:eastAsiaTheme="minorHAnsi" w:hAnsi="Times New Roman" w:cs="Times New Roman"/>
          <w:sz w:val="28"/>
          <w:szCs w:val="28"/>
          <w:lang w:eastAsia="en-US"/>
        </w:rPr>
      </w:pPr>
      <w:r w:rsidRPr="00363135">
        <w:rPr>
          <w:rFonts w:ascii="Times New Roman" w:eastAsiaTheme="minorHAnsi" w:hAnsi="Times New Roman" w:cs="Times New Roman"/>
          <w:sz w:val="28"/>
          <w:szCs w:val="28"/>
          <w:lang w:eastAsia="en-US"/>
        </w:rPr>
        <w:t xml:space="preserve">Respectfully submitted this </w:t>
      </w:r>
      <w:r w:rsidR="00012540">
        <w:rPr>
          <w:rFonts w:ascii="Times New Roman" w:eastAsiaTheme="minorHAnsi" w:hAnsi="Times New Roman" w:cs="Times New Roman"/>
          <w:sz w:val="28"/>
          <w:szCs w:val="28"/>
          <w:lang w:eastAsia="en-US"/>
        </w:rPr>
        <w:t>31</w:t>
      </w:r>
      <w:r w:rsidR="00012540" w:rsidRPr="00012540">
        <w:rPr>
          <w:rFonts w:ascii="Times New Roman" w:eastAsiaTheme="minorHAnsi" w:hAnsi="Times New Roman" w:cs="Times New Roman"/>
          <w:sz w:val="28"/>
          <w:szCs w:val="28"/>
          <w:vertAlign w:val="superscript"/>
          <w:lang w:eastAsia="en-US"/>
        </w:rPr>
        <w:t>st</w:t>
      </w:r>
      <w:r w:rsidR="00012540">
        <w:rPr>
          <w:rFonts w:ascii="Times New Roman" w:eastAsiaTheme="minorHAnsi" w:hAnsi="Times New Roman" w:cs="Times New Roman"/>
          <w:sz w:val="28"/>
          <w:szCs w:val="28"/>
          <w:lang w:eastAsia="en-US"/>
        </w:rPr>
        <w:t xml:space="preserve"> </w:t>
      </w:r>
      <w:r w:rsidRPr="00363135">
        <w:rPr>
          <w:rFonts w:ascii="Times New Roman" w:eastAsiaTheme="minorHAnsi" w:hAnsi="Times New Roman" w:cs="Times New Roman"/>
          <w:sz w:val="28"/>
          <w:szCs w:val="28"/>
          <w:lang w:eastAsia="en-US"/>
        </w:rPr>
        <w:t xml:space="preserve">day of </w:t>
      </w:r>
      <w:r w:rsidR="00DC4F80">
        <w:rPr>
          <w:rFonts w:ascii="Times New Roman" w:eastAsiaTheme="minorHAnsi" w:hAnsi="Times New Roman" w:cs="Times New Roman"/>
          <w:sz w:val="28"/>
          <w:szCs w:val="28"/>
          <w:lang w:eastAsia="en-US"/>
        </w:rPr>
        <w:t>May</w:t>
      </w:r>
      <w:r w:rsidRPr="00363135">
        <w:rPr>
          <w:rFonts w:ascii="Times New Roman" w:eastAsiaTheme="minorHAnsi" w:hAnsi="Times New Roman" w:cs="Times New Roman"/>
          <w:sz w:val="28"/>
          <w:szCs w:val="28"/>
          <w:lang w:eastAsia="en-US"/>
        </w:rPr>
        <w:t xml:space="preserve"> 2024.</w:t>
      </w:r>
    </w:p>
    <w:p w14:paraId="4AE4C709" w14:textId="77777777" w:rsidR="00B64454" w:rsidRPr="00363135" w:rsidRDefault="00B64454" w:rsidP="00494E4B">
      <w:pPr>
        <w:widowControl w:val="0"/>
        <w:autoSpaceDE w:val="0"/>
        <w:autoSpaceDN w:val="0"/>
        <w:adjustRightInd w:val="0"/>
        <w:spacing w:after="0" w:line="360" w:lineRule="auto"/>
        <w:ind w:left="5040"/>
        <w:jc w:val="both"/>
        <w:rPr>
          <w:rFonts w:ascii="Times New Roman" w:eastAsia="Times New Roman" w:hAnsi="Times New Roman" w:cs="Times New Roman"/>
          <w:sz w:val="28"/>
          <w:szCs w:val="28"/>
          <w:lang w:eastAsia="en-US"/>
        </w:rPr>
      </w:pPr>
    </w:p>
    <w:p w14:paraId="45B47AF6" w14:textId="2F0CDFD5" w:rsidR="00B64454" w:rsidRPr="00363135" w:rsidRDefault="00B64454" w:rsidP="00494E4B">
      <w:pPr>
        <w:widowControl w:val="0"/>
        <w:autoSpaceDE w:val="0"/>
        <w:autoSpaceDN w:val="0"/>
        <w:adjustRightInd w:val="0"/>
        <w:spacing w:after="0" w:line="360" w:lineRule="auto"/>
        <w:ind w:left="5040"/>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By__</w:t>
      </w:r>
      <w:r w:rsidR="00012540">
        <w:rPr>
          <w:rFonts w:ascii="Times New Roman" w:eastAsia="Times New Roman" w:hAnsi="Times New Roman" w:cs="Times New Roman"/>
          <w:sz w:val="28"/>
          <w:szCs w:val="28"/>
          <w:lang w:eastAsia="en-US"/>
        </w:rPr>
        <w:t>/s/</w:t>
      </w:r>
      <w:r w:rsidRPr="00363135">
        <w:rPr>
          <w:rFonts w:ascii="Times New Roman" w:eastAsia="Times New Roman" w:hAnsi="Times New Roman" w:cs="Times New Roman"/>
          <w:sz w:val="28"/>
          <w:szCs w:val="28"/>
          <w:lang w:eastAsia="en-US"/>
        </w:rPr>
        <w:t>______________________</w:t>
      </w:r>
    </w:p>
    <w:p w14:paraId="37DE0F47" w14:textId="77777777" w:rsidR="00B64454" w:rsidRDefault="00B64454" w:rsidP="2D59DED5">
      <w:pPr>
        <w:widowControl w:val="0"/>
        <w:autoSpaceDE w:val="0"/>
        <w:autoSpaceDN w:val="0"/>
        <w:adjustRightInd w:val="0"/>
        <w:spacing w:after="0" w:line="240" w:lineRule="auto"/>
        <w:ind w:left="5040"/>
        <w:jc w:val="both"/>
        <w:rPr>
          <w:rFonts w:ascii="Times New Roman" w:eastAsia="Times New Roman" w:hAnsi="Times New Roman" w:cs="Times New Roman"/>
          <w:sz w:val="28"/>
          <w:szCs w:val="28"/>
          <w:lang w:eastAsia="en-US"/>
        </w:rPr>
      </w:pPr>
      <w:r w:rsidRPr="2D59DED5">
        <w:rPr>
          <w:rFonts w:ascii="Times New Roman" w:eastAsia="Times New Roman" w:hAnsi="Times New Roman" w:cs="Times New Roman"/>
          <w:sz w:val="28"/>
          <w:szCs w:val="28"/>
          <w:lang w:eastAsia="en-US"/>
        </w:rPr>
        <w:t>Jerry G. Landau</w:t>
      </w:r>
    </w:p>
    <w:p w14:paraId="44AE7251" w14:textId="61527524" w:rsidR="00BE33EC" w:rsidRDefault="00BE33EC" w:rsidP="2D59DED5">
      <w:pPr>
        <w:widowControl w:val="0"/>
        <w:autoSpaceDE w:val="0"/>
        <w:autoSpaceDN w:val="0"/>
        <w:adjustRightInd w:val="0"/>
        <w:spacing w:after="0" w:line="240" w:lineRule="auto"/>
        <w:ind w:left="5040"/>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Judge Pro-Tem</w:t>
      </w:r>
    </w:p>
    <w:p w14:paraId="5CFCDD73" w14:textId="77777777" w:rsidR="00B64454" w:rsidRDefault="00B64454" w:rsidP="2D59DED5">
      <w:pPr>
        <w:widowControl w:val="0"/>
        <w:autoSpaceDE w:val="0"/>
        <w:autoSpaceDN w:val="0"/>
        <w:adjustRightInd w:val="0"/>
        <w:spacing w:after="0" w:line="240" w:lineRule="auto"/>
        <w:ind w:left="5040"/>
        <w:jc w:val="both"/>
        <w:rPr>
          <w:rFonts w:ascii="Times New Roman" w:eastAsia="Times New Roman" w:hAnsi="Times New Roman" w:cs="Times New Roman"/>
          <w:sz w:val="28"/>
          <w:szCs w:val="28"/>
          <w:lang w:eastAsia="en-US"/>
        </w:rPr>
      </w:pPr>
      <w:r w:rsidRPr="2D59DED5">
        <w:rPr>
          <w:rFonts w:ascii="Times New Roman" w:eastAsia="Times New Roman" w:hAnsi="Times New Roman" w:cs="Times New Roman"/>
          <w:sz w:val="28"/>
          <w:szCs w:val="28"/>
          <w:lang w:eastAsia="en-US"/>
        </w:rPr>
        <w:t>Special Projects Consultant</w:t>
      </w:r>
    </w:p>
    <w:p w14:paraId="6BC869A1" w14:textId="77777777" w:rsidR="00B64454" w:rsidRPr="00363135" w:rsidRDefault="00B64454" w:rsidP="2D59DED5">
      <w:pPr>
        <w:widowControl w:val="0"/>
        <w:autoSpaceDE w:val="0"/>
        <w:autoSpaceDN w:val="0"/>
        <w:adjustRightInd w:val="0"/>
        <w:spacing w:after="0" w:line="240" w:lineRule="auto"/>
        <w:ind w:left="5040"/>
        <w:jc w:val="both"/>
        <w:rPr>
          <w:rFonts w:ascii="Times New Roman" w:eastAsia="Times New Roman" w:hAnsi="Times New Roman" w:cs="Times New Roman"/>
          <w:sz w:val="28"/>
          <w:szCs w:val="28"/>
          <w:lang w:eastAsia="en-US"/>
        </w:rPr>
      </w:pPr>
      <w:r w:rsidRPr="2D59DED5">
        <w:rPr>
          <w:rFonts w:ascii="Times New Roman" w:eastAsia="Times New Roman" w:hAnsi="Times New Roman" w:cs="Times New Roman"/>
          <w:sz w:val="28"/>
          <w:szCs w:val="28"/>
          <w:lang w:eastAsia="en-US"/>
        </w:rPr>
        <w:t>Administrative Office of the Courts</w:t>
      </w:r>
    </w:p>
    <w:p w14:paraId="02893210" w14:textId="77777777" w:rsidR="00B64454" w:rsidRPr="00363135" w:rsidRDefault="00B64454" w:rsidP="2D59DED5">
      <w:pPr>
        <w:widowControl w:val="0"/>
        <w:autoSpaceDE w:val="0"/>
        <w:autoSpaceDN w:val="0"/>
        <w:adjustRightInd w:val="0"/>
        <w:spacing w:after="0" w:line="240" w:lineRule="auto"/>
        <w:ind w:left="5040"/>
        <w:rPr>
          <w:rFonts w:ascii="Times New Roman" w:eastAsia="Times New Roman" w:hAnsi="Times New Roman" w:cs="Times New Roman"/>
          <w:sz w:val="28"/>
          <w:szCs w:val="28"/>
          <w:lang w:eastAsia="en-US"/>
        </w:rPr>
      </w:pPr>
      <w:r w:rsidRPr="2D59DED5">
        <w:rPr>
          <w:rFonts w:ascii="Times New Roman" w:eastAsia="Times New Roman" w:hAnsi="Times New Roman" w:cs="Times New Roman"/>
          <w:sz w:val="28"/>
          <w:szCs w:val="28"/>
          <w:lang w:eastAsia="en-US"/>
        </w:rPr>
        <w:t>1501 W. Washington</w:t>
      </w:r>
    </w:p>
    <w:p w14:paraId="64524AEE" w14:textId="77777777" w:rsidR="00B64454" w:rsidRPr="00363135" w:rsidRDefault="00B64454" w:rsidP="2D59DED5">
      <w:pPr>
        <w:widowControl w:val="0"/>
        <w:autoSpaceDE w:val="0"/>
        <w:autoSpaceDN w:val="0"/>
        <w:adjustRightInd w:val="0"/>
        <w:spacing w:after="0" w:line="240" w:lineRule="auto"/>
        <w:ind w:left="5040"/>
        <w:rPr>
          <w:rFonts w:ascii="Times New Roman" w:eastAsia="Times New Roman" w:hAnsi="Times New Roman" w:cs="Times New Roman"/>
          <w:sz w:val="28"/>
          <w:szCs w:val="28"/>
          <w:lang w:eastAsia="en-US"/>
        </w:rPr>
      </w:pPr>
      <w:r w:rsidRPr="2D59DED5">
        <w:rPr>
          <w:rFonts w:ascii="Times New Roman" w:eastAsia="Times New Roman" w:hAnsi="Times New Roman" w:cs="Times New Roman"/>
          <w:sz w:val="28"/>
          <w:szCs w:val="28"/>
          <w:lang w:eastAsia="en-US"/>
        </w:rPr>
        <w:t>Phoenix, Arizona 85007</w:t>
      </w:r>
    </w:p>
    <w:p w14:paraId="4411725E" w14:textId="77777777" w:rsidR="00B64454" w:rsidRPr="00363135" w:rsidRDefault="00B64454" w:rsidP="2D59DED5">
      <w:pPr>
        <w:widowControl w:val="0"/>
        <w:autoSpaceDE w:val="0"/>
        <w:autoSpaceDN w:val="0"/>
        <w:adjustRightInd w:val="0"/>
        <w:spacing w:after="0" w:line="240" w:lineRule="auto"/>
        <w:ind w:left="5040"/>
        <w:rPr>
          <w:rFonts w:ascii="Times New Roman" w:eastAsia="Times New Roman" w:hAnsi="Times New Roman" w:cs="Times New Roman"/>
          <w:sz w:val="28"/>
          <w:szCs w:val="28"/>
          <w:lang w:eastAsia="en-US"/>
        </w:rPr>
      </w:pPr>
      <w:r w:rsidRPr="2D59DED5">
        <w:rPr>
          <w:rFonts w:ascii="Times New Roman" w:eastAsia="Times New Roman" w:hAnsi="Times New Roman" w:cs="Times New Roman"/>
          <w:sz w:val="28"/>
          <w:szCs w:val="28"/>
          <w:lang w:eastAsia="en-US"/>
        </w:rPr>
        <w:t>(602) 452-3361</w:t>
      </w:r>
    </w:p>
    <w:p w14:paraId="0B1C39E0" w14:textId="2243933D" w:rsidR="00027813" w:rsidRPr="0056260F" w:rsidRDefault="006C29E8" w:rsidP="00027813">
      <w:pPr>
        <w:spacing w:after="0" w:line="240" w:lineRule="auto"/>
        <w:ind w:left="4320" w:firstLine="720"/>
        <w:rPr>
          <w:rFonts w:ascii="Times New Roman" w:hAnsi="Times New Roman" w:cs="Times New Roman"/>
          <w:sz w:val="28"/>
          <w:szCs w:val="28"/>
        </w:rPr>
      </w:pPr>
      <w:hyperlink r:id="rId12" w:history="1">
        <w:r w:rsidR="00027813" w:rsidRPr="00ED35BF">
          <w:rPr>
            <w:rStyle w:val="Hyperlink"/>
            <w:rFonts w:ascii="Times New Roman" w:hAnsi="Times New Roman" w:cs="Times New Roman"/>
            <w:sz w:val="28"/>
            <w:szCs w:val="28"/>
          </w:rPr>
          <w:t>Projects2@courts.az.gov</w:t>
        </w:r>
      </w:hyperlink>
      <w:r w:rsidR="00027813">
        <w:rPr>
          <w:rFonts w:ascii="Times New Roman" w:hAnsi="Times New Roman" w:cs="Times New Roman"/>
          <w:sz w:val="28"/>
          <w:szCs w:val="28"/>
        </w:rPr>
        <w:t xml:space="preserve"> </w:t>
      </w:r>
    </w:p>
    <w:p w14:paraId="1EC86999" w14:textId="571F7DD6" w:rsidR="004A2E2F" w:rsidRPr="00363135" w:rsidRDefault="004A2E2F" w:rsidP="00DC4F80">
      <w:pPr>
        <w:spacing w:line="36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sz w:val="28"/>
          <w:szCs w:val="28"/>
          <w:lang w:eastAsia="en-US"/>
        </w:rPr>
        <w:br w:type="page"/>
      </w:r>
      <w:r w:rsidRPr="00363135">
        <w:rPr>
          <w:rFonts w:ascii="Times New Roman" w:eastAsia="Times New Roman" w:hAnsi="Times New Roman" w:cs="Times New Roman"/>
          <w:b/>
          <w:bCs/>
          <w:sz w:val="28"/>
          <w:szCs w:val="28"/>
          <w:lang w:eastAsia="en-US"/>
        </w:rPr>
        <w:lastRenderedPageBreak/>
        <w:t>ATTACHMENT I</w:t>
      </w:r>
    </w:p>
    <w:p w14:paraId="0987D13A"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Rule 14.4. Proceedings at Arraignment</w:t>
      </w:r>
    </w:p>
    <w:p w14:paraId="3A724BDA"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At an arraignment, the court must:</w:t>
      </w:r>
    </w:p>
    <w:p w14:paraId="4DD4C35C"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(a)</w:t>
      </w:r>
      <w:r w:rsidRPr="00363135">
        <w:rPr>
          <w:rFonts w:ascii="Times New Roman" w:eastAsia="Times New Roman" w:hAnsi="Times New Roman" w:cs="Times New Roman"/>
          <w:sz w:val="28"/>
          <w:szCs w:val="28"/>
          <w:lang w:eastAsia="en-US"/>
        </w:rPr>
        <w:t xml:space="preserve"> enter the defendant's plea of not guilty, unless the defendant pleads guilty or no contest and the court accepts the plea;</w:t>
      </w:r>
    </w:p>
    <w:p w14:paraId="7657801A"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(b)</w:t>
      </w:r>
      <w:r w:rsidRPr="00363135">
        <w:rPr>
          <w:rFonts w:ascii="Times New Roman" w:eastAsia="Times New Roman" w:hAnsi="Times New Roman" w:cs="Times New Roman"/>
          <w:sz w:val="28"/>
          <w:szCs w:val="28"/>
          <w:lang w:eastAsia="en-US"/>
        </w:rPr>
        <w:t xml:space="preserve"> decide motions concerning release conditions under Rule 7 if:</w:t>
      </w:r>
    </w:p>
    <w:p w14:paraId="15DA63ED"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(1) the arraignment is held with the defendant's initial appearance under Rule 4.2;</w:t>
      </w:r>
    </w:p>
    <w:p w14:paraId="763845F3"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(2) the moving party provides 5 days' notice of a contested release motion; or</w:t>
      </w:r>
    </w:p>
    <w:p w14:paraId="67E066B9"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(3) all parties agree;</w:t>
      </w:r>
    </w:p>
    <w:p w14:paraId="26D1B355"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(c)</w:t>
      </w:r>
      <w:r w:rsidRPr="00363135">
        <w:rPr>
          <w:rFonts w:ascii="Times New Roman" w:eastAsia="Times New Roman" w:hAnsi="Times New Roman" w:cs="Times New Roman"/>
          <w:sz w:val="28"/>
          <w:szCs w:val="28"/>
          <w:lang w:eastAsia="en-US"/>
        </w:rPr>
        <w:t xml:space="preserve"> set the date for trial or a pretrial conference;</w:t>
      </w:r>
    </w:p>
    <w:p w14:paraId="55D97B7A"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(d)</w:t>
      </w:r>
      <w:r w:rsidRPr="00363135">
        <w:rPr>
          <w:rFonts w:ascii="Times New Roman" w:eastAsia="Times New Roman" w:hAnsi="Times New Roman" w:cs="Times New Roman"/>
          <w:sz w:val="28"/>
          <w:szCs w:val="28"/>
          <w:lang w:eastAsia="en-US"/>
        </w:rPr>
        <w:t xml:space="preserve"> provide written notice of the dates of further proceedings and other important deadlines;</w:t>
      </w:r>
    </w:p>
    <w:p w14:paraId="1362C89F"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(e)</w:t>
      </w:r>
      <w:r w:rsidRPr="00363135">
        <w:rPr>
          <w:rFonts w:ascii="Times New Roman" w:eastAsia="Times New Roman" w:hAnsi="Times New Roman" w:cs="Times New Roman"/>
          <w:sz w:val="28"/>
          <w:szCs w:val="28"/>
          <w:lang w:eastAsia="en-US"/>
        </w:rPr>
        <w:t xml:space="preserve"> inform the defendant of the following:</w:t>
      </w:r>
    </w:p>
    <w:p w14:paraId="4FB7324F"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(1) the right to counsel and the right to court-appointed counsel if eligible;</w:t>
      </w:r>
    </w:p>
    <w:p w14:paraId="4211E388"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(2) the right to jury trial, if applicable;</w:t>
      </w:r>
    </w:p>
    <w:p w14:paraId="4352A249"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(3) the right to be present at all future proceedings;</w:t>
      </w:r>
    </w:p>
    <w:p w14:paraId="5428A81B"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(4) the failure to appear at future proceedings may result in the defendant being charged with a new offense and the court issuing an arrest warrant;</w:t>
      </w:r>
    </w:p>
    <w:p w14:paraId="36C5E8A1"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 xml:space="preserve">(5) all proceedings may be held in the defendant's absence, other than sentencing; </w:t>
      </w:r>
      <w:r w:rsidRPr="00363135">
        <w:rPr>
          <w:rFonts w:ascii="Times New Roman" w:eastAsia="Times New Roman" w:hAnsi="Times New Roman" w:cs="Times New Roman"/>
          <w:strike/>
          <w:sz w:val="28"/>
          <w:szCs w:val="28"/>
          <w:lang w:eastAsia="en-US"/>
        </w:rPr>
        <w:t>and</w:t>
      </w:r>
    </w:p>
    <w:p w14:paraId="617A33A4"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(6) the defendant may lose the right to a direct appeal if the defendant's absence from sentencing causes sentencing to occur more than 90 days after any conviction;</w:t>
      </w:r>
    </w:p>
    <w:p w14:paraId="281BFB8A" w14:textId="77777777" w:rsidR="004A2E2F" w:rsidRPr="00363135" w:rsidRDefault="004A2E2F" w:rsidP="00494E4B">
      <w:pPr>
        <w:tabs>
          <w:tab w:val="left" w:pos="360"/>
        </w:tabs>
        <w:spacing w:after="0" w:line="360" w:lineRule="auto"/>
        <w:jc w:val="both"/>
        <w:rPr>
          <w:rFonts w:ascii="Times New Roman" w:eastAsia="Times New Roman" w:hAnsi="Times New Roman" w:cs="Times New Roman"/>
          <w:sz w:val="28"/>
          <w:szCs w:val="28"/>
          <w:u w:val="single"/>
          <w:lang w:eastAsia="en-US"/>
        </w:rPr>
      </w:pPr>
      <w:r w:rsidRPr="00363135">
        <w:rPr>
          <w:rFonts w:ascii="Times New Roman" w:eastAsia="Times New Roman" w:hAnsi="Times New Roman" w:cs="Times New Roman"/>
          <w:sz w:val="28"/>
          <w:szCs w:val="28"/>
          <w:u w:val="single"/>
          <w:lang w:eastAsia="en-US"/>
        </w:rPr>
        <w:t>(7)</w:t>
      </w:r>
      <w:r>
        <w:rPr>
          <w:rFonts w:ascii="Times New Roman" w:eastAsia="Times New Roman" w:hAnsi="Times New Roman" w:cs="Times New Roman"/>
          <w:sz w:val="28"/>
          <w:szCs w:val="28"/>
          <w:u w:val="single"/>
          <w:lang w:eastAsia="en-US"/>
        </w:rPr>
        <w:tab/>
        <w:t>c</w:t>
      </w:r>
      <w:r w:rsidRPr="00363135">
        <w:rPr>
          <w:rFonts w:ascii="Times New Roman" w:eastAsia="Times New Roman" w:hAnsi="Times New Roman" w:cs="Times New Roman"/>
          <w:sz w:val="28"/>
          <w:szCs w:val="28"/>
          <w:u w:val="single"/>
          <w:lang w:eastAsia="en-US"/>
        </w:rPr>
        <w:t>onviction of a crime may have collateral consequences, including but not limited to immigration consequences</w:t>
      </w:r>
      <w:r>
        <w:rPr>
          <w:rFonts w:ascii="Times New Roman" w:eastAsia="Times New Roman" w:hAnsi="Times New Roman" w:cs="Times New Roman"/>
          <w:sz w:val="28"/>
          <w:szCs w:val="28"/>
          <w:u w:val="single"/>
          <w:lang w:eastAsia="en-US"/>
        </w:rPr>
        <w:t>; and</w:t>
      </w:r>
    </w:p>
    <w:p w14:paraId="548D9242" w14:textId="77777777" w:rsidR="004A2E2F" w:rsidRPr="00363135" w:rsidRDefault="004A2E2F" w:rsidP="00494E4B">
      <w:pPr>
        <w:spacing w:after="0" w:line="360" w:lineRule="auto"/>
        <w:jc w:val="both"/>
        <w:rPr>
          <w:rFonts w:ascii="Times New Roman" w:eastAsia="Times New Roman" w:hAnsi="Times New Roman" w:cs="Times New Roman"/>
          <w:sz w:val="28"/>
          <w:szCs w:val="28"/>
          <w:u w:val="single"/>
          <w:lang w:eastAsia="en-US"/>
        </w:rPr>
      </w:pPr>
      <w:r w:rsidRPr="00363135">
        <w:rPr>
          <w:rFonts w:ascii="Times New Roman" w:eastAsia="Times New Roman" w:hAnsi="Times New Roman" w:cs="Times New Roman"/>
          <w:sz w:val="28"/>
          <w:szCs w:val="28"/>
          <w:u w:val="single"/>
          <w:lang w:eastAsia="en-US"/>
        </w:rPr>
        <w:t xml:space="preserve">(8) </w:t>
      </w:r>
      <w:r>
        <w:rPr>
          <w:rFonts w:ascii="Times New Roman" w:eastAsia="Times New Roman" w:hAnsi="Times New Roman" w:cs="Times New Roman"/>
          <w:sz w:val="28"/>
          <w:szCs w:val="28"/>
          <w:u w:val="single"/>
          <w:lang w:eastAsia="en-US"/>
        </w:rPr>
        <w:t>c</w:t>
      </w:r>
      <w:r w:rsidRPr="00363135">
        <w:rPr>
          <w:rFonts w:ascii="Times New Roman" w:eastAsia="Times New Roman" w:hAnsi="Times New Roman" w:cs="Times New Roman"/>
          <w:sz w:val="28"/>
          <w:szCs w:val="28"/>
          <w:u w:val="single"/>
          <w:lang w:eastAsia="en-US"/>
        </w:rPr>
        <w:t>onviction of a felony offense will result in certain civil rights being suspended.</w:t>
      </w:r>
    </w:p>
    <w:p w14:paraId="5630BF7F"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(f)</w:t>
      </w:r>
      <w:r w:rsidRPr="00363135">
        <w:rPr>
          <w:rFonts w:ascii="Times New Roman" w:eastAsia="Times New Roman" w:hAnsi="Times New Roman" w:cs="Times New Roman"/>
          <w:sz w:val="28"/>
          <w:szCs w:val="28"/>
          <w:lang w:eastAsia="en-US"/>
        </w:rPr>
        <w:t xml:space="preserve"> appoint counsel if applicable;</w:t>
      </w:r>
    </w:p>
    <w:p w14:paraId="272F5CF4"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lastRenderedPageBreak/>
        <w:t>(g)</w:t>
      </w:r>
      <w:r w:rsidRPr="00363135">
        <w:rPr>
          <w:rFonts w:ascii="Times New Roman" w:eastAsia="Times New Roman" w:hAnsi="Times New Roman" w:cs="Times New Roman"/>
          <w:sz w:val="28"/>
          <w:szCs w:val="28"/>
          <w:lang w:eastAsia="en-US"/>
        </w:rPr>
        <w:t xml:space="preserve"> order a summoned defendant to be 10-print fingerprinted no later than 20 calendar days by the appropriate law enforcement agency at a designated time and place if:</w:t>
      </w:r>
    </w:p>
    <w:p w14:paraId="5F0DD31B"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(1) the defendant is charged with a felony offense; a violation of an offense listed in Title 13, Chapters 12, 14, 15 except A.R.S. § 13-1509, 18, 20 through 23, 32, 34, or 34.1; a domestic violence offense as defined in A.R.S. § 13-3601; a violation of A.R.S. §§ 13-1604, 13-2406, 13-2904, 13-2907 to 13-2907.05, 13-2910, 13-2916, 13-3102, 13-3103, 13-3513, 13-3555, 13-3558, 13-3613, 13-3619, 13-3623, 13-3704, or 46-215; or a violation of an offense listed in Title 28, Chapter 4; and</w:t>
      </w:r>
    </w:p>
    <w:p w14:paraId="3068A42D" w14:textId="77777777" w:rsidR="004A2E2F"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(2) the defendant does not present a completed mandatory fingerprint compliance form to the court, or if the court has not received the process control number.</w:t>
      </w:r>
    </w:p>
    <w:p w14:paraId="396F255E" w14:textId="77777777" w:rsidR="004A2E2F" w:rsidRPr="00363135" w:rsidRDefault="004A2E2F" w:rsidP="00494E4B">
      <w:pPr>
        <w:shd w:val="clear" w:color="auto" w:fill="FFFFFF"/>
        <w:spacing w:after="0" w:line="360" w:lineRule="auto"/>
        <w:jc w:val="both"/>
        <w:rPr>
          <w:rFonts w:ascii="Times New Roman" w:eastAsia="Times New Roman" w:hAnsi="Times New Roman" w:cs="Times New Roman"/>
          <w:color w:val="212121"/>
          <w:sz w:val="28"/>
          <w:szCs w:val="28"/>
          <w:lang w:eastAsia="en-US"/>
        </w:rPr>
      </w:pPr>
      <w:r w:rsidRPr="00363135">
        <w:rPr>
          <w:rFonts w:ascii="Times New Roman" w:eastAsia="Times New Roman" w:hAnsi="Times New Roman" w:cs="Times New Roman"/>
          <w:b/>
          <w:bCs/>
          <w:color w:val="212121"/>
          <w:sz w:val="28"/>
          <w:szCs w:val="28"/>
          <w:lang w:eastAsia="en-US"/>
        </w:rPr>
        <w:t>(v) Victims' Rights.</w:t>
      </w:r>
      <w:r w:rsidRPr="00363135">
        <w:rPr>
          <w:rFonts w:ascii="Times New Roman" w:eastAsia="Times New Roman" w:hAnsi="Times New Roman" w:cs="Times New Roman"/>
          <w:color w:val="212121"/>
          <w:sz w:val="28"/>
          <w:szCs w:val="28"/>
          <w:lang w:eastAsia="en-US"/>
        </w:rPr>
        <w:t> If the cou</w:t>
      </w:r>
      <w:r w:rsidRPr="00363135">
        <w:rPr>
          <w:rFonts w:ascii="Times New Roman" w:eastAsia="Times New Roman" w:hAnsi="Times New Roman" w:cs="Times New Roman"/>
          <w:sz w:val="28"/>
          <w:szCs w:val="28"/>
          <w:lang w:eastAsia="en-US"/>
        </w:rPr>
        <w:t>rt under (b) decides a release motion at the defendant's arraignment, a victim has the rig</w:t>
      </w:r>
      <w:r w:rsidRPr="00363135">
        <w:rPr>
          <w:rFonts w:ascii="Times New Roman" w:eastAsia="Times New Roman" w:hAnsi="Times New Roman" w:cs="Times New Roman"/>
          <w:color w:val="212121"/>
          <w:sz w:val="28"/>
          <w:szCs w:val="28"/>
          <w:lang w:eastAsia="en-US"/>
        </w:rPr>
        <w:t>hts provided in Rule 7.2(v).</w:t>
      </w:r>
    </w:p>
    <w:p w14:paraId="77F96AE0"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p>
    <w:p w14:paraId="36860A83" w14:textId="77777777" w:rsidR="004A2E2F" w:rsidRPr="00363135" w:rsidRDefault="004A2E2F" w:rsidP="00494E4B">
      <w:pPr>
        <w:widowControl w:val="0"/>
        <w:autoSpaceDE w:val="0"/>
        <w:autoSpaceDN w:val="0"/>
        <w:adjustRightInd w:val="0"/>
        <w:spacing w:after="0" w:line="360" w:lineRule="auto"/>
        <w:jc w:val="center"/>
        <w:rPr>
          <w:rFonts w:ascii="Times New Roman" w:eastAsia="Times New Roman" w:hAnsi="Times New Roman" w:cs="Times New Roman"/>
          <w:b/>
          <w:bCs/>
          <w:sz w:val="28"/>
          <w:szCs w:val="28"/>
          <w:lang w:eastAsia="en-US"/>
        </w:rPr>
      </w:pPr>
    </w:p>
    <w:p w14:paraId="4F4E163C" w14:textId="77777777" w:rsidR="004A2E2F" w:rsidRDefault="004A2E2F" w:rsidP="00494E4B">
      <w:pPr>
        <w:spacing w:line="36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br w:type="page"/>
      </w:r>
    </w:p>
    <w:p w14:paraId="068E28BE"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lastRenderedPageBreak/>
        <w:t>Rule 17.2. Advising of Rights and Consequences of a Guilty or No Contest Plea</w:t>
      </w:r>
    </w:p>
    <w:p w14:paraId="16BDAB4A" w14:textId="77777777" w:rsidR="004A2E2F" w:rsidRPr="00363135" w:rsidRDefault="004A2E2F" w:rsidP="00494E4B">
      <w:pPr>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b/>
          <w:bCs/>
          <w:sz w:val="28"/>
          <w:szCs w:val="28"/>
          <w:lang w:eastAsia="en-US"/>
        </w:rPr>
        <w:t>(a) Generally.</w:t>
      </w:r>
      <w:r w:rsidRPr="00363135">
        <w:rPr>
          <w:rFonts w:ascii="Times New Roman" w:eastAsia="Times New Roman" w:hAnsi="Times New Roman" w:cs="Times New Roman"/>
          <w:sz w:val="28"/>
          <w:szCs w:val="28"/>
          <w:lang w:eastAsia="en-US"/>
        </w:rPr>
        <w:t xml:space="preserve"> Except as provided in Rule 17.1(f)(2), before accepting a plea of guilty or no contest, the court must address the defendant personally, inform the defendant of the following, and determine that the defendant understands:</w:t>
      </w:r>
    </w:p>
    <w:p w14:paraId="0560EB14" w14:textId="77777777" w:rsidR="004A2E2F" w:rsidRPr="004F509D" w:rsidRDefault="004A2E2F" w:rsidP="00494E4B">
      <w:pPr>
        <w:tabs>
          <w:tab w:val="left" w:pos="450"/>
        </w:tabs>
        <w:spacing w:after="0" w:line="360" w:lineRule="auto"/>
        <w:jc w:val="both"/>
        <w:rPr>
          <w:rFonts w:ascii="Times New Roman" w:eastAsia="Times New Roman" w:hAnsi="Times New Roman" w:cs="Times New Roman"/>
          <w:sz w:val="28"/>
          <w:szCs w:val="28"/>
          <w:lang w:eastAsia="en-US"/>
        </w:rPr>
      </w:pPr>
      <w:r w:rsidRPr="00363135">
        <w:rPr>
          <w:rFonts w:ascii="Times New Roman" w:eastAsia="Times New Roman" w:hAnsi="Times New Roman" w:cs="Times New Roman"/>
          <w:sz w:val="28"/>
          <w:szCs w:val="28"/>
          <w:lang w:eastAsia="en-US"/>
        </w:rPr>
        <w:t>(1)</w:t>
      </w:r>
      <w:r>
        <w:rPr>
          <w:rFonts w:ascii="Times New Roman" w:eastAsia="Times New Roman" w:hAnsi="Times New Roman" w:cs="Times New Roman"/>
          <w:sz w:val="28"/>
          <w:szCs w:val="28"/>
          <w:lang w:eastAsia="en-US"/>
        </w:rPr>
        <w:tab/>
      </w:r>
      <w:r w:rsidRPr="004F509D">
        <w:rPr>
          <w:rFonts w:ascii="Times New Roman" w:eastAsia="Times New Roman" w:hAnsi="Times New Roman" w:cs="Times New Roman"/>
          <w:sz w:val="28"/>
          <w:szCs w:val="28"/>
          <w:lang w:eastAsia="en-US"/>
        </w:rPr>
        <w:t>the nature of the charges to which the defendant will plead;</w:t>
      </w:r>
    </w:p>
    <w:p w14:paraId="72270124" w14:textId="77777777" w:rsidR="004A2E2F" w:rsidRPr="004F509D" w:rsidRDefault="004A2E2F" w:rsidP="00494E4B">
      <w:pPr>
        <w:tabs>
          <w:tab w:val="left" w:pos="450"/>
        </w:tabs>
        <w:spacing w:after="0" w:line="36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z w:val="28"/>
          <w:szCs w:val="28"/>
          <w:lang w:eastAsia="en-US"/>
        </w:rPr>
        <w:t>(2)</w:t>
      </w:r>
      <w:r>
        <w:rPr>
          <w:rFonts w:ascii="Times New Roman" w:eastAsia="Times New Roman" w:hAnsi="Times New Roman" w:cs="Times New Roman"/>
          <w:sz w:val="28"/>
          <w:szCs w:val="28"/>
          <w:lang w:eastAsia="en-US"/>
        </w:rPr>
        <w:tab/>
      </w:r>
      <w:r w:rsidRPr="004F509D">
        <w:rPr>
          <w:rFonts w:ascii="Times New Roman" w:eastAsia="Times New Roman" w:hAnsi="Times New Roman" w:cs="Times New Roman"/>
          <w:sz w:val="28"/>
          <w:szCs w:val="28"/>
          <w:lang w:eastAsia="en-US"/>
        </w:rPr>
        <w:t>the range of possible sentences for the offenses to which the defendant is pleading, any special conditions regarding sentencing, parole, or commutation imposed by statute;</w:t>
      </w:r>
    </w:p>
    <w:p w14:paraId="5D63C457" w14:textId="77777777" w:rsidR="004A2E2F" w:rsidRPr="004F509D" w:rsidRDefault="004A2E2F" w:rsidP="00494E4B">
      <w:pPr>
        <w:tabs>
          <w:tab w:val="left" w:pos="450"/>
        </w:tabs>
        <w:spacing w:after="0" w:line="36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z w:val="28"/>
          <w:szCs w:val="28"/>
          <w:lang w:eastAsia="en-US"/>
        </w:rPr>
        <w:t>(3)</w:t>
      </w:r>
      <w:r>
        <w:rPr>
          <w:rFonts w:ascii="Times New Roman" w:eastAsia="Times New Roman" w:hAnsi="Times New Roman" w:cs="Times New Roman"/>
          <w:sz w:val="28"/>
          <w:szCs w:val="28"/>
          <w:lang w:eastAsia="en-US"/>
        </w:rPr>
        <w:tab/>
      </w:r>
      <w:r w:rsidRPr="004F509D">
        <w:rPr>
          <w:rFonts w:ascii="Times New Roman" w:eastAsia="Times New Roman" w:hAnsi="Times New Roman" w:cs="Times New Roman"/>
          <w:sz w:val="28"/>
          <w:szCs w:val="28"/>
          <w:lang w:eastAsia="en-US"/>
        </w:rPr>
        <w:t>the constitutional rights that the defendant foregoes by pleading guilty or no contest, including the right to counsel if defendant is not represented by counsel;</w:t>
      </w:r>
    </w:p>
    <w:p w14:paraId="57702262" w14:textId="77777777" w:rsidR="004A2E2F" w:rsidRPr="004F509D" w:rsidRDefault="004A2E2F" w:rsidP="00494E4B">
      <w:pPr>
        <w:tabs>
          <w:tab w:val="left" w:pos="450"/>
        </w:tabs>
        <w:spacing w:after="0" w:line="360" w:lineRule="auto"/>
        <w:jc w:val="both"/>
        <w:rPr>
          <w:rFonts w:ascii="Times New Roman" w:eastAsia="Times New Roman" w:hAnsi="Times New Roman" w:cs="Times New Roman"/>
          <w:strike/>
          <w:sz w:val="28"/>
          <w:szCs w:val="28"/>
          <w:lang w:eastAsia="en-US"/>
        </w:rPr>
      </w:pPr>
      <w:r w:rsidRPr="004F509D">
        <w:rPr>
          <w:rFonts w:ascii="Times New Roman" w:eastAsia="Times New Roman" w:hAnsi="Times New Roman" w:cs="Times New Roman"/>
          <w:sz w:val="28"/>
          <w:szCs w:val="28"/>
          <w:lang w:eastAsia="en-US"/>
        </w:rPr>
        <w:t>(4)</w:t>
      </w:r>
      <w:r>
        <w:rPr>
          <w:rFonts w:ascii="Times New Roman" w:eastAsia="Times New Roman" w:hAnsi="Times New Roman" w:cs="Times New Roman"/>
          <w:sz w:val="28"/>
          <w:szCs w:val="28"/>
          <w:lang w:eastAsia="en-US"/>
        </w:rPr>
        <w:tab/>
      </w:r>
      <w:r w:rsidRPr="004F509D">
        <w:rPr>
          <w:rFonts w:ascii="Times New Roman" w:eastAsia="Times New Roman" w:hAnsi="Times New Roman" w:cs="Times New Roman"/>
          <w:sz w:val="28"/>
          <w:szCs w:val="28"/>
          <w:lang w:eastAsia="en-US"/>
        </w:rPr>
        <w:t>the right to plead not guilty; and</w:t>
      </w:r>
    </w:p>
    <w:p w14:paraId="03E3EF35" w14:textId="77777777" w:rsidR="004A2E2F" w:rsidRPr="004F509D" w:rsidRDefault="004A2E2F" w:rsidP="00494E4B">
      <w:pPr>
        <w:tabs>
          <w:tab w:val="left" w:pos="450"/>
        </w:tabs>
        <w:spacing w:after="0" w:line="36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lang w:eastAsia="en-US"/>
        </w:rPr>
        <w:t>(5)</w:t>
      </w:r>
      <w:r>
        <w:rPr>
          <w:rFonts w:ascii="Times New Roman" w:eastAsia="Times New Roman" w:hAnsi="Times New Roman" w:cs="Times New Roman"/>
          <w:sz w:val="28"/>
          <w:szCs w:val="28"/>
          <w:lang w:eastAsia="en-US"/>
        </w:rPr>
        <w:tab/>
      </w:r>
      <w:r w:rsidRPr="004F509D">
        <w:rPr>
          <w:rFonts w:ascii="Times New Roman" w:eastAsia="Times New Roman" w:hAnsi="Times New Roman" w:cs="Times New Roman"/>
          <w:sz w:val="28"/>
          <w:szCs w:val="28"/>
          <w:lang w:eastAsia="en-US"/>
        </w:rPr>
        <w:t>in a noncapital case, the defendant's plea of guilty or no contest will waive the right to appellate court review of the proceedings on a direct appeal; and that the defendant may seek review only by filing a petition for post-conviction relief under Rule 33 and, if it is denied, a petition for review</w:t>
      </w:r>
      <w:r w:rsidRPr="004F509D">
        <w:rPr>
          <w:rFonts w:ascii="Times New Roman" w:eastAsia="Times New Roman" w:hAnsi="Times New Roman" w:cs="Times New Roman"/>
          <w:strike/>
          <w:sz w:val="28"/>
          <w:szCs w:val="28"/>
          <w:lang w:eastAsia="en-US"/>
        </w:rPr>
        <w:t>.</w:t>
      </w:r>
      <w:r w:rsidRPr="004F509D">
        <w:rPr>
          <w:rFonts w:ascii="Times New Roman" w:eastAsia="Times New Roman" w:hAnsi="Times New Roman" w:cs="Times New Roman"/>
          <w:sz w:val="28"/>
          <w:szCs w:val="28"/>
          <w:u w:val="single"/>
          <w:lang w:eastAsia="en-US"/>
        </w:rPr>
        <w:t>;</w:t>
      </w:r>
    </w:p>
    <w:p w14:paraId="5A5C836B" w14:textId="77777777" w:rsidR="004A2E2F" w:rsidRPr="004F509D" w:rsidRDefault="004A2E2F" w:rsidP="00494E4B">
      <w:pPr>
        <w:spacing w:after="0" w:line="360" w:lineRule="auto"/>
        <w:jc w:val="both"/>
        <w:rPr>
          <w:rFonts w:ascii="Times New Roman" w:eastAsia="Times New Roman" w:hAnsi="Times New Roman" w:cs="Times New Roman"/>
          <w:b/>
          <w:bCs/>
          <w:sz w:val="28"/>
          <w:szCs w:val="28"/>
          <w:lang w:eastAsia="en-US"/>
        </w:rPr>
      </w:pPr>
      <w:r w:rsidRPr="004F509D">
        <w:rPr>
          <w:rFonts w:ascii="Times New Roman" w:eastAsia="Times New Roman" w:hAnsi="Times New Roman" w:cs="Times New Roman"/>
          <w:b/>
          <w:bCs/>
          <w:sz w:val="28"/>
          <w:szCs w:val="28"/>
          <w:lang w:eastAsia="en-US"/>
        </w:rPr>
        <w:t xml:space="preserve">(b) </w:t>
      </w:r>
      <w:r w:rsidRPr="004F509D">
        <w:rPr>
          <w:rFonts w:ascii="Times New Roman" w:eastAsia="Times New Roman" w:hAnsi="Times New Roman" w:cs="Times New Roman"/>
          <w:b/>
          <w:bCs/>
          <w:strike/>
          <w:sz w:val="28"/>
          <w:szCs w:val="28"/>
          <w:lang w:eastAsia="en-US"/>
        </w:rPr>
        <w:t>Immigration</w:t>
      </w:r>
      <w:r w:rsidRPr="004F509D">
        <w:rPr>
          <w:rFonts w:ascii="Times New Roman" w:eastAsia="Times New Roman" w:hAnsi="Times New Roman" w:cs="Times New Roman"/>
          <w:b/>
          <w:bCs/>
          <w:sz w:val="28"/>
          <w:szCs w:val="28"/>
          <w:lang w:eastAsia="en-US"/>
        </w:rPr>
        <w:t xml:space="preserve"> </w:t>
      </w:r>
      <w:r w:rsidRPr="004F509D">
        <w:rPr>
          <w:rFonts w:ascii="Times New Roman" w:eastAsia="Times New Roman" w:hAnsi="Times New Roman" w:cs="Times New Roman"/>
          <w:b/>
          <w:bCs/>
          <w:strike/>
          <w:sz w:val="28"/>
          <w:szCs w:val="28"/>
          <w:lang w:eastAsia="en-US"/>
        </w:rPr>
        <w:t>Advisement</w:t>
      </w:r>
      <w:r w:rsidRPr="00A8168D">
        <w:rPr>
          <w:rFonts w:ascii="Times New Roman" w:eastAsia="Times New Roman" w:hAnsi="Times New Roman" w:cs="Times New Roman"/>
          <w:b/>
          <w:bCs/>
          <w:sz w:val="28"/>
          <w:szCs w:val="28"/>
          <w:u w:val="single"/>
          <w:lang w:eastAsia="en-US"/>
        </w:rPr>
        <w:t xml:space="preserve"> </w:t>
      </w:r>
      <w:r w:rsidRPr="002D3DC7">
        <w:rPr>
          <w:rFonts w:ascii="Times New Roman" w:eastAsia="Times New Roman" w:hAnsi="Times New Roman" w:cs="Times New Roman"/>
          <w:b/>
          <w:bCs/>
          <w:sz w:val="28"/>
          <w:szCs w:val="28"/>
          <w:u w:val="single"/>
          <w:lang w:eastAsia="en-US"/>
        </w:rPr>
        <w:t>Collateral Consequences</w:t>
      </w:r>
      <w:r w:rsidRPr="004F509D">
        <w:rPr>
          <w:rFonts w:ascii="Times New Roman" w:eastAsia="Times New Roman" w:hAnsi="Times New Roman" w:cs="Times New Roman"/>
          <w:b/>
          <w:bCs/>
          <w:sz w:val="28"/>
          <w:szCs w:val="28"/>
          <w:lang w:eastAsia="en-US"/>
        </w:rPr>
        <w:t>.</w:t>
      </w:r>
    </w:p>
    <w:p w14:paraId="2A2A7E6F" w14:textId="39C1F00D" w:rsidR="004A2E2F" w:rsidRPr="004F509D" w:rsidRDefault="004A2E2F" w:rsidP="00494E4B">
      <w:pPr>
        <w:spacing w:after="0" w:line="36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 xml:space="preserve">(1) </w:t>
      </w:r>
      <w:r w:rsidRPr="004F509D">
        <w:rPr>
          <w:rFonts w:ascii="Times New Roman" w:eastAsia="Times New Roman" w:hAnsi="Times New Roman" w:cs="Times New Roman"/>
          <w:i/>
          <w:iCs/>
          <w:sz w:val="28"/>
          <w:szCs w:val="28"/>
          <w:u w:val="single"/>
          <w:lang w:eastAsia="en-US"/>
        </w:rPr>
        <w:t xml:space="preserve">Civil Rights. </w:t>
      </w:r>
      <w:r w:rsidR="000B1ACD">
        <w:rPr>
          <w:rFonts w:ascii="Times New Roman" w:eastAsia="Times New Roman" w:hAnsi="Times New Roman" w:cs="Times New Roman"/>
          <w:sz w:val="28"/>
          <w:szCs w:val="28"/>
          <w:u w:val="single"/>
          <w:lang w:eastAsia="en-US"/>
        </w:rPr>
        <w:t>When accepting a change of plea to a felony</w:t>
      </w:r>
      <w:r w:rsidR="00580C23">
        <w:rPr>
          <w:rFonts w:ascii="Times New Roman" w:eastAsia="Times New Roman" w:hAnsi="Times New Roman" w:cs="Times New Roman"/>
          <w:sz w:val="28"/>
          <w:szCs w:val="28"/>
          <w:u w:val="single"/>
          <w:lang w:eastAsia="en-US"/>
        </w:rPr>
        <w:t>,</w:t>
      </w:r>
      <w:r w:rsidR="000B1ACD">
        <w:rPr>
          <w:rFonts w:ascii="Times New Roman" w:eastAsia="Times New Roman" w:hAnsi="Times New Roman" w:cs="Times New Roman"/>
          <w:sz w:val="28"/>
          <w:szCs w:val="28"/>
          <w:u w:val="single"/>
          <w:lang w:eastAsia="en-US"/>
        </w:rPr>
        <w:t xml:space="preserve"> t</w:t>
      </w:r>
      <w:r w:rsidRPr="004F509D">
        <w:rPr>
          <w:rFonts w:ascii="Times New Roman" w:eastAsia="Times New Roman" w:hAnsi="Times New Roman" w:cs="Times New Roman"/>
          <w:sz w:val="28"/>
          <w:szCs w:val="28"/>
          <w:u w:val="single"/>
          <w:lang w:eastAsia="en-US"/>
        </w:rPr>
        <w:t>he court must advise that a plea will affect the defendant’s civil rights and specifically state: “If you are convicted of a felony offense</w:t>
      </w:r>
      <w:r>
        <w:rPr>
          <w:rFonts w:ascii="Times New Roman" w:eastAsia="Times New Roman" w:hAnsi="Times New Roman" w:cs="Times New Roman"/>
          <w:sz w:val="28"/>
          <w:szCs w:val="28"/>
          <w:u w:val="single"/>
          <w:lang w:eastAsia="en-US"/>
        </w:rPr>
        <w:t>,</w:t>
      </w:r>
      <w:r w:rsidRPr="004F509D">
        <w:rPr>
          <w:rFonts w:ascii="Times New Roman" w:eastAsia="Times New Roman" w:hAnsi="Times New Roman" w:cs="Times New Roman"/>
          <w:sz w:val="28"/>
          <w:szCs w:val="28"/>
          <w:u w:val="single"/>
          <w:lang w:eastAsia="en-US"/>
        </w:rPr>
        <w:t xml:space="preserve"> certain civil rights will be suspended. These rights include the right to:</w:t>
      </w:r>
    </w:p>
    <w:p w14:paraId="3B4124A4" w14:textId="77777777" w:rsidR="004A2E2F" w:rsidRPr="004F509D" w:rsidRDefault="004A2E2F" w:rsidP="00494E4B">
      <w:pPr>
        <w:spacing w:after="0" w:line="36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1. Vote</w:t>
      </w:r>
      <w:r>
        <w:rPr>
          <w:rFonts w:ascii="Times New Roman" w:eastAsia="Times New Roman" w:hAnsi="Times New Roman" w:cs="Times New Roman"/>
          <w:sz w:val="28"/>
          <w:szCs w:val="28"/>
          <w:u w:val="single"/>
          <w:lang w:eastAsia="en-US"/>
        </w:rPr>
        <w:t>.</w:t>
      </w:r>
    </w:p>
    <w:p w14:paraId="4D2789E2" w14:textId="77777777" w:rsidR="004A2E2F" w:rsidRPr="004F509D" w:rsidRDefault="004A2E2F" w:rsidP="00494E4B">
      <w:pPr>
        <w:spacing w:after="0" w:line="36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2. Serve as a juror</w:t>
      </w:r>
      <w:r>
        <w:rPr>
          <w:rFonts w:ascii="Times New Roman" w:eastAsia="Times New Roman" w:hAnsi="Times New Roman" w:cs="Times New Roman"/>
          <w:sz w:val="28"/>
          <w:szCs w:val="28"/>
          <w:u w:val="single"/>
          <w:lang w:eastAsia="en-US"/>
        </w:rPr>
        <w:t>.</w:t>
      </w:r>
    </w:p>
    <w:p w14:paraId="00E188EF" w14:textId="77777777" w:rsidR="004A2E2F" w:rsidRPr="004F509D" w:rsidRDefault="004A2E2F" w:rsidP="00494E4B">
      <w:pPr>
        <w:spacing w:after="0" w:line="36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3. Hold public office</w:t>
      </w:r>
      <w:r>
        <w:rPr>
          <w:rFonts w:ascii="Times New Roman" w:eastAsia="Times New Roman" w:hAnsi="Times New Roman" w:cs="Times New Roman"/>
          <w:sz w:val="28"/>
          <w:szCs w:val="28"/>
          <w:u w:val="single"/>
          <w:lang w:eastAsia="en-US"/>
        </w:rPr>
        <w:t>.</w:t>
      </w:r>
    </w:p>
    <w:p w14:paraId="674EE687" w14:textId="77777777" w:rsidR="004A2E2F" w:rsidRPr="004F509D" w:rsidRDefault="004A2E2F" w:rsidP="00494E4B">
      <w:pPr>
        <w:spacing w:after="0" w:line="36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4. Possess a firearm”.</w:t>
      </w:r>
    </w:p>
    <w:p w14:paraId="58EEC19A" w14:textId="77777777" w:rsidR="004A2E2F" w:rsidRPr="004F509D" w:rsidRDefault="004A2E2F" w:rsidP="00494E4B">
      <w:pPr>
        <w:spacing w:after="0" w:line="36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trike/>
          <w:sz w:val="28"/>
          <w:szCs w:val="28"/>
          <w:lang w:eastAsia="en-US"/>
        </w:rPr>
        <w:t xml:space="preserve">(1) </w:t>
      </w:r>
      <w:r w:rsidRPr="004F509D">
        <w:rPr>
          <w:rFonts w:ascii="Times New Roman" w:eastAsia="Times New Roman" w:hAnsi="Times New Roman" w:cs="Times New Roman"/>
          <w:i/>
          <w:iCs/>
          <w:strike/>
          <w:sz w:val="28"/>
          <w:szCs w:val="28"/>
          <w:lang w:eastAsia="en-US"/>
        </w:rPr>
        <w:t xml:space="preserve">Advisement. </w:t>
      </w:r>
      <w:r w:rsidRPr="004F509D">
        <w:rPr>
          <w:rFonts w:ascii="Times New Roman" w:eastAsia="Times New Roman" w:hAnsi="Times New Roman" w:cs="Times New Roman"/>
          <w:sz w:val="28"/>
          <w:szCs w:val="28"/>
          <w:u w:val="single"/>
          <w:lang w:eastAsia="en-US"/>
        </w:rPr>
        <w:t>(2)</w:t>
      </w:r>
      <w:r w:rsidRPr="004F509D">
        <w:rPr>
          <w:rFonts w:ascii="Times New Roman" w:eastAsia="Times New Roman" w:hAnsi="Times New Roman" w:cs="Times New Roman"/>
          <w:i/>
          <w:iCs/>
          <w:sz w:val="28"/>
          <w:szCs w:val="28"/>
          <w:u w:val="single"/>
          <w:lang w:eastAsia="en-US"/>
        </w:rPr>
        <w:t xml:space="preserve"> Immigration</w:t>
      </w:r>
      <w:r w:rsidRPr="004F509D">
        <w:rPr>
          <w:rFonts w:ascii="Times New Roman" w:eastAsia="Times New Roman" w:hAnsi="Times New Roman" w:cs="Times New Roman"/>
          <w:i/>
          <w:iCs/>
          <w:sz w:val="28"/>
          <w:szCs w:val="28"/>
          <w:lang w:eastAsia="en-US"/>
        </w:rPr>
        <w:t>.</w:t>
      </w:r>
      <w:r w:rsidRPr="004F509D">
        <w:rPr>
          <w:rFonts w:ascii="Times New Roman" w:eastAsia="Times New Roman" w:hAnsi="Times New Roman" w:cs="Times New Roman"/>
          <w:sz w:val="28"/>
          <w:szCs w:val="28"/>
          <w:lang w:eastAsia="en-US"/>
        </w:rPr>
        <w:t xml:space="preserve"> The court must advise that a plea may have immigration consequences and specifically state:</w:t>
      </w:r>
    </w:p>
    <w:p w14:paraId="5A862036" w14:textId="77777777" w:rsidR="004A2E2F" w:rsidRPr="004F509D" w:rsidRDefault="004A2E2F" w:rsidP="00494E4B">
      <w:pPr>
        <w:spacing w:after="0" w:line="36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z w:val="28"/>
          <w:szCs w:val="28"/>
          <w:lang w:eastAsia="en-US"/>
        </w:rPr>
        <w:lastRenderedPageBreak/>
        <w:t xml:space="preserve"> “If you are not a citizen of the United States, pleading guilty or no contest to a crime may affect your immigration status. Admitting guilt may result in deportation even if the charge is later dismissed. Your plea or admission of guilt could result in your deportation or removal, could prevent you from ever being able to get legal status in the United States, or could prevent you from becoming a United States citizen.”</w:t>
      </w:r>
    </w:p>
    <w:p w14:paraId="668EADB4" w14:textId="5B681462" w:rsidR="004A2E2F" w:rsidRPr="004F509D" w:rsidRDefault="004A2E2F" w:rsidP="00494E4B">
      <w:pPr>
        <w:spacing w:after="0" w:line="360" w:lineRule="auto"/>
        <w:jc w:val="both"/>
        <w:rPr>
          <w:rFonts w:ascii="Times New Roman" w:eastAsia="Times New Roman" w:hAnsi="Times New Roman" w:cs="Times New Roman"/>
          <w:sz w:val="28"/>
          <w:szCs w:val="28"/>
          <w:u w:val="single"/>
          <w:lang w:eastAsia="en-US"/>
        </w:rPr>
      </w:pPr>
      <w:r w:rsidRPr="004F509D">
        <w:rPr>
          <w:rFonts w:ascii="Times New Roman" w:eastAsia="Times New Roman" w:hAnsi="Times New Roman" w:cs="Times New Roman"/>
          <w:sz w:val="28"/>
          <w:szCs w:val="28"/>
          <w:u w:val="single"/>
          <w:lang w:eastAsia="en-US"/>
        </w:rPr>
        <w:t xml:space="preserve">(3) </w:t>
      </w:r>
      <w:r w:rsidRPr="004F509D">
        <w:rPr>
          <w:rFonts w:ascii="Times New Roman" w:eastAsia="Times New Roman" w:hAnsi="Times New Roman" w:cs="Times New Roman"/>
          <w:i/>
          <w:iCs/>
          <w:sz w:val="28"/>
          <w:szCs w:val="28"/>
          <w:u w:val="single"/>
          <w:lang w:eastAsia="en-US"/>
        </w:rPr>
        <w:t>Other Collateral Consequences</w:t>
      </w:r>
      <w:r w:rsidRPr="004F509D">
        <w:rPr>
          <w:rFonts w:ascii="Times New Roman" w:eastAsia="Times New Roman" w:hAnsi="Times New Roman" w:cs="Times New Roman"/>
          <w:sz w:val="28"/>
          <w:szCs w:val="28"/>
          <w:u w:val="single"/>
          <w:lang w:eastAsia="en-US"/>
        </w:rPr>
        <w:t xml:space="preserve">. The </w:t>
      </w:r>
      <w:r>
        <w:rPr>
          <w:rFonts w:ascii="Times New Roman" w:eastAsia="Times New Roman" w:hAnsi="Times New Roman" w:cs="Times New Roman"/>
          <w:sz w:val="28"/>
          <w:szCs w:val="28"/>
          <w:u w:val="single"/>
          <w:lang w:eastAsia="en-US"/>
        </w:rPr>
        <w:t xml:space="preserve">court </w:t>
      </w:r>
      <w:r w:rsidRPr="004F509D">
        <w:rPr>
          <w:rFonts w:ascii="Times New Roman" w:eastAsia="Times New Roman" w:hAnsi="Times New Roman" w:cs="Times New Roman"/>
          <w:sz w:val="28"/>
          <w:szCs w:val="28"/>
          <w:u w:val="single"/>
          <w:lang w:eastAsia="en-US"/>
        </w:rPr>
        <w:t>must advise that a plea may have other collateral consequences.</w:t>
      </w:r>
    </w:p>
    <w:p w14:paraId="0AAAB66C" w14:textId="77777777" w:rsidR="004A2E2F" w:rsidRPr="004F509D" w:rsidRDefault="004A2E2F" w:rsidP="00494E4B">
      <w:pPr>
        <w:spacing w:after="0" w:line="36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z w:val="28"/>
          <w:szCs w:val="28"/>
          <w:lang w:eastAsia="en-US"/>
        </w:rPr>
        <w:t>(</w:t>
      </w:r>
      <w:r w:rsidRPr="004F509D">
        <w:rPr>
          <w:rFonts w:ascii="Times New Roman" w:eastAsia="Times New Roman" w:hAnsi="Times New Roman" w:cs="Times New Roman"/>
          <w:strike/>
          <w:sz w:val="28"/>
          <w:szCs w:val="28"/>
          <w:lang w:eastAsia="en-US"/>
        </w:rPr>
        <w:t>2</w:t>
      </w:r>
      <w:r w:rsidRPr="004F509D">
        <w:rPr>
          <w:rFonts w:ascii="Times New Roman" w:eastAsia="Times New Roman" w:hAnsi="Times New Roman" w:cs="Times New Roman"/>
          <w:sz w:val="28"/>
          <w:szCs w:val="28"/>
          <w:lang w:eastAsia="en-US"/>
        </w:rPr>
        <w:t xml:space="preserve"> </w:t>
      </w:r>
      <w:r w:rsidRPr="004F509D">
        <w:rPr>
          <w:rFonts w:ascii="Times New Roman" w:eastAsia="Times New Roman" w:hAnsi="Times New Roman" w:cs="Times New Roman"/>
          <w:sz w:val="28"/>
          <w:szCs w:val="28"/>
          <w:u w:val="single"/>
          <w:lang w:eastAsia="en-US"/>
        </w:rPr>
        <w:t>4</w:t>
      </w:r>
      <w:r w:rsidRPr="004F509D">
        <w:rPr>
          <w:rFonts w:ascii="Times New Roman" w:eastAsia="Times New Roman" w:hAnsi="Times New Roman" w:cs="Times New Roman"/>
          <w:sz w:val="28"/>
          <w:szCs w:val="28"/>
          <w:lang w:eastAsia="en-US"/>
        </w:rPr>
        <w:t xml:space="preserve">) </w:t>
      </w:r>
      <w:r w:rsidRPr="004F509D">
        <w:rPr>
          <w:rFonts w:ascii="Times New Roman" w:eastAsia="Times New Roman" w:hAnsi="Times New Roman" w:cs="Times New Roman"/>
          <w:i/>
          <w:iCs/>
          <w:sz w:val="28"/>
          <w:szCs w:val="28"/>
          <w:lang w:eastAsia="en-US"/>
        </w:rPr>
        <w:t>Advisement Before Admission of Facts.</w:t>
      </w:r>
      <w:r w:rsidRPr="004F509D">
        <w:rPr>
          <w:rFonts w:ascii="Times New Roman" w:eastAsia="Times New Roman" w:hAnsi="Times New Roman" w:cs="Times New Roman"/>
          <w:sz w:val="28"/>
          <w:szCs w:val="28"/>
          <w:lang w:eastAsia="en-US"/>
        </w:rPr>
        <w:t xml:space="preserve"> A court also must give the advisement in (b) </w:t>
      </w:r>
      <w:r w:rsidRPr="004F509D">
        <w:rPr>
          <w:rFonts w:ascii="Times New Roman" w:eastAsia="Times New Roman" w:hAnsi="Times New Roman" w:cs="Times New Roman"/>
          <w:strike/>
          <w:sz w:val="28"/>
          <w:szCs w:val="28"/>
          <w:lang w:eastAsia="en-US"/>
        </w:rPr>
        <w:t>(1)</w:t>
      </w:r>
      <w:r w:rsidRPr="004F509D">
        <w:rPr>
          <w:rFonts w:ascii="Times New Roman" w:eastAsia="Times New Roman" w:hAnsi="Times New Roman" w:cs="Times New Roman"/>
          <w:sz w:val="28"/>
          <w:szCs w:val="28"/>
          <w:lang w:eastAsia="en-US"/>
        </w:rPr>
        <w:t xml:space="preserve"> before any admission of facts sufficient to warrant a finding of guilt, or before any submission on the record.</w:t>
      </w:r>
    </w:p>
    <w:p w14:paraId="52251384" w14:textId="77777777" w:rsidR="004A2E2F" w:rsidRPr="004F509D" w:rsidRDefault="004A2E2F" w:rsidP="00494E4B">
      <w:pPr>
        <w:spacing w:after="0" w:line="360" w:lineRule="auto"/>
        <w:jc w:val="both"/>
        <w:rPr>
          <w:rFonts w:ascii="Times New Roman" w:eastAsia="Times New Roman" w:hAnsi="Times New Roman" w:cs="Times New Roman"/>
          <w:sz w:val="28"/>
          <w:szCs w:val="28"/>
          <w:lang w:eastAsia="en-US"/>
        </w:rPr>
      </w:pPr>
      <w:r w:rsidRPr="004F509D">
        <w:rPr>
          <w:rFonts w:ascii="Times New Roman" w:eastAsia="Times New Roman" w:hAnsi="Times New Roman" w:cs="Times New Roman"/>
          <w:strike/>
          <w:sz w:val="28"/>
          <w:szCs w:val="28"/>
          <w:lang w:eastAsia="en-US"/>
        </w:rPr>
        <w:t>(3</w:t>
      </w:r>
      <w:r>
        <w:rPr>
          <w:rFonts w:ascii="Times New Roman" w:eastAsia="Times New Roman" w:hAnsi="Times New Roman" w:cs="Times New Roman"/>
          <w:strike/>
          <w:sz w:val="28"/>
          <w:szCs w:val="28"/>
          <w:lang w:eastAsia="en-US"/>
        </w:rPr>
        <w:t xml:space="preserve">) </w:t>
      </w:r>
      <w:r>
        <w:rPr>
          <w:rFonts w:ascii="Times New Roman" w:eastAsia="Times New Roman" w:hAnsi="Times New Roman" w:cs="Times New Roman"/>
          <w:i/>
          <w:iCs/>
          <w:strike/>
          <w:sz w:val="28"/>
          <w:szCs w:val="28"/>
          <w:lang w:eastAsia="en-US"/>
        </w:rPr>
        <w:t>Disclosure of Immigration Status</w:t>
      </w:r>
      <w:r w:rsidRPr="00A8168D">
        <w:rPr>
          <w:rFonts w:ascii="Times New Roman" w:eastAsia="Times New Roman" w:hAnsi="Times New Roman" w:cs="Times New Roman"/>
          <w:i/>
          <w:iCs/>
          <w:strike/>
          <w:sz w:val="28"/>
          <w:szCs w:val="28"/>
          <w:lang w:eastAsia="en-US"/>
        </w:rPr>
        <w:t>.</w:t>
      </w:r>
      <w:r w:rsidRPr="004F509D">
        <w:rPr>
          <w:rFonts w:ascii="Times New Roman" w:eastAsia="Times New Roman" w:hAnsi="Times New Roman" w:cs="Times New Roman"/>
          <w:strike/>
          <w:sz w:val="28"/>
          <w:szCs w:val="28"/>
          <w:lang w:eastAsia="en-US"/>
        </w:rPr>
        <w:t xml:space="preserve"> </w:t>
      </w:r>
      <w:r w:rsidRPr="004F509D">
        <w:rPr>
          <w:rFonts w:ascii="Times New Roman" w:eastAsia="Times New Roman" w:hAnsi="Times New Roman" w:cs="Times New Roman"/>
          <w:b/>
          <w:bCs/>
          <w:sz w:val="28"/>
          <w:szCs w:val="28"/>
          <w:u w:val="single"/>
          <w:lang w:eastAsia="en-US"/>
        </w:rPr>
        <w:t>(c) Disclosure of Immigration Status</w:t>
      </w:r>
      <w:r w:rsidRPr="004F509D">
        <w:rPr>
          <w:rFonts w:ascii="Times New Roman" w:eastAsia="Times New Roman" w:hAnsi="Times New Roman" w:cs="Times New Roman"/>
          <w:b/>
          <w:bCs/>
          <w:i/>
          <w:iCs/>
          <w:sz w:val="28"/>
          <w:szCs w:val="28"/>
          <w:u w:val="single"/>
          <w:lang w:eastAsia="en-US"/>
        </w:rPr>
        <w:t>.</w:t>
      </w:r>
      <w:r w:rsidRPr="004F509D">
        <w:rPr>
          <w:rFonts w:ascii="Times New Roman" w:eastAsia="Times New Roman" w:hAnsi="Times New Roman" w:cs="Times New Roman"/>
          <w:sz w:val="28"/>
          <w:szCs w:val="28"/>
          <w:lang w:eastAsia="en-US"/>
        </w:rPr>
        <w:t xml:space="preserve"> A court may not require a defendant to disclose his or her legal status in the United States.</w:t>
      </w:r>
    </w:p>
    <w:p w14:paraId="736A9753" w14:textId="77777777" w:rsidR="004A2E2F" w:rsidRPr="004F509D" w:rsidRDefault="004A2E2F" w:rsidP="00494E4B">
      <w:pPr>
        <w:spacing w:line="360" w:lineRule="auto"/>
        <w:jc w:val="center"/>
        <w:rPr>
          <w:rFonts w:ascii="Times New Roman" w:eastAsiaTheme="minorHAnsi" w:hAnsi="Times New Roman" w:cs="Times New Roman"/>
          <w:b/>
          <w:bCs/>
          <w:sz w:val="28"/>
          <w:szCs w:val="28"/>
          <w:lang w:eastAsia="en-US"/>
        </w:rPr>
      </w:pPr>
    </w:p>
    <w:p w14:paraId="5B3C4C54" w14:textId="77777777" w:rsidR="004A2E2F" w:rsidRPr="004F509D" w:rsidRDefault="004A2E2F" w:rsidP="00494E4B">
      <w:pPr>
        <w:spacing w:after="0" w:line="360" w:lineRule="auto"/>
        <w:jc w:val="both"/>
        <w:rPr>
          <w:rFonts w:ascii="Times New Roman" w:hAnsi="Times New Roman" w:cs="Times New Roman"/>
          <w:sz w:val="28"/>
          <w:szCs w:val="28"/>
        </w:rPr>
      </w:pPr>
    </w:p>
    <w:sectPr w:rsidR="004A2E2F" w:rsidRPr="004F509D" w:rsidSect="00DC4F80">
      <w:headerReference w:type="default" r:id="rId13"/>
      <w:footerReference w:type="default" r:id="rId14"/>
      <w:pgSz w:w="12240" w:h="15840"/>
      <w:pgMar w:top="1440" w:right="1350" w:bottom="1440" w:left="1440" w:header="720" w:footer="4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343D" w14:textId="77777777" w:rsidR="00FE7345" w:rsidRDefault="00FE7345" w:rsidP="00023491">
      <w:pPr>
        <w:spacing w:after="0" w:line="240" w:lineRule="auto"/>
      </w:pPr>
      <w:r>
        <w:separator/>
      </w:r>
    </w:p>
  </w:endnote>
  <w:endnote w:type="continuationSeparator" w:id="0">
    <w:p w14:paraId="52388928" w14:textId="77777777" w:rsidR="00FE7345" w:rsidRDefault="00FE7345" w:rsidP="00023491">
      <w:pPr>
        <w:spacing w:after="0" w:line="240" w:lineRule="auto"/>
      </w:pPr>
      <w:r>
        <w:continuationSeparator/>
      </w:r>
    </w:p>
  </w:endnote>
  <w:endnote w:type="continuationNotice" w:id="1">
    <w:p w14:paraId="424F375F" w14:textId="77777777" w:rsidR="00FE7345" w:rsidRDefault="00FE7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382356"/>
      <w:docPartObj>
        <w:docPartGallery w:val="Page Numbers (Bottom of Page)"/>
        <w:docPartUnique/>
      </w:docPartObj>
    </w:sdtPr>
    <w:sdtEndPr>
      <w:rPr>
        <w:rFonts w:ascii="Times New Roman" w:hAnsi="Times New Roman" w:cs="Times New Roman"/>
        <w:noProof/>
      </w:rPr>
    </w:sdtEndPr>
    <w:sdtContent>
      <w:p w14:paraId="29E3B1A6" w14:textId="1B9FA198" w:rsidR="00CF10BF" w:rsidRPr="00DC4F80" w:rsidRDefault="00CF10BF">
        <w:pPr>
          <w:pStyle w:val="Footer"/>
          <w:jc w:val="center"/>
          <w:rPr>
            <w:rFonts w:ascii="Times New Roman" w:hAnsi="Times New Roman" w:cs="Times New Roman"/>
          </w:rPr>
        </w:pPr>
        <w:r w:rsidRPr="00DC4F80">
          <w:rPr>
            <w:rFonts w:ascii="Times New Roman" w:hAnsi="Times New Roman" w:cs="Times New Roman"/>
          </w:rPr>
          <w:fldChar w:fldCharType="begin"/>
        </w:r>
        <w:r w:rsidRPr="00DC4F80">
          <w:rPr>
            <w:rFonts w:ascii="Times New Roman" w:hAnsi="Times New Roman" w:cs="Times New Roman"/>
          </w:rPr>
          <w:instrText xml:space="preserve"> PAGE   \* MERGEFORMAT </w:instrText>
        </w:r>
        <w:r w:rsidRPr="00DC4F80">
          <w:rPr>
            <w:rFonts w:ascii="Times New Roman" w:hAnsi="Times New Roman" w:cs="Times New Roman"/>
          </w:rPr>
          <w:fldChar w:fldCharType="separate"/>
        </w:r>
        <w:r w:rsidRPr="00DC4F80">
          <w:rPr>
            <w:rFonts w:ascii="Times New Roman" w:hAnsi="Times New Roman" w:cs="Times New Roman"/>
            <w:noProof/>
          </w:rPr>
          <w:t>2</w:t>
        </w:r>
        <w:r w:rsidRPr="00DC4F80">
          <w:rPr>
            <w:rFonts w:ascii="Times New Roman" w:hAnsi="Times New Roman" w:cs="Times New Roman"/>
            <w:noProof/>
          </w:rPr>
          <w:fldChar w:fldCharType="end"/>
        </w:r>
      </w:p>
    </w:sdtContent>
  </w:sdt>
  <w:p w14:paraId="0C88AAD0" w14:textId="77777777" w:rsidR="00CF10BF" w:rsidRDefault="00CF1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CACB1" w14:textId="77777777" w:rsidR="00FE7345" w:rsidRDefault="00FE7345" w:rsidP="00023491">
      <w:pPr>
        <w:spacing w:after="0" w:line="240" w:lineRule="auto"/>
      </w:pPr>
      <w:r>
        <w:separator/>
      </w:r>
    </w:p>
  </w:footnote>
  <w:footnote w:type="continuationSeparator" w:id="0">
    <w:p w14:paraId="5793CEC7" w14:textId="77777777" w:rsidR="00FE7345" w:rsidRDefault="00FE7345" w:rsidP="00023491">
      <w:pPr>
        <w:spacing w:after="0" w:line="240" w:lineRule="auto"/>
      </w:pPr>
      <w:r>
        <w:continuationSeparator/>
      </w:r>
    </w:p>
  </w:footnote>
  <w:footnote w:type="continuationNotice" w:id="1">
    <w:p w14:paraId="63206551" w14:textId="77777777" w:rsidR="00FE7345" w:rsidRDefault="00FE7345">
      <w:pPr>
        <w:spacing w:after="0" w:line="240" w:lineRule="auto"/>
      </w:pPr>
    </w:p>
  </w:footnote>
  <w:footnote w:id="2">
    <w:p w14:paraId="4C8C1E1B" w14:textId="5DEAFADC" w:rsidR="004A1BA5" w:rsidRDefault="004A1BA5">
      <w:pPr>
        <w:pStyle w:val="FootnoteText"/>
      </w:pPr>
      <w:r>
        <w:rPr>
          <w:rStyle w:val="FootnoteReference"/>
        </w:rPr>
        <w:footnoteRef/>
      </w:r>
      <w:r>
        <w:t xml:space="preserve"> </w:t>
      </w:r>
      <w:r w:rsidR="00FE62BF">
        <w:t>The offense is treated as a felony for certain purposes. A.R.S. § 13-604(B)</w:t>
      </w:r>
      <w:r w:rsidR="00F505DA">
        <w:t xml:space="preserve">. Loss of Civil Rights is not one of those listed </w:t>
      </w:r>
      <w:r w:rsidR="00B25D0B">
        <w:t>purposes.</w:t>
      </w:r>
    </w:p>
  </w:footnote>
  <w:footnote w:id="3">
    <w:p w14:paraId="3C541112" w14:textId="5F7E5D12" w:rsidR="00D05FC8" w:rsidRDefault="00D05FC8" w:rsidP="00DC4F80">
      <w:pPr>
        <w:spacing w:after="0" w:line="280" w:lineRule="exact"/>
        <w:jc w:val="both"/>
      </w:pPr>
      <w:r>
        <w:rPr>
          <w:rStyle w:val="FootnoteReference"/>
        </w:rPr>
        <w:footnoteRef/>
      </w:r>
      <w:r>
        <w:t xml:space="preserve"> </w:t>
      </w:r>
      <w:r w:rsidRPr="2D59DED5">
        <w:rPr>
          <w:rFonts w:ascii="Calibri" w:eastAsia="Calibri" w:hAnsi="Calibri" w:cs="Calibri"/>
          <w:sz w:val="20"/>
          <w:szCs w:val="20"/>
        </w:rPr>
        <w:t xml:space="preserve">There is actually a fifth right stated in statute. “During any period of imprisonment any other civil rights the suspension of which is reasonably necessary for the security of the institution in which the person sentenced is confined or for the reasonable protection of the public.” § 13-904(A)(4). The Task force did not see the need to include </w:t>
      </w:r>
      <w:r w:rsidR="00126018">
        <w:rPr>
          <w:rFonts w:ascii="Calibri" w:eastAsia="Calibri" w:hAnsi="Calibri" w:cs="Calibri"/>
          <w:sz w:val="20"/>
          <w:szCs w:val="20"/>
        </w:rPr>
        <w:t>this paragraph</w:t>
      </w:r>
      <w:r w:rsidR="00847136">
        <w:rPr>
          <w:rFonts w:ascii="Calibri" w:eastAsia="Calibri" w:hAnsi="Calibri" w:cs="Calibri"/>
          <w:sz w:val="20"/>
          <w:szCs w:val="20"/>
        </w:rPr>
        <w:t xml:space="preserve"> </w:t>
      </w:r>
      <w:r w:rsidRPr="2D59DED5">
        <w:rPr>
          <w:rFonts w:ascii="Calibri" w:eastAsia="Calibri" w:hAnsi="Calibri" w:cs="Calibri"/>
          <w:sz w:val="20"/>
          <w:szCs w:val="20"/>
        </w:rPr>
        <w:t>in the proposed rule in that it is internal to the Department of Corrections, Reentry and Rehabilitation.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DDEA5" w14:textId="3003FCF8" w:rsidR="00B57C43" w:rsidRDefault="00B57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8B"/>
    <w:rsid w:val="00000EC8"/>
    <w:rsid w:val="0000223E"/>
    <w:rsid w:val="00002B7F"/>
    <w:rsid w:val="000035DA"/>
    <w:rsid w:val="00003CE2"/>
    <w:rsid w:val="000078E8"/>
    <w:rsid w:val="000116C6"/>
    <w:rsid w:val="00012540"/>
    <w:rsid w:val="00023491"/>
    <w:rsid w:val="00027813"/>
    <w:rsid w:val="000306C9"/>
    <w:rsid w:val="000312C0"/>
    <w:rsid w:val="000364C5"/>
    <w:rsid w:val="00041338"/>
    <w:rsid w:val="00043545"/>
    <w:rsid w:val="00044A40"/>
    <w:rsid w:val="00050ACC"/>
    <w:rsid w:val="000532EC"/>
    <w:rsid w:val="00056B4C"/>
    <w:rsid w:val="00066301"/>
    <w:rsid w:val="000664CD"/>
    <w:rsid w:val="00067918"/>
    <w:rsid w:val="0007233F"/>
    <w:rsid w:val="000765E5"/>
    <w:rsid w:val="00080CE0"/>
    <w:rsid w:val="000817AA"/>
    <w:rsid w:val="00090BAB"/>
    <w:rsid w:val="00093782"/>
    <w:rsid w:val="00095775"/>
    <w:rsid w:val="000A3F7C"/>
    <w:rsid w:val="000A626A"/>
    <w:rsid w:val="000A79BB"/>
    <w:rsid w:val="000B1ACD"/>
    <w:rsid w:val="000B2A12"/>
    <w:rsid w:val="000B58BD"/>
    <w:rsid w:val="000C0117"/>
    <w:rsid w:val="000C6D51"/>
    <w:rsid w:val="000C722D"/>
    <w:rsid w:val="000D054B"/>
    <w:rsid w:val="000D23A2"/>
    <w:rsid w:val="000D3C5E"/>
    <w:rsid w:val="0010170C"/>
    <w:rsid w:val="00110D2D"/>
    <w:rsid w:val="00111BC4"/>
    <w:rsid w:val="00120595"/>
    <w:rsid w:val="001255F7"/>
    <w:rsid w:val="00126018"/>
    <w:rsid w:val="00134317"/>
    <w:rsid w:val="001402A7"/>
    <w:rsid w:val="0014301F"/>
    <w:rsid w:val="00145BBE"/>
    <w:rsid w:val="00154EEB"/>
    <w:rsid w:val="001703FD"/>
    <w:rsid w:val="00184255"/>
    <w:rsid w:val="00196B26"/>
    <w:rsid w:val="0019737A"/>
    <w:rsid w:val="001A05DA"/>
    <w:rsid w:val="001A40F0"/>
    <w:rsid w:val="001A584B"/>
    <w:rsid w:val="001B05FD"/>
    <w:rsid w:val="001B0AF0"/>
    <w:rsid w:val="001B0F6D"/>
    <w:rsid w:val="001B6254"/>
    <w:rsid w:val="001C2B10"/>
    <w:rsid w:val="001C61E2"/>
    <w:rsid w:val="001E3FCC"/>
    <w:rsid w:val="001E6876"/>
    <w:rsid w:val="001E694B"/>
    <w:rsid w:val="002111EE"/>
    <w:rsid w:val="00221637"/>
    <w:rsid w:val="00222561"/>
    <w:rsid w:val="00223B4B"/>
    <w:rsid w:val="00227F76"/>
    <w:rsid w:val="0023092E"/>
    <w:rsid w:val="00230A17"/>
    <w:rsid w:val="00231C07"/>
    <w:rsid w:val="0023751E"/>
    <w:rsid w:val="00240CB4"/>
    <w:rsid w:val="002426B6"/>
    <w:rsid w:val="00256FE4"/>
    <w:rsid w:val="00266AE3"/>
    <w:rsid w:val="00270944"/>
    <w:rsid w:val="002732CB"/>
    <w:rsid w:val="00274208"/>
    <w:rsid w:val="0027665F"/>
    <w:rsid w:val="002815B9"/>
    <w:rsid w:val="00281E1D"/>
    <w:rsid w:val="00294AA6"/>
    <w:rsid w:val="002A1132"/>
    <w:rsid w:val="002A2596"/>
    <w:rsid w:val="002A3E21"/>
    <w:rsid w:val="002B6027"/>
    <w:rsid w:val="002C1A26"/>
    <w:rsid w:val="002C2A31"/>
    <w:rsid w:val="002C6778"/>
    <w:rsid w:val="002D2B49"/>
    <w:rsid w:val="002D417C"/>
    <w:rsid w:val="002E0324"/>
    <w:rsid w:val="002E62B9"/>
    <w:rsid w:val="002F0C44"/>
    <w:rsid w:val="002F259E"/>
    <w:rsid w:val="002F385E"/>
    <w:rsid w:val="002F5E2D"/>
    <w:rsid w:val="002F6AF9"/>
    <w:rsid w:val="00311FC8"/>
    <w:rsid w:val="00343EFE"/>
    <w:rsid w:val="003757C1"/>
    <w:rsid w:val="003B04DC"/>
    <w:rsid w:val="003B0650"/>
    <w:rsid w:val="003B24A2"/>
    <w:rsid w:val="003B34A4"/>
    <w:rsid w:val="003C4877"/>
    <w:rsid w:val="003D1E29"/>
    <w:rsid w:val="003D57FC"/>
    <w:rsid w:val="003F559F"/>
    <w:rsid w:val="003F7EC0"/>
    <w:rsid w:val="004043E3"/>
    <w:rsid w:val="00412872"/>
    <w:rsid w:val="00412E75"/>
    <w:rsid w:val="004163AE"/>
    <w:rsid w:val="00421B5B"/>
    <w:rsid w:val="00426464"/>
    <w:rsid w:val="00427864"/>
    <w:rsid w:val="004475ED"/>
    <w:rsid w:val="0045383E"/>
    <w:rsid w:val="00466FA9"/>
    <w:rsid w:val="00471B5B"/>
    <w:rsid w:val="004726B3"/>
    <w:rsid w:val="004839EB"/>
    <w:rsid w:val="00485D6E"/>
    <w:rsid w:val="004877AF"/>
    <w:rsid w:val="00491CB5"/>
    <w:rsid w:val="004937C6"/>
    <w:rsid w:val="00494E4B"/>
    <w:rsid w:val="004A1BA5"/>
    <w:rsid w:val="004A2E2F"/>
    <w:rsid w:val="004A5E47"/>
    <w:rsid w:val="004A6CBE"/>
    <w:rsid w:val="004A74ED"/>
    <w:rsid w:val="004B3113"/>
    <w:rsid w:val="004B5C6D"/>
    <w:rsid w:val="004B64D2"/>
    <w:rsid w:val="004B769E"/>
    <w:rsid w:val="004C21B2"/>
    <w:rsid w:val="004E3A5A"/>
    <w:rsid w:val="004E4BB7"/>
    <w:rsid w:val="004F07EF"/>
    <w:rsid w:val="004F09F3"/>
    <w:rsid w:val="004F0D52"/>
    <w:rsid w:val="004F409C"/>
    <w:rsid w:val="0050163F"/>
    <w:rsid w:val="00507DCD"/>
    <w:rsid w:val="0052107E"/>
    <w:rsid w:val="00522B0F"/>
    <w:rsid w:val="005267E0"/>
    <w:rsid w:val="00541FB4"/>
    <w:rsid w:val="00562E05"/>
    <w:rsid w:val="00574361"/>
    <w:rsid w:val="005761BC"/>
    <w:rsid w:val="00577A05"/>
    <w:rsid w:val="00580C23"/>
    <w:rsid w:val="0058394C"/>
    <w:rsid w:val="00586C89"/>
    <w:rsid w:val="00593B28"/>
    <w:rsid w:val="005A7850"/>
    <w:rsid w:val="005A7B63"/>
    <w:rsid w:val="005B0BA7"/>
    <w:rsid w:val="005B2F44"/>
    <w:rsid w:val="005C1AE5"/>
    <w:rsid w:val="005C5D06"/>
    <w:rsid w:val="005E0C50"/>
    <w:rsid w:val="005F2C73"/>
    <w:rsid w:val="00607132"/>
    <w:rsid w:val="006126AE"/>
    <w:rsid w:val="00612EB6"/>
    <w:rsid w:val="00616C2C"/>
    <w:rsid w:val="00634EB0"/>
    <w:rsid w:val="006353F7"/>
    <w:rsid w:val="0064280F"/>
    <w:rsid w:val="00645985"/>
    <w:rsid w:val="0064620D"/>
    <w:rsid w:val="00647842"/>
    <w:rsid w:val="00654927"/>
    <w:rsid w:val="00654A94"/>
    <w:rsid w:val="006557F9"/>
    <w:rsid w:val="00675F4F"/>
    <w:rsid w:val="00680CE6"/>
    <w:rsid w:val="006861A6"/>
    <w:rsid w:val="00687426"/>
    <w:rsid w:val="00690AB0"/>
    <w:rsid w:val="006921F1"/>
    <w:rsid w:val="00696B1F"/>
    <w:rsid w:val="00697A30"/>
    <w:rsid w:val="006A2A1C"/>
    <w:rsid w:val="006A3EFA"/>
    <w:rsid w:val="006A7F81"/>
    <w:rsid w:val="006B4F08"/>
    <w:rsid w:val="006B7AE1"/>
    <w:rsid w:val="006C29E8"/>
    <w:rsid w:val="006C7178"/>
    <w:rsid w:val="006C7A2C"/>
    <w:rsid w:val="006D1445"/>
    <w:rsid w:val="006D75D0"/>
    <w:rsid w:val="006F0E01"/>
    <w:rsid w:val="00714D73"/>
    <w:rsid w:val="00716EC9"/>
    <w:rsid w:val="00725269"/>
    <w:rsid w:val="00726D79"/>
    <w:rsid w:val="00740235"/>
    <w:rsid w:val="00742B9E"/>
    <w:rsid w:val="007511CE"/>
    <w:rsid w:val="00755FC6"/>
    <w:rsid w:val="00761593"/>
    <w:rsid w:val="00765EC8"/>
    <w:rsid w:val="007731DF"/>
    <w:rsid w:val="00781267"/>
    <w:rsid w:val="007829C7"/>
    <w:rsid w:val="007A7EBD"/>
    <w:rsid w:val="007B2599"/>
    <w:rsid w:val="007B5DD5"/>
    <w:rsid w:val="007C1150"/>
    <w:rsid w:val="007C11B0"/>
    <w:rsid w:val="007D40FA"/>
    <w:rsid w:val="007D77A1"/>
    <w:rsid w:val="007E0556"/>
    <w:rsid w:val="007E3A0F"/>
    <w:rsid w:val="007F3308"/>
    <w:rsid w:val="007F686C"/>
    <w:rsid w:val="007F6EA8"/>
    <w:rsid w:val="00803FEE"/>
    <w:rsid w:val="00805FB0"/>
    <w:rsid w:val="00811907"/>
    <w:rsid w:val="00813672"/>
    <w:rsid w:val="00820F8B"/>
    <w:rsid w:val="00827E6D"/>
    <w:rsid w:val="00835524"/>
    <w:rsid w:val="00840B63"/>
    <w:rsid w:val="0084232E"/>
    <w:rsid w:val="00846D03"/>
    <w:rsid w:val="00847136"/>
    <w:rsid w:val="00847CF4"/>
    <w:rsid w:val="00847D1A"/>
    <w:rsid w:val="008607C2"/>
    <w:rsid w:val="0086610C"/>
    <w:rsid w:val="0087252F"/>
    <w:rsid w:val="00875DE8"/>
    <w:rsid w:val="0088541F"/>
    <w:rsid w:val="00887FCA"/>
    <w:rsid w:val="00891C9A"/>
    <w:rsid w:val="00896920"/>
    <w:rsid w:val="00897A51"/>
    <w:rsid w:val="008A0B61"/>
    <w:rsid w:val="008A5924"/>
    <w:rsid w:val="008A7AC1"/>
    <w:rsid w:val="008B03E2"/>
    <w:rsid w:val="008B2BB6"/>
    <w:rsid w:val="008B3FD1"/>
    <w:rsid w:val="008B68CB"/>
    <w:rsid w:val="008C56A4"/>
    <w:rsid w:val="008D1905"/>
    <w:rsid w:val="008D2749"/>
    <w:rsid w:val="008D72F3"/>
    <w:rsid w:val="008E13EE"/>
    <w:rsid w:val="008E3E0F"/>
    <w:rsid w:val="008E4D42"/>
    <w:rsid w:val="00912F2D"/>
    <w:rsid w:val="009150ED"/>
    <w:rsid w:val="0092172A"/>
    <w:rsid w:val="00926AE3"/>
    <w:rsid w:val="00935C2E"/>
    <w:rsid w:val="009372D4"/>
    <w:rsid w:val="009445EF"/>
    <w:rsid w:val="009459A1"/>
    <w:rsid w:val="00954764"/>
    <w:rsid w:val="00956A6B"/>
    <w:rsid w:val="009574CF"/>
    <w:rsid w:val="00961F49"/>
    <w:rsid w:val="0096750F"/>
    <w:rsid w:val="00974112"/>
    <w:rsid w:val="00974E3E"/>
    <w:rsid w:val="00982B7A"/>
    <w:rsid w:val="009869E6"/>
    <w:rsid w:val="00990A89"/>
    <w:rsid w:val="00997561"/>
    <w:rsid w:val="009C020F"/>
    <w:rsid w:val="009C1C02"/>
    <w:rsid w:val="009C3923"/>
    <w:rsid w:val="009C3A24"/>
    <w:rsid w:val="009C449A"/>
    <w:rsid w:val="009D7998"/>
    <w:rsid w:val="009E0B81"/>
    <w:rsid w:val="009E5EAF"/>
    <w:rsid w:val="009F2BEF"/>
    <w:rsid w:val="00A039AD"/>
    <w:rsid w:val="00A0698D"/>
    <w:rsid w:val="00A10887"/>
    <w:rsid w:val="00A202F5"/>
    <w:rsid w:val="00A25003"/>
    <w:rsid w:val="00A3718F"/>
    <w:rsid w:val="00A372D0"/>
    <w:rsid w:val="00A47D3F"/>
    <w:rsid w:val="00A51572"/>
    <w:rsid w:val="00A53BB0"/>
    <w:rsid w:val="00A64C51"/>
    <w:rsid w:val="00A653B3"/>
    <w:rsid w:val="00A661B1"/>
    <w:rsid w:val="00A7040E"/>
    <w:rsid w:val="00A70B20"/>
    <w:rsid w:val="00A70BC0"/>
    <w:rsid w:val="00A74247"/>
    <w:rsid w:val="00A86656"/>
    <w:rsid w:val="00A86750"/>
    <w:rsid w:val="00A93CF2"/>
    <w:rsid w:val="00AA2385"/>
    <w:rsid w:val="00AA39D0"/>
    <w:rsid w:val="00AA72BF"/>
    <w:rsid w:val="00AA7FBF"/>
    <w:rsid w:val="00AB1F45"/>
    <w:rsid w:val="00AB5EA9"/>
    <w:rsid w:val="00AB7A66"/>
    <w:rsid w:val="00AC174F"/>
    <w:rsid w:val="00AC1EB8"/>
    <w:rsid w:val="00AC26CE"/>
    <w:rsid w:val="00AC29F1"/>
    <w:rsid w:val="00AC7A2E"/>
    <w:rsid w:val="00AE1069"/>
    <w:rsid w:val="00AE3014"/>
    <w:rsid w:val="00AE5F2B"/>
    <w:rsid w:val="00B0347F"/>
    <w:rsid w:val="00B03C7E"/>
    <w:rsid w:val="00B07E93"/>
    <w:rsid w:val="00B16775"/>
    <w:rsid w:val="00B21F77"/>
    <w:rsid w:val="00B25D0B"/>
    <w:rsid w:val="00B36455"/>
    <w:rsid w:val="00B36FF9"/>
    <w:rsid w:val="00B41103"/>
    <w:rsid w:val="00B41766"/>
    <w:rsid w:val="00B52843"/>
    <w:rsid w:val="00B57C43"/>
    <w:rsid w:val="00B600BE"/>
    <w:rsid w:val="00B60B29"/>
    <w:rsid w:val="00B632BE"/>
    <w:rsid w:val="00B64454"/>
    <w:rsid w:val="00B777E8"/>
    <w:rsid w:val="00B823BA"/>
    <w:rsid w:val="00B82A66"/>
    <w:rsid w:val="00B87FF5"/>
    <w:rsid w:val="00B90DF5"/>
    <w:rsid w:val="00BA2D8F"/>
    <w:rsid w:val="00BA632A"/>
    <w:rsid w:val="00BB2AE9"/>
    <w:rsid w:val="00BB6DF3"/>
    <w:rsid w:val="00BC1E3E"/>
    <w:rsid w:val="00BC6B90"/>
    <w:rsid w:val="00BC7310"/>
    <w:rsid w:val="00BD1953"/>
    <w:rsid w:val="00BE33EC"/>
    <w:rsid w:val="00BF1BEB"/>
    <w:rsid w:val="00BF21A2"/>
    <w:rsid w:val="00BF59DB"/>
    <w:rsid w:val="00BF68EF"/>
    <w:rsid w:val="00C018FC"/>
    <w:rsid w:val="00C0596F"/>
    <w:rsid w:val="00C06D9D"/>
    <w:rsid w:val="00C10DB0"/>
    <w:rsid w:val="00C13F06"/>
    <w:rsid w:val="00C15176"/>
    <w:rsid w:val="00C157DB"/>
    <w:rsid w:val="00C24CA7"/>
    <w:rsid w:val="00C35ED6"/>
    <w:rsid w:val="00C42C56"/>
    <w:rsid w:val="00C42F53"/>
    <w:rsid w:val="00C43DB0"/>
    <w:rsid w:val="00C4435B"/>
    <w:rsid w:val="00C44EBB"/>
    <w:rsid w:val="00C4568C"/>
    <w:rsid w:val="00C60ADD"/>
    <w:rsid w:val="00C64CB9"/>
    <w:rsid w:val="00C7363A"/>
    <w:rsid w:val="00C74810"/>
    <w:rsid w:val="00C755AC"/>
    <w:rsid w:val="00C81088"/>
    <w:rsid w:val="00C81A63"/>
    <w:rsid w:val="00C828B4"/>
    <w:rsid w:val="00C8313C"/>
    <w:rsid w:val="00C83AF3"/>
    <w:rsid w:val="00C83BCA"/>
    <w:rsid w:val="00C84EAE"/>
    <w:rsid w:val="00C87728"/>
    <w:rsid w:val="00C91AA4"/>
    <w:rsid w:val="00C93D80"/>
    <w:rsid w:val="00C94D6F"/>
    <w:rsid w:val="00CA0B82"/>
    <w:rsid w:val="00CA4253"/>
    <w:rsid w:val="00CA4794"/>
    <w:rsid w:val="00CA6887"/>
    <w:rsid w:val="00CC4225"/>
    <w:rsid w:val="00CC5D4D"/>
    <w:rsid w:val="00CD6470"/>
    <w:rsid w:val="00CE1B0C"/>
    <w:rsid w:val="00CF10BF"/>
    <w:rsid w:val="00CF3D3E"/>
    <w:rsid w:val="00CF479F"/>
    <w:rsid w:val="00D05FC8"/>
    <w:rsid w:val="00D154BD"/>
    <w:rsid w:val="00D17901"/>
    <w:rsid w:val="00D34E43"/>
    <w:rsid w:val="00D3508F"/>
    <w:rsid w:val="00D363EF"/>
    <w:rsid w:val="00D374E2"/>
    <w:rsid w:val="00D44555"/>
    <w:rsid w:val="00D452BD"/>
    <w:rsid w:val="00D57D07"/>
    <w:rsid w:val="00D65007"/>
    <w:rsid w:val="00D658AA"/>
    <w:rsid w:val="00D70028"/>
    <w:rsid w:val="00D72E5B"/>
    <w:rsid w:val="00D73FE9"/>
    <w:rsid w:val="00D87DDF"/>
    <w:rsid w:val="00D97885"/>
    <w:rsid w:val="00DA096A"/>
    <w:rsid w:val="00DA5F37"/>
    <w:rsid w:val="00DB28CB"/>
    <w:rsid w:val="00DC4F80"/>
    <w:rsid w:val="00DC5D8E"/>
    <w:rsid w:val="00DC7807"/>
    <w:rsid w:val="00DD3451"/>
    <w:rsid w:val="00DD6684"/>
    <w:rsid w:val="00DD7D84"/>
    <w:rsid w:val="00DE1D30"/>
    <w:rsid w:val="00DE6193"/>
    <w:rsid w:val="00DF757B"/>
    <w:rsid w:val="00E034AD"/>
    <w:rsid w:val="00E174DE"/>
    <w:rsid w:val="00E27977"/>
    <w:rsid w:val="00E425A7"/>
    <w:rsid w:val="00E4468E"/>
    <w:rsid w:val="00E45443"/>
    <w:rsid w:val="00E540FD"/>
    <w:rsid w:val="00E65666"/>
    <w:rsid w:val="00E66802"/>
    <w:rsid w:val="00E67A87"/>
    <w:rsid w:val="00E76094"/>
    <w:rsid w:val="00E8385E"/>
    <w:rsid w:val="00E93E3A"/>
    <w:rsid w:val="00E94CE2"/>
    <w:rsid w:val="00E95711"/>
    <w:rsid w:val="00EA0721"/>
    <w:rsid w:val="00EA6B9B"/>
    <w:rsid w:val="00EB3C5B"/>
    <w:rsid w:val="00EB7BB0"/>
    <w:rsid w:val="00EC22EE"/>
    <w:rsid w:val="00EC28D9"/>
    <w:rsid w:val="00EE14D9"/>
    <w:rsid w:val="00EE54F1"/>
    <w:rsid w:val="00EF62C8"/>
    <w:rsid w:val="00F00857"/>
    <w:rsid w:val="00F0104A"/>
    <w:rsid w:val="00F04681"/>
    <w:rsid w:val="00F04FF5"/>
    <w:rsid w:val="00F13A05"/>
    <w:rsid w:val="00F1474C"/>
    <w:rsid w:val="00F148E4"/>
    <w:rsid w:val="00F30E9D"/>
    <w:rsid w:val="00F35BC6"/>
    <w:rsid w:val="00F45783"/>
    <w:rsid w:val="00F505DA"/>
    <w:rsid w:val="00F50DBD"/>
    <w:rsid w:val="00F50FA3"/>
    <w:rsid w:val="00F52483"/>
    <w:rsid w:val="00F61A66"/>
    <w:rsid w:val="00F634A3"/>
    <w:rsid w:val="00F67F35"/>
    <w:rsid w:val="00F750EB"/>
    <w:rsid w:val="00F761DE"/>
    <w:rsid w:val="00F81DA2"/>
    <w:rsid w:val="00F81E01"/>
    <w:rsid w:val="00F81E15"/>
    <w:rsid w:val="00F83A18"/>
    <w:rsid w:val="00FB2430"/>
    <w:rsid w:val="00FB66FA"/>
    <w:rsid w:val="00FD0753"/>
    <w:rsid w:val="00FD38B4"/>
    <w:rsid w:val="00FD4394"/>
    <w:rsid w:val="00FE5788"/>
    <w:rsid w:val="00FE62BF"/>
    <w:rsid w:val="00FE7345"/>
    <w:rsid w:val="00FE77F1"/>
    <w:rsid w:val="00FF7DEF"/>
    <w:rsid w:val="037EC775"/>
    <w:rsid w:val="03B07BF0"/>
    <w:rsid w:val="0441F0A3"/>
    <w:rsid w:val="05D33CDB"/>
    <w:rsid w:val="07A087FD"/>
    <w:rsid w:val="0A372E6B"/>
    <w:rsid w:val="10653803"/>
    <w:rsid w:val="12010864"/>
    <w:rsid w:val="14949C55"/>
    <w:rsid w:val="16797158"/>
    <w:rsid w:val="16D47987"/>
    <w:rsid w:val="16DB054C"/>
    <w:rsid w:val="18689F96"/>
    <w:rsid w:val="1AD2944F"/>
    <w:rsid w:val="1BA7EAAA"/>
    <w:rsid w:val="1D4A14F9"/>
    <w:rsid w:val="1F099E6C"/>
    <w:rsid w:val="200F28D8"/>
    <w:rsid w:val="221592EE"/>
    <w:rsid w:val="22172C2E"/>
    <w:rsid w:val="239AEBCE"/>
    <w:rsid w:val="24CBC88B"/>
    <w:rsid w:val="253AB8D7"/>
    <w:rsid w:val="2680CA42"/>
    <w:rsid w:val="28866DB2"/>
    <w:rsid w:val="28E560E4"/>
    <w:rsid w:val="2A0915B6"/>
    <w:rsid w:val="2A813145"/>
    <w:rsid w:val="2BBE0E74"/>
    <w:rsid w:val="2D59DED5"/>
    <w:rsid w:val="2FDFFC5A"/>
    <w:rsid w:val="30138F4B"/>
    <w:rsid w:val="329E9F77"/>
    <w:rsid w:val="33C3F012"/>
    <w:rsid w:val="3439E91A"/>
    <w:rsid w:val="360DA7F5"/>
    <w:rsid w:val="3726FEBF"/>
    <w:rsid w:val="37910BFC"/>
    <w:rsid w:val="3C7559D8"/>
    <w:rsid w:val="3CB94DBC"/>
    <w:rsid w:val="3E4A9D35"/>
    <w:rsid w:val="3FC90E31"/>
    <w:rsid w:val="41B6DF30"/>
    <w:rsid w:val="42C32055"/>
    <w:rsid w:val="44487935"/>
    <w:rsid w:val="459B0514"/>
    <w:rsid w:val="45A20603"/>
    <w:rsid w:val="466CD917"/>
    <w:rsid w:val="47E6D069"/>
    <w:rsid w:val="4982A0CA"/>
    <w:rsid w:val="499C56B1"/>
    <w:rsid w:val="4B1E712B"/>
    <w:rsid w:val="4B391ED6"/>
    <w:rsid w:val="4BE37034"/>
    <w:rsid w:val="4D7F4095"/>
    <w:rsid w:val="4E0AE715"/>
    <w:rsid w:val="4FF0DCAD"/>
    <w:rsid w:val="50C11CB2"/>
    <w:rsid w:val="566A1D9C"/>
    <w:rsid w:val="5A0A545E"/>
    <w:rsid w:val="5C19DE9D"/>
    <w:rsid w:val="5C86BD74"/>
    <w:rsid w:val="5DB10E5E"/>
    <w:rsid w:val="5F53F787"/>
    <w:rsid w:val="60BA781F"/>
    <w:rsid w:val="62DD20E1"/>
    <w:rsid w:val="6695D3A5"/>
    <w:rsid w:val="694C0942"/>
    <w:rsid w:val="69D40BE9"/>
    <w:rsid w:val="6A9C1F8C"/>
    <w:rsid w:val="6C023EDF"/>
    <w:rsid w:val="6C1EC790"/>
    <w:rsid w:val="6C29DF8A"/>
    <w:rsid w:val="6C867101"/>
    <w:rsid w:val="6EC1D7A0"/>
    <w:rsid w:val="6EF52246"/>
    <w:rsid w:val="6F566852"/>
    <w:rsid w:val="7268D543"/>
    <w:rsid w:val="7295F69A"/>
    <w:rsid w:val="738DF4AA"/>
    <w:rsid w:val="7431C6FB"/>
    <w:rsid w:val="7530AAD5"/>
    <w:rsid w:val="7634FBD2"/>
    <w:rsid w:val="7699222A"/>
    <w:rsid w:val="76C5E17C"/>
    <w:rsid w:val="78F81295"/>
    <w:rsid w:val="79A4F811"/>
    <w:rsid w:val="79D7E52E"/>
    <w:rsid w:val="7A26A850"/>
    <w:rsid w:val="7C4364A5"/>
    <w:rsid w:val="7EAB5651"/>
    <w:rsid w:val="7F3C2E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8170D"/>
  <w15:docId w15:val="{77195828-9E5B-45C0-B80B-C57C142A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F8B"/>
    <w:rPr>
      <w:rFonts w:eastAsiaTheme="minorEastAsia"/>
      <w:kern w:val="0"/>
      <w:lang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7EF"/>
    <w:rPr>
      <w:color w:val="0563C1" w:themeColor="hyperlink"/>
      <w:u w:val="single"/>
    </w:rPr>
  </w:style>
  <w:style w:type="table" w:styleId="TableGrid">
    <w:name w:val="Table Grid"/>
    <w:basedOn w:val="TableNormal"/>
    <w:uiPriority w:val="39"/>
    <w:rsid w:val="004F0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23491"/>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023491"/>
    <w:rPr>
      <w:kern w:val="0"/>
      <w:sz w:val="20"/>
      <w:szCs w:val="20"/>
      <w14:ligatures w14:val="none"/>
    </w:rPr>
  </w:style>
  <w:style w:type="character" w:styleId="FootnoteReference">
    <w:name w:val="footnote reference"/>
    <w:basedOn w:val="DefaultParagraphFont"/>
    <w:uiPriority w:val="99"/>
    <w:semiHidden/>
    <w:unhideWhenUsed/>
    <w:rsid w:val="00023491"/>
    <w:rPr>
      <w:vertAlign w:val="superscript"/>
    </w:rPr>
  </w:style>
  <w:style w:type="paragraph" w:styleId="Header">
    <w:name w:val="header"/>
    <w:basedOn w:val="Normal"/>
    <w:link w:val="HeaderChar"/>
    <w:uiPriority w:val="99"/>
    <w:unhideWhenUsed/>
    <w:rsid w:val="00CF1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0BF"/>
    <w:rPr>
      <w:rFonts w:eastAsiaTheme="minorEastAsia"/>
      <w:kern w:val="0"/>
      <w:lang w:eastAsia="ja-JP"/>
      <w14:ligatures w14:val="none"/>
    </w:rPr>
  </w:style>
  <w:style w:type="paragraph" w:styleId="Footer">
    <w:name w:val="footer"/>
    <w:basedOn w:val="Normal"/>
    <w:link w:val="FooterChar"/>
    <w:uiPriority w:val="99"/>
    <w:unhideWhenUsed/>
    <w:rsid w:val="00CF1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0BF"/>
    <w:rPr>
      <w:rFonts w:eastAsiaTheme="minorEastAsia"/>
      <w:kern w:val="0"/>
      <w:lang w:eastAsia="ja-JP"/>
      <w14:ligatures w14:val="none"/>
    </w:rPr>
  </w:style>
  <w:style w:type="character" w:styleId="CommentReference">
    <w:name w:val="annotation reference"/>
    <w:basedOn w:val="DefaultParagraphFont"/>
    <w:uiPriority w:val="99"/>
    <w:semiHidden/>
    <w:unhideWhenUsed/>
    <w:rsid w:val="00887FCA"/>
    <w:rPr>
      <w:sz w:val="16"/>
      <w:szCs w:val="16"/>
    </w:rPr>
  </w:style>
  <w:style w:type="paragraph" w:styleId="CommentText">
    <w:name w:val="annotation text"/>
    <w:basedOn w:val="Normal"/>
    <w:link w:val="CommentTextChar"/>
    <w:uiPriority w:val="99"/>
    <w:semiHidden/>
    <w:unhideWhenUsed/>
    <w:rsid w:val="00887FCA"/>
    <w:pPr>
      <w:spacing w:line="240" w:lineRule="auto"/>
    </w:pPr>
    <w:rPr>
      <w:sz w:val="20"/>
      <w:szCs w:val="20"/>
    </w:rPr>
  </w:style>
  <w:style w:type="character" w:customStyle="1" w:styleId="CommentTextChar">
    <w:name w:val="Comment Text Char"/>
    <w:basedOn w:val="DefaultParagraphFont"/>
    <w:link w:val="CommentText"/>
    <w:uiPriority w:val="99"/>
    <w:semiHidden/>
    <w:rsid w:val="00887FCA"/>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887FCA"/>
    <w:rPr>
      <w:b/>
      <w:bCs/>
    </w:rPr>
  </w:style>
  <w:style w:type="character" w:customStyle="1" w:styleId="CommentSubjectChar">
    <w:name w:val="Comment Subject Char"/>
    <w:basedOn w:val="CommentTextChar"/>
    <w:link w:val="CommentSubject"/>
    <w:uiPriority w:val="99"/>
    <w:semiHidden/>
    <w:rsid w:val="00887FCA"/>
    <w:rPr>
      <w:rFonts w:eastAsiaTheme="minorEastAsia"/>
      <w:b/>
      <w:bCs/>
      <w:kern w:val="0"/>
      <w:sz w:val="20"/>
      <w:szCs w:val="20"/>
      <w:lang w:eastAsia="ja-JP"/>
      <w14:ligatures w14:val="none"/>
    </w:rPr>
  </w:style>
  <w:style w:type="character" w:styleId="UnresolvedMention">
    <w:name w:val="Unresolved Mention"/>
    <w:basedOn w:val="DefaultParagraphFont"/>
    <w:uiPriority w:val="99"/>
    <w:semiHidden/>
    <w:unhideWhenUsed/>
    <w:rsid w:val="00494E4B"/>
    <w:rPr>
      <w:color w:val="605E5C"/>
      <w:shd w:val="clear" w:color="auto" w:fill="E1DFDD"/>
    </w:rPr>
  </w:style>
  <w:style w:type="paragraph" w:styleId="Revision">
    <w:name w:val="Revision"/>
    <w:hidden/>
    <w:uiPriority w:val="99"/>
    <w:semiHidden/>
    <w:rsid w:val="007B5DD5"/>
    <w:pPr>
      <w:spacing w:after="0" w:line="240" w:lineRule="auto"/>
    </w:pPr>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jects2@courts.az.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jects2@courts.az.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017dfa5-038e-4918-abe4-ba559629eca7" xsi:nil="true"/>
    <lcf76f155ced4ddcb4097134ff3c332f xmlns="54f14663-6246-4d53-8093-31168e16d1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71F7546B6BA3459F9DB5512DE035C9" ma:contentTypeVersion="18" ma:contentTypeDescription="Create a new document." ma:contentTypeScope="" ma:versionID="01d3277dc32deb9e70d26cef67902d50">
  <xsd:schema xmlns:xsd="http://www.w3.org/2001/XMLSchema" xmlns:xs="http://www.w3.org/2001/XMLSchema" xmlns:p="http://schemas.microsoft.com/office/2006/metadata/properties" xmlns:ns2="cb3c74e3-29e0-4a2d-a4d4-3273a53ade1e" xmlns:ns3="54f14663-6246-4d53-8093-31168e16d125" xmlns:ns4="d017dfa5-038e-4918-abe4-ba559629eca7" targetNamespace="http://schemas.microsoft.com/office/2006/metadata/properties" ma:root="true" ma:fieldsID="2b7397ae940d6c6f657600937f972228" ns2:_="" ns3:_="" ns4:_="">
    <xsd:import namespace="cb3c74e3-29e0-4a2d-a4d4-3273a53ade1e"/>
    <xsd:import namespace="54f14663-6246-4d53-8093-31168e16d125"/>
    <xsd:import namespace="d017dfa5-038e-4918-abe4-ba559629ec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TaxCatchAll" minOccurs="0"/>
                <xsd:element ref="ns3:MediaServiceLocatio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c74e3-29e0-4a2d-a4d4-3273a53ade1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f14663-6246-4d53-8093-31168e16d1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4be24-0fd5-49ff-b68d-8acf591a4da2}" ma:internalName="TaxCatchAll" ma:showField="CatchAllData" ma:web="cb3c74e3-29e0-4a2d-a4d4-3273a53ade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2EB38-1311-4DA7-BD40-FD2FFC775072}">
  <ds:schemaRefs>
    <ds:schemaRef ds:uri="http://schemas.microsoft.com/sharepoint/v3/contenttype/forms"/>
  </ds:schemaRefs>
</ds:datastoreItem>
</file>

<file path=customXml/itemProps2.xml><?xml version="1.0" encoding="utf-8"?>
<ds:datastoreItem xmlns:ds="http://schemas.openxmlformats.org/officeDocument/2006/customXml" ds:itemID="{F081FB9C-38C3-43D0-9C2A-8401C230AAD3}">
  <ds:schemaRef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 ds:uri="54f14663-6246-4d53-8093-31168e16d125"/>
    <ds:schemaRef ds:uri="http://schemas.openxmlformats.org/package/2006/metadata/core-properties"/>
    <ds:schemaRef ds:uri="d017dfa5-038e-4918-abe4-ba559629eca7"/>
    <ds:schemaRef ds:uri="cb3c74e3-29e0-4a2d-a4d4-3273a53ade1e"/>
    <ds:schemaRef ds:uri="http://purl.org/dc/terms/"/>
  </ds:schemaRefs>
</ds:datastoreItem>
</file>

<file path=customXml/itemProps3.xml><?xml version="1.0" encoding="utf-8"?>
<ds:datastoreItem xmlns:ds="http://schemas.openxmlformats.org/officeDocument/2006/customXml" ds:itemID="{B84324E4-E3A2-4011-9901-E1FF840D7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c74e3-29e0-4a2d-a4d4-3273a53ade1e"/>
    <ds:schemaRef ds:uri="54f14663-6246-4d53-8093-31168e16d125"/>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083E8-8D94-4E6C-83EB-48EC81BD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3256</Words>
  <Characters>18561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21774</CharactersWithSpaces>
  <SharedDoc>false</SharedDoc>
  <HLinks>
    <vt:vector size="12" baseType="variant">
      <vt:variant>
        <vt:i4>7929932</vt:i4>
      </vt:variant>
      <vt:variant>
        <vt:i4>3</vt:i4>
      </vt:variant>
      <vt:variant>
        <vt:i4>0</vt:i4>
      </vt:variant>
      <vt:variant>
        <vt:i4>5</vt:i4>
      </vt:variant>
      <vt:variant>
        <vt:lpwstr>mailto:Projects2@courts.az.gov</vt:lpwstr>
      </vt:variant>
      <vt:variant>
        <vt:lpwstr/>
      </vt:variant>
      <vt:variant>
        <vt:i4>7929932</vt:i4>
      </vt:variant>
      <vt:variant>
        <vt:i4>0</vt:i4>
      </vt:variant>
      <vt:variant>
        <vt:i4>0</vt:i4>
      </vt:variant>
      <vt:variant>
        <vt:i4>5</vt:i4>
      </vt:variant>
      <vt:variant>
        <vt:lpwstr>mailto:Projects2@courts.az.gov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Breed, Shanda</dc:creator>
  <cp:keywords/>
  <dc:description/>
  <cp:lastModifiedBy>McQueen, Amanda</cp:lastModifiedBy>
  <cp:revision>2</cp:revision>
  <cp:lastPrinted>2024-05-28T16:48:00Z</cp:lastPrinted>
  <dcterms:created xsi:type="dcterms:W3CDTF">2024-05-31T14:58:00Z</dcterms:created>
  <dcterms:modified xsi:type="dcterms:W3CDTF">2024-05-31T14:58:00Z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0x0101007671F7546B6BA3459F9DB5512DE035C9</vt:lpwstr>
  </property>
</Properties>
</file>