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36" w:type="dxa"/>
        <w:tblLayout w:type="fixed"/>
        <w:tblLook w:val="0000" w:firstRow="0" w:lastRow="0" w:firstColumn="0" w:lastColumn="0" w:noHBand="0" w:noVBand="0"/>
      </w:tblPr>
      <w:tblGrid>
        <w:gridCol w:w="4836"/>
        <w:gridCol w:w="4200"/>
      </w:tblGrid>
      <w:tr w:rsidR="00EC0FEB" w:rsidRPr="00EC0FEB" w14:paraId="0BD1B866" w14:textId="77777777" w:rsidTr="006C7D1A">
        <w:trPr>
          <w:cantSplit/>
          <w:trHeight w:val="1987"/>
        </w:trPr>
        <w:tc>
          <w:tcPr>
            <w:tcW w:w="4836" w:type="dxa"/>
          </w:tcPr>
          <w:p w14:paraId="4862D0CD" w14:textId="77777777" w:rsidR="00EC0FEB" w:rsidRPr="00EC0FEB" w:rsidRDefault="00EC0FEB" w:rsidP="00EC0FEB">
            <w:pPr>
              <w:widowControl w:val="0"/>
              <w:spacing w:line="240" w:lineRule="auto"/>
              <w:ind w:right="144"/>
              <w:rPr>
                <w:rFonts w:ascii="Times New Roman" w:hAnsi="Times New Roman" w:cs="Times New Roman"/>
                <w:sz w:val="28"/>
                <w:szCs w:val="28"/>
              </w:rPr>
            </w:pPr>
            <w:bookmarkStart w:id="0" w:name="_zzmpFIXED_CounselTable"/>
            <w:r w:rsidRPr="00EC0FEB">
              <w:rPr>
                <w:rFonts w:ascii="Times New Roman" w:hAnsi="Times New Roman" w:cs="Times New Roman"/>
                <w:sz w:val="28"/>
                <w:szCs w:val="28"/>
              </w:rPr>
              <w:t xml:space="preserve">Mauricio R. Hernandez (#020181) </w:t>
            </w:r>
            <w:r w:rsidRPr="00EC0FEB">
              <w:rPr>
                <w:rFonts w:ascii="Times New Roman" w:hAnsi="Times New Roman" w:cs="Times New Roman"/>
                <w:sz w:val="28"/>
                <w:szCs w:val="28"/>
              </w:rPr>
              <w:br/>
              <w:t>mo@lawmrh.com</w:t>
            </w:r>
          </w:p>
          <w:p w14:paraId="11F131AD" w14:textId="77777777" w:rsidR="00EC0FEB" w:rsidRPr="00EC0FEB" w:rsidRDefault="00EC0FEB" w:rsidP="00EC0FEB">
            <w:pPr>
              <w:widowControl w:val="0"/>
              <w:spacing w:line="240" w:lineRule="auto"/>
              <w:ind w:right="144"/>
              <w:rPr>
                <w:rFonts w:ascii="Times New Roman" w:hAnsi="Times New Roman" w:cs="Times New Roman"/>
                <w:sz w:val="28"/>
                <w:szCs w:val="28"/>
              </w:rPr>
            </w:pPr>
            <w:r w:rsidRPr="00EC0FEB">
              <w:rPr>
                <w:rFonts w:ascii="Times New Roman" w:hAnsi="Times New Roman" w:cs="Times New Roman"/>
                <w:sz w:val="28"/>
                <w:szCs w:val="28"/>
              </w:rPr>
              <w:t>P.O. Box 7347</w:t>
            </w:r>
          </w:p>
          <w:p w14:paraId="6D0B6E38" w14:textId="52E88737" w:rsidR="00EC0FEB" w:rsidRPr="00EC0FEB" w:rsidRDefault="00EC0FEB" w:rsidP="00EC0FEB">
            <w:pPr>
              <w:widowControl w:val="0"/>
              <w:spacing w:line="240" w:lineRule="auto"/>
              <w:ind w:right="144"/>
              <w:rPr>
                <w:rFonts w:ascii="Times New Roman" w:hAnsi="Times New Roman" w:cs="Times New Roman"/>
                <w:sz w:val="28"/>
                <w:szCs w:val="28"/>
              </w:rPr>
            </w:pPr>
            <w:r w:rsidRPr="00EC0FEB">
              <w:rPr>
                <w:rFonts w:ascii="Times New Roman" w:hAnsi="Times New Roman" w:cs="Times New Roman"/>
                <w:sz w:val="28"/>
                <w:szCs w:val="28"/>
              </w:rPr>
              <w:t>Goodyear, AZ  85338</w:t>
            </w:r>
          </w:p>
          <w:p w14:paraId="6A905945" w14:textId="77777777" w:rsidR="00EC0FEB" w:rsidRPr="00EC0FEB" w:rsidRDefault="00EC0FEB" w:rsidP="00EC0FEB">
            <w:pPr>
              <w:widowControl w:val="0"/>
              <w:spacing w:line="240" w:lineRule="auto"/>
              <w:ind w:right="144"/>
              <w:rPr>
                <w:rFonts w:ascii="Times New Roman" w:hAnsi="Times New Roman" w:cs="Times New Roman"/>
                <w:sz w:val="28"/>
                <w:szCs w:val="28"/>
              </w:rPr>
            </w:pPr>
            <w:r w:rsidRPr="00EC0FEB">
              <w:rPr>
                <w:rFonts w:ascii="Times New Roman" w:hAnsi="Times New Roman" w:cs="Times New Roman"/>
                <w:sz w:val="28"/>
                <w:szCs w:val="28"/>
              </w:rPr>
              <w:t>(623) 363-2649</w:t>
            </w:r>
          </w:p>
        </w:tc>
        <w:tc>
          <w:tcPr>
            <w:tcW w:w="4200" w:type="dxa"/>
          </w:tcPr>
          <w:p w14:paraId="3EBDA0E1" w14:textId="77777777" w:rsidR="00EC0FEB" w:rsidRPr="00EC0FEB" w:rsidRDefault="00EC0FEB" w:rsidP="00EC0FEB">
            <w:pPr>
              <w:ind w:left="113" w:right="113"/>
              <w:rPr>
                <w:rFonts w:ascii="Times New Roman" w:hAnsi="Times New Roman" w:cs="Times New Roman"/>
                <w:sz w:val="26"/>
                <w:szCs w:val="26"/>
              </w:rPr>
            </w:pPr>
          </w:p>
        </w:tc>
      </w:tr>
      <w:bookmarkEnd w:id="0"/>
    </w:tbl>
    <w:p w14:paraId="079BE0AC" w14:textId="77777777" w:rsidR="00EC0FEB" w:rsidRPr="00EC0FEB" w:rsidRDefault="00EC0FEB" w:rsidP="00EC0FEB">
      <w:pPr>
        <w:widowControl w:val="0"/>
        <w:spacing w:after="240"/>
        <w:rPr>
          <w:rFonts w:ascii="Times New Roman" w:hAnsi="Times New Roman" w:cs="Times New Roman"/>
          <w:b/>
          <w:caps/>
          <w:sz w:val="26"/>
          <w:szCs w:val="26"/>
        </w:rPr>
      </w:pPr>
    </w:p>
    <w:p w14:paraId="0206E222" w14:textId="77777777" w:rsidR="00EC0FEB" w:rsidRPr="00EC0FEB" w:rsidRDefault="00EC0FEB" w:rsidP="00EC0FEB">
      <w:pPr>
        <w:widowControl w:val="0"/>
        <w:spacing w:after="240" w:line="240" w:lineRule="auto"/>
        <w:jc w:val="center"/>
        <w:rPr>
          <w:rFonts w:ascii="Times New Roman" w:hAnsi="Times New Roman" w:cs="Times New Roman"/>
          <w:b/>
          <w:caps/>
          <w:sz w:val="28"/>
          <w:szCs w:val="28"/>
        </w:rPr>
      </w:pPr>
      <w:r w:rsidRPr="00EC0FEB">
        <w:rPr>
          <w:rFonts w:ascii="Times New Roman" w:hAnsi="Times New Roman" w:cs="Times New Roman"/>
          <w:b/>
          <w:caps/>
          <w:sz w:val="28"/>
          <w:szCs w:val="28"/>
        </w:rPr>
        <w:t>IN THE SUPREME COURT</w:t>
      </w:r>
      <w:r w:rsidRPr="00EC0FEB">
        <w:rPr>
          <w:rFonts w:ascii="Times New Roman" w:hAnsi="Times New Roman" w:cs="Times New Roman"/>
          <w:b/>
          <w:caps/>
          <w:sz w:val="28"/>
          <w:szCs w:val="28"/>
        </w:rPr>
        <w:br/>
        <w:t>STATE OF ARIZONA</w:t>
      </w:r>
    </w:p>
    <w:p w14:paraId="3AA04F55" w14:textId="33105316" w:rsidR="00BF268D" w:rsidRPr="006E265B" w:rsidRDefault="00BF268D" w:rsidP="00BD6E8F">
      <w:pPr>
        <w:spacing w:line="240" w:lineRule="auto"/>
        <w:jc w:val="center"/>
        <w:rPr>
          <w:rFonts w:ascii="Times New Roman" w:hAnsi="Times New Roman" w:cs="Times New Roman"/>
          <w:b/>
          <w:sz w:val="26"/>
          <w:szCs w:val="26"/>
        </w:rPr>
      </w:pPr>
    </w:p>
    <w:tbl>
      <w:tblPr>
        <w:tblW w:w="9360" w:type="dxa"/>
        <w:tblInd w:w="-90" w:type="dxa"/>
        <w:tblLayout w:type="fixed"/>
        <w:tblCellMar>
          <w:left w:w="0" w:type="dxa"/>
          <w:right w:w="0" w:type="dxa"/>
        </w:tblCellMar>
        <w:tblLook w:val="0000" w:firstRow="0" w:lastRow="0" w:firstColumn="0" w:lastColumn="0" w:noHBand="0" w:noVBand="0"/>
      </w:tblPr>
      <w:tblGrid>
        <w:gridCol w:w="4950"/>
        <w:gridCol w:w="4410"/>
      </w:tblGrid>
      <w:tr w:rsidR="00BF268D" w:rsidRPr="006E265B" w14:paraId="7C9E71DE" w14:textId="77777777" w:rsidTr="00B44CC4">
        <w:tc>
          <w:tcPr>
            <w:tcW w:w="4950" w:type="dxa"/>
            <w:tcBorders>
              <w:bottom w:val="single" w:sz="4" w:space="0" w:color="auto"/>
              <w:right w:val="single" w:sz="4" w:space="0" w:color="auto"/>
            </w:tcBorders>
            <w:shd w:val="clear" w:color="auto" w:fill="auto"/>
          </w:tcPr>
          <w:p w14:paraId="0F80BCD4" w14:textId="3765AE9D" w:rsidR="00BF268D" w:rsidRPr="006E265B" w:rsidRDefault="00BF268D" w:rsidP="00FF20B5">
            <w:pPr>
              <w:spacing w:line="240" w:lineRule="auto"/>
              <w:rPr>
                <w:rFonts w:ascii="Times New Roman" w:hAnsi="Times New Roman" w:cs="Times New Roman"/>
                <w:sz w:val="26"/>
                <w:szCs w:val="26"/>
              </w:rPr>
            </w:pPr>
            <w:r w:rsidRPr="006E265B">
              <w:rPr>
                <w:rFonts w:ascii="Times New Roman" w:hAnsi="Times New Roman" w:cs="Times New Roman"/>
                <w:sz w:val="26"/>
                <w:szCs w:val="26"/>
              </w:rPr>
              <w:t xml:space="preserve"> In the Ma</w:t>
            </w:r>
            <w:r w:rsidR="00657C7F" w:rsidRPr="006E265B">
              <w:rPr>
                <w:rFonts w:ascii="Times New Roman" w:hAnsi="Times New Roman" w:cs="Times New Roman"/>
                <w:sz w:val="26"/>
                <w:szCs w:val="26"/>
              </w:rPr>
              <w:t>tter</w:t>
            </w:r>
            <w:r w:rsidRPr="006E265B">
              <w:rPr>
                <w:rFonts w:ascii="Times New Roman" w:hAnsi="Times New Roman" w:cs="Times New Roman"/>
                <w:sz w:val="26"/>
                <w:szCs w:val="26"/>
              </w:rPr>
              <w:t xml:space="preserve"> of:</w:t>
            </w:r>
          </w:p>
          <w:p w14:paraId="05A19EFB" w14:textId="77777777" w:rsidR="00FF20B5" w:rsidRPr="006E265B" w:rsidRDefault="00FF20B5" w:rsidP="00657C7F">
            <w:pPr>
              <w:spacing w:line="240" w:lineRule="auto"/>
              <w:rPr>
                <w:rFonts w:ascii="Times New Roman" w:hAnsi="Times New Roman" w:cs="Times New Roman"/>
                <w:b/>
                <w:bCs/>
                <w:sz w:val="26"/>
                <w:szCs w:val="26"/>
              </w:rPr>
            </w:pPr>
          </w:p>
          <w:p w14:paraId="057CB2D5" w14:textId="77777777" w:rsidR="003411FD" w:rsidRDefault="00657C7F" w:rsidP="00784C95">
            <w:pPr>
              <w:spacing w:line="240" w:lineRule="auto"/>
              <w:ind w:left="92"/>
              <w:rPr>
                <w:rFonts w:ascii="Times New Roman" w:hAnsi="Times New Roman" w:cs="Times New Roman"/>
                <w:b/>
                <w:bCs/>
                <w:sz w:val="26"/>
                <w:szCs w:val="26"/>
              </w:rPr>
            </w:pPr>
            <w:r w:rsidRPr="006E265B">
              <w:rPr>
                <w:rFonts w:ascii="Times New Roman" w:hAnsi="Times New Roman" w:cs="Times New Roman"/>
                <w:b/>
                <w:bCs/>
                <w:sz w:val="26"/>
                <w:szCs w:val="26"/>
              </w:rPr>
              <w:t xml:space="preserve">PETITION TO AMEND RULE </w:t>
            </w:r>
          </w:p>
          <w:p w14:paraId="7C4C0188" w14:textId="475E3DFB" w:rsidR="00657C7F" w:rsidRPr="006E265B" w:rsidRDefault="00B44CC4" w:rsidP="00784C95">
            <w:pPr>
              <w:spacing w:line="240" w:lineRule="auto"/>
              <w:ind w:left="92"/>
              <w:rPr>
                <w:rFonts w:ascii="Times New Roman" w:hAnsi="Times New Roman" w:cs="Times New Roman"/>
                <w:b/>
                <w:bCs/>
                <w:sz w:val="26"/>
                <w:szCs w:val="26"/>
              </w:rPr>
            </w:pPr>
            <w:r>
              <w:rPr>
                <w:rFonts w:ascii="Times New Roman" w:hAnsi="Times New Roman" w:cs="Times New Roman"/>
                <w:b/>
                <w:bCs/>
                <w:sz w:val="26"/>
                <w:szCs w:val="26"/>
              </w:rPr>
              <w:t>31.3(e)(</w:t>
            </w:r>
            <w:r w:rsidR="00ED650D">
              <w:rPr>
                <w:rFonts w:ascii="Times New Roman" w:hAnsi="Times New Roman" w:cs="Times New Roman"/>
                <w:b/>
                <w:bCs/>
                <w:sz w:val="26"/>
                <w:szCs w:val="26"/>
              </w:rPr>
              <w:t>4</w:t>
            </w:r>
            <w:r>
              <w:rPr>
                <w:rFonts w:ascii="Times New Roman" w:hAnsi="Times New Roman" w:cs="Times New Roman"/>
                <w:b/>
                <w:bCs/>
                <w:sz w:val="26"/>
                <w:szCs w:val="26"/>
              </w:rPr>
              <w:t>)</w:t>
            </w:r>
            <w:r w:rsidR="00657C7F" w:rsidRPr="006E265B">
              <w:rPr>
                <w:rFonts w:ascii="Times New Roman" w:hAnsi="Times New Roman" w:cs="Times New Roman"/>
                <w:b/>
                <w:bCs/>
                <w:sz w:val="26"/>
                <w:szCs w:val="26"/>
              </w:rPr>
              <w:t>,</w:t>
            </w:r>
            <w:r w:rsidR="00784C95">
              <w:rPr>
                <w:rFonts w:ascii="Times New Roman" w:hAnsi="Times New Roman" w:cs="Times New Roman"/>
                <w:b/>
                <w:bCs/>
                <w:sz w:val="26"/>
                <w:szCs w:val="26"/>
              </w:rPr>
              <w:t xml:space="preserve"> </w:t>
            </w:r>
            <w:r>
              <w:rPr>
                <w:rFonts w:ascii="Times New Roman" w:hAnsi="Times New Roman" w:cs="Times New Roman"/>
                <w:b/>
                <w:bCs/>
                <w:sz w:val="26"/>
                <w:szCs w:val="26"/>
              </w:rPr>
              <w:t>ARIZONA RULES OF SUPREME COURT</w:t>
            </w:r>
          </w:p>
          <w:p w14:paraId="5E2E172E" w14:textId="77777777" w:rsidR="000D6DFD" w:rsidRPr="006E265B" w:rsidRDefault="000D6DFD" w:rsidP="00657C7F">
            <w:pPr>
              <w:spacing w:line="240" w:lineRule="auto"/>
              <w:rPr>
                <w:rFonts w:ascii="Times New Roman" w:hAnsi="Times New Roman" w:cs="Times New Roman"/>
                <w:b/>
                <w:bCs/>
                <w:sz w:val="26"/>
                <w:szCs w:val="26"/>
              </w:rPr>
            </w:pPr>
          </w:p>
          <w:p w14:paraId="4AA2A830" w14:textId="40176A06" w:rsidR="000D6DFD" w:rsidRPr="006E265B" w:rsidRDefault="000D6DFD" w:rsidP="00657C7F">
            <w:pPr>
              <w:spacing w:line="240" w:lineRule="auto"/>
              <w:rPr>
                <w:rFonts w:ascii="Times New Roman" w:hAnsi="Times New Roman" w:cs="Times New Roman"/>
                <w:sz w:val="26"/>
                <w:szCs w:val="26"/>
              </w:rPr>
            </w:pPr>
          </w:p>
        </w:tc>
        <w:tc>
          <w:tcPr>
            <w:tcW w:w="4410" w:type="dxa"/>
            <w:tcBorders>
              <w:left w:val="single" w:sz="4" w:space="0" w:color="auto"/>
            </w:tcBorders>
            <w:shd w:val="clear" w:color="auto" w:fill="auto"/>
          </w:tcPr>
          <w:p w14:paraId="5D1B0F9B" w14:textId="195933EE" w:rsidR="00BF268D" w:rsidRPr="006E265B" w:rsidRDefault="00657C7F" w:rsidP="00423011">
            <w:pPr>
              <w:spacing w:line="254" w:lineRule="exact"/>
              <w:ind w:left="176"/>
              <w:rPr>
                <w:rFonts w:ascii="Times New Roman" w:hAnsi="Times New Roman" w:cs="Times New Roman"/>
                <w:sz w:val="26"/>
                <w:szCs w:val="26"/>
              </w:rPr>
            </w:pPr>
            <w:bookmarkStart w:id="1" w:name="CaseNumber"/>
            <w:bookmarkEnd w:id="1"/>
            <w:r w:rsidRPr="006E265B">
              <w:rPr>
                <w:rFonts w:ascii="Times New Roman" w:hAnsi="Times New Roman" w:cs="Times New Roman"/>
                <w:sz w:val="26"/>
                <w:szCs w:val="26"/>
              </w:rPr>
              <w:t>Supreme Court No. R-</w:t>
            </w:r>
            <w:r w:rsidR="00EC0FEB">
              <w:rPr>
                <w:rFonts w:ascii="Times New Roman" w:hAnsi="Times New Roman" w:cs="Times New Roman"/>
                <w:sz w:val="26"/>
                <w:szCs w:val="26"/>
              </w:rPr>
              <w:t>24-0040</w:t>
            </w:r>
          </w:p>
          <w:p w14:paraId="3A174846" w14:textId="77777777" w:rsidR="00657C7F" w:rsidRPr="006E265B" w:rsidRDefault="00657C7F" w:rsidP="00423011">
            <w:pPr>
              <w:spacing w:line="254" w:lineRule="exact"/>
              <w:ind w:left="176"/>
              <w:rPr>
                <w:rFonts w:ascii="Times New Roman" w:hAnsi="Times New Roman" w:cs="Times New Roman"/>
                <w:sz w:val="26"/>
                <w:szCs w:val="26"/>
              </w:rPr>
            </w:pPr>
          </w:p>
          <w:p w14:paraId="31B65370" w14:textId="3017D8F7" w:rsidR="00EC0FEB" w:rsidRPr="00EC0FEB" w:rsidRDefault="00EC0FEB" w:rsidP="00EC0FEB">
            <w:pPr>
              <w:widowControl w:val="0"/>
              <w:tabs>
                <w:tab w:val="left" w:pos="1238"/>
              </w:tabs>
              <w:spacing w:line="260" w:lineRule="exact"/>
              <w:ind w:right="115"/>
              <w:jc w:val="center"/>
              <w:rPr>
                <w:rFonts w:ascii="Times New Roman" w:hAnsi="Times New Roman" w:cs="Times New Roman"/>
                <w:b/>
                <w:bCs/>
                <w:sz w:val="28"/>
                <w:szCs w:val="28"/>
              </w:rPr>
            </w:pPr>
            <w:r w:rsidRPr="00EC0FEB">
              <w:rPr>
                <w:rFonts w:ascii="Times New Roman" w:hAnsi="Times New Roman" w:cs="Times New Roman"/>
                <w:b/>
                <w:bCs/>
                <w:sz w:val="28"/>
                <w:szCs w:val="28"/>
              </w:rPr>
              <w:t xml:space="preserve">COMMENT </w:t>
            </w:r>
            <w:r>
              <w:rPr>
                <w:rFonts w:ascii="Times New Roman" w:hAnsi="Times New Roman" w:cs="Times New Roman"/>
                <w:b/>
                <w:bCs/>
                <w:sz w:val="28"/>
                <w:szCs w:val="28"/>
              </w:rPr>
              <w:t>OPPOS</w:t>
            </w:r>
            <w:r w:rsidR="00A46D6F">
              <w:rPr>
                <w:rFonts w:ascii="Times New Roman" w:hAnsi="Times New Roman" w:cs="Times New Roman"/>
                <w:b/>
                <w:bCs/>
                <w:sz w:val="28"/>
                <w:szCs w:val="28"/>
              </w:rPr>
              <w:t xml:space="preserve">ING </w:t>
            </w:r>
            <w:r w:rsidR="002703A1">
              <w:rPr>
                <w:rFonts w:ascii="Times New Roman" w:hAnsi="Times New Roman" w:cs="Times New Roman"/>
                <w:b/>
                <w:bCs/>
                <w:sz w:val="28"/>
                <w:szCs w:val="28"/>
              </w:rPr>
              <w:t>THE</w:t>
            </w:r>
            <w:r w:rsidR="002703A1" w:rsidRPr="00EC0FEB">
              <w:rPr>
                <w:rFonts w:ascii="Times New Roman" w:hAnsi="Times New Roman" w:cs="Times New Roman"/>
                <w:b/>
                <w:bCs/>
                <w:sz w:val="28"/>
                <w:szCs w:val="28"/>
              </w:rPr>
              <w:t xml:space="preserve"> PETITION</w:t>
            </w:r>
          </w:p>
          <w:p w14:paraId="16D0D5FB" w14:textId="77777777" w:rsidR="00BF268D" w:rsidRPr="006E265B" w:rsidRDefault="00BF268D" w:rsidP="00BF268D">
            <w:pPr>
              <w:spacing w:line="254" w:lineRule="exact"/>
              <w:rPr>
                <w:rFonts w:ascii="Times New Roman" w:hAnsi="Times New Roman" w:cs="Times New Roman"/>
                <w:b/>
                <w:sz w:val="26"/>
                <w:szCs w:val="26"/>
              </w:rPr>
            </w:pPr>
          </w:p>
          <w:p w14:paraId="4C0BD2AF" w14:textId="479B7733" w:rsidR="004B7E92" w:rsidRPr="006E265B" w:rsidRDefault="004B7E92" w:rsidP="00657C7F">
            <w:pPr>
              <w:spacing w:line="240" w:lineRule="auto"/>
              <w:jc w:val="center"/>
              <w:rPr>
                <w:rFonts w:ascii="Times New Roman" w:hAnsi="Times New Roman" w:cs="Times New Roman"/>
                <w:sz w:val="26"/>
                <w:szCs w:val="26"/>
              </w:rPr>
            </w:pPr>
          </w:p>
        </w:tc>
      </w:tr>
    </w:tbl>
    <w:p w14:paraId="1450395A" w14:textId="2DE942C4" w:rsidR="00BF268D" w:rsidRPr="006E265B" w:rsidRDefault="00BF268D" w:rsidP="00606A6F">
      <w:pPr>
        <w:spacing w:line="240" w:lineRule="auto"/>
        <w:rPr>
          <w:rFonts w:ascii="Times New Roman" w:hAnsi="Times New Roman" w:cs="Times New Roman"/>
          <w:b/>
          <w:sz w:val="26"/>
          <w:szCs w:val="26"/>
        </w:rPr>
      </w:pPr>
    </w:p>
    <w:p w14:paraId="113A05A4" w14:textId="2A30C78B" w:rsidR="00242275" w:rsidRPr="00242275" w:rsidRDefault="00242275" w:rsidP="00242275">
      <w:pPr>
        <w:pStyle w:val="Body"/>
        <w:widowControl w:val="0"/>
        <w:spacing w:line="480" w:lineRule="auto"/>
        <w:ind w:firstLine="720"/>
        <w:jc w:val="both"/>
        <w:rPr>
          <w:szCs w:val="26"/>
        </w:rPr>
      </w:pPr>
      <w:r w:rsidRPr="00242275">
        <w:rPr>
          <w:szCs w:val="26"/>
        </w:rPr>
        <w:t xml:space="preserve">In accordance with Rule 28(d), Ariz. R. Sup. Ct., the undersigned submits the following Comment </w:t>
      </w:r>
      <w:r w:rsidR="00645FB2">
        <w:rPr>
          <w:szCs w:val="26"/>
        </w:rPr>
        <w:t>opposing</w:t>
      </w:r>
      <w:r w:rsidRPr="00242275">
        <w:rPr>
          <w:szCs w:val="26"/>
        </w:rPr>
        <w:t xml:space="preserve"> the Petition. </w:t>
      </w:r>
    </w:p>
    <w:p w14:paraId="20B6C01A" w14:textId="4B65098B" w:rsidR="007B1795" w:rsidRPr="00242275" w:rsidRDefault="00242275" w:rsidP="002703A1">
      <w:pPr>
        <w:pStyle w:val="ListParagraph"/>
        <w:widowControl w:val="0"/>
        <w:spacing w:line="480" w:lineRule="auto"/>
        <w:ind w:left="2880" w:firstLine="720"/>
        <w:jc w:val="both"/>
        <w:rPr>
          <w:rFonts w:ascii="Times New Roman" w:hAnsi="Times New Roman" w:cs="Times New Roman"/>
          <w:sz w:val="26"/>
          <w:szCs w:val="26"/>
        </w:rPr>
      </w:pPr>
      <w:r w:rsidRPr="00242275">
        <w:rPr>
          <w:rFonts w:ascii="Times New Roman" w:hAnsi="Times New Roman" w:cs="Times New Roman"/>
          <w:b/>
          <w:sz w:val="26"/>
          <w:szCs w:val="26"/>
        </w:rPr>
        <w:t>DISCUSSION</w:t>
      </w:r>
      <w:r w:rsidR="000D6DFD" w:rsidRPr="00242275">
        <w:rPr>
          <w:rFonts w:ascii="Times New Roman" w:hAnsi="Times New Roman" w:cs="Times New Roman"/>
          <w:sz w:val="26"/>
          <w:szCs w:val="26"/>
        </w:rPr>
        <w:t xml:space="preserve"> </w:t>
      </w:r>
    </w:p>
    <w:p w14:paraId="0861C7B7" w14:textId="6AEEFBD1" w:rsidR="008E53B7" w:rsidRDefault="00400E76" w:rsidP="00F00112">
      <w:pPr>
        <w:pStyle w:val="ListParagraph"/>
        <w:widowControl w:val="0"/>
        <w:spacing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Petition</w:t>
      </w:r>
      <w:r w:rsidR="003C0404">
        <w:rPr>
          <w:rFonts w:ascii="Times New Roman" w:hAnsi="Times New Roman" w:cs="Times New Roman"/>
          <w:sz w:val="26"/>
          <w:szCs w:val="26"/>
        </w:rPr>
        <w:t>er</w:t>
      </w:r>
      <w:r w:rsidR="00CA5583">
        <w:rPr>
          <w:rFonts w:ascii="Times New Roman" w:hAnsi="Times New Roman" w:cs="Times New Roman"/>
          <w:sz w:val="26"/>
          <w:szCs w:val="26"/>
        </w:rPr>
        <w:t xml:space="preserve"> advocate</w:t>
      </w:r>
      <w:r w:rsidR="003C0404">
        <w:rPr>
          <w:rFonts w:ascii="Times New Roman" w:hAnsi="Times New Roman" w:cs="Times New Roman"/>
          <w:sz w:val="26"/>
          <w:szCs w:val="26"/>
        </w:rPr>
        <w:t>s</w:t>
      </w:r>
      <w:r w:rsidR="00CA5583">
        <w:rPr>
          <w:rFonts w:ascii="Times New Roman" w:hAnsi="Times New Roman" w:cs="Times New Roman"/>
          <w:sz w:val="26"/>
          <w:szCs w:val="26"/>
        </w:rPr>
        <w:t xml:space="preserve"> </w:t>
      </w:r>
      <w:r w:rsidR="00CA5583" w:rsidRPr="00CA5583">
        <w:rPr>
          <w:rFonts w:ascii="Times New Roman" w:hAnsi="Times New Roman" w:cs="Times New Roman"/>
          <w:sz w:val="26"/>
          <w:szCs w:val="26"/>
        </w:rPr>
        <w:t xml:space="preserve">for changing the title of the Arizona legal paraprofessional to </w:t>
      </w:r>
      <w:r w:rsidR="0040170C">
        <w:rPr>
          <w:rFonts w:ascii="Times New Roman" w:hAnsi="Times New Roman" w:cs="Times New Roman"/>
          <w:sz w:val="26"/>
          <w:szCs w:val="26"/>
        </w:rPr>
        <w:t>“</w:t>
      </w:r>
      <w:r w:rsidR="00CA5583" w:rsidRPr="00CA5583">
        <w:rPr>
          <w:rFonts w:ascii="Times New Roman" w:hAnsi="Times New Roman" w:cs="Times New Roman"/>
          <w:sz w:val="26"/>
          <w:szCs w:val="26"/>
        </w:rPr>
        <w:t>Legal Practitioner</w:t>
      </w:r>
      <w:r w:rsidR="0040170C">
        <w:rPr>
          <w:rFonts w:ascii="Times New Roman" w:hAnsi="Times New Roman" w:cs="Times New Roman"/>
          <w:sz w:val="26"/>
          <w:szCs w:val="26"/>
        </w:rPr>
        <w:t>”</w:t>
      </w:r>
      <w:r w:rsidR="00CA5583" w:rsidRPr="00CA5583">
        <w:rPr>
          <w:rFonts w:ascii="Times New Roman" w:hAnsi="Times New Roman" w:cs="Times New Roman"/>
          <w:sz w:val="26"/>
          <w:szCs w:val="26"/>
        </w:rPr>
        <w:t xml:space="preserve"> based on the </w:t>
      </w:r>
      <w:r w:rsidR="003C0404">
        <w:rPr>
          <w:rFonts w:ascii="Times New Roman" w:hAnsi="Times New Roman" w:cs="Times New Roman"/>
          <w:sz w:val="26"/>
          <w:szCs w:val="26"/>
        </w:rPr>
        <w:t xml:space="preserve">belief the proposed </w:t>
      </w:r>
      <w:r w:rsidR="00CA5583" w:rsidRPr="00CA5583">
        <w:rPr>
          <w:rFonts w:ascii="Times New Roman" w:hAnsi="Times New Roman" w:cs="Times New Roman"/>
          <w:sz w:val="26"/>
          <w:szCs w:val="26"/>
        </w:rPr>
        <w:t xml:space="preserve">title </w:t>
      </w:r>
      <w:r w:rsidR="003C0404">
        <w:rPr>
          <w:rFonts w:ascii="Times New Roman" w:hAnsi="Times New Roman" w:cs="Times New Roman"/>
          <w:sz w:val="26"/>
          <w:szCs w:val="26"/>
        </w:rPr>
        <w:t>“</w:t>
      </w:r>
      <w:r w:rsidR="00CA5583" w:rsidRPr="00CA5583">
        <w:rPr>
          <w:rFonts w:ascii="Times New Roman" w:hAnsi="Times New Roman" w:cs="Times New Roman"/>
          <w:sz w:val="26"/>
          <w:szCs w:val="26"/>
        </w:rPr>
        <w:t>better reflects their responsibilities and contributions</w:t>
      </w:r>
      <w:r w:rsidR="00530E02">
        <w:rPr>
          <w:rFonts w:ascii="Times New Roman" w:hAnsi="Times New Roman" w:cs="Times New Roman"/>
          <w:sz w:val="26"/>
          <w:szCs w:val="26"/>
        </w:rPr>
        <w:t xml:space="preserve"> to the legal ecosystem</w:t>
      </w:r>
      <w:r w:rsidR="003C0404">
        <w:rPr>
          <w:rFonts w:ascii="Times New Roman" w:hAnsi="Times New Roman" w:cs="Times New Roman"/>
          <w:sz w:val="26"/>
          <w:szCs w:val="26"/>
        </w:rPr>
        <w:t>.”</w:t>
      </w:r>
      <w:r w:rsidR="005D037F">
        <w:rPr>
          <w:rFonts w:ascii="Times New Roman" w:hAnsi="Times New Roman" w:cs="Times New Roman"/>
          <w:sz w:val="26"/>
          <w:szCs w:val="26"/>
        </w:rPr>
        <w:t xml:space="preserve"> </w:t>
      </w:r>
      <w:r w:rsidR="00FA0BC6">
        <w:rPr>
          <w:rFonts w:ascii="Times New Roman" w:hAnsi="Times New Roman" w:cs="Times New Roman"/>
          <w:sz w:val="26"/>
          <w:szCs w:val="26"/>
        </w:rPr>
        <w:t xml:space="preserve">Unfortunately, </w:t>
      </w:r>
      <w:r w:rsidR="00613016">
        <w:rPr>
          <w:rFonts w:ascii="Times New Roman" w:hAnsi="Times New Roman" w:cs="Times New Roman"/>
          <w:sz w:val="26"/>
          <w:szCs w:val="26"/>
        </w:rPr>
        <w:t xml:space="preserve">an unintended consequence of </w:t>
      </w:r>
      <w:r w:rsidR="00FA0BC6">
        <w:rPr>
          <w:rFonts w:ascii="Times New Roman" w:hAnsi="Times New Roman" w:cs="Times New Roman"/>
          <w:sz w:val="26"/>
          <w:szCs w:val="26"/>
        </w:rPr>
        <w:t xml:space="preserve">the proposed change </w:t>
      </w:r>
      <w:r w:rsidR="00613016">
        <w:rPr>
          <w:rFonts w:ascii="Times New Roman" w:hAnsi="Times New Roman" w:cs="Times New Roman"/>
          <w:sz w:val="26"/>
          <w:szCs w:val="26"/>
        </w:rPr>
        <w:t>i</w:t>
      </w:r>
      <w:r w:rsidR="00FA0BC6">
        <w:rPr>
          <w:rFonts w:ascii="Times New Roman" w:hAnsi="Times New Roman" w:cs="Times New Roman"/>
          <w:sz w:val="26"/>
          <w:szCs w:val="26"/>
        </w:rPr>
        <w:t>s a strong likelihood of consumer confusion</w:t>
      </w:r>
      <w:r w:rsidR="00613016">
        <w:rPr>
          <w:rFonts w:ascii="Times New Roman" w:hAnsi="Times New Roman" w:cs="Times New Roman"/>
          <w:sz w:val="26"/>
          <w:szCs w:val="26"/>
        </w:rPr>
        <w:t>. This is because</w:t>
      </w:r>
      <w:r w:rsidR="00FA0BC6">
        <w:rPr>
          <w:rFonts w:ascii="Times New Roman" w:hAnsi="Times New Roman" w:cs="Times New Roman"/>
          <w:sz w:val="26"/>
          <w:szCs w:val="26"/>
        </w:rPr>
        <w:t xml:space="preserve"> the term</w:t>
      </w:r>
      <w:r w:rsidR="00613016">
        <w:rPr>
          <w:rFonts w:ascii="Times New Roman" w:hAnsi="Times New Roman" w:cs="Times New Roman"/>
          <w:sz w:val="26"/>
          <w:szCs w:val="26"/>
        </w:rPr>
        <w:t>, legal practitioner,</w:t>
      </w:r>
      <w:r w:rsidR="00FA0BC6">
        <w:rPr>
          <w:rFonts w:ascii="Times New Roman" w:hAnsi="Times New Roman" w:cs="Times New Roman"/>
          <w:sz w:val="26"/>
          <w:szCs w:val="26"/>
        </w:rPr>
        <w:t xml:space="preserve"> has long been understood to </w:t>
      </w:r>
      <w:r w:rsidR="00613016">
        <w:rPr>
          <w:rFonts w:ascii="Times New Roman" w:hAnsi="Times New Roman" w:cs="Times New Roman"/>
          <w:sz w:val="26"/>
          <w:szCs w:val="26"/>
        </w:rPr>
        <w:t xml:space="preserve">mean a lawyer. Indeed, </w:t>
      </w:r>
      <w:r w:rsidR="000C35D3">
        <w:rPr>
          <w:rFonts w:ascii="Times New Roman" w:hAnsi="Times New Roman" w:cs="Times New Roman"/>
          <w:sz w:val="26"/>
          <w:szCs w:val="26"/>
        </w:rPr>
        <w:lastRenderedPageBreak/>
        <w:t>even a cursory</w:t>
      </w:r>
      <w:r w:rsidR="00B874AE">
        <w:rPr>
          <w:rFonts w:ascii="Times New Roman" w:hAnsi="Times New Roman" w:cs="Times New Roman"/>
          <w:sz w:val="26"/>
          <w:szCs w:val="26"/>
        </w:rPr>
        <w:t xml:space="preserve"> online</w:t>
      </w:r>
      <w:r w:rsidR="000C35D3">
        <w:rPr>
          <w:rFonts w:ascii="Times New Roman" w:hAnsi="Times New Roman" w:cs="Times New Roman"/>
          <w:sz w:val="26"/>
          <w:szCs w:val="26"/>
        </w:rPr>
        <w:t xml:space="preserve"> search of </w:t>
      </w:r>
      <w:r w:rsidR="00613016">
        <w:rPr>
          <w:rFonts w:ascii="Times New Roman" w:hAnsi="Times New Roman" w:cs="Times New Roman"/>
          <w:sz w:val="26"/>
          <w:szCs w:val="26"/>
        </w:rPr>
        <w:t xml:space="preserve">the term </w:t>
      </w:r>
      <w:r w:rsidR="000C35D3">
        <w:rPr>
          <w:rFonts w:ascii="Times New Roman" w:hAnsi="Times New Roman" w:cs="Times New Roman"/>
          <w:sz w:val="26"/>
          <w:szCs w:val="26"/>
        </w:rPr>
        <w:t xml:space="preserve">confirms it </w:t>
      </w:r>
      <w:r w:rsidR="00613016">
        <w:rPr>
          <w:rFonts w:ascii="Times New Roman" w:hAnsi="Times New Roman" w:cs="Times New Roman"/>
          <w:sz w:val="26"/>
          <w:szCs w:val="26"/>
        </w:rPr>
        <w:t xml:space="preserve">is </w:t>
      </w:r>
      <w:r w:rsidR="00FA0BC6">
        <w:rPr>
          <w:rFonts w:ascii="Times New Roman" w:hAnsi="Times New Roman" w:cs="Times New Roman"/>
          <w:sz w:val="26"/>
          <w:szCs w:val="26"/>
        </w:rPr>
        <w:t>synonymous with lawyer.</w:t>
      </w:r>
      <w:r w:rsidR="00FA0BC6">
        <w:rPr>
          <w:rStyle w:val="FootnoteReference"/>
          <w:rFonts w:ascii="Times New Roman" w:hAnsi="Times New Roman" w:cs="Times New Roman"/>
          <w:sz w:val="26"/>
          <w:szCs w:val="26"/>
        </w:rPr>
        <w:footnoteReference w:id="1"/>
      </w:r>
      <w:r w:rsidR="00FA0BC6">
        <w:rPr>
          <w:rFonts w:ascii="Times New Roman" w:hAnsi="Times New Roman" w:cs="Times New Roman"/>
          <w:sz w:val="26"/>
          <w:szCs w:val="26"/>
        </w:rPr>
        <w:t xml:space="preserve"> </w:t>
      </w:r>
    </w:p>
    <w:p w14:paraId="1491A927" w14:textId="04096C99" w:rsidR="0063002F" w:rsidRDefault="000C35D3" w:rsidP="0063002F">
      <w:pPr>
        <w:pStyle w:val="ListParagraph"/>
        <w:widowControl w:val="0"/>
        <w:spacing w:line="480" w:lineRule="auto"/>
        <w:ind w:left="0" w:firstLine="720"/>
        <w:jc w:val="both"/>
        <w:rPr>
          <w:rFonts w:ascii="Times New Roman" w:hAnsi="Times New Roman" w:cs="Times New Roman"/>
          <w:b/>
          <w:bCs/>
          <w:sz w:val="26"/>
          <w:szCs w:val="26"/>
          <w:u w:val="single"/>
        </w:rPr>
      </w:pPr>
      <w:r>
        <w:rPr>
          <w:rFonts w:ascii="Times New Roman" w:hAnsi="Times New Roman" w:cs="Times New Roman"/>
          <w:sz w:val="26"/>
          <w:szCs w:val="26"/>
        </w:rPr>
        <w:t>Historically, the term has also</w:t>
      </w:r>
      <w:r w:rsidR="004D2FB6">
        <w:rPr>
          <w:rFonts w:ascii="Times New Roman" w:hAnsi="Times New Roman" w:cs="Times New Roman"/>
          <w:sz w:val="26"/>
          <w:szCs w:val="26"/>
        </w:rPr>
        <w:t xml:space="preserve"> been used interchangeably with lawyer</w:t>
      </w:r>
      <w:r>
        <w:rPr>
          <w:rFonts w:ascii="Times New Roman" w:hAnsi="Times New Roman" w:cs="Times New Roman"/>
          <w:sz w:val="26"/>
          <w:szCs w:val="26"/>
        </w:rPr>
        <w:t xml:space="preserve"> in everyday common usage, such as online job posting</w:t>
      </w:r>
      <w:r w:rsidR="009741D2">
        <w:rPr>
          <w:rFonts w:ascii="Times New Roman" w:hAnsi="Times New Roman" w:cs="Times New Roman"/>
          <w:sz w:val="26"/>
          <w:szCs w:val="26"/>
        </w:rPr>
        <w:t>s</w:t>
      </w:r>
      <w:r>
        <w:rPr>
          <w:rFonts w:ascii="Times New Roman" w:hAnsi="Times New Roman" w:cs="Times New Roman"/>
          <w:sz w:val="26"/>
          <w:szCs w:val="26"/>
        </w:rPr>
        <w:t>.</w:t>
      </w:r>
      <w:r w:rsidR="00520B37">
        <w:rPr>
          <w:rStyle w:val="FootnoteReference"/>
          <w:rFonts w:ascii="Times New Roman" w:hAnsi="Times New Roman" w:cs="Times New Roman"/>
          <w:sz w:val="26"/>
          <w:szCs w:val="26"/>
        </w:rPr>
        <w:footnoteReference w:id="2"/>
      </w:r>
      <w:r w:rsidR="006C3994">
        <w:rPr>
          <w:rFonts w:ascii="Times New Roman" w:hAnsi="Times New Roman" w:cs="Times New Roman"/>
          <w:sz w:val="26"/>
          <w:szCs w:val="26"/>
        </w:rPr>
        <w:t xml:space="preserve"> </w:t>
      </w:r>
      <w:r>
        <w:rPr>
          <w:rFonts w:ascii="Times New Roman" w:hAnsi="Times New Roman" w:cs="Times New Roman"/>
          <w:sz w:val="26"/>
          <w:szCs w:val="26"/>
        </w:rPr>
        <w:t xml:space="preserve">Jurisdictions have likewise understood the meaning statutorily to define what constitutes the unauthorized practice of law to prohibit </w:t>
      </w:r>
      <w:r w:rsidR="00CB69D4">
        <w:rPr>
          <w:rFonts w:ascii="Times New Roman" w:hAnsi="Times New Roman" w:cs="Times New Roman"/>
          <w:sz w:val="26"/>
          <w:szCs w:val="26"/>
        </w:rPr>
        <w:t>a person not admitted to practice and in good standing to “</w:t>
      </w:r>
      <w:r w:rsidR="00CB69D4" w:rsidRPr="00CB69D4">
        <w:rPr>
          <w:rFonts w:ascii="Times New Roman" w:hAnsi="Times New Roman" w:cs="Times New Roman"/>
          <w:sz w:val="26"/>
          <w:szCs w:val="26"/>
        </w:rPr>
        <w:t>assume, use or advertise the title of lawyer, attorney and counselor-at-law, attorney-at-law, counselor-at-law, attorney, counselor, attorney and counselor, or an equivalent term, in such manner as to convey the impression that he or she is a legal practitioner of law</w:t>
      </w:r>
      <w:r w:rsidR="00CB69D4">
        <w:rPr>
          <w:rFonts w:ascii="Times New Roman" w:hAnsi="Times New Roman" w:cs="Times New Roman"/>
          <w:sz w:val="26"/>
          <w:szCs w:val="26"/>
        </w:rPr>
        <w:t>.”</w:t>
      </w:r>
      <w:r w:rsidR="006A5A8B">
        <w:rPr>
          <w:rStyle w:val="FootnoteReference"/>
          <w:rFonts w:ascii="Times New Roman" w:hAnsi="Times New Roman" w:cs="Times New Roman"/>
          <w:sz w:val="26"/>
          <w:szCs w:val="26"/>
        </w:rPr>
        <w:footnoteReference w:id="3"/>
      </w:r>
      <w:r w:rsidR="006A5A8B">
        <w:rPr>
          <w:rFonts w:ascii="Times New Roman" w:hAnsi="Times New Roman" w:cs="Times New Roman"/>
          <w:sz w:val="26"/>
          <w:szCs w:val="26"/>
        </w:rPr>
        <w:t xml:space="preserve"> </w:t>
      </w:r>
      <w:r w:rsidR="00E65C98">
        <w:rPr>
          <w:rFonts w:ascii="Times New Roman" w:hAnsi="Times New Roman" w:cs="Times New Roman"/>
          <w:sz w:val="26"/>
          <w:szCs w:val="26"/>
        </w:rPr>
        <w:t>S</w:t>
      </w:r>
      <w:r w:rsidR="008A4E07">
        <w:rPr>
          <w:rFonts w:ascii="Times New Roman" w:hAnsi="Times New Roman" w:cs="Times New Roman"/>
          <w:sz w:val="26"/>
          <w:szCs w:val="26"/>
        </w:rPr>
        <w:t>cholarship</w:t>
      </w:r>
      <w:r w:rsidR="008A4E07">
        <w:rPr>
          <w:rStyle w:val="FootnoteReference"/>
          <w:rFonts w:ascii="Times New Roman" w:hAnsi="Times New Roman" w:cs="Times New Roman"/>
          <w:sz w:val="26"/>
          <w:szCs w:val="26"/>
        </w:rPr>
        <w:footnoteReference w:id="4"/>
      </w:r>
      <w:r w:rsidR="00E65C98">
        <w:rPr>
          <w:rFonts w:ascii="Times New Roman" w:hAnsi="Times New Roman" w:cs="Times New Roman"/>
          <w:sz w:val="26"/>
          <w:szCs w:val="26"/>
        </w:rPr>
        <w:t xml:space="preserve"> and</w:t>
      </w:r>
      <w:r w:rsidR="006C3994">
        <w:rPr>
          <w:rFonts w:ascii="Times New Roman" w:hAnsi="Times New Roman" w:cs="Times New Roman"/>
          <w:sz w:val="26"/>
          <w:szCs w:val="26"/>
        </w:rPr>
        <w:t xml:space="preserve"> books</w:t>
      </w:r>
      <w:r w:rsidR="00A36A8A">
        <w:rPr>
          <w:rStyle w:val="FootnoteReference"/>
          <w:rFonts w:ascii="Times New Roman" w:hAnsi="Times New Roman" w:cs="Times New Roman"/>
          <w:sz w:val="26"/>
          <w:szCs w:val="26"/>
        </w:rPr>
        <w:footnoteReference w:id="5"/>
      </w:r>
      <w:r w:rsidR="00E65C98">
        <w:rPr>
          <w:rFonts w:ascii="Times New Roman" w:hAnsi="Times New Roman" w:cs="Times New Roman"/>
          <w:sz w:val="26"/>
          <w:szCs w:val="26"/>
        </w:rPr>
        <w:t xml:space="preserve"> likewise demonstrate the same common understanding. One can point to the same synonymy </w:t>
      </w:r>
      <w:r w:rsidR="002E3357">
        <w:rPr>
          <w:rFonts w:ascii="Times New Roman" w:hAnsi="Times New Roman" w:cs="Times New Roman"/>
          <w:sz w:val="26"/>
          <w:szCs w:val="26"/>
        </w:rPr>
        <w:t xml:space="preserve">in </w:t>
      </w:r>
      <w:r w:rsidR="002E3357">
        <w:rPr>
          <w:rFonts w:ascii="Times New Roman" w:hAnsi="Times New Roman" w:cs="Times New Roman"/>
          <w:sz w:val="26"/>
          <w:szCs w:val="26"/>
        </w:rPr>
        <w:lastRenderedPageBreak/>
        <w:t>litigation</w:t>
      </w:r>
      <w:r w:rsidR="00414DA6">
        <w:rPr>
          <w:rStyle w:val="FootnoteReference"/>
          <w:rFonts w:ascii="Times New Roman" w:hAnsi="Times New Roman" w:cs="Times New Roman"/>
          <w:sz w:val="26"/>
          <w:szCs w:val="26"/>
        </w:rPr>
        <w:footnoteReference w:id="6"/>
      </w:r>
      <w:r w:rsidR="00A36A8A">
        <w:rPr>
          <w:rFonts w:ascii="Times New Roman" w:hAnsi="Times New Roman" w:cs="Times New Roman"/>
          <w:sz w:val="26"/>
          <w:szCs w:val="26"/>
        </w:rPr>
        <w:t>, lawyer discipline adjudications</w:t>
      </w:r>
      <w:r w:rsidR="001923E9">
        <w:rPr>
          <w:rStyle w:val="FootnoteReference"/>
          <w:rFonts w:ascii="Times New Roman" w:hAnsi="Times New Roman" w:cs="Times New Roman"/>
          <w:sz w:val="26"/>
          <w:szCs w:val="26"/>
        </w:rPr>
        <w:footnoteReference w:id="7"/>
      </w:r>
      <w:r w:rsidR="00A36A8A">
        <w:rPr>
          <w:rFonts w:ascii="Times New Roman" w:hAnsi="Times New Roman" w:cs="Times New Roman"/>
          <w:sz w:val="26"/>
          <w:szCs w:val="26"/>
        </w:rPr>
        <w:t>,</w:t>
      </w:r>
      <w:r w:rsidR="00E65C98">
        <w:rPr>
          <w:rFonts w:ascii="Times New Roman" w:hAnsi="Times New Roman" w:cs="Times New Roman"/>
          <w:sz w:val="26"/>
          <w:szCs w:val="26"/>
        </w:rPr>
        <w:t xml:space="preserve"> </w:t>
      </w:r>
      <w:r w:rsidR="00802175">
        <w:rPr>
          <w:rFonts w:ascii="Times New Roman" w:hAnsi="Times New Roman" w:cs="Times New Roman"/>
          <w:sz w:val="26"/>
          <w:szCs w:val="26"/>
        </w:rPr>
        <w:t>ethics opinions</w:t>
      </w:r>
      <w:r w:rsidR="00ED2454">
        <w:rPr>
          <w:rStyle w:val="FootnoteReference"/>
          <w:rFonts w:ascii="Times New Roman" w:hAnsi="Times New Roman" w:cs="Times New Roman"/>
          <w:sz w:val="26"/>
          <w:szCs w:val="26"/>
        </w:rPr>
        <w:footnoteReference w:id="8"/>
      </w:r>
      <w:r w:rsidR="00802175">
        <w:rPr>
          <w:rFonts w:ascii="Times New Roman" w:hAnsi="Times New Roman" w:cs="Times New Roman"/>
          <w:sz w:val="26"/>
          <w:szCs w:val="26"/>
        </w:rPr>
        <w:t xml:space="preserve">, </w:t>
      </w:r>
      <w:r w:rsidR="006C3994">
        <w:rPr>
          <w:rFonts w:ascii="Times New Roman" w:hAnsi="Times New Roman" w:cs="Times New Roman"/>
          <w:sz w:val="26"/>
          <w:szCs w:val="26"/>
        </w:rPr>
        <w:t xml:space="preserve">and </w:t>
      </w:r>
      <w:r w:rsidR="00A36A8A">
        <w:rPr>
          <w:rFonts w:ascii="Times New Roman" w:hAnsi="Times New Roman" w:cs="Times New Roman"/>
          <w:sz w:val="26"/>
          <w:szCs w:val="26"/>
        </w:rPr>
        <w:t xml:space="preserve">in </w:t>
      </w:r>
      <w:r w:rsidR="006C3994">
        <w:rPr>
          <w:rFonts w:ascii="Times New Roman" w:hAnsi="Times New Roman" w:cs="Times New Roman"/>
          <w:sz w:val="26"/>
          <w:szCs w:val="26"/>
        </w:rPr>
        <w:t xml:space="preserve">lawyer continuing </w:t>
      </w:r>
      <w:r w:rsidR="002E3357">
        <w:rPr>
          <w:rFonts w:ascii="Times New Roman" w:hAnsi="Times New Roman" w:cs="Times New Roman"/>
          <w:sz w:val="26"/>
          <w:szCs w:val="26"/>
        </w:rPr>
        <w:t xml:space="preserve">legal </w:t>
      </w:r>
      <w:r w:rsidR="006C3994">
        <w:rPr>
          <w:rFonts w:ascii="Times New Roman" w:hAnsi="Times New Roman" w:cs="Times New Roman"/>
          <w:sz w:val="26"/>
          <w:szCs w:val="26"/>
        </w:rPr>
        <w:t>education</w:t>
      </w:r>
      <w:r w:rsidR="00A36A8A">
        <w:rPr>
          <w:rStyle w:val="FootnoteReference"/>
          <w:rFonts w:ascii="Times New Roman" w:hAnsi="Times New Roman" w:cs="Times New Roman"/>
          <w:sz w:val="26"/>
          <w:szCs w:val="26"/>
        </w:rPr>
        <w:footnoteReference w:id="9"/>
      </w:r>
      <w:r w:rsidR="006C3994">
        <w:rPr>
          <w:rFonts w:ascii="Times New Roman" w:hAnsi="Times New Roman" w:cs="Times New Roman"/>
          <w:sz w:val="26"/>
          <w:szCs w:val="26"/>
        </w:rPr>
        <w:t>. Th</w:t>
      </w:r>
      <w:r w:rsidR="002E3357">
        <w:rPr>
          <w:rFonts w:ascii="Times New Roman" w:hAnsi="Times New Roman" w:cs="Times New Roman"/>
          <w:sz w:val="26"/>
          <w:szCs w:val="26"/>
        </w:rPr>
        <w:t>e</w:t>
      </w:r>
      <w:r w:rsidR="004D2FB6">
        <w:rPr>
          <w:rFonts w:ascii="Times New Roman" w:hAnsi="Times New Roman" w:cs="Times New Roman"/>
          <w:sz w:val="26"/>
          <w:szCs w:val="26"/>
        </w:rPr>
        <w:t xml:space="preserve"> meaning and understanding</w:t>
      </w:r>
      <w:r w:rsidR="002E3357">
        <w:rPr>
          <w:rFonts w:ascii="Times New Roman" w:hAnsi="Times New Roman" w:cs="Times New Roman"/>
          <w:sz w:val="26"/>
          <w:szCs w:val="26"/>
        </w:rPr>
        <w:t xml:space="preserve"> of legal practitioner as lawyer</w:t>
      </w:r>
      <w:r w:rsidR="004D2FB6">
        <w:rPr>
          <w:rFonts w:ascii="Times New Roman" w:hAnsi="Times New Roman" w:cs="Times New Roman"/>
          <w:sz w:val="26"/>
          <w:szCs w:val="26"/>
        </w:rPr>
        <w:t xml:space="preserve"> </w:t>
      </w:r>
      <w:r w:rsidR="00E3113D">
        <w:rPr>
          <w:rFonts w:ascii="Times New Roman" w:hAnsi="Times New Roman" w:cs="Times New Roman"/>
          <w:sz w:val="26"/>
          <w:szCs w:val="26"/>
        </w:rPr>
        <w:t>remain</w:t>
      </w:r>
      <w:r w:rsidR="004D2FB6">
        <w:rPr>
          <w:rFonts w:ascii="Times New Roman" w:hAnsi="Times New Roman" w:cs="Times New Roman"/>
          <w:sz w:val="26"/>
          <w:szCs w:val="26"/>
        </w:rPr>
        <w:t xml:space="preserve"> consistent to the present day. </w:t>
      </w:r>
    </w:p>
    <w:p w14:paraId="46D2462B" w14:textId="713EE2DA" w:rsidR="00F00112" w:rsidRPr="00F00112" w:rsidRDefault="003C0404" w:rsidP="00F00112">
      <w:pPr>
        <w:pStyle w:val="ListParagraph"/>
        <w:widowControl w:val="0"/>
        <w:spacing w:line="480" w:lineRule="auto"/>
        <w:jc w:val="both"/>
        <w:rPr>
          <w:rFonts w:ascii="Times New Roman" w:hAnsi="Times New Roman" w:cs="Times New Roman"/>
          <w:sz w:val="26"/>
          <w:szCs w:val="26"/>
        </w:rPr>
      </w:pPr>
      <w:r>
        <w:rPr>
          <w:rFonts w:ascii="Times New Roman" w:hAnsi="Times New Roman" w:cs="Times New Roman"/>
          <w:b/>
          <w:bCs/>
          <w:sz w:val="26"/>
          <w:szCs w:val="26"/>
          <w:u w:val="single"/>
        </w:rPr>
        <w:t>Likelihood of Confusion</w:t>
      </w:r>
      <w:r w:rsidR="00F00112">
        <w:rPr>
          <w:rFonts w:ascii="Times New Roman" w:hAnsi="Times New Roman" w:cs="Times New Roman"/>
          <w:sz w:val="26"/>
          <w:szCs w:val="26"/>
        </w:rPr>
        <w:t>.</w:t>
      </w:r>
    </w:p>
    <w:p w14:paraId="7623E743" w14:textId="16F200E4" w:rsidR="00931D4C" w:rsidRDefault="00FA0BC6" w:rsidP="002F44BE">
      <w:pPr>
        <w:widowControl w:val="0"/>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Under English common law</w:t>
      </w:r>
      <w:r w:rsidR="000279D5">
        <w:rPr>
          <w:rFonts w:ascii="Times New Roman" w:hAnsi="Times New Roman" w:cs="Times New Roman"/>
          <w:sz w:val="26"/>
          <w:szCs w:val="26"/>
        </w:rPr>
        <w:t xml:space="preserve">, a </w:t>
      </w:r>
      <w:r w:rsidR="000279D5" w:rsidRPr="00E356AC">
        <w:rPr>
          <w:rFonts w:ascii="Times New Roman" w:hAnsi="Times New Roman" w:cs="Times New Roman"/>
          <w:i/>
          <w:iCs/>
          <w:sz w:val="26"/>
          <w:szCs w:val="26"/>
        </w:rPr>
        <w:t>legal practitioner</w:t>
      </w:r>
      <w:r w:rsidR="000279D5">
        <w:rPr>
          <w:rFonts w:ascii="Times New Roman" w:hAnsi="Times New Roman" w:cs="Times New Roman"/>
          <w:sz w:val="26"/>
          <w:szCs w:val="26"/>
        </w:rPr>
        <w:t xml:space="preserve"> </w:t>
      </w:r>
      <w:r>
        <w:rPr>
          <w:rFonts w:ascii="Times New Roman" w:hAnsi="Times New Roman" w:cs="Times New Roman"/>
          <w:sz w:val="26"/>
          <w:szCs w:val="26"/>
        </w:rPr>
        <w:t>refer</w:t>
      </w:r>
      <w:r w:rsidR="00931D4C">
        <w:rPr>
          <w:rFonts w:ascii="Times New Roman" w:hAnsi="Times New Roman" w:cs="Times New Roman"/>
          <w:sz w:val="26"/>
          <w:szCs w:val="26"/>
        </w:rPr>
        <w:t>s</w:t>
      </w:r>
      <w:r>
        <w:rPr>
          <w:rFonts w:ascii="Times New Roman" w:hAnsi="Times New Roman" w:cs="Times New Roman"/>
          <w:sz w:val="26"/>
          <w:szCs w:val="26"/>
        </w:rPr>
        <w:t xml:space="preserve"> to a lawyer. </w:t>
      </w:r>
      <w:r w:rsidR="002F44BE">
        <w:rPr>
          <w:rFonts w:ascii="Times New Roman" w:hAnsi="Times New Roman" w:cs="Times New Roman"/>
          <w:sz w:val="26"/>
          <w:szCs w:val="26"/>
        </w:rPr>
        <w:t>The</w:t>
      </w:r>
      <w:r w:rsidR="0049316C">
        <w:rPr>
          <w:rFonts w:ascii="Times New Roman" w:hAnsi="Times New Roman" w:cs="Times New Roman"/>
          <w:sz w:val="26"/>
          <w:szCs w:val="26"/>
        </w:rPr>
        <w:t xml:space="preserve"> term has</w:t>
      </w:r>
      <w:r w:rsidR="002F44BE">
        <w:rPr>
          <w:rFonts w:ascii="Times New Roman" w:hAnsi="Times New Roman" w:cs="Times New Roman"/>
          <w:sz w:val="26"/>
          <w:szCs w:val="26"/>
        </w:rPr>
        <w:t xml:space="preserve"> a long history. </w:t>
      </w:r>
      <w:r w:rsidR="00931D4C">
        <w:rPr>
          <w:rFonts w:ascii="Times New Roman" w:hAnsi="Times New Roman" w:cs="Times New Roman"/>
          <w:sz w:val="26"/>
          <w:szCs w:val="26"/>
        </w:rPr>
        <w:t>Writing</w:t>
      </w:r>
      <w:r w:rsidR="002F44BE">
        <w:rPr>
          <w:rFonts w:ascii="Times New Roman" w:hAnsi="Times New Roman" w:cs="Times New Roman"/>
          <w:sz w:val="26"/>
          <w:szCs w:val="26"/>
        </w:rPr>
        <w:t>, for example,</w:t>
      </w:r>
      <w:r w:rsidR="00931D4C">
        <w:rPr>
          <w:rFonts w:ascii="Times New Roman" w:hAnsi="Times New Roman" w:cs="Times New Roman"/>
          <w:sz w:val="26"/>
          <w:szCs w:val="26"/>
        </w:rPr>
        <w:t xml:space="preserve"> in the Notre Dame Law Review </w:t>
      </w:r>
      <w:r w:rsidR="002F44BE">
        <w:rPr>
          <w:rFonts w:ascii="Times New Roman" w:hAnsi="Times New Roman" w:cs="Times New Roman"/>
          <w:sz w:val="26"/>
          <w:szCs w:val="26"/>
        </w:rPr>
        <w:t>at</w:t>
      </w:r>
      <w:r w:rsidR="002F44BE" w:rsidRPr="002F44BE">
        <w:rPr>
          <w:rFonts w:ascii="Times New Roman" w:hAnsi="Times New Roman" w:cs="Times New Roman"/>
          <w:sz w:val="26"/>
          <w:szCs w:val="26"/>
        </w:rPr>
        <w:t xml:space="preserve"> </w:t>
      </w:r>
      <w:r w:rsidR="002F44BE" w:rsidRPr="002F44BE">
        <w:rPr>
          <w:rFonts w:ascii="Times New Roman" w:hAnsi="Times New Roman" w:cs="Times New Roman"/>
          <w:i/>
          <w:iCs/>
          <w:sz w:val="26"/>
          <w:szCs w:val="26"/>
        </w:rPr>
        <w:t>Legal Profession during the Middle Ages: The Emergence of the English Lawyer Prior to 1400 XVIII</w:t>
      </w:r>
      <w:r w:rsidR="002F44BE" w:rsidRPr="002F44BE">
        <w:rPr>
          <w:rFonts w:ascii="Times New Roman" w:hAnsi="Times New Roman" w:cs="Times New Roman"/>
          <w:sz w:val="26"/>
          <w:szCs w:val="26"/>
        </w:rPr>
        <w:t xml:space="preserve">, </w:t>
      </w:r>
      <w:r w:rsidR="002F44BE">
        <w:rPr>
          <w:rFonts w:ascii="Times New Roman" w:hAnsi="Times New Roman" w:cs="Times New Roman"/>
          <w:sz w:val="26"/>
          <w:szCs w:val="26"/>
        </w:rPr>
        <w:t xml:space="preserve">Notre Dame Law Professor </w:t>
      </w:r>
      <w:r w:rsidR="00931D4C" w:rsidRPr="00931D4C">
        <w:rPr>
          <w:rFonts w:ascii="Times New Roman" w:hAnsi="Times New Roman" w:cs="Times New Roman"/>
          <w:sz w:val="26"/>
          <w:szCs w:val="26"/>
        </w:rPr>
        <w:t>Anton-Hermann Chroust</w:t>
      </w:r>
      <w:r w:rsidR="00931D4C">
        <w:rPr>
          <w:rFonts w:ascii="Times New Roman" w:hAnsi="Times New Roman" w:cs="Times New Roman"/>
          <w:sz w:val="26"/>
          <w:szCs w:val="26"/>
        </w:rPr>
        <w:t xml:space="preserve"> discusses</w:t>
      </w:r>
      <w:r w:rsidR="002F44BE">
        <w:rPr>
          <w:rFonts w:ascii="Times New Roman" w:hAnsi="Times New Roman" w:cs="Times New Roman"/>
          <w:sz w:val="26"/>
          <w:szCs w:val="26"/>
        </w:rPr>
        <w:t xml:space="preserve"> the nascent beginnings and development of the legal profession and of “legal practitioners” prior to 1300</w:t>
      </w:r>
      <w:r w:rsidR="00931D4C" w:rsidRPr="00931D4C">
        <w:rPr>
          <w:rFonts w:ascii="Times New Roman" w:hAnsi="Times New Roman" w:cs="Times New Roman"/>
          <w:sz w:val="26"/>
          <w:szCs w:val="26"/>
        </w:rPr>
        <w:t xml:space="preserve">. </w:t>
      </w:r>
    </w:p>
    <w:p w14:paraId="7EAC8253" w14:textId="5C25195A" w:rsidR="0063002F" w:rsidRDefault="0063002F" w:rsidP="0063002F">
      <w:pPr>
        <w:widowControl w:val="0"/>
        <w:spacing w:line="240" w:lineRule="auto"/>
        <w:ind w:left="720"/>
        <w:rPr>
          <w:rFonts w:ascii="Times New Roman" w:hAnsi="Times New Roman" w:cs="Times New Roman"/>
          <w:sz w:val="26"/>
          <w:szCs w:val="26"/>
        </w:rPr>
      </w:pPr>
      <w:r w:rsidRPr="002F44BE">
        <w:rPr>
          <w:rFonts w:ascii="Times New Roman" w:hAnsi="Times New Roman" w:cs="Times New Roman"/>
          <w:sz w:val="26"/>
          <w:szCs w:val="26"/>
        </w:rPr>
        <w:t>The legal practitioners of mediaeval England, who developed out of a variety of rather primitive notions</w:t>
      </w:r>
      <w:r>
        <w:rPr>
          <w:rFonts w:ascii="Times New Roman" w:hAnsi="Times New Roman" w:cs="Times New Roman"/>
          <w:sz w:val="26"/>
          <w:szCs w:val="26"/>
        </w:rPr>
        <w:t xml:space="preserve"> concerning </w:t>
      </w:r>
      <w:r w:rsidRPr="0063002F">
        <w:rPr>
          <w:rFonts w:ascii="Times New Roman" w:hAnsi="Times New Roman" w:cs="Times New Roman"/>
          <w:sz w:val="26"/>
          <w:szCs w:val="26"/>
        </w:rPr>
        <w:t>forensic assistance and representation in litigation,</w:t>
      </w:r>
      <w:r>
        <w:rPr>
          <w:rFonts w:ascii="Times New Roman" w:hAnsi="Times New Roman" w:cs="Times New Roman"/>
          <w:sz w:val="26"/>
          <w:szCs w:val="26"/>
        </w:rPr>
        <w:t xml:space="preserve"> </w:t>
      </w:r>
      <w:r w:rsidRPr="0063002F">
        <w:rPr>
          <w:rFonts w:ascii="Times New Roman" w:hAnsi="Times New Roman" w:cs="Times New Roman"/>
          <w:sz w:val="26"/>
          <w:szCs w:val="26"/>
        </w:rPr>
        <w:t>originated in the main with two basic forms of "a helper in</w:t>
      </w:r>
      <w:r>
        <w:rPr>
          <w:rFonts w:ascii="Times New Roman" w:hAnsi="Times New Roman" w:cs="Times New Roman"/>
          <w:sz w:val="26"/>
          <w:szCs w:val="26"/>
        </w:rPr>
        <w:t xml:space="preserve"> </w:t>
      </w:r>
      <w:r w:rsidRPr="0063002F">
        <w:rPr>
          <w:rFonts w:ascii="Times New Roman" w:hAnsi="Times New Roman" w:cs="Times New Roman"/>
          <w:sz w:val="26"/>
          <w:szCs w:val="26"/>
        </w:rPr>
        <w:t>forensic distress," namely, the advisor-advocate or pleader,</w:t>
      </w:r>
      <w:r>
        <w:rPr>
          <w:rFonts w:ascii="Times New Roman" w:hAnsi="Times New Roman" w:cs="Times New Roman"/>
          <w:sz w:val="26"/>
          <w:szCs w:val="26"/>
        </w:rPr>
        <w:t xml:space="preserve"> </w:t>
      </w:r>
      <w:r w:rsidRPr="0063002F">
        <w:rPr>
          <w:rFonts w:ascii="Times New Roman" w:hAnsi="Times New Roman" w:cs="Times New Roman"/>
          <w:sz w:val="26"/>
          <w:szCs w:val="26"/>
        </w:rPr>
        <w:t>and the agent-substitute or attornatus.</w:t>
      </w:r>
      <w:r>
        <w:rPr>
          <w:rFonts w:ascii="Times New Roman" w:hAnsi="Times New Roman" w:cs="Times New Roman"/>
          <w:sz w:val="26"/>
          <w:szCs w:val="26"/>
        </w:rPr>
        <w:t xml:space="preserve"> </w:t>
      </w:r>
      <w:r w:rsidRPr="0063002F">
        <w:rPr>
          <w:rFonts w:ascii="Times New Roman" w:hAnsi="Times New Roman" w:cs="Times New Roman"/>
          <w:sz w:val="26"/>
          <w:szCs w:val="26"/>
        </w:rPr>
        <w:t>These two fundamental types of "legal aid" and their different functions</w:t>
      </w:r>
      <w:r>
        <w:rPr>
          <w:rFonts w:ascii="Times New Roman" w:hAnsi="Times New Roman" w:cs="Times New Roman"/>
          <w:sz w:val="26"/>
          <w:szCs w:val="26"/>
        </w:rPr>
        <w:t xml:space="preserve"> </w:t>
      </w:r>
      <w:r w:rsidRPr="0063002F">
        <w:rPr>
          <w:rFonts w:ascii="Times New Roman" w:hAnsi="Times New Roman" w:cs="Times New Roman"/>
          <w:sz w:val="26"/>
          <w:szCs w:val="26"/>
        </w:rPr>
        <w:t>subsequently became the foundation of the two main</w:t>
      </w:r>
      <w:r>
        <w:rPr>
          <w:rFonts w:ascii="Times New Roman" w:hAnsi="Times New Roman" w:cs="Times New Roman"/>
          <w:sz w:val="26"/>
          <w:szCs w:val="26"/>
        </w:rPr>
        <w:t xml:space="preserve"> branches of the English legal profession.</w:t>
      </w:r>
      <w:r>
        <w:rPr>
          <w:rStyle w:val="FootnoteReference"/>
          <w:rFonts w:ascii="Times New Roman" w:hAnsi="Times New Roman" w:cs="Times New Roman"/>
          <w:sz w:val="26"/>
          <w:szCs w:val="26"/>
        </w:rPr>
        <w:footnoteReference w:id="10"/>
      </w:r>
    </w:p>
    <w:p w14:paraId="40BDEA1B" w14:textId="52CACCD6" w:rsidR="00A571FD" w:rsidRDefault="0049316C" w:rsidP="00111759">
      <w:pPr>
        <w:widowControl w:val="0"/>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In</w:t>
      </w:r>
      <w:r w:rsidR="00002A13">
        <w:rPr>
          <w:rFonts w:ascii="Times New Roman" w:hAnsi="Times New Roman" w:cs="Times New Roman"/>
          <w:sz w:val="26"/>
          <w:szCs w:val="26"/>
        </w:rPr>
        <w:t xml:space="preserve"> the UK</w:t>
      </w:r>
      <w:r w:rsidR="00D50F1F">
        <w:rPr>
          <w:rFonts w:ascii="Times New Roman" w:hAnsi="Times New Roman" w:cs="Times New Roman"/>
          <w:sz w:val="26"/>
          <w:szCs w:val="26"/>
        </w:rPr>
        <w:t>,</w:t>
      </w:r>
      <w:r>
        <w:rPr>
          <w:rFonts w:ascii="Times New Roman" w:hAnsi="Times New Roman" w:cs="Times New Roman"/>
          <w:sz w:val="26"/>
          <w:szCs w:val="26"/>
        </w:rPr>
        <w:t xml:space="preserve"> the precise meaning of the term continues. In point of fact</w:t>
      </w:r>
      <w:r w:rsidR="00002A13">
        <w:rPr>
          <w:rFonts w:ascii="Times New Roman" w:hAnsi="Times New Roman" w:cs="Times New Roman"/>
          <w:sz w:val="26"/>
          <w:szCs w:val="26"/>
        </w:rPr>
        <w:t xml:space="preserve">, </w:t>
      </w:r>
      <w:r w:rsidR="00D50F1F">
        <w:rPr>
          <w:rFonts w:ascii="Times New Roman" w:hAnsi="Times New Roman" w:cs="Times New Roman"/>
          <w:sz w:val="26"/>
          <w:szCs w:val="26"/>
        </w:rPr>
        <w:t>this is underscored at</w:t>
      </w:r>
      <w:r w:rsidR="00002A13">
        <w:rPr>
          <w:rFonts w:ascii="Times New Roman" w:hAnsi="Times New Roman" w:cs="Times New Roman"/>
          <w:sz w:val="26"/>
          <w:szCs w:val="26"/>
        </w:rPr>
        <w:t xml:space="preserve"> t</w:t>
      </w:r>
      <w:r w:rsidR="00A571FD">
        <w:rPr>
          <w:rFonts w:ascii="Times New Roman" w:hAnsi="Times New Roman" w:cs="Times New Roman"/>
          <w:sz w:val="26"/>
          <w:szCs w:val="26"/>
        </w:rPr>
        <w:t xml:space="preserve">he business website of </w:t>
      </w:r>
      <w:r w:rsidRPr="0049316C">
        <w:rPr>
          <w:rFonts w:ascii="Times New Roman" w:hAnsi="Times New Roman" w:cs="Times New Roman"/>
          <w:sz w:val="26"/>
          <w:szCs w:val="26"/>
        </w:rPr>
        <w:t>DLS Solicitors</w:t>
      </w:r>
      <w:r>
        <w:rPr>
          <w:rFonts w:ascii="Times New Roman" w:hAnsi="Times New Roman" w:cs="Times New Roman"/>
          <w:sz w:val="26"/>
          <w:szCs w:val="26"/>
        </w:rPr>
        <w:t xml:space="preserve">, </w:t>
      </w:r>
      <w:r w:rsidR="00A571FD">
        <w:rPr>
          <w:rFonts w:ascii="Times New Roman" w:hAnsi="Times New Roman" w:cs="Times New Roman"/>
          <w:sz w:val="26"/>
          <w:szCs w:val="26"/>
        </w:rPr>
        <w:t xml:space="preserve">an English law firm: </w:t>
      </w:r>
    </w:p>
    <w:p w14:paraId="0399FC16" w14:textId="77777777" w:rsidR="00A571FD" w:rsidRDefault="00A571FD" w:rsidP="00A571FD">
      <w:pPr>
        <w:widowControl w:val="0"/>
        <w:spacing w:line="240" w:lineRule="auto"/>
        <w:ind w:left="720"/>
        <w:rPr>
          <w:rFonts w:ascii="Times New Roman" w:hAnsi="Times New Roman" w:cs="Times New Roman"/>
          <w:sz w:val="26"/>
          <w:szCs w:val="26"/>
        </w:rPr>
      </w:pPr>
      <w:r w:rsidRPr="00A571FD">
        <w:rPr>
          <w:rFonts w:ascii="Times New Roman" w:hAnsi="Times New Roman" w:cs="Times New Roman"/>
          <w:sz w:val="26"/>
          <w:szCs w:val="26"/>
        </w:rPr>
        <w:t>In the old English system, various types of legal practitioners, including barristers, special pleaders, certified conveyancers, and solicitors, assisted individuals with legal matters. While some legal practitioners were allowed to charge fees for their services, others were not. Additionally, legal practitioners were not liable to be sued for any mistakes they made.</w:t>
      </w:r>
    </w:p>
    <w:p w14:paraId="0BE4677D" w14:textId="77777777" w:rsidR="00F942F9" w:rsidRDefault="00F942F9" w:rsidP="00A571FD">
      <w:pPr>
        <w:widowControl w:val="0"/>
        <w:spacing w:line="240" w:lineRule="auto"/>
        <w:ind w:left="720"/>
        <w:rPr>
          <w:rFonts w:ascii="Times New Roman" w:hAnsi="Times New Roman" w:cs="Times New Roman"/>
          <w:sz w:val="26"/>
          <w:szCs w:val="26"/>
        </w:rPr>
      </w:pPr>
    </w:p>
    <w:p w14:paraId="390B2390" w14:textId="6157E285" w:rsidR="00A571FD" w:rsidRDefault="00A571FD" w:rsidP="00A571FD">
      <w:pPr>
        <w:widowControl w:val="0"/>
        <w:spacing w:line="240" w:lineRule="auto"/>
        <w:ind w:left="720"/>
        <w:rPr>
          <w:rFonts w:ascii="Times New Roman" w:hAnsi="Times New Roman" w:cs="Times New Roman"/>
          <w:sz w:val="26"/>
          <w:szCs w:val="26"/>
        </w:rPr>
      </w:pPr>
      <w:r w:rsidRPr="00A571FD">
        <w:rPr>
          <w:rFonts w:ascii="Times New Roman" w:hAnsi="Times New Roman" w:cs="Times New Roman"/>
          <w:sz w:val="26"/>
          <w:szCs w:val="26"/>
        </w:rPr>
        <w:t>A legal practitioner, in the traditional English system, refers to a lawyer or a member of one of the recognized branches of practice. These branches include barristers, special pleaders not at the bar, certified conveyancers, and solicitors. While the first three types of legal practitioners are allowed to recover their fees, barristers cannot do so as their acting is considered voluntary and their fees are seen as honourary payments. This means they cannot be held liable for negligence or unskilfulness. For example, if a person hires a solicitor, they can recover their fees for their services, but if they hire a barrister, the barrister cannot recover their fees and their acting is considered voluntary.</w:t>
      </w:r>
      <w:r>
        <w:rPr>
          <w:rStyle w:val="FootnoteReference"/>
          <w:rFonts w:ascii="Times New Roman" w:hAnsi="Times New Roman" w:cs="Times New Roman"/>
          <w:sz w:val="26"/>
          <w:szCs w:val="26"/>
        </w:rPr>
        <w:footnoteReference w:id="11"/>
      </w:r>
    </w:p>
    <w:p w14:paraId="0D9FF9EA" w14:textId="77777777" w:rsidR="00A571FD" w:rsidRDefault="00A571FD" w:rsidP="00A571FD">
      <w:pPr>
        <w:widowControl w:val="0"/>
        <w:spacing w:line="240" w:lineRule="auto"/>
        <w:ind w:left="720"/>
        <w:jc w:val="both"/>
        <w:rPr>
          <w:rFonts w:ascii="Times New Roman" w:hAnsi="Times New Roman" w:cs="Times New Roman"/>
          <w:sz w:val="26"/>
          <w:szCs w:val="26"/>
        </w:rPr>
      </w:pPr>
    </w:p>
    <w:p w14:paraId="08DCFC44" w14:textId="0B1C3450" w:rsidR="00FD404F" w:rsidRDefault="00F942F9" w:rsidP="00111759">
      <w:pPr>
        <w:widowControl w:val="0"/>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Moreover, </w:t>
      </w:r>
      <w:r w:rsidR="00FA0BC6">
        <w:rPr>
          <w:rFonts w:ascii="Times New Roman" w:hAnsi="Times New Roman" w:cs="Times New Roman"/>
          <w:sz w:val="26"/>
          <w:szCs w:val="26"/>
        </w:rPr>
        <w:t>inasmuch as the va</w:t>
      </w:r>
      <w:r w:rsidR="00FA0BC6" w:rsidRPr="00FA0BC6">
        <w:rPr>
          <w:rFonts w:ascii="Times New Roman" w:hAnsi="Times New Roman" w:cs="Times New Roman"/>
          <w:sz w:val="26"/>
          <w:szCs w:val="26"/>
        </w:rPr>
        <w:t xml:space="preserve">st majority of legal systems in the </w:t>
      </w:r>
      <w:r w:rsidR="00FA0BC6">
        <w:rPr>
          <w:rFonts w:ascii="Times New Roman" w:hAnsi="Times New Roman" w:cs="Times New Roman"/>
          <w:sz w:val="26"/>
          <w:szCs w:val="26"/>
        </w:rPr>
        <w:t xml:space="preserve">British </w:t>
      </w:r>
      <w:r w:rsidR="00FA0BC6" w:rsidRPr="00FA0BC6">
        <w:rPr>
          <w:rFonts w:ascii="Times New Roman" w:hAnsi="Times New Roman" w:cs="Times New Roman"/>
          <w:sz w:val="26"/>
          <w:szCs w:val="26"/>
        </w:rPr>
        <w:t xml:space="preserve">Commonwealth </w:t>
      </w:r>
      <w:r w:rsidR="00002A13">
        <w:rPr>
          <w:rFonts w:ascii="Times New Roman" w:hAnsi="Times New Roman" w:cs="Times New Roman"/>
          <w:sz w:val="26"/>
          <w:szCs w:val="26"/>
        </w:rPr>
        <w:t>were</w:t>
      </w:r>
      <w:r w:rsidR="00FA0BC6" w:rsidRPr="00FA0BC6">
        <w:rPr>
          <w:rFonts w:ascii="Times New Roman" w:hAnsi="Times New Roman" w:cs="Times New Roman"/>
          <w:sz w:val="26"/>
          <w:szCs w:val="26"/>
        </w:rPr>
        <w:t xml:space="preserve"> founded on English common law</w:t>
      </w:r>
      <w:r w:rsidR="00002A13">
        <w:rPr>
          <w:rFonts w:ascii="Times New Roman" w:hAnsi="Times New Roman" w:cs="Times New Roman"/>
          <w:sz w:val="26"/>
          <w:szCs w:val="26"/>
        </w:rPr>
        <w:t>, the term retains its vitality and its currency</w:t>
      </w:r>
      <w:r>
        <w:rPr>
          <w:rFonts w:ascii="Times New Roman" w:hAnsi="Times New Roman" w:cs="Times New Roman"/>
          <w:sz w:val="26"/>
          <w:szCs w:val="26"/>
        </w:rPr>
        <w:t xml:space="preserve"> </w:t>
      </w:r>
      <w:r w:rsidR="00002A13">
        <w:rPr>
          <w:rFonts w:ascii="Times New Roman" w:hAnsi="Times New Roman" w:cs="Times New Roman"/>
          <w:sz w:val="26"/>
          <w:szCs w:val="26"/>
        </w:rPr>
        <w:t>that</w:t>
      </w:r>
      <w:r w:rsidR="00FA0BC6">
        <w:rPr>
          <w:rFonts w:ascii="Times New Roman" w:hAnsi="Times New Roman" w:cs="Times New Roman"/>
          <w:sz w:val="26"/>
          <w:szCs w:val="26"/>
        </w:rPr>
        <w:t xml:space="preserve">, </w:t>
      </w:r>
      <w:r w:rsidR="00DF59F6">
        <w:rPr>
          <w:rFonts w:ascii="Times New Roman" w:hAnsi="Times New Roman" w:cs="Times New Roman"/>
          <w:sz w:val="26"/>
          <w:szCs w:val="26"/>
        </w:rPr>
        <w:t>“the q</w:t>
      </w:r>
      <w:r w:rsidR="00FA0BC6" w:rsidRPr="00FA0BC6">
        <w:rPr>
          <w:rFonts w:ascii="Times New Roman" w:hAnsi="Times New Roman" w:cs="Times New Roman"/>
          <w:sz w:val="26"/>
          <w:szCs w:val="26"/>
        </w:rPr>
        <w:t>ualification of a legal practitioner in all Commonwealth countries requires at least a law degree and/or post-graduate legal qualifications and experience.</w:t>
      </w:r>
      <w:r w:rsidR="00DF59F6">
        <w:rPr>
          <w:rFonts w:ascii="Times New Roman" w:hAnsi="Times New Roman" w:cs="Times New Roman"/>
          <w:sz w:val="26"/>
          <w:szCs w:val="26"/>
        </w:rPr>
        <w:t>”</w:t>
      </w:r>
      <w:r w:rsidR="00DF59F6">
        <w:rPr>
          <w:rStyle w:val="FootnoteReference"/>
          <w:rFonts w:ascii="Times New Roman" w:hAnsi="Times New Roman" w:cs="Times New Roman"/>
          <w:sz w:val="26"/>
          <w:szCs w:val="26"/>
        </w:rPr>
        <w:footnoteReference w:id="12"/>
      </w:r>
    </w:p>
    <w:p w14:paraId="1D9224DB" w14:textId="59BF83C4" w:rsidR="00EA068B" w:rsidRDefault="006239F9" w:rsidP="006239F9">
      <w:pPr>
        <w:widowControl w:val="0"/>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 U.S. Immigration Court, the word, practitioner, also has a precise meaning. According to the </w:t>
      </w:r>
      <w:r w:rsidRPr="006239F9">
        <w:rPr>
          <w:rFonts w:ascii="Times New Roman" w:hAnsi="Times New Roman" w:cs="Times New Roman"/>
          <w:sz w:val="26"/>
          <w:szCs w:val="26"/>
        </w:rPr>
        <w:t>Immigration Court Practice Manual</w:t>
      </w:r>
      <w:r>
        <w:rPr>
          <w:rFonts w:ascii="Times New Roman" w:hAnsi="Times New Roman" w:cs="Times New Roman"/>
          <w:sz w:val="26"/>
          <w:szCs w:val="26"/>
        </w:rPr>
        <w:t xml:space="preserve">, </w:t>
      </w:r>
      <w:r w:rsidRPr="006239F9">
        <w:rPr>
          <w:rFonts w:ascii="Times New Roman" w:hAnsi="Times New Roman" w:cs="Times New Roman"/>
          <w:sz w:val="26"/>
          <w:szCs w:val="26"/>
        </w:rPr>
        <w:t>Chapter 2 - Appearances Before the Immigration Court</w:t>
      </w:r>
      <w:r>
        <w:rPr>
          <w:rFonts w:ascii="Times New Roman" w:hAnsi="Times New Roman" w:cs="Times New Roman"/>
          <w:sz w:val="26"/>
          <w:szCs w:val="26"/>
        </w:rPr>
        <w:t>, specifically</w:t>
      </w:r>
      <w:r w:rsidRPr="006239F9">
        <w:rPr>
          <w:rFonts w:ascii="Times New Roman" w:hAnsi="Times New Roman" w:cs="Times New Roman"/>
          <w:sz w:val="26"/>
          <w:szCs w:val="26"/>
        </w:rPr>
        <w:t>, 2.1 - Representation and Appearances Generally</w:t>
      </w:r>
      <w:r>
        <w:rPr>
          <w:rFonts w:ascii="Times New Roman" w:hAnsi="Times New Roman" w:cs="Times New Roman"/>
          <w:sz w:val="26"/>
          <w:szCs w:val="26"/>
        </w:rPr>
        <w:t>, at 2.1(a</w:t>
      </w:r>
      <w:r w:rsidR="008C0F76">
        <w:rPr>
          <w:rFonts w:ascii="Times New Roman" w:hAnsi="Times New Roman" w:cs="Times New Roman"/>
          <w:sz w:val="26"/>
          <w:szCs w:val="26"/>
        </w:rPr>
        <w:t xml:space="preserve">), </w:t>
      </w:r>
      <w:r w:rsidR="008C0F76" w:rsidRPr="006239F9">
        <w:rPr>
          <w:rFonts w:ascii="Times New Roman" w:hAnsi="Times New Roman" w:cs="Times New Roman"/>
          <w:b/>
          <w:bCs/>
          <w:sz w:val="26"/>
          <w:szCs w:val="26"/>
        </w:rPr>
        <w:t>“</w:t>
      </w:r>
      <w:r>
        <w:rPr>
          <w:rFonts w:ascii="Times New Roman" w:hAnsi="Times New Roman" w:cs="Times New Roman"/>
          <w:sz w:val="26"/>
          <w:szCs w:val="26"/>
        </w:rPr>
        <w:t>under the</w:t>
      </w:r>
      <w:r w:rsidRPr="006239F9">
        <w:rPr>
          <w:rFonts w:ascii="Times New Roman" w:hAnsi="Times New Roman" w:cs="Times New Roman"/>
          <w:sz w:val="26"/>
          <w:szCs w:val="26"/>
        </w:rPr>
        <w:t xml:space="preserve"> regulations, parties appearing before the immigration court may represent </w:t>
      </w:r>
      <w:r w:rsidRPr="006239F9">
        <w:rPr>
          <w:rFonts w:ascii="Times New Roman" w:hAnsi="Times New Roman" w:cs="Times New Roman"/>
          <w:sz w:val="26"/>
          <w:szCs w:val="26"/>
        </w:rPr>
        <w:lastRenderedPageBreak/>
        <w:t>themselves</w:t>
      </w:r>
      <w:r>
        <w:rPr>
          <w:rFonts w:ascii="Times New Roman" w:hAnsi="Times New Roman" w:cs="Times New Roman"/>
          <w:sz w:val="26"/>
          <w:szCs w:val="26"/>
        </w:rPr>
        <w:t xml:space="preserve"> or</w:t>
      </w:r>
      <w:r w:rsidRPr="006239F9">
        <w:rPr>
          <w:rFonts w:ascii="Times New Roman" w:hAnsi="Times New Roman" w:cs="Times New Roman"/>
          <w:sz w:val="26"/>
          <w:szCs w:val="26"/>
        </w:rPr>
        <w:t xml:space="preserve"> represented by practitioners.  Practitioners include: attorneys</w:t>
      </w:r>
      <w:r>
        <w:rPr>
          <w:rFonts w:ascii="Times New Roman" w:hAnsi="Times New Roman" w:cs="Times New Roman"/>
          <w:sz w:val="26"/>
          <w:szCs w:val="26"/>
        </w:rPr>
        <w:t xml:space="preserve">, </w:t>
      </w:r>
      <w:r w:rsidRPr="006239F9">
        <w:rPr>
          <w:rFonts w:ascii="Times New Roman" w:hAnsi="Times New Roman" w:cs="Times New Roman"/>
          <w:sz w:val="26"/>
          <w:szCs w:val="26"/>
        </w:rPr>
        <w:t>accredited representatives</w:t>
      </w:r>
      <w:r>
        <w:rPr>
          <w:rFonts w:ascii="Times New Roman" w:hAnsi="Times New Roman" w:cs="Times New Roman"/>
          <w:sz w:val="26"/>
          <w:szCs w:val="26"/>
        </w:rPr>
        <w:t>,</w:t>
      </w:r>
      <w:r w:rsidRPr="006239F9">
        <w:rPr>
          <w:rFonts w:ascii="Times New Roman" w:hAnsi="Times New Roman" w:cs="Times New Roman"/>
          <w:sz w:val="26"/>
          <w:szCs w:val="26"/>
        </w:rPr>
        <w:t xml:space="preserve"> and certain categories of persons who are expressly recognized by the immigration court</w:t>
      </w:r>
      <w:r>
        <w:rPr>
          <w:rFonts w:ascii="Times New Roman" w:hAnsi="Times New Roman" w:cs="Times New Roman"/>
          <w:sz w:val="26"/>
          <w:szCs w:val="26"/>
        </w:rPr>
        <w:t>.</w:t>
      </w:r>
      <w:r w:rsidR="009741D2">
        <w:rPr>
          <w:rFonts w:ascii="Times New Roman" w:hAnsi="Times New Roman" w:cs="Times New Roman"/>
          <w:sz w:val="26"/>
          <w:szCs w:val="26"/>
        </w:rPr>
        <w:t>”</w:t>
      </w:r>
      <w:r w:rsidR="00200CCE">
        <w:rPr>
          <w:rStyle w:val="FootnoteReference"/>
          <w:rFonts w:ascii="Times New Roman" w:hAnsi="Times New Roman" w:cs="Times New Roman"/>
          <w:sz w:val="26"/>
          <w:szCs w:val="26"/>
        </w:rPr>
        <w:footnoteReference w:id="13"/>
      </w:r>
      <w:r>
        <w:rPr>
          <w:rFonts w:ascii="Times New Roman" w:hAnsi="Times New Roman" w:cs="Times New Roman"/>
          <w:sz w:val="26"/>
          <w:szCs w:val="26"/>
        </w:rPr>
        <w:t xml:space="preserve"> </w:t>
      </w:r>
    </w:p>
    <w:p w14:paraId="568B3EFF" w14:textId="1BA1CB6A" w:rsidR="008E53B7" w:rsidRPr="008E53B7" w:rsidRDefault="008E53B7" w:rsidP="008E53B7">
      <w:pPr>
        <w:widowControl w:val="0"/>
        <w:spacing w:line="240" w:lineRule="auto"/>
        <w:ind w:firstLine="720"/>
        <w:jc w:val="both"/>
        <w:rPr>
          <w:rFonts w:ascii="Times New Roman" w:hAnsi="Times New Roman" w:cs="Times New Roman"/>
          <w:b/>
          <w:bCs/>
          <w:sz w:val="26"/>
          <w:szCs w:val="26"/>
        </w:rPr>
      </w:pPr>
      <w:r w:rsidRPr="008E53B7">
        <w:rPr>
          <w:rFonts w:ascii="Times New Roman" w:hAnsi="Times New Roman" w:cs="Times New Roman"/>
          <w:b/>
          <w:bCs/>
          <w:sz w:val="26"/>
          <w:szCs w:val="26"/>
          <w:u w:val="single"/>
        </w:rPr>
        <w:t xml:space="preserve">No evidence a name change will promote </w:t>
      </w:r>
      <w:r w:rsidR="00421EF3">
        <w:rPr>
          <w:rFonts w:ascii="Times New Roman" w:hAnsi="Times New Roman" w:cs="Times New Roman"/>
          <w:b/>
          <w:bCs/>
          <w:sz w:val="26"/>
          <w:szCs w:val="26"/>
          <w:u w:val="single"/>
        </w:rPr>
        <w:t xml:space="preserve">more affordable </w:t>
      </w:r>
      <w:r w:rsidRPr="008E53B7">
        <w:rPr>
          <w:rFonts w:ascii="Times New Roman" w:hAnsi="Times New Roman" w:cs="Times New Roman"/>
          <w:b/>
          <w:bCs/>
          <w:sz w:val="26"/>
          <w:szCs w:val="26"/>
          <w:u w:val="single"/>
        </w:rPr>
        <w:t>access to justice or stimulate more pro bono</w:t>
      </w:r>
      <w:r w:rsidRPr="008E53B7">
        <w:rPr>
          <w:rFonts w:ascii="Times New Roman" w:hAnsi="Times New Roman" w:cs="Times New Roman"/>
          <w:b/>
          <w:bCs/>
          <w:sz w:val="26"/>
          <w:szCs w:val="26"/>
        </w:rPr>
        <w:t>.</w:t>
      </w:r>
    </w:p>
    <w:p w14:paraId="5DBC32BF" w14:textId="77777777" w:rsidR="00613016" w:rsidRDefault="008E53B7" w:rsidP="00613016">
      <w:pPr>
        <w:pStyle w:val="ListParagraph"/>
        <w:widowControl w:val="0"/>
        <w:spacing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 </w:t>
      </w:r>
    </w:p>
    <w:p w14:paraId="3F9D4EB8" w14:textId="51C684C2" w:rsidR="00C547F8" w:rsidRDefault="00B84D15" w:rsidP="007E75CB">
      <w:pPr>
        <w:widowControl w:val="0"/>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Finally, t</w:t>
      </w:r>
      <w:r w:rsidR="00421EF3">
        <w:rPr>
          <w:rFonts w:ascii="Times New Roman" w:hAnsi="Times New Roman" w:cs="Times New Roman"/>
          <w:sz w:val="26"/>
          <w:szCs w:val="26"/>
        </w:rPr>
        <w:t>he petitioner makes much ado about an American Bar Association 2018 report describing “</w:t>
      </w:r>
      <w:r w:rsidR="00BC14E8" w:rsidRPr="00BC14E8">
        <w:rPr>
          <w:rFonts w:ascii="Times New Roman" w:hAnsi="Times New Roman" w:cs="Times New Roman"/>
          <w:sz w:val="26"/>
          <w:szCs w:val="26"/>
        </w:rPr>
        <w:t>a shocking fact: a whopping 48% of attorneys did not participate in any pro bono work.</w:t>
      </w:r>
      <w:r w:rsidR="00BC14E8">
        <w:rPr>
          <w:rStyle w:val="FootnoteReference"/>
          <w:rFonts w:ascii="Times New Roman" w:hAnsi="Times New Roman" w:cs="Times New Roman"/>
          <w:sz w:val="26"/>
          <w:szCs w:val="26"/>
        </w:rPr>
        <w:footnoteReference w:id="14"/>
      </w:r>
      <w:r w:rsidR="00BC14E8" w:rsidRPr="00BC14E8">
        <w:rPr>
          <w:rFonts w:ascii="Times New Roman" w:hAnsi="Times New Roman" w:cs="Times New Roman"/>
          <w:sz w:val="26"/>
          <w:szCs w:val="26"/>
        </w:rPr>
        <w:t xml:space="preserve"> </w:t>
      </w:r>
      <w:r w:rsidR="009741D2">
        <w:rPr>
          <w:rFonts w:ascii="Times New Roman" w:hAnsi="Times New Roman" w:cs="Times New Roman"/>
          <w:sz w:val="26"/>
          <w:szCs w:val="26"/>
        </w:rPr>
        <w:t>Ignore for the moment that a good number of lawyers choose not to disclose their pro bono hours or to report them to a regulatory authority, it being no one’s business but their own. But f</w:t>
      </w:r>
      <w:r w:rsidR="00421EF3">
        <w:rPr>
          <w:rFonts w:ascii="Times New Roman" w:hAnsi="Times New Roman" w:cs="Times New Roman"/>
          <w:sz w:val="26"/>
          <w:szCs w:val="26"/>
        </w:rPr>
        <w:t>rom this comes</w:t>
      </w:r>
      <w:r w:rsidR="008C0F76">
        <w:rPr>
          <w:rFonts w:ascii="Times New Roman" w:hAnsi="Times New Roman" w:cs="Times New Roman"/>
          <w:sz w:val="26"/>
          <w:szCs w:val="26"/>
        </w:rPr>
        <w:t xml:space="preserve"> </w:t>
      </w:r>
      <w:r w:rsidR="004E2EBE">
        <w:rPr>
          <w:rFonts w:ascii="Times New Roman" w:hAnsi="Times New Roman" w:cs="Times New Roman"/>
          <w:sz w:val="26"/>
          <w:szCs w:val="26"/>
        </w:rPr>
        <w:t>the</w:t>
      </w:r>
      <w:r w:rsidR="008C0F76">
        <w:rPr>
          <w:rFonts w:ascii="Times New Roman" w:hAnsi="Times New Roman" w:cs="Times New Roman"/>
          <w:sz w:val="26"/>
          <w:szCs w:val="26"/>
        </w:rPr>
        <w:t xml:space="preserve"> leap of</w:t>
      </w:r>
      <w:r w:rsidR="00421EF3">
        <w:rPr>
          <w:rFonts w:ascii="Times New Roman" w:hAnsi="Times New Roman" w:cs="Times New Roman"/>
          <w:sz w:val="26"/>
          <w:szCs w:val="26"/>
        </w:rPr>
        <w:t xml:space="preserve"> purely unsubstantiated conjecture</w:t>
      </w:r>
      <w:r w:rsidR="008C0F76">
        <w:rPr>
          <w:rFonts w:ascii="Times New Roman" w:hAnsi="Times New Roman" w:cs="Times New Roman"/>
          <w:sz w:val="26"/>
          <w:szCs w:val="26"/>
        </w:rPr>
        <w:t>. It</w:t>
      </w:r>
      <w:r w:rsidR="00421EF3">
        <w:rPr>
          <w:rFonts w:ascii="Times New Roman" w:hAnsi="Times New Roman" w:cs="Times New Roman"/>
          <w:sz w:val="26"/>
          <w:szCs w:val="26"/>
        </w:rPr>
        <w:t xml:space="preserve"> premises a proposed name change as “pivotal” to an </w:t>
      </w:r>
      <w:r w:rsidR="008C0F76">
        <w:rPr>
          <w:rFonts w:ascii="Times New Roman" w:hAnsi="Times New Roman" w:cs="Times New Roman"/>
          <w:sz w:val="26"/>
          <w:szCs w:val="26"/>
        </w:rPr>
        <w:t xml:space="preserve">anticipated </w:t>
      </w:r>
      <w:r w:rsidR="00421EF3">
        <w:rPr>
          <w:rFonts w:ascii="Times New Roman" w:hAnsi="Times New Roman" w:cs="Times New Roman"/>
          <w:sz w:val="26"/>
          <w:szCs w:val="26"/>
        </w:rPr>
        <w:t>attendant increase “</w:t>
      </w:r>
      <w:r w:rsidR="00BC14E8" w:rsidRPr="00BC14E8">
        <w:rPr>
          <w:rFonts w:ascii="Times New Roman" w:hAnsi="Times New Roman" w:cs="Times New Roman"/>
          <w:sz w:val="26"/>
          <w:szCs w:val="26"/>
        </w:rPr>
        <w:t xml:space="preserve">of </w:t>
      </w:r>
      <w:r w:rsidR="00CE6248">
        <w:rPr>
          <w:rFonts w:ascii="Times New Roman" w:hAnsi="Times New Roman" w:cs="Times New Roman"/>
          <w:sz w:val="26"/>
          <w:szCs w:val="26"/>
        </w:rPr>
        <w:t xml:space="preserve">pro bono services and </w:t>
      </w:r>
      <w:r w:rsidR="00BC14E8" w:rsidRPr="00BC14E8">
        <w:rPr>
          <w:rFonts w:ascii="Times New Roman" w:hAnsi="Times New Roman" w:cs="Times New Roman"/>
          <w:sz w:val="26"/>
          <w:szCs w:val="26"/>
        </w:rPr>
        <w:t>offering legal services at reduced rates</w:t>
      </w:r>
      <w:r w:rsidR="00421EF3">
        <w:rPr>
          <w:rFonts w:ascii="Times New Roman" w:hAnsi="Times New Roman" w:cs="Times New Roman"/>
          <w:sz w:val="26"/>
          <w:szCs w:val="26"/>
        </w:rPr>
        <w:t>” and that</w:t>
      </w:r>
      <w:r w:rsidR="00BC14E8" w:rsidRPr="00BC14E8">
        <w:rPr>
          <w:rFonts w:ascii="Times New Roman" w:hAnsi="Times New Roman" w:cs="Times New Roman"/>
          <w:sz w:val="26"/>
          <w:szCs w:val="26"/>
        </w:rPr>
        <w:t xml:space="preserve"> </w:t>
      </w:r>
      <w:r w:rsidR="00421EF3">
        <w:rPr>
          <w:rFonts w:ascii="Times New Roman" w:hAnsi="Times New Roman" w:cs="Times New Roman"/>
          <w:sz w:val="26"/>
          <w:szCs w:val="26"/>
        </w:rPr>
        <w:t>“</w:t>
      </w:r>
      <w:r w:rsidR="00BC14E8" w:rsidRPr="00BC14E8">
        <w:rPr>
          <w:rFonts w:ascii="Times New Roman" w:hAnsi="Times New Roman" w:cs="Times New Roman"/>
          <w:sz w:val="26"/>
          <w:szCs w:val="26"/>
        </w:rPr>
        <w:t xml:space="preserve">it frees up time for attorneys to dedicate more of their </w:t>
      </w:r>
      <w:r w:rsidR="00CE6248">
        <w:rPr>
          <w:rFonts w:ascii="Times New Roman" w:hAnsi="Times New Roman" w:cs="Times New Roman"/>
          <w:sz w:val="26"/>
          <w:szCs w:val="26"/>
        </w:rPr>
        <w:t xml:space="preserve">own </w:t>
      </w:r>
      <w:r w:rsidR="00BC14E8" w:rsidRPr="00BC14E8">
        <w:rPr>
          <w:rFonts w:ascii="Times New Roman" w:hAnsi="Times New Roman" w:cs="Times New Roman"/>
          <w:sz w:val="26"/>
          <w:szCs w:val="26"/>
        </w:rPr>
        <w:t>valuable time to engaging in pro bono services.</w:t>
      </w:r>
      <w:r w:rsidR="00421EF3">
        <w:rPr>
          <w:rFonts w:ascii="Times New Roman" w:hAnsi="Times New Roman" w:cs="Times New Roman"/>
          <w:sz w:val="26"/>
          <w:szCs w:val="26"/>
        </w:rPr>
        <w:t>”</w:t>
      </w:r>
      <w:r w:rsidR="007E75CB">
        <w:rPr>
          <w:rFonts w:ascii="Times New Roman" w:hAnsi="Times New Roman" w:cs="Times New Roman"/>
          <w:sz w:val="26"/>
          <w:szCs w:val="26"/>
        </w:rPr>
        <w:t xml:space="preserve"> </w:t>
      </w:r>
      <w:r w:rsidR="00A86CAD">
        <w:rPr>
          <w:rFonts w:ascii="Times New Roman" w:hAnsi="Times New Roman" w:cs="Times New Roman"/>
          <w:sz w:val="26"/>
          <w:szCs w:val="26"/>
        </w:rPr>
        <w:t xml:space="preserve"> </w:t>
      </w:r>
      <w:r w:rsidR="008C0F76">
        <w:rPr>
          <w:rFonts w:ascii="Times New Roman" w:hAnsi="Times New Roman" w:cs="Times New Roman"/>
          <w:sz w:val="26"/>
          <w:szCs w:val="26"/>
        </w:rPr>
        <w:t>Were it only so</w:t>
      </w:r>
      <w:r w:rsidR="00A86CAD">
        <w:rPr>
          <w:rFonts w:ascii="Times New Roman" w:hAnsi="Times New Roman" w:cs="Times New Roman"/>
          <w:sz w:val="26"/>
          <w:szCs w:val="26"/>
        </w:rPr>
        <w:t xml:space="preserve"> simple</w:t>
      </w:r>
      <w:r w:rsidR="008C0F76">
        <w:rPr>
          <w:rFonts w:ascii="Times New Roman" w:hAnsi="Times New Roman" w:cs="Times New Roman"/>
          <w:sz w:val="26"/>
          <w:szCs w:val="26"/>
        </w:rPr>
        <w:t xml:space="preserve">. </w:t>
      </w:r>
    </w:p>
    <w:p w14:paraId="547526BA" w14:textId="5853C74A" w:rsidR="00B84D15" w:rsidRPr="00B84D15" w:rsidRDefault="00B84D15" w:rsidP="00B84D15">
      <w:pPr>
        <w:widowControl w:val="0"/>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Here it is </w:t>
      </w:r>
      <w:r w:rsidR="004E2EBE">
        <w:rPr>
          <w:rFonts w:ascii="Times New Roman" w:hAnsi="Times New Roman" w:cs="Times New Roman"/>
          <w:sz w:val="26"/>
          <w:szCs w:val="26"/>
        </w:rPr>
        <w:t xml:space="preserve">also </w:t>
      </w:r>
      <w:r>
        <w:rPr>
          <w:rFonts w:ascii="Times New Roman" w:hAnsi="Times New Roman" w:cs="Times New Roman"/>
          <w:sz w:val="26"/>
          <w:szCs w:val="26"/>
        </w:rPr>
        <w:t>important to revisit my comment</w:t>
      </w:r>
      <w:r w:rsidR="00122A19">
        <w:rPr>
          <w:rStyle w:val="FootnoteReference"/>
          <w:rFonts w:ascii="Times New Roman" w:hAnsi="Times New Roman" w:cs="Times New Roman"/>
          <w:sz w:val="26"/>
          <w:szCs w:val="26"/>
        </w:rPr>
        <w:footnoteReference w:id="15"/>
      </w:r>
      <w:r>
        <w:rPr>
          <w:rFonts w:ascii="Times New Roman" w:hAnsi="Times New Roman" w:cs="Times New Roman"/>
          <w:sz w:val="26"/>
          <w:szCs w:val="26"/>
        </w:rPr>
        <w:t xml:space="preserve"> four years ago opposing</w:t>
      </w:r>
      <w:r w:rsidRPr="00B84D15">
        <w:rPr>
          <w:rFonts w:ascii="Times New Roman" w:hAnsi="Times New Roman" w:cs="Times New Roman"/>
          <w:color w:val="000000"/>
          <w:sz w:val="24"/>
          <w:szCs w:val="24"/>
        </w:rPr>
        <w:t xml:space="preserve"> </w:t>
      </w:r>
      <w:r w:rsidRPr="00B84D15">
        <w:rPr>
          <w:rFonts w:ascii="Times New Roman" w:hAnsi="Times New Roman" w:cs="Times New Roman"/>
          <w:sz w:val="26"/>
          <w:szCs w:val="26"/>
        </w:rPr>
        <w:t xml:space="preserve">Supreme Court No. R-20 </w:t>
      </w:r>
      <w:r w:rsidR="00122A19">
        <w:rPr>
          <w:rFonts w:ascii="Times New Roman" w:hAnsi="Times New Roman" w:cs="Times New Roman"/>
          <w:sz w:val="26"/>
          <w:szCs w:val="26"/>
        </w:rPr>
        <w:t>–</w:t>
      </w:r>
      <w:r w:rsidRPr="00B84D15">
        <w:rPr>
          <w:rFonts w:ascii="Times New Roman" w:hAnsi="Times New Roman" w:cs="Times New Roman"/>
          <w:sz w:val="26"/>
          <w:szCs w:val="26"/>
        </w:rPr>
        <w:t xml:space="preserve"> 0034</w:t>
      </w:r>
      <w:r w:rsidR="00122A19">
        <w:rPr>
          <w:rFonts w:ascii="Times New Roman" w:hAnsi="Times New Roman" w:cs="Times New Roman"/>
          <w:sz w:val="26"/>
          <w:szCs w:val="26"/>
        </w:rPr>
        <w:t xml:space="preserve"> where I quoted from </w:t>
      </w:r>
      <w:r w:rsidRPr="00B84D15">
        <w:rPr>
          <w:rFonts w:ascii="Times New Roman" w:hAnsi="Times New Roman" w:cs="Times New Roman"/>
          <w:sz w:val="26"/>
          <w:szCs w:val="26"/>
        </w:rPr>
        <w:t xml:space="preserve">Rebecca M. Donaldson’s </w:t>
      </w:r>
      <w:r w:rsidRPr="00B84D15">
        <w:rPr>
          <w:rFonts w:ascii="Times New Roman" w:hAnsi="Times New Roman" w:cs="Times New Roman"/>
          <w:i/>
          <w:iCs/>
          <w:sz w:val="26"/>
          <w:szCs w:val="26"/>
        </w:rPr>
        <w:t>Law by Non-Lawyers: The Limit to Limited License Legal Technicians Increasing Access to Justice</w:t>
      </w:r>
      <w:r w:rsidRPr="00B84D15">
        <w:rPr>
          <w:rFonts w:ascii="Times New Roman" w:hAnsi="Times New Roman" w:cs="Times New Roman"/>
          <w:sz w:val="26"/>
          <w:szCs w:val="26"/>
        </w:rPr>
        <w:t xml:space="preserve"> </w:t>
      </w:r>
      <w:r w:rsidR="00122A19">
        <w:rPr>
          <w:rFonts w:ascii="Times New Roman" w:hAnsi="Times New Roman" w:cs="Times New Roman"/>
          <w:sz w:val="26"/>
          <w:szCs w:val="26"/>
        </w:rPr>
        <w:t xml:space="preserve">that </w:t>
      </w:r>
      <w:r w:rsidRPr="00B84D15">
        <w:rPr>
          <w:rFonts w:ascii="Times New Roman" w:hAnsi="Times New Roman" w:cs="Times New Roman"/>
          <w:sz w:val="26"/>
          <w:szCs w:val="26"/>
        </w:rPr>
        <w:lastRenderedPageBreak/>
        <w:t xml:space="preserve">was opportunely published in the </w:t>
      </w:r>
      <w:r w:rsidRPr="00B84D15">
        <w:rPr>
          <w:rFonts w:ascii="Times New Roman" w:hAnsi="Times New Roman" w:cs="Times New Roman"/>
          <w:i/>
          <w:iCs/>
          <w:sz w:val="26"/>
          <w:szCs w:val="26"/>
        </w:rPr>
        <w:t>Seattle Law Review</w:t>
      </w:r>
      <w:r w:rsidRPr="00B84D15">
        <w:rPr>
          <w:rFonts w:ascii="Times New Roman" w:hAnsi="Times New Roman" w:cs="Times New Roman"/>
          <w:sz w:val="26"/>
          <w:szCs w:val="26"/>
        </w:rPr>
        <w:t>.</w:t>
      </w:r>
      <w:r w:rsidR="00122A19">
        <w:rPr>
          <w:rStyle w:val="FootnoteReference"/>
          <w:rFonts w:ascii="Times New Roman" w:hAnsi="Times New Roman" w:cs="Times New Roman"/>
          <w:sz w:val="26"/>
          <w:szCs w:val="26"/>
        </w:rPr>
        <w:footnoteReference w:id="16"/>
      </w:r>
      <w:r w:rsidRPr="00B84D15">
        <w:rPr>
          <w:rFonts w:ascii="Times New Roman" w:hAnsi="Times New Roman" w:cs="Times New Roman"/>
          <w:sz w:val="26"/>
          <w:szCs w:val="26"/>
        </w:rPr>
        <w:t xml:space="preserve"> Donaldson’s research </w:t>
      </w:r>
      <w:r w:rsidR="00122A19">
        <w:rPr>
          <w:rFonts w:ascii="Times New Roman" w:hAnsi="Times New Roman" w:cs="Times New Roman"/>
          <w:sz w:val="26"/>
          <w:szCs w:val="26"/>
        </w:rPr>
        <w:t xml:space="preserve">about Washington’s Limited License Legal Technician (LLLT) </w:t>
      </w:r>
      <w:r w:rsidRPr="00B84D15">
        <w:rPr>
          <w:rFonts w:ascii="Times New Roman" w:hAnsi="Times New Roman" w:cs="Times New Roman"/>
          <w:sz w:val="26"/>
          <w:szCs w:val="26"/>
        </w:rPr>
        <w:t xml:space="preserve">would have provided credibly-sound information to ground </w:t>
      </w:r>
      <w:r w:rsidR="00122A19">
        <w:rPr>
          <w:rFonts w:ascii="Times New Roman" w:hAnsi="Times New Roman" w:cs="Times New Roman"/>
          <w:sz w:val="26"/>
          <w:szCs w:val="26"/>
        </w:rPr>
        <w:t>the Legal Services Task Force’s</w:t>
      </w:r>
      <w:r w:rsidRPr="00B84D15">
        <w:rPr>
          <w:rFonts w:ascii="Times New Roman" w:hAnsi="Times New Roman" w:cs="Times New Roman"/>
          <w:sz w:val="26"/>
          <w:szCs w:val="26"/>
        </w:rPr>
        <w:t xml:space="preserve"> counterfactual hypotheses about its</w:t>
      </w:r>
      <w:r w:rsidR="00122A19">
        <w:rPr>
          <w:rFonts w:ascii="Times New Roman" w:hAnsi="Times New Roman" w:cs="Times New Roman"/>
          <w:sz w:val="26"/>
          <w:szCs w:val="26"/>
        </w:rPr>
        <w:t xml:space="preserve"> own</w:t>
      </w:r>
      <w:r w:rsidRPr="00B84D15">
        <w:rPr>
          <w:rFonts w:ascii="Times New Roman" w:hAnsi="Times New Roman" w:cs="Times New Roman"/>
          <w:sz w:val="26"/>
          <w:szCs w:val="26"/>
        </w:rPr>
        <w:t xml:space="preserve"> </w:t>
      </w:r>
      <w:r w:rsidR="00122A19">
        <w:rPr>
          <w:rFonts w:ascii="Times New Roman" w:hAnsi="Times New Roman" w:cs="Times New Roman"/>
          <w:sz w:val="26"/>
          <w:szCs w:val="26"/>
        </w:rPr>
        <w:t>legal paraprofessional</w:t>
      </w:r>
      <w:r w:rsidRPr="00B84D15">
        <w:rPr>
          <w:rFonts w:ascii="Times New Roman" w:hAnsi="Times New Roman" w:cs="Times New Roman"/>
          <w:sz w:val="26"/>
          <w:szCs w:val="26"/>
        </w:rPr>
        <w:t xml:space="preserve"> proposal. In short, Donaldson found:</w:t>
      </w:r>
    </w:p>
    <w:p w14:paraId="2E82D4FF" w14:textId="4641CA19" w:rsidR="00B84D15" w:rsidRPr="00B84D15" w:rsidRDefault="00B84D15" w:rsidP="00822AC6">
      <w:pPr>
        <w:widowControl w:val="0"/>
        <w:spacing w:line="240" w:lineRule="auto"/>
        <w:ind w:left="720"/>
        <w:jc w:val="both"/>
        <w:rPr>
          <w:rFonts w:ascii="Times New Roman" w:hAnsi="Times New Roman" w:cs="Times New Roman"/>
          <w:sz w:val="26"/>
          <w:szCs w:val="26"/>
        </w:rPr>
      </w:pPr>
      <w:r w:rsidRPr="00B84D15">
        <w:rPr>
          <w:rFonts w:ascii="Times New Roman" w:hAnsi="Times New Roman" w:cs="Times New Roman"/>
          <w:sz w:val="26"/>
          <w:szCs w:val="26"/>
        </w:rPr>
        <w:t>that the LLLT model is not designed to increase access to justice for those from low- income populations. This conclusion is based on first-hand interviews with the architects of the model as well as on original surveys and interviews conducted with the first two cohorts of LLLTs and LLLT Candidates. LLLTs and Candidates expect to keep their pricing schemes high enough to bring in a sustainable revenue stream, intend to work primarily through traditional legal service delivery models at law firms and as solo practitioners, and overall do not report highly salient motivation to target low-income clientele relative to their other motivations for becoming an LLLT. From all of this, we do not have reason to believe that low-income legal consumers will better access justice through the current LLLT model.</w:t>
      </w:r>
      <w:r w:rsidR="00822AC6">
        <w:rPr>
          <w:rStyle w:val="FootnoteReference"/>
          <w:rFonts w:ascii="Times New Roman" w:hAnsi="Times New Roman" w:cs="Times New Roman"/>
          <w:sz w:val="26"/>
          <w:szCs w:val="26"/>
        </w:rPr>
        <w:footnoteReference w:id="17"/>
      </w:r>
      <w:r w:rsidR="00822AC6" w:rsidRPr="00B84D15">
        <w:rPr>
          <w:rFonts w:ascii="Times New Roman" w:hAnsi="Times New Roman" w:cs="Times New Roman"/>
          <w:sz w:val="26"/>
          <w:szCs w:val="26"/>
        </w:rPr>
        <w:t xml:space="preserve"> </w:t>
      </w:r>
    </w:p>
    <w:p w14:paraId="5190BE00" w14:textId="77777777" w:rsidR="00ED1A6D" w:rsidRDefault="00822AC6" w:rsidP="00822AC6">
      <w:pPr>
        <w:pStyle w:val="sdfootnote-western"/>
        <w:spacing w:line="480" w:lineRule="auto"/>
        <w:rPr>
          <w:sz w:val="26"/>
          <w:szCs w:val="26"/>
        </w:rPr>
      </w:pPr>
      <w:r w:rsidRPr="00822AC6">
        <w:rPr>
          <w:sz w:val="26"/>
          <w:szCs w:val="26"/>
        </w:rPr>
        <w:t xml:space="preserve">Sensitive to the criticism that LLLTs who charge $100 to $150 per hour are no more affordable than lawyers in serving the legal needs of poor and low-income individuals, program defenders </w:t>
      </w:r>
      <w:r>
        <w:rPr>
          <w:sz w:val="26"/>
          <w:szCs w:val="26"/>
        </w:rPr>
        <w:t>attempted to</w:t>
      </w:r>
      <w:r w:rsidRPr="00822AC6">
        <w:rPr>
          <w:sz w:val="26"/>
          <w:szCs w:val="26"/>
        </w:rPr>
        <w:t xml:space="preserve"> absolve that failing by saying, “that the program was created to solve access for only those with incomes between $75,000 and under $100,000.”</w:t>
      </w:r>
      <w:r>
        <w:rPr>
          <w:rStyle w:val="FootnoteReference"/>
          <w:sz w:val="26"/>
          <w:szCs w:val="26"/>
        </w:rPr>
        <w:footnoteReference w:id="18"/>
      </w:r>
      <w:r w:rsidRPr="00822AC6">
        <w:rPr>
          <w:sz w:val="26"/>
          <w:szCs w:val="26"/>
        </w:rPr>
        <w:t xml:space="preserve"> </w:t>
      </w:r>
    </w:p>
    <w:p w14:paraId="4F451941" w14:textId="145852DE" w:rsidR="00822AC6" w:rsidRPr="00822AC6" w:rsidRDefault="00A86CAD" w:rsidP="00822AC6">
      <w:pPr>
        <w:pStyle w:val="sdfootnote-western"/>
        <w:spacing w:line="480" w:lineRule="auto"/>
        <w:rPr>
          <w:sz w:val="26"/>
          <w:szCs w:val="26"/>
        </w:rPr>
      </w:pPr>
      <w:r>
        <w:rPr>
          <w:sz w:val="26"/>
          <w:szCs w:val="26"/>
        </w:rPr>
        <w:lastRenderedPageBreak/>
        <w:t xml:space="preserve">And meaning no disrespect or </w:t>
      </w:r>
      <w:r w:rsidR="004E2EBE">
        <w:rPr>
          <w:sz w:val="26"/>
          <w:szCs w:val="26"/>
        </w:rPr>
        <w:t xml:space="preserve">implicit </w:t>
      </w:r>
      <w:r>
        <w:rPr>
          <w:sz w:val="26"/>
          <w:szCs w:val="26"/>
        </w:rPr>
        <w:t>criticism since every service provider has the absolute</w:t>
      </w:r>
      <w:r w:rsidR="002F76CD">
        <w:rPr>
          <w:sz w:val="26"/>
          <w:szCs w:val="26"/>
        </w:rPr>
        <w:t xml:space="preserve"> free market</w:t>
      </w:r>
      <w:r>
        <w:rPr>
          <w:sz w:val="26"/>
          <w:szCs w:val="26"/>
        </w:rPr>
        <w:t xml:space="preserve"> right to set their</w:t>
      </w:r>
      <w:r w:rsidR="002F76CD">
        <w:rPr>
          <w:sz w:val="26"/>
          <w:szCs w:val="26"/>
        </w:rPr>
        <w:t xml:space="preserve"> own </w:t>
      </w:r>
      <w:r>
        <w:rPr>
          <w:sz w:val="26"/>
          <w:szCs w:val="26"/>
        </w:rPr>
        <w:t xml:space="preserve">prices based on </w:t>
      </w:r>
      <w:r w:rsidR="002F76CD">
        <w:rPr>
          <w:sz w:val="26"/>
          <w:szCs w:val="26"/>
        </w:rPr>
        <w:t xml:space="preserve">their perceived </w:t>
      </w:r>
      <w:r>
        <w:rPr>
          <w:sz w:val="26"/>
          <w:szCs w:val="26"/>
        </w:rPr>
        <w:t>value</w:t>
      </w:r>
      <w:r w:rsidR="00A01138">
        <w:rPr>
          <w:sz w:val="26"/>
          <w:szCs w:val="26"/>
        </w:rPr>
        <w:t xml:space="preserve">, expertise, and experience, it is noteworthy </w:t>
      </w:r>
      <w:r w:rsidR="004E2EBE">
        <w:rPr>
          <w:sz w:val="26"/>
          <w:szCs w:val="26"/>
        </w:rPr>
        <w:t xml:space="preserve">to mention </w:t>
      </w:r>
      <w:r w:rsidR="00A01138">
        <w:rPr>
          <w:sz w:val="26"/>
          <w:szCs w:val="26"/>
        </w:rPr>
        <w:t xml:space="preserve">that </w:t>
      </w:r>
      <w:r w:rsidR="002F76CD">
        <w:rPr>
          <w:sz w:val="26"/>
          <w:szCs w:val="26"/>
        </w:rPr>
        <w:t>the creation of the legal paraprofessional does not necessarily translate to markedly different hourly rates from those charged by lawyers.</w:t>
      </w:r>
      <w:r w:rsidR="002F76CD">
        <w:rPr>
          <w:rStyle w:val="FootnoteReference"/>
          <w:sz w:val="26"/>
          <w:szCs w:val="26"/>
        </w:rPr>
        <w:footnoteReference w:id="19"/>
      </w:r>
      <w:r w:rsidR="002F76CD">
        <w:rPr>
          <w:sz w:val="26"/>
          <w:szCs w:val="26"/>
        </w:rPr>
        <w:t xml:space="preserve"> According to the legal practice management software firm, Clio, “</w:t>
      </w:r>
      <w:r w:rsidR="002F76CD" w:rsidRPr="002F76CD">
        <w:rPr>
          <w:sz w:val="26"/>
          <w:szCs w:val="26"/>
        </w:rPr>
        <w:t>Lawyers in Arizona typically charge between $100 and $306 per hour, with the average being $266.</w:t>
      </w:r>
      <w:r w:rsidR="002F76CD">
        <w:rPr>
          <w:sz w:val="26"/>
          <w:szCs w:val="26"/>
        </w:rPr>
        <w:t>”</w:t>
      </w:r>
      <w:r w:rsidR="002F76CD">
        <w:rPr>
          <w:rStyle w:val="FootnoteReference"/>
          <w:sz w:val="26"/>
          <w:szCs w:val="26"/>
        </w:rPr>
        <w:footnoteReference w:id="20"/>
      </w:r>
      <w:r w:rsidR="002F76CD">
        <w:rPr>
          <w:sz w:val="26"/>
          <w:szCs w:val="26"/>
        </w:rPr>
        <w:t xml:space="preserve"> </w:t>
      </w:r>
    </w:p>
    <w:p w14:paraId="2018C8DC" w14:textId="7A6DAAE6" w:rsidR="006E265B" w:rsidRPr="000D6FA8" w:rsidRDefault="006E265B" w:rsidP="000D6FA8">
      <w:pPr>
        <w:widowControl w:val="0"/>
        <w:spacing w:line="480" w:lineRule="auto"/>
        <w:jc w:val="center"/>
        <w:rPr>
          <w:rFonts w:ascii="Times New Roman" w:hAnsi="Times New Roman" w:cs="Times New Roman"/>
          <w:b/>
          <w:bCs/>
          <w:sz w:val="26"/>
          <w:szCs w:val="26"/>
          <w:u w:val="single"/>
        </w:rPr>
      </w:pPr>
      <w:r w:rsidRPr="000D6FA8">
        <w:rPr>
          <w:rFonts w:ascii="Times New Roman" w:hAnsi="Times New Roman" w:cs="Times New Roman"/>
          <w:b/>
          <w:bCs/>
          <w:sz w:val="26"/>
          <w:szCs w:val="26"/>
          <w:u w:val="single"/>
        </w:rPr>
        <w:t>CONCLUSION</w:t>
      </w:r>
    </w:p>
    <w:p w14:paraId="1C9FE2B4" w14:textId="7D19AD63" w:rsidR="006E265B" w:rsidRDefault="006E265B" w:rsidP="006E265B">
      <w:pPr>
        <w:widowControl w:val="0"/>
        <w:spacing w:line="480" w:lineRule="auto"/>
        <w:jc w:val="both"/>
        <w:rPr>
          <w:rFonts w:ascii="Times New Roman" w:hAnsi="Times New Roman" w:cs="Times New Roman"/>
          <w:sz w:val="26"/>
          <w:szCs w:val="26"/>
        </w:rPr>
      </w:pPr>
      <w:r>
        <w:rPr>
          <w:rFonts w:ascii="Times New Roman" w:hAnsi="Times New Roman" w:cs="Times New Roman"/>
          <w:sz w:val="26"/>
          <w:szCs w:val="26"/>
        </w:rPr>
        <w:tab/>
      </w:r>
      <w:r w:rsidR="00E349A4">
        <w:rPr>
          <w:rFonts w:ascii="Times New Roman" w:hAnsi="Times New Roman" w:cs="Times New Roman"/>
          <w:sz w:val="26"/>
          <w:szCs w:val="26"/>
        </w:rPr>
        <w:t>For the foregoing reasons, this petition should be denied</w:t>
      </w:r>
      <w:r w:rsidR="006D763F">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76DA8E7E" w14:textId="68BE0754" w:rsidR="004061ED" w:rsidRDefault="006E265B" w:rsidP="006E265B">
      <w:pPr>
        <w:widowControl w:val="0"/>
        <w:spacing w:line="240" w:lineRule="auto"/>
        <w:ind w:firstLine="360"/>
        <w:jc w:val="both"/>
        <w:rPr>
          <w:rFonts w:ascii="Times New Roman" w:hAnsi="Times New Roman" w:cs="Times New Roman"/>
          <w:sz w:val="26"/>
          <w:szCs w:val="26"/>
        </w:rPr>
      </w:pPr>
      <w:r>
        <w:rPr>
          <w:rFonts w:ascii="Times New Roman" w:hAnsi="Times New Roman" w:cs="Times New Roman"/>
          <w:sz w:val="26"/>
          <w:szCs w:val="26"/>
        </w:rPr>
        <w:tab/>
      </w:r>
      <w:r w:rsidRPr="006E265B">
        <w:rPr>
          <w:rFonts w:ascii="Times New Roman" w:hAnsi="Times New Roman" w:cs="Times New Roman"/>
          <w:b/>
          <w:bCs/>
          <w:sz w:val="26"/>
          <w:szCs w:val="26"/>
        </w:rPr>
        <w:t>RESPECTFULLY SUBMITTED</w:t>
      </w:r>
      <w:r w:rsidRPr="006E265B">
        <w:rPr>
          <w:rFonts w:ascii="Times New Roman" w:hAnsi="Times New Roman" w:cs="Times New Roman"/>
          <w:sz w:val="26"/>
          <w:szCs w:val="26"/>
        </w:rPr>
        <w:t xml:space="preserve"> this</w:t>
      </w:r>
      <w:r w:rsidR="00F2033A" w:rsidRPr="00F2033A">
        <w:rPr>
          <w:rFonts w:ascii="Times New Roman" w:hAnsi="Times New Roman" w:cs="Times New Roman"/>
          <w:sz w:val="26"/>
          <w:szCs w:val="26"/>
          <w:u w:val="single"/>
        </w:rPr>
        <w:t xml:space="preserve"> </w:t>
      </w:r>
      <w:r w:rsidR="00822AC6">
        <w:rPr>
          <w:rFonts w:ascii="Times New Roman" w:hAnsi="Times New Roman" w:cs="Times New Roman"/>
          <w:sz w:val="26"/>
          <w:szCs w:val="26"/>
          <w:u w:val="single"/>
        </w:rPr>
        <w:t>29</w:t>
      </w:r>
      <w:r w:rsidR="00822AC6">
        <w:rPr>
          <w:rFonts w:ascii="Times New Roman" w:hAnsi="Times New Roman" w:cs="Times New Roman"/>
          <w:i/>
          <w:iCs/>
          <w:sz w:val="26"/>
          <w:szCs w:val="26"/>
          <w:u w:val="single"/>
          <w:vertAlign w:val="superscript"/>
        </w:rPr>
        <w:t>th</w:t>
      </w:r>
      <w:r w:rsidR="00F2033A">
        <w:rPr>
          <w:rFonts w:ascii="Times New Roman" w:hAnsi="Times New Roman" w:cs="Times New Roman"/>
          <w:sz w:val="26"/>
          <w:szCs w:val="26"/>
        </w:rPr>
        <w:t xml:space="preserve"> </w:t>
      </w:r>
      <w:r w:rsidRPr="006E265B">
        <w:rPr>
          <w:rFonts w:ascii="Times New Roman" w:hAnsi="Times New Roman" w:cs="Times New Roman"/>
          <w:sz w:val="26"/>
          <w:szCs w:val="26"/>
        </w:rPr>
        <w:t xml:space="preserve">day of </w:t>
      </w:r>
      <w:r w:rsidR="00242275">
        <w:rPr>
          <w:rFonts w:ascii="Times New Roman" w:hAnsi="Times New Roman" w:cs="Times New Roman"/>
          <w:sz w:val="26"/>
          <w:szCs w:val="26"/>
        </w:rPr>
        <w:t>May</w:t>
      </w:r>
      <w:r w:rsidR="00F2033A">
        <w:rPr>
          <w:rFonts w:ascii="Times New Roman" w:hAnsi="Times New Roman" w:cs="Times New Roman"/>
          <w:sz w:val="26"/>
          <w:szCs w:val="26"/>
        </w:rPr>
        <w:t xml:space="preserve"> </w:t>
      </w:r>
      <w:r w:rsidRPr="006E265B">
        <w:rPr>
          <w:rFonts w:ascii="Times New Roman" w:hAnsi="Times New Roman" w:cs="Times New Roman"/>
          <w:sz w:val="26"/>
          <w:szCs w:val="26"/>
        </w:rPr>
        <w:t>202</w:t>
      </w:r>
      <w:r w:rsidR="00F2033A">
        <w:rPr>
          <w:rFonts w:ascii="Times New Roman" w:hAnsi="Times New Roman" w:cs="Times New Roman"/>
          <w:sz w:val="26"/>
          <w:szCs w:val="26"/>
        </w:rPr>
        <w:t>4</w:t>
      </w:r>
      <w:r w:rsidRPr="006E265B">
        <w:rPr>
          <w:rFonts w:ascii="Times New Roman" w:hAnsi="Times New Roman" w:cs="Times New Roman"/>
          <w:sz w:val="26"/>
          <w:szCs w:val="26"/>
        </w:rPr>
        <w:t>.</w:t>
      </w:r>
    </w:p>
    <w:p w14:paraId="50E9F491" w14:textId="77777777" w:rsidR="004061ED" w:rsidRDefault="004061ED" w:rsidP="006E265B">
      <w:pPr>
        <w:widowControl w:val="0"/>
        <w:spacing w:line="240" w:lineRule="auto"/>
        <w:ind w:firstLine="360"/>
        <w:jc w:val="both"/>
        <w:rPr>
          <w:rFonts w:ascii="Times New Roman" w:hAnsi="Times New Roman" w:cs="Times New Roman"/>
          <w:sz w:val="26"/>
          <w:szCs w:val="26"/>
        </w:rPr>
      </w:pPr>
    </w:p>
    <w:p w14:paraId="2A660CAB" w14:textId="3A582D5A" w:rsidR="006E265B" w:rsidRPr="006E265B" w:rsidRDefault="006E265B" w:rsidP="006E265B">
      <w:pPr>
        <w:widowControl w:val="0"/>
        <w:spacing w:line="240" w:lineRule="auto"/>
        <w:ind w:firstLine="360"/>
        <w:jc w:val="both"/>
        <w:rPr>
          <w:rFonts w:ascii="Times New Roman" w:hAnsi="Times New Roman" w:cs="Times New Roman"/>
          <w:sz w:val="26"/>
          <w:szCs w:val="26"/>
        </w:rPr>
      </w:pPr>
      <w:r w:rsidRPr="006E265B">
        <w:rPr>
          <w:rFonts w:ascii="Times New Roman" w:hAnsi="Times New Roman" w:cs="Times New Roman"/>
          <w:sz w:val="26"/>
          <w:szCs w:val="26"/>
        </w:rPr>
        <w:tab/>
      </w:r>
      <w:r w:rsidRPr="006E265B">
        <w:rPr>
          <w:rFonts w:ascii="Times New Roman" w:hAnsi="Times New Roman" w:cs="Times New Roman"/>
          <w:sz w:val="26"/>
          <w:szCs w:val="26"/>
        </w:rPr>
        <w:tab/>
      </w:r>
      <w:r w:rsidRPr="006E265B">
        <w:rPr>
          <w:rFonts w:ascii="Times New Roman" w:hAnsi="Times New Roman" w:cs="Times New Roman"/>
          <w:sz w:val="26"/>
          <w:szCs w:val="26"/>
        </w:rPr>
        <w:tab/>
      </w:r>
      <w:r w:rsidRPr="006E265B">
        <w:rPr>
          <w:rFonts w:ascii="Times New Roman" w:hAnsi="Times New Roman" w:cs="Times New Roman"/>
          <w:b/>
          <w:bCs/>
          <w:sz w:val="26"/>
          <w:szCs w:val="26"/>
        </w:rPr>
        <w:t xml:space="preserve"> </w:t>
      </w:r>
    </w:p>
    <w:tbl>
      <w:tblPr>
        <w:tblStyle w:val="TableGrid"/>
        <w:tblW w:w="0" w:type="auto"/>
        <w:tblInd w:w="4315" w:type="dxa"/>
        <w:tblLook w:val="04A0" w:firstRow="1" w:lastRow="0" w:firstColumn="1" w:lastColumn="0" w:noHBand="0" w:noVBand="1"/>
      </w:tblPr>
      <w:tblGrid>
        <w:gridCol w:w="592"/>
        <w:gridCol w:w="4443"/>
      </w:tblGrid>
      <w:tr w:rsidR="004061ED" w14:paraId="45E2C557" w14:textId="68C1030E" w:rsidTr="00242275">
        <w:tc>
          <w:tcPr>
            <w:tcW w:w="592" w:type="dxa"/>
            <w:tcBorders>
              <w:top w:val="nil"/>
              <w:left w:val="nil"/>
              <w:bottom w:val="nil"/>
              <w:right w:val="nil"/>
            </w:tcBorders>
          </w:tcPr>
          <w:p w14:paraId="5374E0D9" w14:textId="7BEED1D1" w:rsidR="004061ED" w:rsidRDefault="004061ED" w:rsidP="006E265B">
            <w:pPr>
              <w:widowControl w:val="0"/>
              <w:tabs>
                <w:tab w:val="left" w:pos="720"/>
                <w:tab w:val="left" w:pos="1440"/>
              </w:tabs>
              <w:spacing w:line="240" w:lineRule="auto"/>
              <w:jc w:val="both"/>
              <w:rPr>
                <w:rFonts w:ascii="Times New Roman" w:hAnsi="Times New Roman" w:cs="Times New Roman"/>
                <w:sz w:val="26"/>
                <w:szCs w:val="26"/>
              </w:rPr>
            </w:pPr>
            <w:r>
              <w:rPr>
                <w:rFonts w:ascii="Times New Roman" w:hAnsi="Times New Roman" w:cs="Times New Roman"/>
                <w:sz w:val="26"/>
                <w:szCs w:val="26"/>
              </w:rPr>
              <w:t>By:</w:t>
            </w:r>
          </w:p>
        </w:tc>
        <w:tc>
          <w:tcPr>
            <w:tcW w:w="4443" w:type="dxa"/>
            <w:tcBorders>
              <w:top w:val="nil"/>
              <w:left w:val="nil"/>
              <w:bottom w:val="single" w:sz="4" w:space="0" w:color="auto"/>
              <w:right w:val="nil"/>
            </w:tcBorders>
          </w:tcPr>
          <w:p w14:paraId="4F9F128B" w14:textId="1E28B900" w:rsidR="004061ED" w:rsidRDefault="002F6525" w:rsidP="006E265B">
            <w:pPr>
              <w:widowControl w:val="0"/>
              <w:tabs>
                <w:tab w:val="left" w:pos="720"/>
                <w:tab w:val="left" w:pos="1440"/>
              </w:tabs>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/S/ </w:t>
            </w:r>
            <w:r w:rsidR="00242275">
              <w:rPr>
                <w:rFonts w:ascii="Times New Roman" w:hAnsi="Times New Roman" w:cs="Times New Roman"/>
                <w:sz w:val="26"/>
                <w:szCs w:val="26"/>
              </w:rPr>
              <w:t>Mauricio R. Hernandez</w:t>
            </w:r>
          </w:p>
        </w:tc>
      </w:tr>
      <w:tr w:rsidR="00F2033A" w14:paraId="13D96113" w14:textId="77777777" w:rsidTr="00242275">
        <w:tc>
          <w:tcPr>
            <w:tcW w:w="592" w:type="dxa"/>
            <w:tcBorders>
              <w:top w:val="nil"/>
              <w:left w:val="nil"/>
              <w:bottom w:val="nil"/>
              <w:right w:val="nil"/>
            </w:tcBorders>
          </w:tcPr>
          <w:p w14:paraId="2C15A23A" w14:textId="77777777" w:rsidR="00F2033A" w:rsidRDefault="00F2033A" w:rsidP="006E265B">
            <w:pPr>
              <w:widowControl w:val="0"/>
              <w:tabs>
                <w:tab w:val="left" w:pos="720"/>
                <w:tab w:val="left" w:pos="1440"/>
              </w:tabs>
              <w:spacing w:line="240" w:lineRule="auto"/>
              <w:jc w:val="both"/>
              <w:rPr>
                <w:rFonts w:ascii="Times New Roman" w:hAnsi="Times New Roman" w:cs="Times New Roman"/>
                <w:sz w:val="26"/>
                <w:szCs w:val="26"/>
              </w:rPr>
            </w:pPr>
          </w:p>
        </w:tc>
        <w:tc>
          <w:tcPr>
            <w:tcW w:w="4443" w:type="dxa"/>
            <w:tcBorders>
              <w:top w:val="single" w:sz="4" w:space="0" w:color="auto"/>
              <w:left w:val="nil"/>
              <w:bottom w:val="nil"/>
              <w:right w:val="nil"/>
            </w:tcBorders>
          </w:tcPr>
          <w:p w14:paraId="54FD48A9" w14:textId="088D1BCD" w:rsidR="00F2033A" w:rsidRDefault="00242275" w:rsidP="006E265B">
            <w:pPr>
              <w:widowControl w:val="0"/>
              <w:tabs>
                <w:tab w:val="left" w:pos="720"/>
                <w:tab w:val="left" w:pos="1440"/>
              </w:tabs>
              <w:spacing w:line="240" w:lineRule="auto"/>
              <w:jc w:val="both"/>
              <w:rPr>
                <w:rFonts w:ascii="Times New Roman" w:hAnsi="Times New Roman" w:cs="Times New Roman"/>
                <w:sz w:val="26"/>
                <w:szCs w:val="26"/>
              </w:rPr>
            </w:pPr>
            <w:r>
              <w:rPr>
                <w:rFonts w:ascii="Times New Roman" w:hAnsi="Times New Roman" w:cs="Times New Roman"/>
                <w:sz w:val="26"/>
                <w:szCs w:val="26"/>
              </w:rPr>
              <w:t>Mauricio R. Hernandez</w:t>
            </w:r>
          </w:p>
        </w:tc>
      </w:tr>
      <w:tr w:rsidR="00F2033A" w14:paraId="10700E31" w14:textId="24972BE6" w:rsidTr="00242275">
        <w:tc>
          <w:tcPr>
            <w:tcW w:w="592" w:type="dxa"/>
            <w:tcBorders>
              <w:top w:val="nil"/>
              <w:left w:val="nil"/>
              <w:bottom w:val="nil"/>
              <w:right w:val="nil"/>
            </w:tcBorders>
          </w:tcPr>
          <w:p w14:paraId="27B972A6" w14:textId="630C0E2A" w:rsidR="00F2033A" w:rsidRDefault="00F2033A" w:rsidP="006E265B">
            <w:pPr>
              <w:widowControl w:val="0"/>
              <w:tabs>
                <w:tab w:val="left" w:pos="720"/>
                <w:tab w:val="left" w:pos="1440"/>
              </w:tabs>
              <w:spacing w:line="240" w:lineRule="auto"/>
              <w:jc w:val="both"/>
              <w:rPr>
                <w:rFonts w:ascii="Times New Roman" w:hAnsi="Times New Roman" w:cs="Times New Roman"/>
                <w:sz w:val="26"/>
                <w:szCs w:val="26"/>
              </w:rPr>
            </w:pPr>
          </w:p>
        </w:tc>
        <w:tc>
          <w:tcPr>
            <w:tcW w:w="4443" w:type="dxa"/>
            <w:tcBorders>
              <w:top w:val="nil"/>
              <w:left w:val="nil"/>
              <w:bottom w:val="nil"/>
              <w:right w:val="nil"/>
            </w:tcBorders>
          </w:tcPr>
          <w:p w14:paraId="567BE262" w14:textId="287039FA" w:rsidR="00F2033A" w:rsidRDefault="00F2033A" w:rsidP="006E265B">
            <w:pPr>
              <w:widowControl w:val="0"/>
              <w:tabs>
                <w:tab w:val="left" w:pos="720"/>
                <w:tab w:val="left" w:pos="1440"/>
              </w:tabs>
              <w:spacing w:line="240" w:lineRule="auto"/>
              <w:jc w:val="both"/>
              <w:rPr>
                <w:rFonts w:ascii="Times New Roman" w:hAnsi="Times New Roman" w:cs="Times New Roman"/>
                <w:sz w:val="26"/>
                <w:szCs w:val="26"/>
              </w:rPr>
            </w:pPr>
          </w:p>
        </w:tc>
      </w:tr>
      <w:tr w:rsidR="000941CD" w14:paraId="02940CF7" w14:textId="69A89C8C" w:rsidTr="00242275">
        <w:tc>
          <w:tcPr>
            <w:tcW w:w="592" w:type="dxa"/>
            <w:tcBorders>
              <w:top w:val="nil"/>
              <w:left w:val="nil"/>
              <w:bottom w:val="nil"/>
              <w:right w:val="nil"/>
            </w:tcBorders>
          </w:tcPr>
          <w:p w14:paraId="35DD3702" w14:textId="77777777" w:rsidR="000941CD" w:rsidRDefault="000941CD" w:rsidP="000941CD">
            <w:pPr>
              <w:widowControl w:val="0"/>
              <w:tabs>
                <w:tab w:val="left" w:pos="720"/>
                <w:tab w:val="left" w:pos="1440"/>
              </w:tabs>
              <w:spacing w:line="240" w:lineRule="auto"/>
              <w:jc w:val="both"/>
              <w:rPr>
                <w:rFonts w:ascii="Times New Roman" w:hAnsi="Times New Roman" w:cs="Times New Roman"/>
                <w:sz w:val="26"/>
                <w:szCs w:val="26"/>
              </w:rPr>
            </w:pPr>
          </w:p>
        </w:tc>
        <w:tc>
          <w:tcPr>
            <w:tcW w:w="4443" w:type="dxa"/>
            <w:tcBorders>
              <w:top w:val="nil"/>
              <w:left w:val="nil"/>
              <w:bottom w:val="nil"/>
              <w:right w:val="nil"/>
            </w:tcBorders>
          </w:tcPr>
          <w:p w14:paraId="048A83A0" w14:textId="746CEFA1" w:rsidR="000941CD" w:rsidRPr="004061ED" w:rsidRDefault="000941CD" w:rsidP="000941CD">
            <w:pPr>
              <w:widowControl w:val="0"/>
              <w:tabs>
                <w:tab w:val="left" w:pos="720"/>
                <w:tab w:val="left" w:pos="1440"/>
              </w:tabs>
              <w:spacing w:line="240" w:lineRule="auto"/>
              <w:jc w:val="both"/>
              <w:rPr>
                <w:rFonts w:ascii="Times New Roman" w:hAnsi="Times New Roman" w:cs="Times New Roman"/>
                <w:b/>
                <w:bCs/>
                <w:sz w:val="26"/>
                <w:szCs w:val="26"/>
              </w:rPr>
            </w:pPr>
          </w:p>
        </w:tc>
      </w:tr>
      <w:tr w:rsidR="000941CD" w14:paraId="237634CB" w14:textId="50E83FA8" w:rsidTr="00242275">
        <w:tc>
          <w:tcPr>
            <w:tcW w:w="592" w:type="dxa"/>
            <w:tcBorders>
              <w:top w:val="nil"/>
              <w:left w:val="nil"/>
              <w:bottom w:val="nil"/>
              <w:right w:val="nil"/>
            </w:tcBorders>
          </w:tcPr>
          <w:p w14:paraId="04C20CEB" w14:textId="77777777" w:rsidR="000941CD" w:rsidRDefault="000941CD" w:rsidP="000941CD">
            <w:pPr>
              <w:widowControl w:val="0"/>
              <w:tabs>
                <w:tab w:val="left" w:pos="720"/>
                <w:tab w:val="left" w:pos="1440"/>
              </w:tabs>
              <w:spacing w:line="240" w:lineRule="auto"/>
              <w:jc w:val="both"/>
              <w:rPr>
                <w:rFonts w:ascii="Times New Roman" w:hAnsi="Times New Roman" w:cs="Times New Roman"/>
                <w:sz w:val="26"/>
                <w:szCs w:val="26"/>
              </w:rPr>
            </w:pPr>
          </w:p>
        </w:tc>
        <w:tc>
          <w:tcPr>
            <w:tcW w:w="4443" w:type="dxa"/>
            <w:tcBorders>
              <w:top w:val="nil"/>
              <w:left w:val="nil"/>
              <w:bottom w:val="nil"/>
              <w:right w:val="nil"/>
            </w:tcBorders>
          </w:tcPr>
          <w:p w14:paraId="78DEE226" w14:textId="1231DC17" w:rsidR="000941CD" w:rsidRDefault="000941CD" w:rsidP="000941CD">
            <w:pPr>
              <w:widowControl w:val="0"/>
              <w:tabs>
                <w:tab w:val="left" w:pos="720"/>
                <w:tab w:val="left" w:pos="1440"/>
              </w:tabs>
              <w:spacing w:line="240" w:lineRule="auto"/>
              <w:jc w:val="both"/>
              <w:rPr>
                <w:rFonts w:ascii="Times New Roman" w:hAnsi="Times New Roman" w:cs="Times New Roman"/>
                <w:sz w:val="26"/>
                <w:szCs w:val="26"/>
              </w:rPr>
            </w:pPr>
          </w:p>
        </w:tc>
      </w:tr>
      <w:tr w:rsidR="00F2033A" w14:paraId="4C0FCEED" w14:textId="1996CF02" w:rsidTr="00242275">
        <w:tc>
          <w:tcPr>
            <w:tcW w:w="592" w:type="dxa"/>
            <w:tcBorders>
              <w:top w:val="nil"/>
              <w:left w:val="nil"/>
              <w:bottom w:val="nil"/>
              <w:right w:val="nil"/>
            </w:tcBorders>
          </w:tcPr>
          <w:p w14:paraId="08D41AAB" w14:textId="77777777" w:rsidR="00F2033A" w:rsidRDefault="00F2033A" w:rsidP="006E265B">
            <w:pPr>
              <w:widowControl w:val="0"/>
              <w:tabs>
                <w:tab w:val="left" w:pos="720"/>
                <w:tab w:val="left" w:pos="1440"/>
              </w:tabs>
              <w:spacing w:line="240" w:lineRule="auto"/>
              <w:jc w:val="both"/>
              <w:rPr>
                <w:rFonts w:ascii="Times New Roman" w:hAnsi="Times New Roman" w:cs="Times New Roman"/>
                <w:sz w:val="26"/>
                <w:szCs w:val="26"/>
              </w:rPr>
            </w:pPr>
          </w:p>
        </w:tc>
        <w:tc>
          <w:tcPr>
            <w:tcW w:w="4443" w:type="dxa"/>
            <w:tcBorders>
              <w:top w:val="nil"/>
              <w:left w:val="nil"/>
              <w:bottom w:val="nil"/>
              <w:right w:val="nil"/>
            </w:tcBorders>
          </w:tcPr>
          <w:p w14:paraId="4990354D" w14:textId="1DD527B6" w:rsidR="00F2033A" w:rsidRDefault="00F2033A" w:rsidP="006E265B">
            <w:pPr>
              <w:widowControl w:val="0"/>
              <w:tabs>
                <w:tab w:val="left" w:pos="720"/>
                <w:tab w:val="left" w:pos="1440"/>
              </w:tabs>
              <w:spacing w:line="240" w:lineRule="auto"/>
              <w:jc w:val="both"/>
              <w:rPr>
                <w:rFonts w:ascii="Times New Roman" w:hAnsi="Times New Roman" w:cs="Times New Roman"/>
                <w:sz w:val="26"/>
                <w:szCs w:val="26"/>
              </w:rPr>
            </w:pPr>
          </w:p>
        </w:tc>
      </w:tr>
      <w:tr w:rsidR="00F2033A" w14:paraId="3E7E266E" w14:textId="3C599FF1" w:rsidTr="00242275">
        <w:tc>
          <w:tcPr>
            <w:tcW w:w="592" w:type="dxa"/>
            <w:tcBorders>
              <w:top w:val="nil"/>
              <w:left w:val="nil"/>
              <w:bottom w:val="nil"/>
              <w:right w:val="nil"/>
            </w:tcBorders>
          </w:tcPr>
          <w:p w14:paraId="15823028" w14:textId="77777777" w:rsidR="00F2033A" w:rsidRDefault="00F2033A" w:rsidP="006E265B">
            <w:pPr>
              <w:widowControl w:val="0"/>
              <w:tabs>
                <w:tab w:val="left" w:pos="720"/>
                <w:tab w:val="left" w:pos="1440"/>
              </w:tabs>
              <w:spacing w:line="240" w:lineRule="auto"/>
              <w:jc w:val="both"/>
              <w:rPr>
                <w:rFonts w:ascii="Times New Roman" w:hAnsi="Times New Roman" w:cs="Times New Roman"/>
                <w:sz w:val="26"/>
                <w:szCs w:val="26"/>
              </w:rPr>
            </w:pPr>
          </w:p>
        </w:tc>
        <w:tc>
          <w:tcPr>
            <w:tcW w:w="4443" w:type="dxa"/>
            <w:tcBorders>
              <w:top w:val="nil"/>
              <w:left w:val="nil"/>
              <w:bottom w:val="nil"/>
              <w:right w:val="nil"/>
            </w:tcBorders>
          </w:tcPr>
          <w:p w14:paraId="5559B9A4" w14:textId="36C64AD6" w:rsidR="00F2033A" w:rsidRDefault="00F2033A" w:rsidP="006E265B">
            <w:pPr>
              <w:widowControl w:val="0"/>
              <w:tabs>
                <w:tab w:val="left" w:pos="720"/>
                <w:tab w:val="left" w:pos="1440"/>
              </w:tabs>
              <w:spacing w:line="240" w:lineRule="auto"/>
              <w:jc w:val="both"/>
              <w:rPr>
                <w:rFonts w:ascii="Times New Roman" w:hAnsi="Times New Roman" w:cs="Times New Roman"/>
                <w:sz w:val="26"/>
                <w:szCs w:val="26"/>
              </w:rPr>
            </w:pPr>
          </w:p>
        </w:tc>
      </w:tr>
    </w:tbl>
    <w:p w14:paraId="0FC59402" w14:textId="77777777" w:rsidR="006541D7" w:rsidRDefault="006541D7" w:rsidP="006E265B">
      <w:pPr>
        <w:widowControl w:val="0"/>
        <w:spacing w:line="480" w:lineRule="auto"/>
        <w:jc w:val="center"/>
        <w:rPr>
          <w:rFonts w:ascii="Times New Roman" w:hAnsi="Times New Roman" w:cs="Times New Roman"/>
          <w:b/>
          <w:bCs/>
          <w:sz w:val="26"/>
          <w:szCs w:val="26"/>
          <w:u w:val="single"/>
        </w:rPr>
      </w:pPr>
    </w:p>
    <w:p w14:paraId="667EA074" w14:textId="77777777" w:rsidR="00724527" w:rsidRDefault="00724527" w:rsidP="00724527">
      <w:pPr>
        <w:widowControl w:val="0"/>
        <w:spacing w:line="240" w:lineRule="auto"/>
        <w:jc w:val="center"/>
        <w:rPr>
          <w:rFonts w:ascii="Times New Roman" w:hAnsi="Times New Roman" w:cs="Times New Roman"/>
          <w:b/>
          <w:bCs/>
          <w:sz w:val="26"/>
          <w:szCs w:val="26"/>
        </w:rPr>
      </w:pPr>
    </w:p>
    <w:p w14:paraId="7D9D559B" w14:textId="77777777" w:rsidR="00724527" w:rsidRPr="00724527" w:rsidRDefault="00724527" w:rsidP="00724527">
      <w:pPr>
        <w:spacing w:line="240" w:lineRule="auto"/>
        <w:rPr>
          <w:rFonts w:ascii="Times New Roman" w:hAnsi="Times New Roman" w:cs="Times New Roman"/>
          <w:sz w:val="24"/>
          <w:szCs w:val="24"/>
        </w:rPr>
      </w:pPr>
    </w:p>
    <w:p w14:paraId="2ACB57DA" w14:textId="37351272" w:rsidR="006541D7" w:rsidRPr="006541D7" w:rsidRDefault="006541D7" w:rsidP="006E265B">
      <w:pPr>
        <w:widowControl w:val="0"/>
        <w:spacing w:line="480" w:lineRule="auto"/>
        <w:jc w:val="center"/>
        <w:rPr>
          <w:rFonts w:ascii="Times New Roman" w:hAnsi="Times New Roman" w:cs="Times New Roman"/>
          <w:b/>
          <w:bCs/>
          <w:sz w:val="26"/>
          <w:szCs w:val="26"/>
        </w:rPr>
      </w:pPr>
    </w:p>
    <w:sectPr w:rsidR="006541D7" w:rsidRPr="006541D7" w:rsidSect="00BF2EAF">
      <w:headerReference w:type="even" r:id="rId8"/>
      <w:headerReference w:type="default" r:id="rId9"/>
      <w:footerReference w:type="default" r:id="rId10"/>
      <w:headerReference w:type="first" r:id="rId11"/>
      <w:pgSz w:w="12240" w:h="15840" w:code="1"/>
      <w:pgMar w:top="1440" w:right="720" w:bottom="720" w:left="216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6E2C4" w14:textId="77777777" w:rsidR="00547D23" w:rsidRDefault="00547D23">
      <w:r>
        <w:separator/>
      </w:r>
    </w:p>
  </w:endnote>
  <w:endnote w:type="continuationSeparator" w:id="0">
    <w:p w14:paraId="4680FE14" w14:textId="77777777" w:rsidR="00547D23" w:rsidRDefault="00547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2317742"/>
      <w:docPartObj>
        <w:docPartGallery w:val="Page Numbers (Bottom of Page)"/>
        <w:docPartUnique/>
      </w:docPartObj>
    </w:sdtPr>
    <w:sdtContent>
      <w:sdt>
        <w:sdtPr>
          <w:id w:val="1728636285"/>
          <w:docPartObj>
            <w:docPartGallery w:val="Page Numbers (Top of Page)"/>
            <w:docPartUnique/>
          </w:docPartObj>
        </w:sdtPr>
        <w:sdtContent>
          <w:p w14:paraId="2BC9D294" w14:textId="37C98B9B" w:rsidR="00B16C00" w:rsidRDefault="00B16C00">
            <w:pPr>
              <w:pStyle w:val="Footer"/>
              <w:jc w:val="center"/>
            </w:pPr>
            <w:r w:rsidRPr="00200CCE">
              <w:rPr>
                <w:rFonts w:ascii="Times New Roman" w:hAnsi="Times New Roman" w:cs="Times New Roman"/>
              </w:rPr>
              <w:t xml:space="preserve">Page </w:t>
            </w:r>
            <w:r w:rsidRPr="00200CCE">
              <w:rPr>
                <w:rFonts w:ascii="Times New Roman" w:hAnsi="Times New Roman" w:cs="Times New Roman"/>
              </w:rPr>
              <w:fldChar w:fldCharType="begin"/>
            </w:r>
            <w:r w:rsidRPr="00200CCE">
              <w:rPr>
                <w:rFonts w:ascii="Times New Roman" w:hAnsi="Times New Roman" w:cs="Times New Roman"/>
              </w:rPr>
              <w:instrText xml:space="preserve"> PAGE </w:instrText>
            </w:r>
            <w:r w:rsidRPr="00200CCE">
              <w:rPr>
                <w:rFonts w:ascii="Times New Roman" w:hAnsi="Times New Roman" w:cs="Times New Roman"/>
              </w:rPr>
              <w:fldChar w:fldCharType="separate"/>
            </w:r>
            <w:r w:rsidRPr="00200CCE">
              <w:rPr>
                <w:rFonts w:ascii="Times New Roman" w:hAnsi="Times New Roman" w:cs="Times New Roman"/>
                <w:noProof/>
              </w:rPr>
              <w:t>2</w:t>
            </w:r>
            <w:r w:rsidRPr="00200CCE">
              <w:rPr>
                <w:rFonts w:ascii="Times New Roman" w:hAnsi="Times New Roman" w:cs="Times New Roman"/>
              </w:rPr>
              <w:fldChar w:fldCharType="end"/>
            </w:r>
            <w:r w:rsidRPr="00B16C00">
              <w:rPr>
                <w:rFonts w:ascii="Times New Roman" w:hAnsi="Times New Roman" w:cs="Times New Roman"/>
              </w:rPr>
              <w:t xml:space="preserve"> o</w:t>
            </w:r>
            <w:r w:rsidRPr="00200CCE">
              <w:rPr>
                <w:rFonts w:ascii="Times New Roman" w:hAnsi="Times New Roman" w:cs="Times New Roman"/>
              </w:rPr>
              <w:t xml:space="preserve">f </w:t>
            </w:r>
            <w:r w:rsidRPr="00200CCE">
              <w:rPr>
                <w:rFonts w:ascii="Times New Roman" w:hAnsi="Times New Roman" w:cs="Times New Roman"/>
              </w:rPr>
              <w:fldChar w:fldCharType="begin"/>
            </w:r>
            <w:r w:rsidRPr="00200CCE">
              <w:rPr>
                <w:rFonts w:ascii="Times New Roman" w:hAnsi="Times New Roman" w:cs="Times New Roman"/>
              </w:rPr>
              <w:instrText xml:space="preserve"> NUMPAGES  </w:instrText>
            </w:r>
            <w:r w:rsidRPr="00200CCE">
              <w:rPr>
                <w:rFonts w:ascii="Times New Roman" w:hAnsi="Times New Roman" w:cs="Times New Roman"/>
              </w:rPr>
              <w:fldChar w:fldCharType="separate"/>
            </w:r>
            <w:r w:rsidRPr="00200CCE">
              <w:rPr>
                <w:rFonts w:ascii="Times New Roman" w:hAnsi="Times New Roman" w:cs="Times New Roman"/>
                <w:noProof/>
              </w:rPr>
              <w:t>2</w:t>
            </w:r>
            <w:r w:rsidRPr="00200CCE">
              <w:rPr>
                <w:rFonts w:ascii="Times New Roman" w:hAnsi="Times New Roman" w:cs="Times New Roman"/>
              </w:rPr>
              <w:fldChar w:fldCharType="end"/>
            </w:r>
          </w:p>
        </w:sdtContent>
      </w:sdt>
    </w:sdtContent>
  </w:sdt>
  <w:p w14:paraId="477F4177" w14:textId="77777777" w:rsidR="00F21776" w:rsidRDefault="00F21776">
    <w:pPr>
      <w:pStyle w:val="Footer"/>
    </w:pPr>
  </w:p>
  <w:p w14:paraId="6677A822" w14:textId="77777777" w:rsidR="008127F8" w:rsidRDefault="008127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D9A75" w14:textId="77777777" w:rsidR="00547D23" w:rsidRDefault="00547D23">
      <w:r>
        <w:separator/>
      </w:r>
    </w:p>
  </w:footnote>
  <w:footnote w:type="continuationSeparator" w:id="0">
    <w:p w14:paraId="64932247" w14:textId="77777777" w:rsidR="00547D23" w:rsidRDefault="00547D23">
      <w:r>
        <w:continuationSeparator/>
      </w:r>
    </w:p>
  </w:footnote>
  <w:footnote w:id="1">
    <w:p w14:paraId="1E3373F4" w14:textId="77777777" w:rsidR="00FA0BC6" w:rsidRPr="000279D5" w:rsidRDefault="00FA0BC6" w:rsidP="00FA0BC6">
      <w:pPr>
        <w:pStyle w:val="FootnoteText"/>
        <w:rPr>
          <w:rFonts w:ascii="Times New Roman" w:hAnsi="Times New Roman" w:cs="Times New Roman"/>
        </w:rPr>
      </w:pPr>
      <w:r w:rsidRPr="000279D5">
        <w:rPr>
          <w:rStyle w:val="FootnoteReference"/>
          <w:rFonts w:ascii="Times New Roman" w:hAnsi="Times New Roman" w:cs="Times New Roman"/>
        </w:rPr>
        <w:footnoteRef/>
      </w:r>
      <w:r>
        <w:rPr>
          <w:rFonts w:ascii="Times New Roman" w:hAnsi="Times New Roman" w:cs="Times New Roman"/>
        </w:rPr>
        <w:t xml:space="preserve"> See</w:t>
      </w:r>
      <w:r w:rsidRPr="000279D5">
        <w:rPr>
          <w:rFonts w:ascii="Times New Roman" w:hAnsi="Times New Roman" w:cs="Times New Roman"/>
        </w:rPr>
        <w:t xml:space="preserve"> </w:t>
      </w:r>
      <w:hyperlink r:id="rId1" w:history="1">
        <w:r w:rsidRPr="00F754AA">
          <w:rPr>
            <w:rStyle w:val="Hyperlink"/>
            <w:rFonts w:ascii="Times New Roman" w:hAnsi="Times New Roman" w:cs="Times New Roman"/>
          </w:rPr>
          <w:t>https://www.powerthesaurus.org/legal_practitioner/synonyms</w:t>
        </w:r>
      </w:hyperlink>
      <w:r>
        <w:rPr>
          <w:rFonts w:ascii="Times New Roman" w:hAnsi="Times New Roman" w:cs="Times New Roman"/>
        </w:rPr>
        <w:t xml:space="preserve"> ; </w:t>
      </w:r>
      <w:hyperlink r:id="rId2" w:history="1">
        <w:r w:rsidRPr="00F754AA">
          <w:rPr>
            <w:rStyle w:val="Hyperlink"/>
            <w:rFonts w:ascii="Times New Roman" w:hAnsi="Times New Roman" w:cs="Times New Roman"/>
          </w:rPr>
          <w:t>https://thesaurus.plus/synonyms/legal_practitioner</w:t>
        </w:r>
      </w:hyperlink>
      <w:r>
        <w:rPr>
          <w:rFonts w:ascii="Times New Roman" w:hAnsi="Times New Roman" w:cs="Times New Roman"/>
        </w:rPr>
        <w:t xml:space="preserve"> ; </w:t>
      </w:r>
      <w:hyperlink r:id="rId3" w:history="1">
        <w:r w:rsidRPr="00F754AA">
          <w:rPr>
            <w:rStyle w:val="Hyperlink"/>
            <w:rFonts w:ascii="Times New Roman" w:hAnsi="Times New Roman" w:cs="Times New Roman"/>
          </w:rPr>
          <w:t>https://www.wordhippo.com/what-is/another-word-for/legal_practitioner.html</w:t>
        </w:r>
      </w:hyperlink>
      <w:r>
        <w:rPr>
          <w:rFonts w:ascii="Times New Roman" w:hAnsi="Times New Roman" w:cs="Times New Roman"/>
        </w:rPr>
        <w:t xml:space="preserve"> </w:t>
      </w:r>
    </w:p>
  </w:footnote>
  <w:footnote w:id="2">
    <w:p w14:paraId="512F0A30" w14:textId="670CACEC" w:rsidR="00804D3A" w:rsidRPr="00804D3A" w:rsidRDefault="00520B37" w:rsidP="00804D3A">
      <w:pPr>
        <w:pStyle w:val="FootnoteText"/>
        <w:rPr>
          <w:rFonts w:ascii="Times New Roman" w:hAnsi="Times New Roman" w:cs="Times New Roman"/>
        </w:rPr>
      </w:pPr>
      <w:r>
        <w:rPr>
          <w:rStyle w:val="FootnoteReference"/>
        </w:rPr>
        <w:footnoteRef/>
      </w:r>
      <w:r w:rsidR="00804D3A" w:rsidRPr="00804D3A">
        <w:rPr>
          <w:rFonts w:ascii="Times New Roman" w:hAnsi="Times New Roman" w:cs="Times New Roman"/>
        </w:rPr>
        <w:t xml:space="preserve"> See online</w:t>
      </w:r>
      <w:r w:rsidR="00804D3A">
        <w:rPr>
          <w:rFonts w:ascii="Times New Roman" w:hAnsi="Times New Roman" w:cs="Times New Roman"/>
        </w:rPr>
        <w:t xml:space="preserve"> </w:t>
      </w:r>
      <w:r w:rsidR="00804D3A" w:rsidRPr="00804D3A">
        <w:rPr>
          <w:rFonts w:ascii="Times New Roman" w:hAnsi="Times New Roman" w:cs="Times New Roman"/>
        </w:rPr>
        <w:t>job postings</w:t>
      </w:r>
      <w:r w:rsidRPr="00804D3A">
        <w:rPr>
          <w:rFonts w:ascii="Times New Roman" w:hAnsi="Times New Roman" w:cs="Times New Roman"/>
        </w:rPr>
        <w:t xml:space="preserve"> </w:t>
      </w:r>
      <w:r w:rsidR="00804D3A">
        <w:rPr>
          <w:rFonts w:ascii="Times New Roman" w:hAnsi="Times New Roman" w:cs="Times New Roman"/>
        </w:rPr>
        <w:t xml:space="preserve">for legal practitioners meaning lawyers at </w:t>
      </w:r>
      <w:hyperlink r:id="rId4" w:history="1">
        <w:r w:rsidR="00804D3A" w:rsidRPr="003F0FD2">
          <w:rPr>
            <w:rStyle w:val="Hyperlink"/>
            <w:rFonts w:ascii="Times New Roman" w:hAnsi="Times New Roman" w:cs="Times New Roman"/>
          </w:rPr>
          <w:t>https://www.lawcrossing.com/lcjssearchresults.php?keywords=legal%20practitioner&amp;rc=1&amp;minexp=&amp;maxexp=&amp;freshjob=Y&amp;lq=Chandler%2C%20Arizona&amp;lqc=United%20States&amp;et=&amp;w=&amp;usersearch=1</w:t>
        </w:r>
      </w:hyperlink>
    </w:p>
    <w:p w14:paraId="1F9999D9" w14:textId="66314F3B" w:rsidR="00520B37" w:rsidRDefault="00804D3A" w:rsidP="00804D3A">
      <w:pPr>
        <w:pStyle w:val="FootnoteText"/>
      </w:pPr>
      <w:r>
        <w:rPr>
          <w:rFonts w:ascii="Times New Roman" w:hAnsi="Times New Roman" w:cs="Times New Roman"/>
        </w:rPr>
        <w:t xml:space="preserve">And </w:t>
      </w:r>
      <w:hyperlink r:id="rId5" w:history="1">
        <w:r w:rsidRPr="00804D3A">
          <w:rPr>
            <w:rStyle w:val="Hyperlink"/>
            <w:rFonts w:ascii="Times New Roman" w:hAnsi="Times New Roman" w:cs="Times New Roman"/>
          </w:rPr>
          <w:t>https://www.linkedin.com/jobs/legal-practitioner-jobs-scottsdale-az</w:t>
        </w:r>
      </w:hyperlink>
    </w:p>
  </w:footnote>
  <w:footnote w:id="3">
    <w:p w14:paraId="36475190" w14:textId="515BD026" w:rsidR="006A5A8B" w:rsidRPr="006A5A8B" w:rsidRDefault="006A5A8B">
      <w:pPr>
        <w:pStyle w:val="FootnoteText"/>
        <w:rPr>
          <w:rFonts w:ascii="Times New Roman" w:hAnsi="Times New Roman" w:cs="Times New Roman"/>
        </w:rPr>
      </w:pPr>
      <w:r w:rsidRPr="006A5A8B">
        <w:rPr>
          <w:rStyle w:val="FootnoteReference"/>
          <w:rFonts w:ascii="Times New Roman" w:hAnsi="Times New Roman" w:cs="Times New Roman"/>
        </w:rPr>
        <w:footnoteRef/>
      </w:r>
      <w:r w:rsidRPr="006A5A8B">
        <w:rPr>
          <w:rFonts w:ascii="Times New Roman" w:hAnsi="Times New Roman" w:cs="Times New Roman"/>
        </w:rPr>
        <w:t xml:space="preserve"> </w:t>
      </w:r>
      <w:r w:rsidR="00B46E46" w:rsidRPr="00B46E46">
        <w:rPr>
          <w:rFonts w:ascii="Times New Roman" w:hAnsi="Times New Roman" w:cs="Times New Roman"/>
        </w:rPr>
        <w:t>CONN. GEN. STAT. ⸹</w:t>
      </w:r>
      <w:r w:rsidR="00B46E46">
        <w:rPr>
          <w:rFonts w:ascii="Times New Roman" w:hAnsi="Times New Roman" w:cs="Times New Roman"/>
        </w:rPr>
        <w:t xml:space="preserve"> </w:t>
      </w:r>
      <w:r w:rsidRPr="006A5A8B">
        <w:rPr>
          <w:rFonts w:ascii="Times New Roman" w:hAnsi="Times New Roman" w:cs="Times New Roman"/>
        </w:rPr>
        <w:t xml:space="preserve">Sec. 51-88. </w:t>
      </w:r>
      <w:r w:rsidR="00B46E46">
        <w:rPr>
          <w:rFonts w:ascii="Times New Roman" w:hAnsi="Times New Roman" w:cs="Times New Roman"/>
        </w:rPr>
        <w:t>(2024</w:t>
      </w:r>
      <w:r w:rsidR="008C0F76">
        <w:rPr>
          <w:rFonts w:ascii="Times New Roman" w:hAnsi="Times New Roman" w:cs="Times New Roman"/>
        </w:rPr>
        <w:t xml:space="preserve">) </w:t>
      </w:r>
      <w:r w:rsidR="008C0F76" w:rsidRPr="006A5A8B">
        <w:rPr>
          <w:rFonts w:ascii="Times New Roman" w:hAnsi="Times New Roman" w:cs="Times New Roman"/>
        </w:rPr>
        <w:t>For</w:t>
      </w:r>
      <w:r w:rsidR="00EE654F">
        <w:rPr>
          <w:rFonts w:ascii="Times New Roman" w:hAnsi="Times New Roman" w:cs="Times New Roman"/>
        </w:rPr>
        <w:t xml:space="preserve"> similar language, also see </w:t>
      </w:r>
      <w:r w:rsidR="00EE654F" w:rsidRPr="00EE654F">
        <w:rPr>
          <w:rFonts w:ascii="Times New Roman" w:hAnsi="Times New Roman" w:cs="Times New Roman"/>
        </w:rPr>
        <w:t>WV ST § 30-2-</w:t>
      </w:r>
      <w:r w:rsidR="008C0F76" w:rsidRPr="00EE654F">
        <w:rPr>
          <w:rFonts w:ascii="Times New Roman" w:hAnsi="Times New Roman" w:cs="Times New Roman"/>
        </w:rPr>
        <w:t xml:space="preserve">4 </w:t>
      </w:r>
      <w:r w:rsidR="008C0F76">
        <w:rPr>
          <w:rFonts w:ascii="Times New Roman" w:hAnsi="Times New Roman" w:cs="Times New Roman"/>
        </w:rPr>
        <w:t>and</w:t>
      </w:r>
      <w:r w:rsidR="00E63679">
        <w:rPr>
          <w:rFonts w:ascii="Times New Roman" w:hAnsi="Times New Roman" w:cs="Times New Roman"/>
        </w:rPr>
        <w:t xml:space="preserve"> NY Judiciary Law ⸹478.</w:t>
      </w:r>
    </w:p>
  </w:footnote>
  <w:footnote w:id="4">
    <w:p w14:paraId="5B310EAF" w14:textId="77777777" w:rsidR="008A4E07" w:rsidRPr="008A4E07" w:rsidRDefault="008A4E07" w:rsidP="008A4E07">
      <w:pPr>
        <w:pStyle w:val="FootnoteText"/>
        <w:rPr>
          <w:rFonts w:ascii="Times New Roman" w:hAnsi="Times New Roman" w:cs="Times New Roman"/>
        </w:rPr>
      </w:pPr>
      <w:r w:rsidRPr="008A4E07">
        <w:rPr>
          <w:rStyle w:val="FootnoteReference"/>
          <w:rFonts w:ascii="Times New Roman" w:hAnsi="Times New Roman" w:cs="Times New Roman"/>
        </w:rPr>
        <w:footnoteRef/>
      </w:r>
      <w:r w:rsidRPr="008A4E07">
        <w:rPr>
          <w:rFonts w:ascii="Times New Roman" w:hAnsi="Times New Roman" w:cs="Times New Roman"/>
        </w:rPr>
        <w:t xml:space="preserve"> Robert B. Yegge, </w:t>
      </w:r>
      <w:r w:rsidRPr="008A4E07">
        <w:rPr>
          <w:rFonts w:ascii="Times New Roman" w:hAnsi="Times New Roman" w:cs="Times New Roman"/>
          <w:i/>
          <w:iCs/>
        </w:rPr>
        <w:t>The Future Legal Practitioner in the United States: What Training He Must Receive</w:t>
      </w:r>
      <w:r w:rsidRPr="008A4E07">
        <w:rPr>
          <w:rFonts w:ascii="Times New Roman" w:hAnsi="Times New Roman" w:cs="Times New Roman"/>
        </w:rPr>
        <w:t>, 44</w:t>
      </w:r>
    </w:p>
    <w:p w14:paraId="0A1101B1" w14:textId="488F9D4A" w:rsidR="008A4E07" w:rsidRDefault="008A4E07" w:rsidP="008A4E07">
      <w:pPr>
        <w:pStyle w:val="FootnoteText"/>
      </w:pPr>
      <w:r w:rsidRPr="008A4E07">
        <w:rPr>
          <w:rFonts w:ascii="Times New Roman" w:hAnsi="Times New Roman" w:cs="Times New Roman"/>
        </w:rPr>
        <w:t>Denv. L.J. 12 (1967);</w:t>
      </w:r>
      <w:r>
        <w:rPr>
          <w:rFonts w:ascii="Times New Roman" w:hAnsi="Times New Roman" w:cs="Times New Roman"/>
        </w:rPr>
        <w:t xml:space="preserve"> </w:t>
      </w:r>
      <w:r w:rsidRPr="008A4E07">
        <w:rPr>
          <w:rFonts w:ascii="Times New Roman" w:hAnsi="Times New Roman" w:cs="Times New Roman"/>
        </w:rPr>
        <w:t xml:space="preserve">Samuel C. Waters, </w:t>
      </w:r>
      <w:r w:rsidRPr="008A4E07">
        <w:rPr>
          <w:rFonts w:ascii="Times New Roman" w:hAnsi="Times New Roman" w:cs="Times New Roman"/>
          <w:i/>
          <w:iCs/>
        </w:rPr>
        <w:t>A View from the Trenches: The Legal Practitioner and Loss Mitigation</w:t>
      </w:r>
      <w:r w:rsidRPr="008A4E07">
        <w:rPr>
          <w:rFonts w:ascii="Times New Roman" w:hAnsi="Times New Roman" w:cs="Times New Roman"/>
        </w:rPr>
        <w:t>, 60 S. C. L. Rev.807 (2009)</w:t>
      </w:r>
      <w:r>
        <w:rPr>
          <w:rFonts w:ascii="Times New Roman" w:hAnsi="Times New Roman" w:cs="Times New Roman"/>
        </w:rPr>
        <w:t xml:space="preserve">; </w:t>
      </w:r>
      <w:r w:rsidRPr="008A4E07">
        <w:rPr>
          <w:rFonts w:ascii="Times New Roman" w:hAnsi="Times New Roman" w:cs="Times New Roman"/>
        </w:rPr>
        <w:t>Jeffrey P. Gray,</w:t>
      </w:r>
      <w:r>
        <w:rPr>
          <w:rFonts w:ascii="Times New Roman" w:hAnsi="Times New Roman" w:cs="Times New Roman"/>
        </w:rPr>
        <w:t xml:space="preserve"> </w:t>
      </w:r>
      <w:r w:rsidRPr="008A4E07">
        <w:rPr>
          <w:rFonts w:ascii="Times New Roman" w:hAnsi="Times New Roman" w:cs="Times New Roman"/>
          <w:i/>
          <w:iCs/>
        </w:rPr>
        <w:t>In Defense of Occupational Licensing: A Legal Practitioner's Perspective</w:t>
      </w:r>
      <w:r w:rsidRPr="008A4E07">
        <w:rPr>
          <w:rFonts w:ascii="Times New Roman" w:hAnsi="Times New Roman" w:cs="Times New Roman"/>
        </w:rPr>
        <w:t xml:space="preserve">, 43 CAMPBELL </w:t>
      </w:r>
      <w:r w:rsidR="008C0F76" w:rsidRPr="008A4E07">
        <w:rPr>
          <w:rFonts w:ascii="Times New Roman" w:hAnsi="Times New Roman" w:cs="Times New Roman"/>
        </w:rPr>
        <w:t>L.</w:t>
      </w:r>
      <w:r w:rsidR="008C0F76">
        <w:rPr>
          <w:rFonts w:ascii="Times New Roman" w:hAnsi="Times New Roman" w:cs="Times New Roman"/>
        </w:rPr>
        <w:t>;</w:t>
      </w:r>
      <w:r w:rsidR="008C0F76" w:rsidRPr="008A4E07">
        <w:rPr>
          <w:rFonts w:ascii="Times New Roman" w:hAnsi="Times New Roman" w:cs="Times New Roman"/>
        </w:rPr>
        <w:t xml:space="preserve"> REV.</w:t>
      </w:r>
      <w:r w:rsidRPr="008A4E07">
        <w:rPr>
          <w:rFonts w:ascii="Times New Roman" w:hAnsi="Times New Roman" w:cs="Times New Roman"/>
        </w:rPr>
        <w:t xml:space="preserve"> 423 (2021)</w:t>
      </w:r>
      <w:r>
        <w:rPr>
          <w:rFonts w:ascii="Times New Roman" w:hAnsi="Times New Roman" w:cs="Times New Roman"/>
        </w:rPr>
        <w:t xml:space="preserve">; </w:t>
      </w:r>
    </w:p>
  </w:footnote>
  <w:footnote w:id="5">
    <w:p w14:paraId="74E33EE9" w14:textId="77F58083" w:rsidR="00A36A8A" w:rsidRPr="006E74B4" w:rsidRDefault="00A36A8A">
      <w:pPr>
        <w:pStyle w:val="FootnoteText"/>
        <w:rPr>
          <w:rFonts w:ascii="Times New Roman" w:hAnsi="Times New Roman" w:cs="Times New Roman"/>
        </w:rPr>
      </w:pPr>
      <w:r w:rsidRPr="00A36A8A">
        <w:rPr>
          <w:rStyle w:val="FootnoteReference"/>
          <w:rFonts w:ascii="Times New Roman" w:hAnsi="Times New Roman" w:cs="Times New Roman"/>
        </w:rPr>
        <w:footnoteRef/>
      </w:r>
      <w:r w:rsidRPr="00A36A8A">
        <w:rPr>
          <w:rFonts w:ascii="Times New Roman" w:hAnsi="Times New Roman" w:cs="Times New Roman"/>
        </w:rPr>
        <w:t xml:space="preserve"> Dike, Annie, The Billable Hour: A Legal Practitioner's Guide to Smarter Hourly Billing. Bill Smarter. Bill More</w:t>
      </w:r>
      <w:r>
        <w:rPr>
          <w:rFonts w:ascii="Times New Roman" w:hAnsi="Times New Roman" w:cs="Times New Roman"/>
        </w:rPr>
        <w:t xml:space="preserve">, </w:t>
      </w:r>
      <w:r w:rsidRPr="00A36A8A">
        <w:rPr>
          <w:rFonts w:ascii="Times New Roman" w:hAnsi="Times New Roman" w:cs="Times New Roman"/>
        </w:rPr>
        <w:t xml:space="preserve">CreateSpace Independent Publishing Platform, </w:t>
      </w:r>
      <w:r>
        <w:rPr>
          <w:rFonts w:ascii="Times New Roman" w:hAnsi="Times New Roman" w:cs="Times New Roman"/>
        </w:rPr>
        <w:t>(</w:t>
      </w:r>
      <w:r w:rsidRPr="00A36A8A">
        <w:rPr>
          <w:rFonts w:ascii="Times New Roman" w:hAnsi="Times New Roman" w:cs="Times New Roman"/>
        </w:rPr>
        <w:t>2013</w:t>
      </w:r>
      <w:r>
        <w:rPr>
          <w:rFonts w:ascii="Times New Roman" w:hAnsi="Times New Roman" w:cs="Times New Roman"/>
        </w:rPr>
        <w:t>)</w:t>
      </w:r>
      <w:r w:rsidR="00286B9B">
        <w:rPr>
          <w:rFonts w:ascii="Times New Roman" w:hAnsi="Times New Roman" w:cs="Times New Roman"/>
        </w:rPr>
        <w:t>; Batman, Jean</w:t>
      </w:r>
      <w:r w:rsidR="00286B9B" w:rsidRPr="00286B9B">
        <w:rPr>
          <w:rFonts w:ascii="Times New Roman" w:hAnsi="Times New Roman" w:cs="Times New Roman"/>
        </w:rPr>
        <w:t>, Advising the Small Business: Forms and Advice for the Legal Practitioner,</w:t>
      </w:r>
      <w:r w:rsidR="00286B9B">
        <w:rPr>
          <w:rFonts w:ascii="Times New Roman" w:hAnsi="Times New Roman" w:cs="Times New Roman"/>
        </w:rPr>
        <w:t xml:space="preserve"> American Bar Association,</w:t>
      </w:r>
      <w:r w:rsidR="00286B9B" w:rsidRPr="00286B9B">
        <w:rPr>
          <w:rFonts w:ascii="Times New Roman" w:hAnsi="Times New Roman" w:cs="Times New Roman"/>
        </w:rPr>
        <w:t xml:space="preserve"> Third Edition</w:t>
      </w:r>
      <w:r w:rsidR="00286B9B">
        <w:rPr>
          <w:rFonts w:ascii="Times New Roman" w:hAnsi="Times New Roman" w:cs="Times New Roman"/>
        </w:rPr>
        <w:t xml:space="preserve"> (2019); Batman, Jean, Of Counsel, Forms and Advice for the Legal Practitioner, </w:t>
      </w:r>
      <w:r w:rsidR="00286B9B" w:rsidRPr="00286B9B">
        <w:rPr>
          <w:rFonts w:ascii="Times New Roman" w:hAnsi="Times New Roman" w:cs="Times New Roman"/>
        </w:rPr>
        <w:t>American Bar Association; 4th edition (2014)</w:t>
      </w:r>
      <w:r w:rsidR="005B0792">
        <w:rPr>
          <w:rFonts w:ascii="Times New Roman" w:hAnsi="Times New Roman" w:cs="Times New Roman"/>
        </w:rPr>
        <w:t xml:space="preserve">; Hunt, </w:t>
      </w:r>
      <w:r w:rsidR="005B0792" w:rsidRPr="005B0792">
        <w:rPr>
          <w:rFonts w:ascii="Times New Roman" w:hAnsi="Times New Roman" w:cs="Times New Roman"/>
        </w:rPr>
        <w:t xml:space="preserve">Lara Rae and </w:t>
      </w:r>
      <w:r w:rsidR="005B0792">
        <w:rPr>
          <w:rFonts w:ascii="Times New Roman" w:hAnsi="Times New Roman" w:cs="Times New Roman"/>
        </w:rPr>
        <w:t xml:space="preserve">Hunt III, </w:t>
      </w:r>
      <w:r w:rsidR="005B0792" w:rsidRPr="005B0792">
        <w:rPr>
          <w:rFonts w:ascii="Times New Roman" w:hAnsi="Times New Roman" w:cs="Times New Roman"/>
        </w:rPr>
        <w:t>Leon Rushing</w:t>
      </w:r>
      <w:r w:rsidR="005B0792">
        <w:rPr>
          <w:rFonts w:ascii="Times New Roman" w:hAnsi="Times New Roman" w:cs="Times New Roman"/>
        </w:rPr>
        <w:t xml:space="preserve">, </w:t>
      </w:r>
      <w:r w:rsidR="005B0792" w:rsidRPr="005B0792">
        <w:rPr>
          <w:rFonts w:ascii="Times New Roman" w:hAnsi="Times New Roman" w:cs="Times New Roman"/>
        </w:rPr>
        <w:t>A Lawyer's Guide to Estate Planning: Fundamentals for the Legal Practitioner, Fourth Edition</w:t>
      </w:r>
      <w:r w:rsidR="005B0792">
        <w:rPr>
          <w:rFonts w:ascii="Times New Roman" w:hAnsi="Times New Roman" w:cs="Times New Roman"/>
        </w:rPr>
        <w:t>, American Bar Association (2018)</w:t>
      </w:r>
      <w:r w:rsidR="00EE238E">
        <w:rPr>
          <w:rFonts w:ascii="Times New Roman" w:hAnsi="Times New Roman" w:cs="Times New Roman"/>
        </w:rPr>
        <w:t xml:space="preserve">; Williamson, Harvey J., </w:t>
      </w:r>
      <w:r w:rsidR="00EE238E" w:rsidRPr="00EE238E">
        <w:rPr>
          <w:rFonts w:ascii="Times New Roman" w:hAnsi="Times New Roman" w:cs="Times New Roman"/>
        </w:rPr>
        <w:t>The Attorney's Handbook on Small Business Reorganization Under Chapter 11: A Legal Practitioner's Handbook on Chapter 11 Bankruptcy</w:t>
      </w:r>
      <w:r w:rsidR="00EE238E">
        <w:rPr>
          <w:rFonts w:ascii="Times New Roman" w:hAnsi="Times New Roman" w:cs="Times New Roman"/>
        </w:rPr>
        <w:t>,</w:t>
      </w:r>
      <w:r w:rsidR="00EE238E" w:rsidRPr="00EE238E">
        <w:t xml:space="preserve"> </w:t>
      </w:r>
      <w:r w:rsidR="00EE238E" w:rsidRPr="00EE238E">
        <w:rPr>
          <w:rFonts w:ascii="Times New Roman" w:hAnsi="Times New Roman" w:cs="Times New Roman"/>
        </w:rPr>
        <w:t>Argyle Publishing Company</w:t>
      </w:r>
      <w:r w:rsidR="00EE238E">
        <w:rPr>
          <w:rFonts w:ascii="Times New Roman" w:hAnsi="Times New Roman" w:cs="Times New Roman"/>
        </w:rPr>
        <w:t xml:space="preserve"> (2017);</w:t>
      </w:r>
      <w:r w:rsidR="006E74B4">
        <w:rPr>
          <w:rFonts w:ascii="Times New Roman" w:hAnsi="Times New Roman" w:cs="Times New Roman"/>
        </w:rPr>
        <w:t xml:space="preserve"> Lambert, Katherine W., </w:t>
      </w:r>
      <w:r w:rsidR="006E74B4" w:rsidRPr="006E74B4">
        <w:rPr>
          <w:rFonts w:ascii="Times New Roman" w:hAnsi="Times New Roman" w:cs="Times New Roman"/>
        </w:rPr>
        <w:t>Death in Wisconsin: A Legal Practitioner's Guide to Postmortem Administration</w:t>
      </w:r>
      <w:r w:rsidR="006E74B4">
        <w:rPr>
          <w:rFonts w:ascii="Times New Roman" w:hAnsi="Times New Roman" w:cs="Times New Roman"/>
        </w:rPr>
        <w:t xml:space="preserve">, </w:t>
      </w:r>
      <w:r w:rsidR="006E74B4" w:rsidRPr="006E74B4">
        <w:rPr>
          <w:rFonts w:ascii="Times New Roman" w:hAnsi="Times New Roman" w:cs="Times New Roman"/>
        </w:rPr>
        <w:t>9th (Vol. 15-16, Wisconsin Practice Series</w:t>
      </w:r>
      <w:r w:rsidR="006E74B4" w:rsidRPr="006E74B4">
        <w:rPr>
          <w:rFonts w:ascii="Times New Roman" w:hAnsi="Times New Roman" w:cs="Times New Roman"/>
          <w:b/>
          <w:bCs/>
        </w:rPr>
        <w:t>)</w:t>
      </w:r>
      <w:r w:rsidR="006E74B4">
        <w:rPr>
          <w:rFonts w:ascii="Times New Roman" w:hAnsi="Times New Roman" w:cs="Times New Roman"/>
          <w:b/>
          <w:bCs/>
        </w:rPr>
        <w:t xml:space="preserve">, </w:t>
      </w:r>
      <w:r w:rsidR="006E74B4" w:rsidRPr="006E74B4">
        <w:rPr>
          <w:rFonts w:ascii="Times New Roman" w:hAnsi="Times New Roman" w:cs="Times New Roman"/>
        </w:rPr>
        <w:t>Thomson West, (2023)</w:t>
      </w:r>
    </w:p>
  </w:footnote>
  <w:footnote w:id="6">
    <w:p w14:paraId="1F9E9F93" w14:textId="592835E0" w:rsidR="00414DA6" w:rsidRDefault="00414DA6">
      <w:pPr>
        <w:pStyle w:val="FootnoteText"/>
      </w:pPr>
      <w:r w:rsidRPr="00414DA6">
        <w:rPr>
          <w:rStyle w:val="FootnoteReference"/>
          <w:rFonts w:ascii="Times New Roman" w:hAnsi="Times New Roman" w:cs="Times New Roman"/>
        </w:rPr>
        <w:footnoteRef/>
      </w:r>
      <w:r w:rsidRPr="00414DA6">
        <w:rPr>
          <w:rFonts w:ascii="Times New Roman" w:hAnsi="Times New Roman" w:cs="Times New Roman"/>
        </w:rPr>
        <w:t xml:space="preserve"> </w:t>
      </w:r>
      <w:r w:rsidRPr="00414DA6">
        <w:rPr>
          <w:rFonts w:ascii="Times New Roman" w:hAnsi="Times New Roman" w:cs="Times New Roman"/>
          <w:u w:val="single"/>
        </w:rPr>
        <w:t>U.S. v. Scherl</w:t>
      </w:r>
      <w:r w:rsidRPr="00414DA6">
        <w:rPr>
          <w:rFonts w:ascii="Times New Roman" w:hAnsi="Times New Roman" w:cs="Times New Roman"/>
        </w:rPr>
        <w:t xml:space="preserve">, 923 F.2d 64 (7th Cir. 1991) </w:t>
      </w:r>
      <w:r>
        <w:rPr>
          <w:rFonts w:ascii="Times New Roman" w:hAnsi="Times New Roman" w:cs="Times New Roman"/>
        </w:rPr>
        <w:t xml:space="preserve">(denying defendant’s ineffective assistance of counsel claim that </w:t>
      </w:r>
      <w:r w:rsidRPr="00414DA6">
        <w:rPr>
          <w:rFonts w:ascii="Times New Roman" w:hAnsi="Times New Roman" w:cs="Times New Roman"/>
        </w:rPr>
        <w:t>the case was too complex for a "sole legal practitioner</w:t>
      </w:r>
      <w:r>
        <w:rPr>
          <w:rFonts w:ascii="Times New Roman" w:hAnsi="Times New Roman" w:cs="Times New Roman"/>
        </w:rPr>
        <w:t xml:space="preserve"> . . . .</w:t>
      </w:r>
      <w:r w:rsidRPr="00414DA6">
        <w:rPr>
          <w:rFonts w:ascii="Times New Roman" w:hAnsi="Times New Roman" w:cs="Times New Roman"/>
        </w:rPr>
        <w:t>"</w:t>
      </w:r>
      <w:r>
        <w:rPr>
          <w:rFonts w:ascii="Times New Roman" w:hAnsi="Times New Roman" w:cs="Times New Roman"/>
        </w:rPr>
        <w:t xml:space="preserve">); </w:t>
      </w:r>
      <w:r w:rsidR="001923E9" w:rsidRPr="001923E9">
        <w:rPr>
          <w:rFonts w:ascii="Times New Roman" w:hAnsi="Times New Roman"/>
          <w:u w:val="single"/>
        </w:rPr>
        <w:t>U.S. v. Kowalski</w:t>
      </w:r>
      <w:r w:rsidR="001923E9" w:rsidRPr="001923E9">
        <w:rPr>
          <w:rFonts w:ascii="Times New Roman" w:hAnsi="Times New Roman"/>
        </w:rPr>
        <w:t>, 502 F.2d 203 (7th Cir. 1974) (describing the Assistant United States Attorney as “an experienced and veteran legal practitioner.”</w:t>
      </w:r>
      <w:r w:rsidR="001923E9">
        <w:rPr>
          <w:rFonts w:ascii="Times New Roman" w:hAnsi="Times New Roman"/>
        </w:rPr>
        <w:t xml:space="preserve">; </w:t>
      </w:r>
      <w:r w:rsidR="001923E9" w:rsidRPr="001923E9">
        <w:rPr>
          <w:rFonts w:ascii="Times New Roman" w:hAnsi="Times New Roman"/>
          <w:u w:val="single"/>
        </w:rPr>
        <w:t>United States v. Judson</w:t>
      </w:r>
      <w:r w:rsidR="001923E9" w:rsidRPr="001923E9">
        <w:rPr>
          <w:rFonts w:ascii="Times New Roman" w:hAnsi="Times New Roman"/>
        </w:rPr>
        <w:t xml:space="preserve">, 322 F.2d 460 (9th Cir. 1963) </w:t>
      </w:r>
      <w:r w:rsidR="001923E9">
        <w:rPr>
          <w:rFonts w:ascii="Times New Roman" w:hAnsi="Times New Roman"/>
        </w:rPr>
        <w:t xml:space="preserve">(noting that “the </w:t>
      </w:r>
      <w:r w:rsidR="001923E9" w:rsidRPr="001923E9">
        <w:rPr>
          <w:rFonts w:ascii="Times New Roman" w:hAnsi="Times New Roman"/>
        </w:rPr>
        <w:t>ramifications of tax law are often a stubborn challenge to the most expert legal practitioner.</w:t>
      </w:r>
      <w:r w:rsidR="001923E9">
        <w:rPr>
          <w:rFonts w:ascii="Times New Roman" w:hAnsi="Times New Roman"/>
        </w:rPr>
        <w:t xml:space="preserve">”); </w:t>
      </w:r>
      <w:r w:rsidR="001923E9" w:rsidRPr="001923E9">
        <w:rPr>
          <w:rFonts w:ascii="Times New Roman" w:hAnsi="Times New Roman"/>
          <w:u w:val="single"/>
        </w:rPr>
        <w:t>Mahfouz v. Old Republic Ins. Co</w:t>
      </w:r>
      <w:r w:rsidR="001923E9" w:rsidRPr="001923E9">
        <w:rPr>
          <w:rFonts w:ascii="Times New Roman" w:hAnsi="Times New Roman"/>
        </w:rPr>
        <w:t xml:space="preserve">., 570 So.2d 136 (La. App. 1990) </w:t>
      </w:r>
      <w:r w:rsidRPr="00414DA6">
        <w:rPr>
          <w:rFonts w:ascii="Times New Roman" w:hAnsi="Times New Roman" w:cs="Times New Roman"/>
        </w:rPr>
        <w:t xml:space="preserve"> </w:t>
      </w:r>
      <w:r w:rsidR="001923E9">
        <w:rPr>
          <w:rFonts w:ascii="Times New Roman" w:hAnsi="Times New Roman" w:cs="Times New Roman"/>
        </w:rPr>
        <w:t xml:space="preserve">(Plaintiff </w:t>
      </w:r>
      <w:r w:rsidR="001923E9" w:rsidRPr="001923E9">
        <w:rPr>
          <w:rFonts w:ascii="Times New Roman" w:hAnsi="Times New Roman" w:cs="Times New Roman"/>
        </w:rPr>
        <w:t>"suing for his own damages suffered at the hands of the alleged tortfeasor, the legal practitioner."</w:t>
      </w:r>
      <w:r w:rsidR="001923E9">
        <w:rPr>
          <w:rFonts w:ascii="Times New Roman" w:hAnsi="Times New Roman" w:cs="Times New Roman"/>
        </w:rPr>
        <w:t>)</w:t>
      </w:r>
    </w:p>
  </w:footnote>
  <w:footnote w:id="7">
    <w:p w14:paraId="169FEADD" w14:textId="6ACB9839" w:rsidR="001923E9" w:rsidRDefault="001923E9">
      <w:pPr>
        <w:pStyle w:val="FootnoteText"/>
      </w:pPr>
      <w:r w:rsidRPr="002E3357">
        <w:rPr>
          <w:rStyle w:val="FootnoteReference"/>
          <w:rFonts w:ascii="Times New Roman" w:hAnsi="Times New Roman" w:cs="Times New Roman"/>
        </w:rPr>
        <w:footnoteRef/>
      </w:r>
      <w:r w:rsidRPr="002E3357">
        <w:rPr>
          <w:rFonts w:ascii="Times New Roman" w:hAnsi="Times New Roman" w:cs="Times New Roman"/>
        </w:rPr>
        <w:t xml:space="preserve"> </w:t>
      </w:r>
      <w:r w:rsidR="002E3357" w:rsidRPr="002E3357">
        <w:rPr>
          <w:rFonts w:ascii="Times New Roman" w:hAnsi="Times New Roman" w:cs="Times New Roman"/>
          <w:u w:val="single"/>
        </w:rPr>
        <w:t>State ex rel. Oklahoma Bar Ass'n v. Landman</w:t>
      </w:r>
      <w:r w:rsidR="002E3357" w:rsidRPr="002E3357">
        <w:rPr>
          <w:rFonts w:ascii="Times New Roman" w:hAnsi="Times New Roman" w:cs="Times New Roman"/>
        </w:rPr>
        <w:t>, 784 P.2d 1064, 1989 OK 162 (Okla. 1989)</w:t>
      </w:r>
      <w:r w:rsidR="002E3357">
        <w:rPr>
          <w:rFonts w:ascii="Times New Roman" w:hAnsi="Times New Roman" w:cs="Times New Roman"/>
        </w:rPr>
        <w:t xml:space="preserve"> (noting “</w:t>
      </w:r>
      <w:r w:rsidR="002E3357" w:rsidRPr="002E3357">
        <w:rPr>
          <w:rFonts w:ascii="Times New Roman" w:hAnsi="Times New Roman" w:cs="Times New Roman"/>
        </w:rPr>
        <w:t>respondent's unblemished past record of some 14 years as a legal practitioner</w:t>
      </w:r>
      <w:r w:rsidR="002E3357">
        <w:rPr>
          <w:rFonts w:ascii="Times New Roman" w:hAnsi="Times New Roman" w:cs="Times New Roman"/>
        </w:rPr>
        <w:t xml:space="preserve">.”); </w:t>
      </w:r>
      <w:r w:rsidR="002E3357" w:rsidRPr="002E3357">
        <w:rPr>
          <w:rFonts w:ascii="Times New Roman" w:hAnsi="Times New Roman"/>
          <w:u w:val="single"/>
        </w:rPr>
        <w:t>Office of Disciplinary Counsel v. Lynch</w:t>
      </w:r>
      <w:r w:rsidR="002E3357" w:rsidRPr="002E3357">
        <w:rPr>
          <w:rFonts w:ascii="Times New Roman" w:hAnsi="Times New Roman"/>
        </w:rPr>
        <w:t>, 2722 Disciplinary Docket 3, 70 DB 2020 (Pa. Jan 06, 2022)</w:t>
      </w:r>
      <w:r w:rsidR="002E3357">
        <w:rPr>
          <w:rFonts w:ascii="Times New Roman" w:hAnsi="Times New Roman" w:cs="Times New Roman"/>
        </w:rPr>
        <w:t xml:space="preserve"> (testimony “</w:t>
      </w:r>
      <w:r w:rsidR="002E3357" w:rsidRPr="002E3357">
        <w:rPr>
          <w:rFonts w:ascii="Times New Roman" w:hAnsi="Times New Roman" w:cs="Times New Roman"/>
        </w:rPr>
        <w:t>that Respondent was well-prepared as a legal practitioner and had a very good reputation</w:t>
      </w:r>
      <w:r w:rsidR="002E3357">
        <w:rPr>
          <w:rFonts w:ascii="Times New Roman" w:hAnsi="Times New Roman" w:cs="Times New Roman"/>
        </w:rPr>
        <w:t>.”)</w:t>
      </w:r>
    </w:p>
  </w:footnote>
  <w:footnote w:id="8">
    <w:p w14:paraId="260312DB" w14:textId="268D48A4" w:rsidR="00ED2454" w:rsidRPr="00ED2454" w:rsidRDefault="00ED2454">
      <w:pPr>
        <w:pStyle w:val="FootnoteText"/>
        <w:rPr>
          <w:rFonts w:ascii="Times New Roman" w:hAnsi="Times New Roman" w:cs="Times New Roman"/>
        </w:rPr>
      </w:pPr>
      <w:r w:rsidRPr="00ED2454">
        <w:rPr>
          <w:rStyle w:val="FootnoteReference"/>
          <w:rFonts w:ascii="Times New Roman" w:hAnsi="Times New Roman" w:cs="Times New Roman"/>
        </w:rPr>
        <w:footnoteRef/>
      </w:r>
      <w:r w:rsidRPr="00ED2454">
        <w:rPr>
          <w:rFonts w:ascii="Times New Roman" w:hAnsi="Times New Roman" w:cs="Times New Roman"/>
        </w:rPr>
        <w:t xml:space="preserve"> AS. Ethics Op 84-1 (1984)</w:t>
      </w:r>
      <w:r>
        <w:rPr>
          <w:rFonts w:ascii="Times New Roman" w:hAnsi="Times New Roman" w:cs="Times New Roman"/>
        </w:rPr>
        <w:t xml:space="preserve">; MASS. Ethics Op 86-3 (1986); </w:t>
      </w:r>
    </w:p>
  </w:footnote>
  <w:footnote w:id="9">
    <w:p w14:paraId="2B19BE7F" w14:textId="0410AFE3" w:rsidR="00A36A8A" w:rsidRPr="00A36A8A" w:rsidRDefault="00A36A8A">
      <w:pPr>
        <w:pStyle w:val="FootnoteText"/>
        <w:rPr>
          <w:rFonts w:ascii="Times New Roman" w:hAnsi="Times New Roman" w:cs="Times New Roman"/>
        </w:rPr>
      </w:pPr>
      <w:r w:rsidRPr="00A36A8A">
        <w:rPr>
          <w:rStyle w:val="FootnoteReference"/>
          <w:rFonts w:ascii="Times New Roman" w:hAnsi="Times New Roman" w:cs="Times New Roman"/>
        </w:rPr>
        <w:footnoteRef/>
      </w:r>
      <w:r w:rsidRPr="00A36A8A">
        <w:rPr>
          <w:rFonts w:ascii="Times New Roman" w:hAnsi="Times New Roman" w:cs="Times New Roman"/>
        </w:rPr>
        <w:t xml:space="preserve"> </w:t>
      </w:r>
      <w:r w:rsidR="002E3357">
        <w:rPr>
          <w:rFonts w:ascii="Times New Roman" w:hAnsi="Times New Roman" w:cs="Times New Roman"/>
        </w:rPr>
        <w:t>S</w:t>
      </w:r>
      <w:r w:rsidRPr="00A36A8A">
        <w:rPr>
          <w:rFonts w:ascii="Times New Roman" w:hAnsi="Times New Roman" w:cs="Times New Roman"/>
        </w:rPr>
        <w:t>ee LexisNexis</w:t>
      </w:r>
      <w:r>
        <w:rPr>
          <w:rFonts w:ascii="Times New Roman" w:hAnsi="Times New Roman" w:cs="Times New Roman"/>
        </w:rPr>
        <w:t xml:space="preserve"> CLE</w:t>
      </w:r>
      <w:r w:rsidRPr="00A36A8A">
        <w:rPr>
          <w:rFonts w:ascii="Times New Roman" w:hAnsi="Times New Roman" w:cs="Times New Roman"/>
        </w:rPr>
        <w:t>, “Technology and the Legal Practitioner: Ethical Concerns &amp; Best Practices</w:t>
      </w:r>
      <w:r>
        <w:rPr>
          <w:rFonts w:ascii="Times New Roman" w:hAnsi="Times New Roman" w:cs="Times New Roman"/>
        </w:rPr>
        <w:t xml:space="preserve">,” </w:t>
      </w:r>
      <w:r w:rsidRPr="00351DF6">
        <w:rPr>
          <w:rFonts w:ascii="Times New Roman" w:hAnsi="Times New Roman" w:cs="Times New Roman"/>
        </w:rPr>
        <w:t xml:space="preserve">December 15, 2023, at </w:t>
      </w:r>
      <w:hyperlink r:id="rId6" w:history="1">
        <w:r w:rsidRPr="00351DF6">
          <w:rPr>
            <w:rStyle w:val="Hyperlink"/>
            <w:rFonts w:ascii="Times New Roman" w:hAnsi="Times New Roman" w:cs="Times New Roman"/>
          </w:rPr>
          <w:t>https://www.lexisnexis.com/university/course.aspx?classInfo=Crs~686~56568</w:t>
        </w:r>
      </w:hyperlink>
      <w:r w:rsidRPr="00351DF6">
        <w:rPr>
          <w:rFonts w:ascii="Times New Roman" w:hAnsi="Times New Roman" w:cs="Times New Roman"/>
        </w:rPr>
        <w:t xml:space="preserve"> and </w:t>
      </w:r>
      <w:r w:rsidR="00351DF6">
        <w:rPr>
          <w:rFonts w:ascii="Times New Roman" w:hAnsi="Times New Roman" w:cs="Times New Roman"/>
        </w:rPr>
        <w:t>National Academy of Continuing Legal Education, “</w:t>
      </w:r>
      <w:r w:rsidR="00351DF6" w:rsidRPr="00351DF6">
        <w:rPr>
          <w:rFonts w:ascii="Times New Roman" w:hAnsi="Times New Roman" w:cs="Times New Roman"/>
        </w:rPr>
        <w:t>Cultural Awareness, Tips, and Tools for Today's Legal Practitioner</w:t>
      </w:r>
      <w:r w:rsidR="00351DF6">
        <w:rPr>
          <w:rFonts w:ascii="Times New Roman" w:hAnsi="Times New Roman" w:cs="Times New Roman"/>
        </w:rPr>
        <w:t xml:space="preserve">” at </w:t>
      </w:r>
      <w:hyperlink r:id="rId7" w:history="1">
        <w:r w:rsidR="00351DF6" w:rsidRPr="005C7370">
          <w:rPr>
            <w:rStyle w:val="Hyperlink"/>
            <w:rFonts w:ascii="Times New Roman" w:hAnsi="Times New Roman" w:cs="Times New Roman"/>
          </w:rPr>
          <w:t>https://www.nacle.com/CLE/Courses/Cultural-Awareness-Tips-and-Tools-for-Todays-Legal-Practitioner-1855</w:t>
        </w:r>
      </w:hyperlink>
      <w:r w:rsidR="00351DF6">
        <w:rPr>
          <w:rFonts w:ascii="Times New Roman" w:hAnsi="Times New Roman" w:cs="Times New Roman"/>
        </w:rPr>
        <w:t xml:space="preserve"> </w:t>
      </w:r>
      <w:r w:rsidR="002F631B">
        <w:rPr>
          <w:rFonts w:ascii="Times New Roman" w:hAnsi="Times New Roman" w:cs="Times New Roman"/>
        </w:rPr>
        <w:t>and NYSBA CLE, “</w:t>
      </w:r>
      <w:r w:rsidR="002F631B" w:rsidRPr="002F631B">
        <w:rPr>
          <w:rFonts w:ascii="Times New Roman" w:hAnsi="Times New Roman" w:cs="Times New Roman"/>
        </w:rPr>
        <w:t>Practical Implications of Decriminalized Marijuana for the Legal Practitioner</w:t>
      </w:r>
      <w:r w:rsidR="002F631B">
        <w:rPr>
          <w:rFonts w:ascii="Times New Roman" w:hAnsi="Times New Roman" w:cs="Times New Roman"/>
        </w:rPr>
        <w:t>,” October 3, 2018.</w:t>
      </w:r>
    </w:p>
  </w:footnote>
  <w:footnote w:id="10">
    <w:p w14:paraId="164A70DB" w14:textId="56494C04" w:rsidR="0063002F" w:rsidRDefault="0063002F" w:rsidP="0063002F">
      <w:pPr>
        <w:pStyle w:val="FootnoteText"/>
      </w:pPr>
      <w:r w:rsidRPr="0063002F">
        <w:rPr>
          <w:rStyle w:val="FootnoteReference"/>
          <w:rFonts w:ascii="Times New Roman" w:hAnsi="Times New Roman" w:cs="Times New Roman"/>
        </w:rPr>
        <w:footnoteRef/>
      </w:r>
      <w:r w:rsidRPr="0063002F">
        <w:rPr>
          <w:rFonts w:ascii="Times New Roman" w:hAnsi="Times New Roman" w:cs="Times New Roman"/>
        </w:rPr>
        <w:t xml:space="preserve"> Anton-Hermann Chroust, </w:t>
      </w:r>
      <w:r w:rsidRPr="0063002F">
        <w:rPr>
          <w:rFonts w:ascii="Times New Roman" w:hAnsi="Times New Roman" w:cs="Times New Roman"/>
          <w:i/>
          <w:iCs/>
        </w:rPr>
        <w:t>Legal Profession during the Middle Ages: The Emergence of the English Lawyer Prior to 1400 XVIII</w:t>
      </w:r>
      <w:r w:rsidRPr="0063002F">
        <w:rPr>
          <w:rFonts w:ascii="Times New Roman" w:hAnsi="Times New Roman" w:cs="Times New Roman"/>
        </w:rPr>
        <w:t>, 32 Notre</w:t>
      </w:r>
      <w:r>
        <w:rPr>
          <w:rFonts w:ascii="Times New Roman" w:hAnsi="Times New Roman" w:cs="Times New Roman"/>
        </w:rPr>
        <w:t xml:space="preserve"> </w:t>
      </w:r>
      <w:r w:rsidRPr="0063002F">
        <w:rPr>
          <w:rFonts w:ascii="Times New Roman" w:hAnsi="Times New Roman" w:cs="Times New Roman"/>
        </w:rPr>
        <w:t xml:space="preserve">Dame L. Rev. 268 </w:t>
      </w:r>
      <w:r>
        <w:rPr>
          <w:rFonts w:ascii="Times New Roman" w:hAnsi="Times New Roman" w:cs="Times New Roman"/>
        </w:rPr>
        <w:t xml:space="preserve">at pp. 297-298 </w:t>
      </w:r>
      <w:r w:rsidRPr="0063002F">
        <w:rPr>
          <w:rFonts w:ascii="Times New Roman" w:hAnsi="Times New Roman" w:cs="Times New Roman"/>
        </w:rPr>
        <w:t>(1957)</w:t>
      </w:r>
    </w:p>
  </w:footnote>
  <w:footnote w:id="11">
    <w:p w14:paraId="3F36867C" w14:textId="23DAE365" w:rsidR="00A571FD" w:rsidRPr="00A571FD" w:rsidRDefault="00A571FD">
      <w:pPr>
        <w:pStyle w:val="FootnoteText"/>
        <w:rPr>
          <w:rFonts w:ascii="Times New Roman" w:hAnsi="Times New Roman" w:cs="Times New Roman"/>
        </w:rPr>
      </w:pPr>
      <w:r w:rsidRPr="00A571FD">
        <w:rPr>
          <w:rStyle w:val="FootnoteReference"/>
          <w:rFonts w:ascii="Times New Roman" w:hAnsi="Times New Roman" w:cs="Times New Roman"/>
        </w:rPr>
        <w:footnoteRef/>
      </w:r>
      <w:r w:rsidRPr="00A571FD">
        <w:rPr>
          <w:rFonts w:ascii="Times New Roman" w:hAnsi="Times New Roman" w:cs="Times New Roman"/>
        </w:rPr>
        <w:t xml:space="preserve"> </w:t>
      </w:r>
      <w:hyperlink r:id="rId8" w:history="1">
        <w:r w:rsidRPr="00D17AD3">
          <w:rPr>
            <w:rStyle w:val="Hyperlink"/>
            <w:rFonts w:ascii="Times New Roman" w:hAnsi="Times New Roman" w:cs="Times New Roman"/>
          </w:rPr>
          <w:t>https://dlssolicitors.com/define/legal-practitioner/</w:t>
        </w:r>
      </w:hyperlink>
      <w:r>
        <w:rPr>
          <w:rFonts w:ascii="Times New Roman" w:hAnsi="Times New Roman" w:cs="Times New Roman"/>
        </w:rPr>
        <w:t xml:space="preserve"> </w:t>
      </w:r>
    </w:p>
  </w:footnote>
  <w:footnote w:id="12">
    <w:p w14:paraId="43E1A926" w14:textId="2B2DB15C" w:rsidR="00DF59F6" w:rsidRPr="00DF59F6" w:rsidRDefault="00DF59F6">
      <w:pPr>
        <w:pStyle w:val="FootnoteText"/>
        <w:rPr>
          <w:rFonts w:ascii="Times New Roman" w:hAnsi="Times New Roman" w:cs="Times New Roman"/>
        </w:rPr>
      </w:pPr>
      <w:r w:rsidRPr="00DF59F6">
        <w:rPr>
          <w:rStyle w:val="FootnoteReference"/>
          <w:rFonts w:ascii="Times New Roman" w:hAnsi="Times New Roman" w:cs="Times New Roman"/>
        </w:rPr>
        <w:footnoteRef/>
      </w:r>
      <w:r w:rsidRPr="00DF59F6">
        <w:rPr>
          <w:rFonts w:ascii="Times New Roman" w:hAnsi="Times New Roman" w:cs="Times New Roman"/>
        </w:rPr>
        <w:t xml:space="preserve"> </w:t>
      </w:r>
      <w:r>
        <w:rPr>
          <w:rFonts w:ascii="Times New Roman" w:hAnsi="Times New Roman" w:cs="Times New Roman"/>
        </w:rPr>
        <w:t>“</w:t>
      </w:r>
      <w:r w:rsidRPr="00DF59F6">
        <w:rPr>
          <w:rFonts w:ascii="Times New Roman" w:hAnsi="Times New Roman" w:cs="Times New Roman"/>
        </w:rPr>
        <w:t>The legal sector in the Commonwealth,</w:t>
      </w:r>
      <w:r>
        <w:rPr>
          <w:rFonts w:ascii="Times New Roman" w:hAnsi="Times New Roman" w:cs="Times New Roman"/>
        </w:rPr>
        <w:t xml:space="preserve">” Commonwealth Network, at </w:t>
      </w:r>
      <w:hyperlink r:id="rId9" w:history="1">
        <w:r w:rsidRPr="005C7370">
          <w:rPr>
            <w:rStyle w:val="Hyperlink"/>
            <w:rFonts w:ascii="Times New Roman" w:hAnsi="Times New Roman" w:cs="Times New Roman"/>
          </w:rPr>
          <w:t>https://www.commonwealthofnations.org/?sectors=business/legal</w:t>
        </w:r>
      </w:hyperlink>
      <w:r>
        <w:rPr>
          <w:rFonts w:ascii="Times New Roman" w:hAnsi="Times New Roman" w:cs="Times New Roman"/>
        </w:rPr>
        <w:t xml:space="preserve"> </w:t>
      </w:r>
    </w:p>
  </w:footnote>
  <w:footnote w:id="13">
    <w:p w14:paraId="232EE8D8" w14:textId="54A6A04F" w:rsidR="00200CCE" w:rsidRDefault="00200CCE">
      <w:pPr>
        <w:pStyle w:val="FootnoteText"/>
      </w:pPr>
      <w:r>
        <w:rPr>
          <w:rStyle w:val="FootnoteReference"/>
        </w:rPr>
        <w:footnoteRef/>
      </w:r>
      <w:r>
        <w:t xml:space="preserve"> </w:t>
      </w:r>
      <w:hyperlink r:id="rId10" w:history="1">
        <w:r w:rsidRPr="000F2663">
          <w:rPr>
            <w:rStyle w:val="Hyperlink"/>
          </w:rPr>
          <w:t>h</w:t>
        </w:r>
        <w:r w:rsidRPr="000F2663">
          <w:rPr>
            <w:rStyle w:val="Hyperlink"/>
            <w:rFonts w:ascii="Times New Roman" w:hAnsi="Times New Roman" w:cs="Times New Roman"/>
          </w:rPr>
          <w:t>ttps://www.justice.gov/eoir/reference-materials/ic/chapter-2/1</w:t>
        </w:r>
      </w:hyperlink>
      <w:r>
        <w:rPr>
          <w:rFonts w:ascii="Times New Roman" w:hAnsi="Times New Roman" w:cs="Times New Roman"/>
        </w:rPr>
        <w:t xml:space="preserve"> </w:t>
      </w:r>
    </w:p>
  </w:footnote>
  <w:footnote w:id="14">
    <w:p w14:paraId="53259E93" w14:textId="03EFAAD6" w:rsidR="00BC14E8" w:rsidRPr="00BC14E8" w:rsidRDefault="00BC14E8" w:rsidP="00122A19">
      <w:pPr>
        <w:pStyle w:val="FootnoteText"/>
        <w:rPr>
          <w:rFonts w:ascii="Times New Roman" w:hAnsi="Times New Roman" w:cs="Times New Roman"/>
        </w:rPr>
      </w:pPr>
      <w:r w:rsidRPr="00BC14E8">
        <w:rPr>
          <w:rStyle w:val="FootnoteReference"/>
          <w:rFonts w:ascii="Times New Roman" w:hAnsi="Times New Roman" w:cs="Times New Roman"/>
        </w:rPr>
        <w:footnoteRef/>
      </w:r>
      <w:r>
        <w:rPr>
          <w:rFonts w:ascii="Times New Roman" w:hAnsi="Times New Roman" w:cs="Times New Roman"/>
        </w:rPr>
        <w:t xml:space="preserve">  </w:t>
      </w:r>
      <w:r w:rsidRPr="00BC14E8">
        <w:rPr>
          <w:rFonts w:ascii="Times New Roman" w:hAnsi="Times New Roman" w:cs="Times New Roman"/>
        </w:rPr>
        <w:t xml:space="preserve">ABA Profile of the Legal Profession 2023, authored by the American Bar Association, available at </w:t>
      </w:r>
      <w:hyperlink r:id="rId11" w:history="1">
        <w:r w:rsidRPr="00BC14E8">
          <w:rPr>
            <w:rStyle w:val="Hyperlink"/>
            <w:rFonts w:ascii="Times New Roman" w:hAnsi="Times New Roman" w:cs="Times New Roman"/>
          </w:rPr>
          <w:t>https://www.abalegalprofile.com/probono.html</w:t>
        </w:r>
      </w:hyperlink>
      <w:r w:rsidRPr="00BC14E8">
        <w:rPr>
          <w:rFonts w:ascii="Times New Roman" w:hAnsi="Times New Roman" w:cs="Times New Roman"/>
        </w:rPr>
        <w:t xml:space="preserve"> </w:t>
      </w:r>
    </w:p>
  </w:footnote>
  <w:footnote w:id="15">
    <w:p w14:paraId="052641DF" w14:textId="0F375A35" w:rsidR="00122A19" w:rsidRDefault="00122A19">
      <w:pPr>
        <w:pStyle w:val="FootnoteText"/>
      </w:pPr>
      <w:r>
        <w:rPr>
          <w:rStyle w:val="FootnoteReference"/>
        </w:rPr>
        <w:footnoteRef/>
      </w:r>
      <w:r>
        <w:t xml:space="preserve"> </w:t>
      </w:r>
      <w:r w:rsidRPr="00122A19">
        <w:rPr>
          <w:rFonts w:ascii="Times New Roman" w:hAnsi="Times New Roman" w:cs="Times New Roman"/>
        </w:rPr>
        <w:t xml:space="preserve">See </w:t>
      </w:r>
      <w:hyperlink r:id="rId12" w:history="1">
        <w:r w:rsidRPr="0080708B">
          <w:rPr>
            <w:rStyle w:val="Hyperlink"/>
            <w:rFonts w:ascii="Times New Roman" w:hAnsi="Times New Roman" w:cs="Times New Roman"/>
          </w:rPr>
          <w:t>https://www.azcourts.gov/Rules-Forum/aft/1118/afpg/6</w:t>
        </w:r>
      </w:hyperlink>
      <w:r>
        <w:rPr>
          <w:rFonts w:ascii="Times New Roman" w:hAnsi="Times New Roman" w:cs="Times New Roman"/>
        </w:rPr>
        <w:t xml:space="preserve"> </w:t>
      </w:r>
    </w:p>
  </w:footnote>
  <w:footnote w:id="16">
    <w:p w14:paraId="34B5C11F" w14:textId="06B9415A" w:rsidR="00122A19" w:rsidRPr="00122A19" w:rsidRDefault="00122A19">
      <w:pPr>
        <w:pStyle w:val="FootnoteText"/>
        <w:rPr>
          <w:rFonts w:ascii="Times New Roman" w:hAnsi="Times New Roman" w:cs="Times New Roman"/>
        </w:rPr>
      </w:pPr>
      <w:r w:rsidRPr="00122A19">
        <w:rPr>
          <w:rStyle w:val="FootnoteReference"/>
          <w:rFonts w:ascii="Times New Roman" w:hAnsi="Times New Roman" w:cs="Times New Roman"/>
        </w:rPr>
        <w:footnoteRef/>
      </w:r>
      <w:r w:rsidRPr="00122A19">
        <w:rPr>
          <w:rFonts w:ascii="Times New Roman" w:hAnsi="Times New Roman" w:cs="Times New Roman"/>
        </w:rPr>
        <w:t xml:space="preserve"> </w:t>
      </w:r>
      <w:r w:rsidRPr="00B84D15">
        <w:rPr>
          <w:rFonts w:ascii="Times New Roman" w:hAnsi="Times New Roman" w:cs="Times New Roman"/>
        </w:rPr>
        <w:t xml:space="preserve">42 Seattle U. L. Rev. 1 (2018) Available at </w:t>
      </w:r>
      <w:hyperlink r:id="rId13" w:history="1">
        <w:r w:rsidRPr="00B84D15">
          <w:rPr>
            <w:rStyle w:val="Hyperlink"/>
            <w:rFonts w:ascii="Times New Roman" w:hAnsi="Times New Roman" w:cs="Times New Roman"/>
          </w:rPr>
          <w:t>https://digitalcommons.law.seattleu.edu/sulr/vol42/iss1/2/</w:t>
        </w:r>
      </w:hyperlink>
    </w:p>
  </w:footnote>
  <w:footnote w:id="17">
    <w:p w14:paraId="5E931116" w14:textId="2E00014F" w:rsidR="00822AC6" w:rsidRDefault="00822AC6">
      <w:pPr>
        <w:pStyle w:val="FootnoteText"/>
      </w:pPr>
      <w:r>
        <w:rPr>
          <w:rStyle w:val="FootnoteReference"/>
        </w:rPr>
        <w:footnoteRef/>
      </w:r>
      <w:r>
        <w:t xml:space="preserve"> </w:t>
      </w:r>
      <w:r w:rsidRPr="00822AC6">
        <w:rPr>
          <w:rFonts w:ascii="Times New Roman" w:hAnsi="Times New Roman" w:cs="Times New Roman"/>
        </w:rPr>
        <w:t>Washington’s LLLTs were originally conceived to assist low-income Washingtonians. Arizona’s petitioners repeat</w:t>
      </w:r>
      <w:r>
        <w:rPr>
          <w:rFonts w:ascii="Times New Roman" w:hAnsi="Times New Roman" w:cs="Times New Roman"/>
        </w:rPr>
        <w:t>ed</w:t>
      </w:r>
      <w:r w:rsidRPr="00822AC6">
        <w:rPr>
          <w:rFonts w:ascii="Times New Roman" w:hAnsi="Times New Roman" w:cs="Times New Roman"/>
        </w:rPr>
        <w:t xml:space="preserve"> the same declaring “The purpose of creating this new tier of licensed legal service provider is to fill a gap that exists between medium- and low-income individuals needing legal services and the cost of securing those services from the traditional legal market.” See Petition p. 4. As discussed infra, Washington’s hope met reality.</w:t>
      </w:r>
    </w:p>
  </w:footnote>
  <w:footnote w:id="18">
    <w:p w14:paraId="1C1CD09F" w14:textId="1BBFF3FD" w:rsidR="00822AC6" w:rsidRPr="00822AC6" w:rsidRDefault="00822AC6" w:rsidP="00822AC6">
      <w:pPr>
        <w:pStyle w:val="FootnoteText"/>
        <w:rPr>
          <w:rFonts w:ascii="Times New Roman" w:hAnsi="Times New Roman" w:cs="Times New Roman"/>
        </w:rPr>
      </w:pPr>
      <w:r>
        <w:rPr>
          <w:rStyle w:val="FootnoteReference"/>
        </w:rPr>
        <w:footnoteRef/>
      </w:r>
      <w:r>
        <w:t xml:space="preserve"> </w:t>
      </w:r>
      <w:r w:rsidRPr="00822AC6">
        <w:rPr>
          <w:rFonts w:ascii="Times New Roman" w:hAnsi="Times New Roman" w:cs="Times New Roman"/>
        </w:rPr>
        <w:t xml:space="preserve">See Mary Juetten, </w:t>
      </w:r>
      <w:r w:rsidRPr="00822AC6">
        <w:rPr>
          <w:rFonts w:ascii="Times New Roman" w:hAnsi="Times New Roman" w:cs="Times New Roman"/>
          <w:i/>
          <w:iCs/>
        </w:rPr>
        <w:t>The limited legal license technician is the way of the future of law,</w:t>
      </w:r>
      <w:r w:rsidRPr="00822AC6">
        <w:rPr>
          <w:rFonts w:ascii="Times New Roman" w:hAnsi="Times New Roman" w:cs="Times New Roman"/>
        </w:rPr>
        <w:t xml:space="preserve"> ABA Journal, December 8, 2017, Available at</w:t>
      </w:r>
      <w:r>
        <w:rPr>
          <w:rFonts w:ascii="Times New Roman" w:hAnsi="Times New Roman" w:cs="Times New Roman"/>
        </w:rPr>
        <w:t xml:space="preserve"> </w:t>
      </w:r>
      <w:hyperlink r:id="rId14" w:history="1">
        <w:r w:rsidRPr="0080708B">
          <w:rPr>
            <w:rStyle w:val="Hyperlink"/>
            <w:rFonts w:ascii="Times New Roman" w:hAnsi="Times New Roman" w:cs="Times New Roman"/>
          </w:rPr>
          <w:t>https://www.abajournal.com/news/article/the_limited_license_legal_technician_story_start_with_why</w:t>
        </w:r>
      </w:hyperlink>
      <w:r w:rsidRPr="00822AC6">
        <w:rPr>
          <w:rFonts w:ascii="Times New Roman" w:hAnsi="Times New Roman" w:cs="Times New Roman"/>
        </w:rPr>
        <w:t xml:space="preserve"> </w:t>
      </w:r>
    </w:p>
    <w:p w14:paraId="33DB2675" w14:textId="187C3596" w:rsidR="00822AC6" w:rsidRDefault="00822AC6">
      <w:pPr>
        <w:pStyle w:val="FootnoteText"/>
      </w:pPr>
    </w:p>
  </w:footnote>
  <w:footnote w:id="19">
    <w:p w14:paraId="3EE98547" w14:textId="72B22D18" w:rsidR="002F76CD" w:rsidRPr="002F76CD" w:rsidRDefault="002F76CD">
      <w:pPr>
        <w:pStyle w:val="FootnoteText"/>
        <w:rPr>
          <w:rFonts w:ascii="Times New Roman" w:hAnsi="Times New Roman" w:cs="Times New Roman"/>
        </w:rPr>
      </w:pPr>
      <w:r w:rsidRPr="002F76CD">
        <w:rPr>
          <w:rStyle w:val="FootnoteReference"/>
          <w:rFonts w:ascii="Times New Roman" w:hAnsi="Times New Roman" w:cs="Times New Roman"/>
        </w:rPr>
        <w:footnoteRef/>
      </w:r>
      <w:r w:rsidRPr="002F76CD">
        <w:rPr>
          <w:rFonts w:ascii="Times New Roman" w:hAnsi="Times New Roman" w:cs="Times New Roman"/>
        </w:rPr>
        <w:t xml:space="preserve"> </w:t>
      </w:r>
      <w:hyperlink r:id="rId15" w:history="1">
        <w:r w:rsidRPr="0080708B">
          <w:rPr>
            <w:rStyle w:val="Hyperlink"/>
            <w:rFonts w:ascii="Times New Roman" w:hAnsi="Times New Roman" w:cs="Times New Roman"/>
          </w:rPr>
          <w:t>https://www.code4legal.com/</w:t>
        </w:r>
      </w:hyperlink>
      <w:r>
        <w:rPr>
          <w:rFonts w:ascii="Times New Roman" w:hAnsi="Times New Roman" w:cs="Times New Roman"/>
        </w:rPr>
        <w:t xml:space="preserve"> advertising “</w:t>
      </w:r>
      <w:r w:rsidRPr="002F76CD">
        <w:rPr>
          <w:rFonts w:ascii="Times New Roman" w:hAnsi="Times New Roman" w:cs="Times New Roman"/>
        </w:rPr>
        <w:t xml:space="preserve">a LOW HOURLY RATE at </w:t>
      </w:r>
      <w:r w:rsidRPr="002F76CD">
        <w:rPr>
          <w:rFonts w:ascii="Times New Roman" w:hAnsi="Times New Roman" w:cs="Times New Roman"/>
          <w:u w:val="single"/>
        </w:rPr>
        <w:t>$265/hr.</w:t>
      </w:r>
      <w:r w:rsidRPr="002F76CD">
        <w:rPr>
          <w:rFonts w:ascii="Times New Roman" w:hAnsi="Times New Roman" w:cs="Times New Roman"/>
        </w:rPr>
        <w:t>, smaller retainers, </w:t>
      </w:r>
      <w:r w:rsidRPr="00ED1A6D">
        <w:rPr>
          <w:rFonts w:ascii="Times New Roman" w:hAnsi="Times New Roman" w:cs="Times New Roman"/>
          <w:u w:val="single"/>
        </w:rPr>
        <w:t>reduced rates to law enforcement and fire personnel</w:t>
      </w:r>
      <w:r w:rsidRPr="002F76CD">
        <w:rPr>
          <w:rFonts w:ascii="Times New Roman" w:hAnsi="Times New Roman" w:cs="Times New Roman"/>
        </w:rPr>
        <w:t> with smaller billing periods.</w:t>
      </w:r>
      <w:r>
        <w:rPr>
          <w:rFonts w:ascii="Times New Roman" w:hAnsi="Times New Roman" w:cs="Times New Roman"/>
        </w:rPr>
        <w:t>”</w:t>
      </w:r>
    </w:p>
  </w:footnote>
  <w:footnote w:id="20">
    <w:p w14:paraId="314F87ED" w14:textId="37B951EC" w:rsidR="002F76CD" w:rsidRDefault="002F76CD">
      <w:pPr>
        <w:pStyle w:val="FootnoteText"/>
      </w:pPr>
      <w:r>
        <w:rPr>
          <w:rStyle w:val="FootnoteReference"/>
        </w:rPr>
        <w:footnoteRef/>
      </w:r>
      <w:r>
        <w:t xml:space="preserve"> </w:t>
      </w:r>
      <w:hyperlink r:id="rId16" w:history="1">
        <w:r w:rsidR="00ED1A6D" w:rsidRPr="0080708B">
          <w:rPr>
            <w:rStyle w:val="Hyperlink"/>
            <w:rFonts w:ascii="Times New Roman" w:hAnsi="Times New Roman" w:cs="Times New Roman"/>
          </w:rPr>
          <w:t>https://www.clio.com/resources/legal-trends/compare-lawyer-rates/az/</w:t>
        </w:r>
      </w:hyperlink>
      <w:r w:rsidR="00ED1A6D">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C73CA" w14:textId="75EE6A00" w:rsidR="003411FD" w:rsidRDefault="00341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BDF4C" w14:textId="5665667A" w:rsidR="00F3182D" w:rsidRDefault="00B93E14">
    <w:pPr>
      <w:pStyle w:val="Header"/>
    </w:pPr>
    <w:r>
      <w:rPr>
        <w:noProof/>
      </w:rPr>
      <mc:AlternateContent>
        <mc:Choice Requires="wps">
          <w:drawing>
            <wp:anchor distT="0" distB="0" distL="114300" distR="114300" simplePos="0" relativeHeight="251659264" behindDoc="0" locked="0" layoutInCell="1" allowOverlap="1" wp14:anchorId="29F09498" wp14:editId="62953449">
              <wp:simplePos x="0" y="0"/>
              <wp:positionH relativeFrom="margin">
                <wp:posOffset>-632460</wp:posOffset>
              </wp:positionH>
              <wp:positionV relativeFrom="margin">
                <wp:posOffset>-144780</wp:posOffset>
              </wp:positionV>
              <wp:extent cx="457200" cy="8229600"/>
              <wp:effectExtent l="0" t="0" r="0" b="0"/>
              <wp:wrapNone/>
              <wp:docPr id="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7D9FEF" w14:textId="77777777" w:rsidR="00F3182D" w:rsidRDefault="00F3182D" w:rsidP="00F3182D">
                          <w:pPr>
                            <w:jc w:val="right"/>
                          </w:pPr>
                          <w:r>
                            <w:t>1</w:t>
                          </w:r>
                        </w:p>
                        <w:p w14:paraId="2B6D777B" w14:textId="77777777" w:rsidR="00F3182D" w:rsidRDefault="00F3182D" w:rsidP="00F3182D">
                          <w:pPr>
                            <w:jc w:val="right"/>
                          </w:pPr>
                          <w:r>
                            <w:t>2</w:t>
                          </w:r>
                        </w:p>
                        <w:p w14:paraId="218D737D" w14:textId="77777777" w:rsidR="00F3182D" w:rsidRDefault="00F3182D" w:rsidP="00F3182D">
                          <w:pPr>
                            <w:jc w:val="right"/>
                          </w:pPr>
                          <w:r>
                            <w:t>3</w:t>
                          </w:r>
                        </w:p>
                        <w:p w14:paraId="4A945907" w14:textId="77777777" w:rsidR="00F3182D" w:rsidRDefault="00F3182D" w:rsidP="00F3182D">
                          <w:pPr>
                            <w:jc w:val="right"/>
                          </w:pPr>
                          <w:r>
                            <w:t>4</w:t>
                          </w:r>
                        </w:p>
                        <w:p w14:paraId="38283A7C" w14:textId="77777777" w:rsidR="00F3182D" w:rsidRDefault="00F3182D" w:rsidP="00F3182D">
                          <w:pPr>
                            <w:jc w:val="right"/>
                          </w:pPr>
                          <w:r>
                            <w:t>5</w:t>
                          </w:r>
                        </w:p>
                        <w:p w14:paraId="7A5871D2" w14:textId="77777777" w:rsidR="00F3182D" w:rsidRDefault="00F3182D" w:rsidP="00F3182D">
                          <w:pPr>
                            <w:jc w:val="right"/>
                          </w:pPr>
                          <w:r>
                            <w:t>6</w:t>
                          </w:r>
                        </w:p>
                        <w:p w14:paraId="2E139022" w14:textId="77777777" w:rsidR="00F3182D" w:rsidRDefault="00F3182D" w:rsidP="00F3182D">
                          <w:pPr>
                            <w:jc w:val="right"/>
                          </w:pPr>
                          <w:r>
                            <w:t>7</w:t>
                          </w:r>
                        </w:p>
                        <w:p w14:paraId="3F8D3228" w14:textId="77777777" w:rsidR="00F3182D" w:rsidRDefault="00F3182D" w:rsidP="00F3182D">
                          <w:pPr>
                            <w:jc w:val="right"/>
                          </w:pPr>
                          <w:r>
                            <w:t>8</w:t>
                          </w:r>
                        </w:p>
                        <w:p w14:paraId="26C9FF26" w14:textId="77777777" w:rsidR="00F3182D" w:rsidRDefault="00F3182D" w:rsidP="00F3182D">
                          <w:pPr>
                            <w:jc w:val="right"/>
                          </w:pPr>
                          <w:r>
                            <w:t>9</w:t>
                          </w:r>
                        </w:p>
                        <w:p w14:paraId="2E4E2DBF" w14:textId="77777777" w:rsidR="00F3182D" w:rsidRDefault="00F3182D" w:rsidP="00F3182D">
                          <w:pPr>
                            <w:jc w:val="right"/>
                          </w:pPr>
                          <w:r>
                            <w:t>10</w:t>
                          </w:r>
                        </w:p>
                        <w:p w14:paraId="083DC32B" w14:textId="77777777" w:rsidR="00F3182D" w:rsidRDefault="00F3182D" w:rsidP="00F3182D">
                          <w:pPr>
                            <w:jc w:val="right"/>
                          </w:pPr>
                          <w:r>
                            <w:t>11</w:t>
                          </w:r>
                        </w:p>
                        <w:p w14:paraId="447506BD" w14:textId="77777777" w:rsidR="00F3182D" w:rsidRDefault="00F3182D" w:rsidP="00F3182D">
                          <w:pPr>
                            <w:jc w:val="right"/>
                          </w:pPr>
                          <w:r>
                            <w:t>12</w:t>
                          </w:r>
                        </w:p>
                        <w:p w14:paraId="58904A63" w14:textId="77777777" w:rsidR="00F3182D" w:rsidRDefault="00F3182D" w:rsidP="00F3182D">
                          <w:pPr>
                            <w:jc w:val="right"/>
                          </w:pPr>
                          <w:r>
                            <w:t>13</w:t>
                          </w:r>
                        </w:p>
                        <w:p w14:paraId="3282ADFA" w14:textId="77777777" w:rsidR="00F3182D" w:rsidRDefault="00F3182D" w:rsidP="00F3182D">
                          <w:pPr>
                            <w:jc w:val="right"/>
                          </w:pPr>
                          <w:r>
                            <w:t>14</w:t>
                          </w:r>
                        </w:p>
                        <w:p w14:paraId="5A592CE1" w14:textId="77777777" w:rsidR="00F3182D" w:rsidRDefault="00F3182D" w:rsidP="00F3182D">
                          <w:pPr>
                            <w:jc w:val="right"/>
                          </w:pPr>
                          <w:r>
                            <w:t>15</w:t>
                          </w:r>
                        </w:p>
                        <w:p w14:paraId="2A1BA482" w14:textId="77777777" w:rsidR="00F3182D" w:rsidRDefault="00F3182D" w:rsidP="00F3182D">
                          <w:pPr>
                            <w:jc w:val="right"/>
                          </w:pPr>
                          <w:r>
                            <w:t>16</w:t>
                          </w:r>
                        </w:p>
                        <w:p w14:paraId="0182D0DE" w14:textId="77777777" w:rsidR="00F3182D" w:rsidRDefault="00F3182D" w:rsidP="00F3182D">
                          <w:pPr>
                            <w:jc w:val="right"/>
                          </w:pPr>
                          <w:r>
                            <w:t>17</w:t>
                          </w:r>
                        </w:p>
                        <w:p w14:paraId="12938C9F" w14:textId="77777777" w:rsidR="00F3182D" w:rsidRDefault="00F3182D" w:rsidP="00F3182D">
                          <w:pPr>
                            <w:jc w:val="right"/>
                          </w:pPr>
                          <w:r>
                            <w:t>18</w:t>
                          </w:r>
                        </w:p>
                        <w:p w14:paraId="41867D8A" w14:textId="77777777" w:rsidR="00F3182D" w:rsidRDefault="00F3182D" w:rsidP="00F3182D">
                          <w:pPr>
                            <w:jc w:val="right"/>
                          </w:pPr>
                          <w:r>
                            <w:t>19</w:t>
                          </w:r>
                        </w:p>
                        <w:p w14:paraId="5F8AEAF0" w14:textId="77777777" w:rsidR="00F3182D" w:rsidRDefault="00F3182D" w:rsidP="00F3182D">
                          <w:pPr>
                            <w:jc w:val="right"/>
                          </w:pPr>
                          <w:r>
                            <w:t>20</w:t>
                          </w:r>
                        </w:p>
                        <w:p w14:paraId="6F63EC93" w14:textId="77777777" w:rsidR="00F3182D" w:rsidRDefault="00F3182D" w:rsidP="00F3182D">
                          <w:pPr>
                            <w:jc w:val="right"/>
                          </w:pPr>
                          <w:r>
                            <w:t>21</w:t>
                          </w:r>
                        </w:p>
                        <w:p w14:paraId="6777B91D" w14:textId="77777777" w:rsidR="00F3182D" w:rsidRDefault="00F3182D" w:rsidP="00F3182D">
                          <w:pPr>
                            <w:jc w:val="right"/>
                          </w:pPr>
                          <w:r>
                            <w:t>22</w:t>
                          </w:r>
                        </w:p>
                        <w:p w14:paraId="77057528" w14:textId="77777777" w:rsidR="00F3182D" w:rsidRDefault="00F3182D" w:rsidP="00F3182D">
                          <w:pPr>
                            <w:jc w:val="right"/>
                          </w:pPr>
                          <w:r>
                            <w:t>23</w:t>
                          </w:r>
                        </w:p>
                        <w:p w14:paraId="276C87C1" w14:textId="77777777" w:rsidR="00F3182D" w:rsidRDefault="00F3182D" w:rsidP="00F3182D">
                          <w:pPr>
                            <w:jc w:val="right"/>
                          </w:pPr>
                          <w:r>
                            <w:t>24</w:t>
                          </w:r>
                        </w:p>
                        <w:p w14:paraId="09A0B349" w14:textId="77777777" w:rsidR="00F3182D" w:rsidRDefault="00F3182D" w:rsidP="00F3182D">
                          <w:pPr>
                            <w:jc w:val="right"/>
                          </w:pPr>
                          <w:r>
                            <w:t>25</w:t>
                          </w:r>
                        </w:p>
                        <w:p w14:paraId="750AA586" w14:textId="77777777" w:rsidR="00F3182D" w:rsidRDefault="00F3182D" w:rsidP="00F3182D">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9F09498" id="_x0000_t202" coordsize="21600,21600" o:spt="202" path="m,l,21600r21600,l21600,xe">
              <v:stroke joinstyle="miter"/>
              <v:path gradientshapeok="t" o:connecttype="rect"/>
            </v:shapetype>
            <v:shape id="LineNumbers" o:spid="_x0000_s1026" type="#_x0000_t202" style="position:absolute;margin-left:-49.8pt;margin-top:-11.4pt;width:36pt;height:9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" stroked="f">
              <v:textbox inset="0,0,0,0">
                <w:txbxContent>
                  <w:p w14:paraId="617D9FEF" w14:textId="77777777" w:rsidR="00F3182D" w:rsidRDefault="00F3182D" w:rsidP="00F3182D">
                    <w:pPr>
                      <w:jc w:val="right"/>
                    </w:pPr>
                    <w:r>
                      <w:t>1</w:t>
                    </w:r>
                  </w:p>
                  <w:p w14:paraId="2B6D777B" w14:textId="77777777" w:rsidR="00F3182D" w:rsidRDefault="00F3182D" w:rsidP="00F3182D">
                    <w:pPr>
                      <w:jc w:val="right"/>
                    </w:pPr>
                    <w:r>
                      <w:t>2</w:t>
                    </w:r>
                  </w:p>
                  <w:p w14:paraId="218D737D" w14:textId="77777777" w:rsidR="00F3182D" w:rsidRDefault="00F3182D" w:rsidP="00F3182D">
                    <w:pPr>
                      <w:jc w:val="right"/>
                    </w:pPr>
                    <w:r>
                      <w:t>3</w:t>
                    </w:r>
                  </w:p>
                  <w:p w14:paraId="4A945907" w14:textId="77777777" w:rsidR="00F3182D" w:rsidRDefault="00F3182D" w:rsidP="00F3182D">
                    <w:pPr>
                      <w:jc w:val="right"/>
                    </w:pPr>
                    <w:r>
                      <w:t>4</w:t>
                    </w:r>
                  </w:p>
                  <w:p w14:paraId="38283A7C" w14:textId="77777777" w:rsidR="00F3182D" w:rsidRDefault="00F3182D" w:rsidP="00F3182D">
                    <w:pPr>
                      <w:jc w:val="right"/>
                    </w:pPr>
                    <w:r>
                      <w:t>5</w:t>
                    </w:r>
                  </w:p>
                  <w:p w14:paraId="7A5871D2" w14:textId="77777777" w:rsidR="00F3182D" w:rsidRDefault="00F3182D" w:rsidP="00F3182D">
                    <w:pPr>
                      <w:jc w:val="right"/>
                    </w:pPr>
                    <w:r>
                      <w:t>6</w:t>
                    </w:r>
                  </w:p>
                  <w:p w14:paraId="2E139022" w14:textId="77777777" w:rsidR="00F3182D" w:rsidRDefault="00F3182D" w:rsidP="00F3182D">
                    <w:pPr>
                      <w:jc w:val="right"/>
                    </w:pPr>
                    <w:r>
                      <w:t>7</w:t>
                    </w:r>
                  </w:p>
                  <w:p w14:paraId="3F8D3228" w14:textId="77777777" w:rsidR="00F3182D" w:rsidRDefault="00F3182D" w:rsidP="00F3182D">
                    <w:pPr>
                      <w:jc w:val="right"/>
                    </w:pPr>
                    <w:r>
                      <w:t>8</w:t>
                    </w:r>
                  </w:p>
                  <w:p w14:paraId="26C9FF26" w14:textId="77777777" w:rsidR="00F3182D" w:rsidRDefault="00F3182D" w:rsidP="00F3182D">
                    <w:pPr>
                      <w:jc w:val="right"/>
                    </w:pPr>
                    <w:r>
                      <w:t>9</w:t>
                    </w:r>
                  </w:p>
                  <w:p w14:paraId="2E4E2DBF" w14:textId="77777777" w:rsidR="00F3182D" w:rsidRDefault="00F3182D" w:rsidP="00F3182D">
                    <w:pPr>
                      <w:jc w:val="right"/>
                    </w:pPr>
                    <w:r>
                      <w:t>10</w:t>
                    </w:r>
                  </w:p>
                  <w:p w14:paraId="083DC32B" w14:textId="77777777" w:rsidR="00F3182D" w:rsidRDefault="00F3182D" w:rsidP="00F3182D">
                    <w:pPr>
                      <w:jc w:val="right"/>
                    </w:pPr>
                    <w:r>
                      <w:t>11</w:t>
                    </w:r>
                  </w:p>
                  <w:p w14:paraId="447506BD" w14:textId="77777777" w:rsidR="00F3182D" w:rsidRDefault="00F3182D" w:rsidP="00F3182D">
                    <w:pPr>
                      <w:jc w:val="right"/>
                    </w:pPr>
                    <w:r>
                      <w:t>12</w:t>
                    </w:r>
                  </w:p>
                  <w:p w14:paraId="58904A63" w14:textId="77777777" w:rsidR="00F3182D" w:rsidRDefault="00F3182D" w:rsidP="00F3182D">
                    <w:pPr>
                      <w:jc w:val="right"/>
                    </w:pPr>
                    <w:r>
                      <w:t>13</w:t>
                    </w:r>
                  </w:p>
                  <w:p w14:paraId="3282ADFA" w14:textId="77777777" w:rsidR="00F3182D" w:rsidRDefault="00F3182D" w:rsidP="00F3182D">
                    <w:pPr>
                      <w:jc w:val="right"/>
                    </w:pPr>
                    <w:r>
                      <w:t>14</w:t>
                    </w:r>
                  </w:p>
                  <w:p w14:paraId="5A592CE1" w14:textId="77777777" w:rsidR="00F3182D" w:rsidRDefault="00F3182D" w:rsidP="00F3182D">
                    <w:pPr>
                      <w:jc w:val="right"/>
                    </w:pPr>
                    <w:r>
                      <w:t>15</w:t>
                    </w:r>
                  </w:p>
                  <w:p w14:paraId="2A1BA482" w14:textId="77777777" w:rsidR="00F3182D" w:rsidRDefault="00F3182D" w:rsidP="00F3182D">
                    <w:pPr>
                      <w:jc w:val="right"/>
                    </w:pPr>
                    <w:r>
                      <w:t>16</w:t>
                    </w:r>
                  </w:p>
                  <w:p w14:paraId="0182D0DE" w14:textId="77777777" w:rsidR="00F3182D" w:rsidRDefault="00F3182D" w:rsidP="00F3182D">
                    <w:pPr>
                      <w:jc w:val="right"/>
                    </w:pPr>
                    <w:r>
                      <w:t>17</w:t>
                    </w:r>
                  </w:p>
                  <w:p w14:paraId="12938C9F" w14:textId="77777777" w:rsidR="00F3182D" w:rsidRDefault="00F3182D" w:rsidP="00F3182D">
                    <w:pPr>
                      <w:jc w:val="right"/>
                    </w:pPr>
                    <w:r>
                      <w:t>18</w:t>
                    </w:r>
                  </w:p>
                  <w:p w14:paraId="41867D8A" w14:textId="77777777" w:rsidR="00F3182D" w:rsidRDefault="00F3182D" w:rsidP="00F3182D">
                    <w:pPr>
                      <w:jc w:val="right"/>
                    </w:pPr>
                    <w:r>
                      <w:t>19</w:t>
                    </w:r>
                  </w:p>
                  <w:p w14:paraId="5F8AEAF0" w14:textId="77777777" w:rsidR="00F3182D" w:rsidRDefault="00F3182D" w:rsidP="00F3182D">
                    <w:pPr>
                      <w:jc w:val="right"/>
                    </w:pPr>
                    <w:r>
                      <w:t>20</w:t>
                    </w:r>
                  </w:p>
                  <w:p w14:paraId="6F63EC93" w14:textId="77777777" w:rsidR="00F3182D" w:rsidRDefault="00F3182D" w:rsidP="00F3182D">
                    <w:pPr>
                      <w:jc w:val="right"/>
                    </w:pPr>
                    <w:r>
                      <w:t>21</w:t>
                    </w:r>
                  </w:p>
                  <w:p w14:paraId="6777B91D" w14:textId="77777777" w:rsidR="00F3182D" w:rsidRDefault="00F3182D" w:rsidP="00F3182D">
                    <w:pPr>
                      <w:jc w:val="right"/>
                    </w:pPr>
                    <w:r>
                      <w:t>22</w:t>
                    </w:r>
                  </w:p>
                  <w:p w14:paraId="77057528" w14:textId="77777777" w:rsidR="00F3182D" w:rsidRDefault="00F3182D" w:rsidP="00F3182D">
                    <w:pPr>
                      <w:jc w:val="right"/>
                    </w:pPr>
                    <w:r>
                      <w:t>23</w:t>
                    </w:r>
                  </w:p>
                  <w:p w14:paraId="276C87C1" w14:textId="77777777" w:rsidR="00F3182D" w:rsidRDefault="00F3182D" w:rsidP="00F3182D">
                    <w:pPr>
                      <w:jc w:val="right"/>
                    </w:pPr>
                    <w:r>
                      <w:t>24</w:t>
                    </w:r>
                  </w:p>
                  <w:p w14:paraId="09A0B349" w14:textId="77777777" w:rsidR="00F3182D" w:rsidRDefault="00F3182D" w:rsidP="00F3182D">
                    <w:pPr>
                      <w:jc w:val="right"/>
                    </w:pPr>
                    <w:r>
                      <w:t>25</w:t>
                    </w:r>
                  </w:p>
                  <w:p w14:paraId="750AA586" w14:textId="77777777" w:rsidR="00F3182D" w:rsidRDefault="00F3182D" w:rsidP="00F3182D">
                    <w:pPr>
                      <w:jc w:val="right"/>
                    </w:pPr>
                  </w:p>
                </w:txbxContent>
              </v:textbox>
              <w10:wrap anchorx="margin" anchory="margin"/>
            </v:shape>
          </w:pict>
        </mc:Fallback>
      </mc:AlternateContent>
    </w:r>
    <w:r>
      <w:rPr>
        <w:noProof/>
      </w:rPr>
      <mc:AlternateContent>
        <mc:Choice Requires="wps">
          <w:drawing>
            <wp:anchor distT="0" distB="0" distL="114294" distR="114294" simplePos="0" relativeHeight="251658240" behindDoc="0" locked="0" layoutInCell="1" allowOverlap="1" wp14:anchorId="0D81662F" wp14:editId="6BD70981">
              <wp:simplePos x="0" y="0"/>
              <wp:positionH relativeFrom="margin">
                <wp:posOffset>5943599</wp:posOffset>
              </wp:positionH>
              <wp:positionV relativeFrom="page">
                <wp:posOffset>0</wp:posOffset>
              </wp:positionV>
              <wp:extent cx="0" cy="10058400"/>
              <wp:effectExtent l="0" t="0" r="19050" b="0"/>
              <wp:wrapNone/>
              <wp:docPr id="5"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A36AD" id="RightBorder" o:spid="_x0000_s1026" style="position:absolute;z-index:251658240;visibility:visible;mso-wrap-style:square;mso-width-percent:0;mso-height-percent:0;mso-wrap-distance-left:3.17483mm;mso-wrap-distance-top:0;mso-wrap-distance-right:3.17483mm;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vBIu7dAAAACQEAAA8AAAAAAAAAAAAAAAAACgQAAGRycy9kb3ducmV2&#10;LnhtbFBLBQYAAAAABAAEAPMAAAAUBQAAAAA=&#10;">
              <w10:wrap anchorx="margin" anchory="page"/>
            </v:line>
          </w:pict>
        </mc:Fallback>
      </mc:AlternateContent>
    </w:r>
    <w:r>
      <w:rPr>
        <w:noProof/>
      </w:rPr>
      <mc:AlternateContent>
        <mc:Choice Requires="wps">
          <w:drawing>
            <wp:anchor distT="0" distB="0" distL="114294" distR="114294" simplePos="0" relativeHeight="251657216" behindDoc="0" locked="0" layoutInCell="1" allowOverlap="1" wp14:anchorId="3839E02F" wp14:editId="7DD82BF2">
              <wp:simplePos x="0" y="0"/>
              <wp:positionH relativeFrom="margin">
                <wp:posOffset>-91441</wp:posOffset>
              </wp:positionH>
              <wp:positionV relativeFrom="page">
                <wp:posOffset>0</wp:posOffset>
              </wp:positionV>
              <wp:extent cx="0" cy="10058400"/>
              <wp:effectExtent l="0" t="0" r="19050" b="0"/>
              <wp:wrapNone/>
              <wp:docPr id="4"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ECA8D" id="LeftBorder2" o:spid="_x0000_s1026" style="position:absolute;z-index:251657216;visibility:visible;mso-wrap-style:square;mso-width-percent:0;mso-height-percent:0;mso-wrap-distance-left:3.17483mm;mso-wrap-distance-top:0;mso-wrap-distance-right:3.17483mm;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294" distR="114294" simplePos="0" relativeHeight="251656192" behindDoc="0" locked="0" layoutInCell="1" allowOverlap="1" wp14:anchorId="1F5A2D03" wp14:editId="1CECFBFA">
              <wp:simplePos x="0" y="0"/>
              <wp:positionH relativeFrom="margin">
                <wp:posOffset>-45721</wp:posOffset>
              </wp:positionH>
              <wp:positionV relativeFrom="page">
                <wp:posOffset>0</wp:posOffset>
              </wp:positionV>
              <wp:extent cx="0" cy="10058400"/>
              <wp:effectExtent l="0" t="0" r="19050" b="0"/>
              <wp:wrapNone/>
              <wp:docPr id="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AEC0C" id="LeftBorder1" o:spid="_x0000_s1026" style="position:absolute;z-index:251656192;visibility:visible;mso-wrap-style:square;mso-width-percent:0;mso-height-percent:0;mso-wrap-distance-left:3.17483mm;mso-wrap-distance-top:0;mso-wrap-distance-right:3.17483mm;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71EA9E2F" w14:textId="77777777" w:rsidR="008127F8" w:rsidRDefault="008127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ABD36" w14:textId="2C7A968D" w:rsidR="003411FD" w:rsidRDefault="00341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20377"/>
    <w:multiLevelType w:val="hybridMultilevel"/>
    <w:tmpl w:val="49EC64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2F401C"/>
    <w:multiLevelType w:val="hybridMultilevel"/>
    <w:tmpl w:val="17B4931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0511C7"/>
    <w:multiLevelType w:val="hybridMultilevel"/>
    <w:tmpl w:val="485C4D34"/>
    <w:lvl w:ilvl="0" w:tplc="84563532">
      <w:start w:val="1"/>
      <w:numFmt w:val="upperLetter"/>
      <w:lvlText w:val="%1."/>
      <w:lvlJc w:val="left"/>
      <w:pPr>
        <w:ind w:left="2160" w:hanging="720"/>
      </w:pPr>
      <w:rPr>
        <w:rFonts w:hint="default"/>
        <w:b w:val="0"/>
        <w:bCs/>
      </w:rPr>
    </w:lvl>
    <w:lvl w:ilvl="1" w:tplc="9740E3A0">
      <w:start w:val="1"/>
      <w:numFmt w:val="lowerLetter"/>
      <w:lvlText w:val="%2."/>
      <w:lvlJc w:val="left"/>
      <w:pPr>
        <w:ind w:left="2520" w:hanging="360"/>
      </w:pPr>
      <w:rPr>
        <w:b/>
        <w:bCs/>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B4440C"/>
    <w:multiLevelType w:val="hybridMultilevel"/>
    <w:tmpl w:val="5C6612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362E0"/>
    <w:multiLevelType w:val="hybridMultilevel"/>
    <w:tmpl w:val="73B67866"/>
    <w:lvl w:ilvl="0" w:tplc="9CA04AD0">
      <w:start w:val="1"/>
      <w:numFmt w:val="upperRoman"/>
      <w:lvlText w:val="%1."/>
      <w:lvlJc w:val="left"/>
      <w:pPr>
        <w:ind w:left="5400" w:hanging="72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5" w15:restartNumberingAfterBreak="0">
    <w:nsid w:val="112A2807"/>
    <w:multiLevelType w:val="hybridMultilevel"/>
    <w:tmpl w:val="A06E4C1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AB6B30"/>
    <w:multiLevelType w:val="hybridMultilevel"/>
    <w:tmpl w:val="0B922BD4"/>
    <w:lvl w:ilvl="0" w:tplc="BE8CAFBA">
      <w:start w:val="1"/>
      <w:numFmt w:val="decimal"/>
      <w:lvlText w:val="%1."/>
      <w:lvlJc w:val="left"/>
      <w:pPr>
        <w:ind w:left="36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9753E5"/>
    <w:multiLevelType w:val="hybridMultilevel"/>
    <w:tmpl w:val="47D06C00"/>
    <w:lvl w:ilvl="0" w:tplc="BBB249B0">
      <w:start w:val="1"/>
      <w:numFmt w:val="decimal"/>
      <w:lvlText w:val="%1)"/>
      <w:lvlJc w:val="left"/>
      <w:pPr>
        <w:ind w:left="1170" w:hanging="360"/>
      </w:pPr>
      <w:rPr>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FC21AAD"/>
    <w:multiLevelType w:val="hybridMultilevel"/>
    <w:tmpl w:val="95E4F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3953EF0"/>
    <w:multiLevelType w:val="hybridMultilevel"/>
    <w:tmpl w:val="8D6E57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7459F"/>
    <w:multiLevelType w:val="hybridMultilevel"/>
    <w:tmpl w:val="18FA78C6"/>
    <w:lvl w:ilvl="0" w:tplc="F17A5624">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76D2880"/>
    <w:multiLevelType w:val="hybridMultilevel"/>
    <w:tmpl w:val="64847292"/>
    <w:lvl w:ilvl="0" w:tplc="FE48BAE4">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8DD50C4"/>
    <w:multiLevelType w:val="multilevel"/>
    <w:tmpl w:val="64847292"/>
    <w:lvl w:ilvl="0">
      <w:start w:val="2"/>
      <w:numFmt w:val="upp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2B0933AE"/>
    <w:multiLevelType w:val="hybridMultilevel"/>
    <w:tmpl w:val="98069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BA1E18"/>
    <w:multiLevelType w:val="hybridMultilevel"/>
    <w:tmpl w:val="7A84AF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077491"/>
    <w:multiLevelType w:val="hybridMultilevel"/>
    <w:tmpl w:val="0B922BD4"/>
    <w:lvl w:ilvl="0" w:tplc="FFFFFFFF">
      <w:start w:val="1"/>
      <w:numFmt w:val="decimal"/>
      <w:lvlText w:val="%1."/>
      <w:lvlJc w:val="left"/>
      <w:pPr>
        <w:ind w:left="360" w:hanging="360"/>
      </w:pPr>
      <w:rPr>
        <w:b w:val="0"/>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1">
    <w:nsid w:val="35F948FC"/>
    <w:multiLevelType w:val="hybridMultilevel"/>
    <w:tmpl w:val="43A0D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4F4213"/>
    <w:multiLevelType w:val="hybridMultilevel"/>
    <w:tmpl w:val="61F091AC"/>
    <w:lvl w:ilvl="0" w:tplc="04090011">
      <w:start w:val="1"/>
      <w:numFmt w:val="decimal"/>
      <w:lvlText w:val="%1)"/>
      <w:lvlJc w:val="left"/>
      <w:pPr>
        <w:ind w:left="3240" w:hanging="360"/>
      </w:pPr>
      <w:rPr>
        <w:rFonts w:hint="default"/>
        <w:b w:val="0"/>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4723417E"/>
    <w:multiLevelType w:val="hybridMultilevel"/>
    <w:tmpl w:val="27EE51CC"/>
    <w:lvl w:ilvl="0" w:tplc="26B69F0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7501DD4"/>
    <w:multiLevelType w:val="hybridMultilevel"/>
    <w:tmpl w:val="04D82F48"/>
    <w:lvl w:ilvl="0" w:tplc="21C27D90">
      <w:start w:val="1"/>
      <w:numFmt w:val="lowerLetter"/>
      <w:lvlText w:val="%1)"/>
      <w:lvlJc w:val="left"/>
      <w:pPr>
        <w:ind w:left="2520" w:hanging="360"/>
      </w:pPr>
      <w:rPr>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C744519"/>
    <w:multiLevelType w:val="hybridMultilevel"/>
    <w:tmpl w:val="DC240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6477E0"/>
    <w:multiLevelType w:val="hybridMultilevel"/>
    <w:tmpl w:val="2B5A76C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8AC7A1C"/>
    <w:multiLevelType w:val="hybridMultilevel"/>
    <w:tmpl w:val="BBF63ADC"/>
    <w:lvl w:ilvl="0" w:tplc="D26E5B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C73E25"/>
    <w:multiLevelType w:val="hybridMultilevel"/>
    <w:tmpl w:val="0C160002"/>
    <w:lvl w:ilvl="0" w:tplc="525E68DA">
      <w:start w:val="1"/>
      <w:numFmt w:val="upperLetter"/>
      <w:lvlText w:val="%1."/>
      <w:lvlJc w:val="left"/>
      <w:pPr>
        <w:ind w:left="1800" w:hanging="360"/>
      </w:pPr>
      <w:rPr>
        <w:rFonts w:ascii="Garamond" w:hAnsi="Garamond"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FC01ACD"/>
    <w:multiLevelType w:val="hybridMultilevel"/>
    <w:tmpl w:val="CA4C6A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0EC0448"/>
    <w:multiLevelType w:val="hybridMultilevel"/>
    <w:tmpl w:val="B70031BC"/>
    <w:lvl w:ilvl="0" w:tplc="FFFFFFFF">
      <w:start w:val="1"/>
      <w:numFmt w:val="decimal"/>
      <w:lvlText w:val="%1."/>
      <w:lvlJc w:val="left"/>
      <w:pPr>
        <w:ind w:left="108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96E7CE8"/>
    <w:multiLevelType w:val="hybridMultilevel"/>
    <w:tmpl w:val="1654E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116ACA"/>
    <w:multiLevelType w:val="hybridMultilevel"/>
    <w:tmpl w:val="64360BE2"/>
    <w:lvl w:ilvl="0" w:tplc="848A3C3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A5D3C3C"/>
    <w:multiLevelType w:val="hybridMultilevel"/>
    <w:tmpl w:val="3C922FF8"/>
    <w:lvl w:ilvl="0" w:tplc="04090015">
      <w:start w:val="1"/>
      <w:numFmt w:val="upp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9" w15:restartNumberingAfterBreak="0">
    <w:nsid w:val="6B7B2D24"/>
    <w:multiLevelType w:val="hybridMultilevel"/>
    <w:tmpl w:val="12385D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E14461D"/>
    <w:multiLevelType w:val="hybridMultilevel"/>
    <w:tmpl w:val="9942EAA6"/>
    <w:lvl w:ilvl="0" w:tplc="479458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426E3C"/>
    <w:multiLevelType w:val="hybridMultilevel"/>
    <w:tmpl w:val="7310A23A"/>
    <w:lvl w:ilvl="0" w:tplc="3D5A2AFE">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A24EE0"/>
    <w:multiLevelType w:val="hybridMultilevel"/>
    <w:tmpl w:val="6C5ED2E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2516AB7"/>
    <w:multiLevelType w:val="hybridMultilevel"/>
    <w:tmpl w:val="AC744D18"/>
    <w:lvl w:ilvl="0" w:tplc="DC1832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C4225E"/>
    <w:multiLevelType w:val="hybridMultilevel"/>
    <w:tmpl w:val="740EB4FA"/>
    <w:lvl w:ilvl="0" w:tplc="6FC694BC">
      <w:start w:val="1"/>
      <w:numFmt w:val="lowerLetter"/>
      <w:lvlText w:val="%1)"/>
      <w:lvlJc w:val="left"/>
      <w:pPr>
        <w:ind w:left="2520" w:hanging="360"/>
      </w:pPr>
      <w:rPr>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4647E86"/>
    <w:multiLevelType w:val="hybridMultilevel"/>
    <w:tmpl w:val="3E548B7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4680FB1"/>
    <w:multiLevelType w:val="hybridMultilevel"/>
    <w:tmpl w:val="F53E082C"/>
    <w:lvl w:ilvl="0" w:tplc="FF96CFBE">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B66457A"/>
    <w:multiLevelType w:val="hybridMultilevel"/>
    <w:tmpl w:val="54DAA81A"/>
    <w:lvl w:ilvl="0" w:tplc="8946AF44">
      <w:start w:val="1"/>
      <w:numFmt w:val="lowerLetter"/>
      <w:lvlText w:val="%1)"/>
      <w:lvlJc w:val="left"/>
      <w:pPr>
        <w:ind w:left="2520" w:hanging="360"/>
      </w:pPr>
      <w:rPr>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7F401323"/>
    <w:multiLevelType w:val="hybridMultilevel"/>
    <w:tmpl w:val="44E6B56A"/>
    <w:lvl w:ilvl="0" w:tplc="2A30DBBC">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2005745961">
    <w:abstractNumId w:val="28"/>
  </w:num>
  <w:num w:numId="2" w16cid:durableId="1070155373">
    <w:abstractNumId w:val="27"/>
  </w:num>
  <w:num w:numId="3" w16cid:durableId="109321110">
    <w:abstractNumId w:val="23"/>
  </w:num>
  <w:num w:numId="4" w16cid:durableId="1702898912">
    <w:abstractNumId w:val="11"/>
  </w:num>
  <w:num w:numId="5" w16cid:durableId="1685477298">
    <w:abstractNumId w:val="12"/>
  </w:num>
  <w:num w:numId="6" w16cid:durableId="1450857974">
    <w:abstractNumId w:val="10"/>
  </w:num>
  <w:num w:numId="7" w16cid:durableId="810244001">
    <w:abstractNumId w:val="18"/>
  </w:num>
  <w:num w:numId="8" w16cid:durableId="1203203050">
    <w:abstractNumId w:val="26"/>
  </w:num>
  <w:num w:numId="9" w16cid:durableId="875508845">
    <w:abstractNumId w:val="0"/>
  </w:num>
  <w:num w:numId="10" w16cid:durableId="1232275313">
    <w:abstractNumId w:val="29"/>
  </w:num>
  <w:num w:numId="11" w16cid:durableId="349648658">
    <w:abstractNumId w:val="33"/>
  </w:num>
  <w:num w:numId="12" w16cid:durableId="1469858707">
    <w:abstractNumId w:val="5"/>
  </w:num>
  <w:num w:numId="13" w16cid:durableId="777214235">
    <w:abstractNumId w:val="31"/>
  </w:num>
  <w:num w:numId="14" w16cid:durableId="4018337">
    <w:abstractNumId w:val="20"/>
  </w:num>
  <w:num w:numId="15" w16cid:durableId="1436974814">
    <w:abstractNumId w:val="24"/>
  </w:num>
  <w:num w:numId="16" w16cid:durableId="456417345">
    <w:abstractNumId w:val="1"/>
  </w:num>
  <w:num w:numId="17" w16cid:durableId="2002268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4203446">
    <w:abstractNumId w:val="16"/>
  </w:num>
  <w:num w:numId="19" w16cid:durableId="1970435258">
    <w:abstractNumId w:val="2"/>
  </w:num>
  <w:num w:numId="20" w16cid:durableId="31929533">
    <w:abstractNumId w:val="17"/>
  </w:num>
  <w:num w:numId="21" w16cid:durableId="1814984795">
    <w:abstractNumId w:val="6"/>
  </w:num>
  <w:num w:numId="22" w16cid:durableId="29110249">
    <w:abstractNumId w:val="13"/>
  </w:num>
  <w:num w:numId="23" w16cid:durableId="1187212359">
    <w:abstractNumId w:val="14"/>
  </w:num>
  <w:num w:numId="24" w16cid:durableId="1099106600">
    <w:abstractNumId w:val="9"/>
  </w:num>
  <w:num w:numId="25" w16cid:durableId="1576623889">
    <w:abstractNumId w:val="36"/>
  </w:num>
  <w:num w:numId="26" w16cid:durableId="519854017">
    <w:abstractNumId w:val="7"/>
  </w:num>
  <w:num w:numId="27" w16cid:durableId="1984309811">
    <w:abstractNumId w:val="35"/>
  </w:num>
  <w:num w:numId="28" w16cid:durableId="1765804521">
    <w:abstractNumId w:val="3"/>
  </w:num>
  <w:num w:numId="29" w16cid:durableId="756482344">
    <w:abstractNumId w:val="32"/>
  </w:num>
  <w:num w:numId="30" w16cid:durableId="1988705662">
    <w:abstractNumId w:val="21"/>
  </w:num>
  <w:num w:numId="31" w16cid:durableId="1010064393">
    <w:abstractNumId w:val="34"/>
  </w:num>
  <w:num w:numId="32" w16cid:durableId="653022254">
    <w:abstractNumId w:val="19"/>
  </w:num>
  <w:num w:numId="33" w16cid:durableId="294338300">
    <w:abstractNumId w:val="37"/>
  </w:num>
  <w:num w:numId="34" w16cid:durableId="1173379644">
    <w:abstractNumId w:val="38"/>
  </w:num>
  <w:num w:numId="35" w16cid:durableId="901136156">
    <w:abstractNumId w:val="22"/>
  </w:num>
  <w:num w:numId="36" w16cid:durableId="1644315307">
    <w:abstractNumId w:val="30"/>
  </w:num>
  <w:num w:numId="37" w16cid:durableId="1542669991">
    <w:abstractNumId w:val="15"/>
  </w:num>
  <w:num w:numId="38" w16cid:durableId="333846996">
    <w:abstractNumId w:val="25"/>
  </w:num>
  <w:num w:numId="39" w16cid:durableId="1237400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3"/>
    <w:docVar w:name="CourtAlignment" w:val="1"/>
    <w:docVar w:name="CourtName" w:val="IN THE SUPERIOR COURT OF ARIZONA IN AND FOR THE COUNTY OF MARICOPA"/>
    <w:docVar w:name="FirmInFtr" w:val="0"/>
    <w:docVar w:name="FirmInSigBlkStyle" w:val="1"/>
    <w:docVar w:name="FirstLineNum" w:val="1"/>
    <w:docVar w:name="FirstPleadingLine" w:val="1"/>
    <w:docVar w:name="Font" w:val="Courier New"/>
    <w:docVar w:name="IncludeDate" w:val="-1"/>
    <w:docVar w:name="IncludeLineNumbers" w:val="-1"/>
    <w:docVar w:name="JudgeName" w:val="0"/>
    <w:docVar w:name="LeftBorderStyle" w:val="2"/>
    <w:docVar w:name="LineNumIncByOne" w:val="-1"/>
    <w:docVar w:name="LineSpacing" w:val="2"/>
    <w:docVar w:name="LinesPerPage" w:val="25"/>
    <w:docVar w:name="PageNumsInFtr" w:val="-1"/>
    <w:docVar w:name="RightBorderStyle" w:val="1"/>
    <w:docVar w:name="SigBlkYes" w:val="-1"/>
    <w:docVar w:name="SignWith" w:val="By:"/>
    <w:docVar w:name="SummaryInFtr" w:val="0"/>
  </w:docVars>
  <w:rsids>
    <w:rsidRoot w:val="005D5120"/>
    <w:rsid w:val="000011B0"/>
    <w:rsid w:val="0000167B"/>
    <w:rsid w:val="00002A13"/>
    <w:rsid w:val="00004B7A"/>
    <w:rsid w:val="00005D6F"/>
    <w:rsid w:val="00010126"/>
    <w:rsid w:val="000111C2"/>
    <w:rsid w:val="00016DD1"/>
    <w:rsid w:val="000279D5"/>
    <w:rsid w:val="0003340C"/>
    <w:rsid w:val="000355DB"/>
    <w:rsid w:val="00036256"/>
    <w:rsid w:val="000367A1"/>
    <w:rsid w:val="000409B3"/>
    <w:rsid w:val="000454BE"/>
    <w:rsid w:val="000456E8"/>
    <w:rsid w:val="00046A3C"/>
    <w:rsid w:val="00050C8E"/>
    <w:rsid w:val="000522FC"/>
    <w:rsid w:val="000543C9"/>
    <w:rsid w:val="000564BF"/>
    <w:rsid w:val="00057074"/>
    <w:rsid w:val="00061522"/>
    <w:rsid w:val="00061AA4"/>
    <w:rsid w:val="00061FC1"/>
    <w:rsid w:val="000636AD"/>
    <w:rsid w:val="00065060"/>
    <w:rsid w:val="00073B9A"/>
    <w:rsid w:val="00075336"/>
    <w:rsid w:val="000762B3"/>
    <w:rsid w:val="000765E3"/>
    <w:rsid w:val="00077C98"/>
    <w:rsid w:val="0008065D"/>
    <w:rsid w:val="0008089D"/>
    <w:rsid w:val="0008165D"/>
    <w:rsid w:val="0008215D"/>
    <w:rsid w:val="00084F3D"/>
    <w:rsid w:val="00085ADA"/>
    <w:rsid w:val="00086088"/>
    <w:rsid w:val="00090045"/>
    <w:rsid w:val="00090792"/>
    <w:rsid w:val="00091ADF"/>
    <w:rsid w:val="000941CD"/>
    <w:rsid w:val="000954EE"/>
    <w:rsid w:val="0009643F"/>
    <w:rsid w:val="000A0916"/>
    <w:rsid w:val="000A2C80"/>
    <w:rsid w:val="000A7B6F"/>
    <w:rsid w:val="000B316F"/>
    <w:rsid w:val="000B395B"/>
    <w:rsid w:val="000B451B"/>
    <w:rsid w:val="000B5166"/>
    <w:rsid w:val="000C35D3"/>
    <w:rsid w:val="000C473D"/>
    <w:rsid w:val="000C4A2F"/>
    <w:rsid w:val="000D543C"/>
    <w:rsid w:val="000D6210"/>
    <w:rsid w:val="000D6DFD"/>
    <w:rsid w:val="000D6FA8"/>
    <w:rsid w:val="000D7C51"/>
    <w:rsid w:val="000E1626"/>
    <w:rsid w:val="000E1AF2"/>
    <w:rsid w:val="000E357B"/>
    <w:rsid w:val="000E5C6C"/>
    <w:rsid w:val="000E5C90"/>
    <w:rsid w:val="000E5EAC"/>
    <w:rsid w:val="000F29C8"/>
    <w:rsid w:val="000F2A20"/>
    <w:rsid w:val="000F62CC"/>
    <w:rsid w:val="000F73D2"/>
    <w:rsid w:val="00103A0E"/>
    <w:rsid w:val="001045D4"/>
    <w:rsid w:val="00107B52"/>
    <w:rsid w:val="00111759"/>
    <w:rsid w:val="00112917"/>
    <w:rsid w:val="001131FB"/>
    <w:rsid w:val="001157AF"/>
    <w:rsid w:val="0011743F"/>
    <w:rsid w:val="00122820"/>
    <w:rsid w:val="00122A19"/>
    <w:rsid w:val="00123038"/>
    <w:rsid w:val="001234AA"/>
    <w:rsid w:val="00126BA6"/>
    <w:rsid w:val="00126EEA"/>
    <w:rsid w:val="00130218"/>
    <w:rsid w:val="00130F33"/>
    <w:rsid w:val="001313F4"/>
    <w:rsid w:val="00133EBB"/>
    <w:rsid w:val="00134894"/>
    <w:rsid w:val="001353D0"/>
    <w:rsid w:val="001353F2"/>
    <w:rsid w:val="0013679C"/>
    <w:rsid w:val="00136CA8"/>
    <w:rsid w:val="00143273"/>
    <w:rsid w:val="00143636"/>
    <w:rsid w:val="00144736"/>
    <w:rsid w:val="001453E8"/>
    <w:rsid w:val="00145DDE"/>
    <w:rsid w:val="001562B2"/>
    <w:rsid w:val="0015692C"/>
    <w:rsid w:val="00163B7C"/>
    <w:rsid w:val="00164111"/>
    <w:rsid w:val="001644FC"/>
    <w:rsid w:val="00165637"/>
    <w:rsid w:val="001663CA"/>
    <w:rsid w:val="00167977"/>
    <w:rsid w:val="00170A1C"/>
    <w:rsid w:val="00171E75"/>
    <w:rsid w:val="0017369A"/>
    <w:rsid w:val="00174CCE"/>
    <w:rsid w:val="001769A4"/>
    <w:rsid w:val="0018200D"/>
    <w:rsid w:val="00182582"/>
    <w:rsid w:val="0018286B"/>
    <w:rsid w:val="001840FC"/>
    <w:rsid w:val="00190126"/>
    <w:rsid w:val="00190E9A"/>
    <w:rsid w:val="001923E9"/>
    <w:rsid w:val="001931D0"/>
    <w:rsid w:val="001934A1"/>
    <w:rsid w:val="00194E5D"/>
    <w:rsid w:val="00196620"/>
    <w:rsid w:val="0019723F"/>
    <w:rsid w:val="001A2321"/>
    <w:rsid w:val="001A4B18"/>
    <w:rsid w:val="001A704F"/>
    <w:rsid w:val="001A7B63"/>
    <w:rsid w:val="001B028A"/>
    <w:rsid w:val="001B1967"/>
    <w:rsid w:val="001B23A7"/>
    <w:rsid w:val="001B3F34"/>
    <w:rsid w:val="001B6D10"/>
    <w:rsid w:val="001C0AC7"/>
    <w:rsid w:val="001C4C3F"/>
    <w:rsid w:val="001C4DCF"/>
    <w:rsid w:val="001D01BE"/>
    <w:rsid w:val="001D071F"/>
    <w:rsid w:val="001D15C5"/>
    <w:rsid w:val="001D410F"/>
    <w:rsid w:val="001D4790"/>
    <w:rsid w:val="001D550D"/>
    <w:rsid w:val="001E0676"/>
    <w:rsid w:val="001E30C1"/>
    <w:rsid w:val="001E4530"/>
    <w:rsid w:val="001E4AAE"/>
    <w:rsid w:val="001E5319"/>
    <w:rsid w:val="001E6C7C"/>
    <w:rsid w:val="001E7AF6"/>
    <w:rsid w:val="001F04E3"/>
    <w:rsid w:val="001F5B17"/>
    <w:rsid w:val="001F727B"/>
    <w:rsid w:val="00200757"/>
    <w:rsid w:val="00200CCE"/>
    <w:rsid w:val="00201FE2"/>
    <w:rsid w:val="00202055"/>
    <w:rsid w:val="00203E1A"/>
    <w:rsid w:val="00204376"/>
    <w:rsid w:val="00204901"/>
    <w:rsid w:val="002060EF"/>
    <w:rsid w:val="00213393"/>
    <w:rsid w:val="00213896"/>
    <w:rsid w:val="00214AA8"/>
    <w:rsid w:val="00215DE9"/>
    <w:rsid w:val="00217F4E"/>
    <w:rsid w:val="002228BB"/>
    <w:rsid w:val="00223518"/>
    <w:rsid w:val="002264BD"/>
    <w:rsid w:val="002273D8"/>
    <w:rsid w:val="002315F6"/>
    <w:rsid w:val="00232C76"/>
    <w:rsid w:val="002364C1"/>
    <w:rsid w:val="002373CF"/>
    <w:rsid w:val="00242275"/>
    <w:rsid w:val="002424DB"/>
    <w:rsid w:val="002511AA"/>
    <w:rsid w:val="00253AEB"/>
    <w:rsid w:val="00254031"/>
    <w:rsid w:val="002573AD"/>
    <w:rsid w:val="002606A3"/>
    <w:rsid w:val="002703A1"/>
    <w:rsid w:val="00270468"/>
    <w:rsid w:val="00273D2D"/>
    <w:rsid w:val="00273F99"/>
    <w:rsid w:val="00275EAE"/>
    <w:rsid w:val="0027652A"/>
    <w:rsid w:val="002844BE"/>
    <w:rsid w:val="00284CAB"/>
    <w:rsid w:val="00286B9B"/>
    <w:rsid w:val="002903ED"/>
    <w:rsid w:val="00290C38"/>
    <w:rsid w:val="002912F1"/>
    <w:rsid w:val="002949BA"/>
    <w:rsid w:val="002978C9"/>
    <w:rsid w:val="002A45A8"/>
    <w:rsid w:val="002A4EB6"/>
    <w:rsid w:val="002A4EE8"/>
    <w:rsid w:val="002A551C"/>
    <w:rsid w:val="002A7B02"/>
    <w:rsid w:val="002B0439"/>
    <w:rsid w:val="002B0D2A"/>
    <w:rsid w:val="002B119C"/>
    <w:rsid w:val="002B1DF1"/>
    <w:rsid w:val="002B2658"/>
    <w:rsid w:val="002B3C0D"/>
    <w:rsid w:val="002B5C7F"/>
    <w:rsid w:val="002C232F"/>
    <w:rsid w:val="002C2614"/>
    <w:rsid w:val="002C4096"/>
    <w:rsid w:val="002C6067"/>
    <w:rsid w:val="002C652E"/>
    <w:rsid w:val="002D448E"/>
    <w:rsid w:val="002D4552"/>
    <w:rsid w:val="002E0544"/>
    <w:rsid w:val="002E3357"/>
    <w:rsid w:val="002E7E05"/>
    <w:rsid w:val="002F09ED"/>
    <w:rsid w:val="002F0E4D"/>
    <w:rsid w:val="002F44BE"/>
    <w:rsid w:val="002F548B"/>
    <w:rsid w:val="002F631B"/>
    <w:rsid w:val="002F6525"/>
    <w:rsid w:val="002F76CD"/>
    <w:rsid w:val="002F7852"/>
    <w:rsid w:val="002F7A5E"/>
    <w:rsid w:val="003021A0"/>
    <w:rsid w:val="00306B64"/>
    <w:rsid w:val="003074F9"/>
    <w:rsid w:val="00312046"/>
    <w:rsid w:val="00313150"/>
    <w:rsid w:val="00314DF4"/>
    <w:rsid w:val="0031691A"/>
    <w:rsid w:val="00321375"/>
    <w:rsid w:val="00322075"/>
    <w:rsid w:val="00322E13"/>
    <w:rsid w:val="0032368B"/>
    <w:rsid w:val="00325092"/>
    <w:rsid w:val="0033283D"/>
    <w:rsid w:val="00336B77"/>
    <w:rsid w:val="003411FD"/>
    <w:rsid w:val="00342416"/>
    <w:rsid w:val="00342F6D"/>
    <w:rsid w:val="00344829"/>
    <w:rsid w:val="0035013B"/>
    <w:rsid w:val="0035085C"/>
    <w:rsid w:val="00351DF6"/>
    <w:rsid w:val="0035456E"/>
    <w:rsid w:val="00357712"/>
    <w:rsid w:val="00357B33"/>
    <w:rsid w:val="0036133B"/>
    <w:rsid w:val="00361C01"/>
    <w:rsid w:val="0036356A"/>
    <w:rsid w:val="0036405B"/>
    <w:rsid w:val="00367A17"/>
    <w:rsid w:val="00370C3F"/>
    <w:rsid w:val="00375785"/>
    <w:rsid w:val="00376289"/>
    <w:rsid w:val="003839B2"/>
    <w:rsid w:val="00385F7A"/>
    <w:rsid w:val="00386E2D"/>
    <w:rsid w:val="003931DF"/>
    <w:rsid w:val="003A619D"/>
    <w:rsid w:val="003A6D27"/>
    <w:rsid w:val="003A6ED8"/>
    <w:rsid w:val="003A6FE2"/>
    <w:rsid w:val="003B2A2D"/>
    <w:rsid w:val="003B2AB7"/>
    <w:rsid w:val="003B313E"/>
    <w:rsid w:val="003B432B"/>
    <w:rsid w:val="003B5D91"/>
    <w:rsid w:val="003C0404"/>
    <w:rsid w:val="003C042B"/>
    <w:rsid w:val="003C41E6"/>
    <w:rsid w:val="003C5643"/>
    <w:rsid w:val="003D1E1B"/>
    <w:rsid w:val="003D21F8"/>
    <w:rsid w:val="003D2E69"/>
    <w:rsid w:val="003E04BC"/>
    <w:rsid w:val="003E184F"/>
    <w:rsid w:val="003E663C"/>
    <w:rsid w:val="003E6D44"/>
    <w:rsid w:val="003F2130"/>
    <w:rsid w:val="003F34ED"/>
    <w:rsid w:val="003F37BF"/>
    <w:rsid w:val="003F3E1E"/>
    <w:rsid w:val="00400727"/>
    <w:rsid w:val="00400E76"/>
    <w:rsid w:val="0040170C"/>
    <w:rsid w:val="00402913"/>
    <w:rsid w:val="00404429"/>
    <w:rsid w:val="00405DC8"/>
    <w:rsid w:val="004061ED"/>
    <w:rsid w:val="00406702"/>
    <w:rsid w:val="00407906"/>
    <w:rsid w:val="0041208E"/>
    <w:rsid w:val="00413295"/>
    <w:rsid w:val="00414DA6"/>
    <w:rsid w:val="00415BCB"/>
    <w:rsid w:val="00420A6A"/>
    <w:rsid w:val="00421EF3"/>
    <w:rsid w:val="00423011"/>
    <w:rsid w:val="004245D7"/>
    <w:rsid w:val="00424DDD"/>
    <w:rsid w:val="004278CD"/>
    <w:rsid w:val="00432822"/>
    <w:rsid w:val="004348E8"/>
    <w:rsid w:val="00443D7C"/>
    <w:rsid w:val="0044410D"/>
    <w:rsid w:val="00446683"/>
    <w:rsid w:val="00446881"/>
    <w:rsid w:val="00462069"/>
    <w:rsid w:val="00462CC5"/>
    <w:rsid w:val="00463E27"/>
    <w:rsid w:val="00464221"/>
    <w:rsid w:val="0046691C"/>
    <w:rsid w:val="004671E0"/>
    <w:rsid w:val="004729DC"/>
    <w:rsid w:val="00472AEB"/>
    <w:rsid w:val="00476E72"/>
    <w:rsid w:val="0047725A"/>
    <w:rsid w:val="00477462"/>
    <w:rsid w:val="0048046A"/>
    <w:rsid w:val="004814A7"/>
    <w:rsid w:val="00483063"/>
    <w:rsid w:val="00484493"/>
    <w:rsid w:val="00485530"/>
    <w:rsid w:val="00485F57"/>
    <w:rsid w:val="00486D65"/>
    <w:rsid w:val="00487ABE"/>
    <w:rsid w:val="00490E46"/>
    <w:rsid w:val="0049316C"/>
    <w:rsid w:val="00495749"/>
    <w:rsid w:val="00497EFF"/>
    <w:rsid w:val="004A5051"/>
    <w:rsid w:val="004A54ED"/>
    <w:rsid w:val="004B2BBD"/>
    <w:rsid w:val="004B670C"/>
    <w:rsid w:val="004B7E92"/>
    <w:rsid w:val="004C0819"/>
    <w:rsid w:val="004C0EAC"/>
    <w:rsid w:val="004C27C0"/>
    <w:rsid w:val="004C3A29"/>
    <w:rsid w:val="004C4B6D"/>
    <w:rsid w:val="004C7827"/>
    <w:rsid w:val="004D2FB6"/>
    <w:rsid w:val="004D39D3"/>
    <w:rsid w:val="004D4068"/>
    <w:rsid w:val="004E24AF"/>
    <w:rsid w:val="004E2676"/>
    <w:rsid w:val="004E2EBE"/>
    <w:rsid w:val="004E630C"/>
    <w:rsid w:val="004E74EC"/>
    <w:rsid w:val="004F1E2F"/>
    <w:rsid w:val="004F2DEB"/>
    <w:rsid w:val="004F3CF1"/>
    <w:rsid w:val="004F64B7"/>
    <w:rsid w:val="004F7A32"/>
    <w:rsid w:val="004F7DF5"/>
    <w:rsid w:val="004F7EB3"/>
    <w:rsid w:val="0050169F"/>
    <w:rsid w:val="00504DD9"/>
    <w:rsid w:val="005117C4"/>
    <w:rsid w:val="00511887"/>
    <w:rsid w:val="00517DCF"/>
    <w:rsid w:val="00520B37"/>
    <w:rsid w:val="00525C64"/>
    <w:rsid w:val="00530E02"/>
    <w:rsid w:val="00531160"/>
    <w:rsid w:val="005312E7"/>
    <w:rsid w:val="00534CC8"/>
    <w:rsid w:val="0053625C"/>
    <w:rsid w:val="00537808"/>
    <w:rsid w:val="005439CC"/>
    <w:rsid w:val="00543F7D"/>
    <w:rsid w:val="005445B9"/>
    <w:rsid w:val="00547D23"/>
    <w:rsid w:val="00551C25"/>
    <w:rsid w:val="005560E7"/>
    <w:rsid w:val="0055740E"/>
    <w:rsid w:val="00557C3A"/>
    <w:rsid w:val="005614C9"/>
    <w:rsid w:val="00562C0C"/>
    <w:rsid w:val="00566B03"/>
    <w:rsid w:val="005722CE"/>
    <w:rsid w:val="00576DA7"/>
    <w:rsid w:val="00577EA1"/>
    <w:rsid w:val="005866E0"/>
    <w:rsid w:val="00590A0C"/>
    <w:rsid w:val="00590EB9"/>
    <w:rsid w:val="00592420"/>
    <w:rsid w:val="00592BD5"/>
    <w:rsid w:val="00593210"/>
    <w:rsid w:val="00593789"/>
    <w:rsid w:val="005956C8"/>
    <w:rsid w:val="005961C4"/>
    <w:rsid w:val="005A0416"/>
    <w:rsid w:val="005A09B3"/>
    <w:rsid w:val="005A60BC"/>
    <w:rsid w:val="005A73AE"/>
    <w:rsid w:val="005B0792"/>
    <w:rsid w:val="005B0C88"/>
    <w:rsid w:val="005B1862"/>
    <w:rsid w:val="005B2AC3"/>
    <w:rsid w:val="005B314F"/>
    <w:rsid w:val="005C0FDD"/>
    <w:rsid w:val="005C1037"/>
    <w:rsid w:val="005C1B2D"/>
    <w:rsid w:val="005C4B9F"/>
    <w:rsid w:val="005C707A"/>
    <w:rsid w:val="005D037F"/>
    <w:rsid w:val="005D1592"/>
    <w:rsid w:val="005D5120"/>
    <w:rsid w:val="005D7DCD"/>
    <w:rsid w:val="005E1316"/>
    <w:rsid w:val="005E2A02"/>
    <w:rsid w:val="005E2F3E"/>
    <w:rsid w:val="005E3D79"/>
    <w:rsid w:val="005E4F4F"/>
    <w:rsid w:val="005E5382"/>
    <w:rsid w:val="005E5BD8"/>
    <w:rsid w:val="005E63B9"/>
    <w:rsid w:val="005E6B2E"/>
    <w:rsid w:val="005F5671"/>
    <w:rsid w:val="005F5BB5"/>
    <w:rsid w:val="005F6D7E"/>
    <w:rsid w:val="0060144F"/>
    <w:rsid w:val="006016A7"/>
    <w:rsid w:val="0060170A"/>
    <w:rsid w:val="00604F9F"/>
    <w:rsid w:val="006064BA"/>
    <w:rsid w:val="00606A6F"/>
    <w:rsid w:val="00610080"/>
    <w:rsid w:val="00613016"/>
    <w:rsid w:val="00615BB3"/>
    <w:rsid w:val="00617A04"/>
    <w:rsid w:val="006239F9"/>
    <w:rsid w:val="00624747"/>
    <w:rsid w:val="00627C1F"/>
    <w:rsid w:val="0063002F"/>
    <w:rsid w:val="0063201F"/>
    <w:rsid w:val="00634447"/>
    <w:rsid w:val="006347C0"/>
    <w:rsid w:val="00635741"/>
    <w:rsid w:val="00637DBE"/>
    <w:rsid w:val="006405A8"/>
    <w:rsid w:val="00642D0E"/>
    <w:rsid w:val="00643416"/>
    <w:rsid w:val="00645FB2"/>
    <w:rsid w:val="0065382B"/>
    <w:rsid w:val="006541D7"/>
    <w:rsid w:val="00657C7F"/>
    <w:rsid w:val="00660714"/>
    <w:rsid w:val="006620ED"/>
    <w:rsid w:val="006624B7"/>
    <w:rsid w:val="00662F4E"/>
    <w:rsid w:val="0066346C"/>
    <w:rsid w:val="006636FE"/>
    <w:rsid w:val="006639FD"/>
    <w:rsid w:val="00665398"/>
    <w:rsid w:val="00666337"/>
    <w:rsid w:val="0066788E"/>
    <w:rsid w:val="00667E95"/>
    <w:rsid w:val="00671B5C"/>
    <w:rsid w:val="00674ED1"/>
    <w:rsid w:val="00676344"/>
    <w:rsid w:val="0067690F"/>
    <w:rsid w:val="00677F4C"/>
    <w:rsid w:val="00683CF3"/>
    <w:rsid w:val="006871E0"/>
    <w:rsid w:val="00690ADD"/>
    <w:rsid w:val="0069270E"/>
    <w:rsid w:val="0069283A"/>
    <w:rsid w:val="006945EF"/>
    <w:rsid w:val="00694B7E"/>
    <w:rsid w:val="00695E33"/>
    <w:rsid w:val="006A0782"/>
    <w:rsid w:val="006A34C5"/>
    <w:rsid w:val="006A448C"/>
    <w:rsid w:val="006A57D1"/>
    <w:rsid w:val="006A5A8B"/>
    <w:rsid w:val="006B1FFA"/>
    <w:rsid w:val="006B5049"/>
    <w:rsid w:val="006B7F74"/>
    <w:rsid w:val="006C1CF0"/>
    <w:rsid w:val="006C3994"/>
    <w:rsid w:val="006C4901"/>
    <w:rsid w:val="006C65E5"/>
    <w:rsid w:val="006D10C3"/>
    <w:rsid w:val="006D277D"/>
    <w:rsid w:val="006D74ED"/>
    <w:rsid w:val="006D763F"/>
    <w:rsid w:val="006E005B"/>
    <w:rsid w:val="006E1A47"/>
    <w:rsid w:val="006E265B"/>
    <w:rsid w:val="006E39BA"/>
    <w:rsid w:val="006E3A2F"/>
    <w:rsid w:val="006E74B4"/>
    <w:rsid w:val="006F00AE"/>
    <w:rsid w:val="006F023D"/>
    <w:rsid w:val="006F0FE3"/>
    <w:rsid w:val="006F2E2A"/>
    <w:rsid w:val="006F6733"/>
    <w:rsid w:val="00700256"/>
    <w:rsid w:val="00700AA9"/>
    <w:rsid w:val="00704576"/>
    <w:rsid w:val="007050F7"/>
    <w:rsid w:val="007069DB"/>
    <w:rsid w:val="00707348"/>
    <w:rsid w:val="00707895"/>
    <w:rsid w:val="00710070"/>
    <w:rsid w:val="0071070D"/>
    <w:rsid w:val="00712372"/>
    <w:rsid w:val="0071470E"/>
    <w:rsid w:val="00720C8B"/>
    <w:rsid w:val="00722086"/>
    <w:rsid w:val="007225E9"/>
    <w:rsid w:val="00723C2E"/>
    <w:rsid w:val="00724527"/>
    <w:rsid w:val="00724F08"/>
    <w:rsid w:val="0072644B"/>
    <w:rsid w:val="00727855"/>
    <w:rsid w:val="00730F19"/>
    <w:rsid w:val="00731A81"/>
    <w:rsid w:val="00731F32"/>
    <w:rsid w:val="00731FF8"/>
    <w:rsid w:val="00732803"/>
    <w:rsid w:val="00733C8C"/>
    <w:rsid w:val="00737937"/>
    <w:rsid w:val="00756707"/>
    <w:rsid w:val="0076504D"/>
    <w:rsid w:val="00765139"/>
    <w:rsid w:val="00766786"/>
    <w:rsid w:val="007670A6"/>
    <w:rsid w:val="0076769E"/>
    <w:rsid w:val="0076796E"/>
    <w:rsid w:val="00771C2F"/>
    <w:rsid w:val="00772E9F"/>
    <w:rsid w:val="0077530A"/>
    <w:rsid w:val="00775836"/>
    <w:rsid w:val="00777DE5"/>
    <w:rsid w:val="00781798"/>
    <w:rsid w:val="00782546"/>
    <w:rsid w:val="00784C95"/>
    <w:rsid w:val="007921D9"/>
    <w:rsid w:val="007A148A"/>
    <w:rsid w:val="007A2450"/>
    <w:rsid w:val="007A3CE2"/>
    <w:rsid w:val="007A6A87"/>
    <w:rsid w:val="007B1795"/>
    <w:rsid w:val="007B2AB3"/>
    <w:rsid w:val="007B3807"/>
    <w:rsid w:val="007C037F"/>
    <w:rsid w:val="007C445F"/>
    <w:rsid w:val="007C59D3"/>
    <w:rsid w:val="007C6EA2"/>
    <w:rsid w:val="007D1381"/>
    <w:rsid w:val="007D3A34"/>
    <w:rsid w:val="007D3C74"/>
    <w:rsid w:val="007D4917"/>
    <w:rsid w:val="007D66BA"/>
    <w:rsid w:val="007E3727"/>
    <w:rsid w:val="007E71F4"/>
    <w:rsid w:val="007E75CB"/>
    <w:rsid w:val="007F6155"/>
    <w:rsid w:val="00801879"/>
    <w:rsid w:val="00802175"/>
    <w:rsid w:val="008023C2"/>
    <w:rsid w:val="00804D3A"/>
    <w:rsid w:val="00806F21"/>
    <w:rsid w:val="0081121D"/>
    <w:rsid w:val="008115AA"/>
    <w:rsid w:val="008127F8"/>
    <w:rsid w:val="008151C3"/>
    <w:rsid w:val="008154E6"/>
    <w:rsid w:val="008157A7"/>
    <w:rsid w:val="008173BA"/>
    <w:rsid w:val="0082190C"/>
    <w:rsid w:val="00822187"/>
    <w:rsid w:val="00822AC6"/>
    <w:rsid w:val="00823705"/>
    <w:rsid w:val="00827546"/>
    <w:rsid w:val="00827A95"/>
    <w:rsid w:val="00827EDF"/>
    <w:rsid w:val="008300A6"/>
    <w:rsid w:val="008300BC"/>
    <w:rsid w:val="00834349"/>
    <w:rsid w:val="008355B4"/>
    <w:rsid w:val="0084130B"/>
    <w:rsid w:val="00842475"/>
    <w:rsid w:val="0084507B"/>
    <w:rsid w:val="0084537A"/>
    <w:rsid w:val="008473F6"/>
    <w:rsid w:val="0085055A"/>
    <w:rsid w:val="00850E93"/>
    <w:rsid w:val="00851305"/>
    <w:rsid w:val="0085186C"/>
    <w:rsid w:val="0085641D"/>
    <w:rsid w:val="008610C0"/>
    <w:rsid w:val="00864B7E"/>
    <w:rsid w:val="00865974"/>
    <w:rsid w:val="00865F3F"/>
    <w:rsid w:val="00867F9F"/>
    <w:rsid w:val="0087131D"/>
    <w:rsid w:val="0087385F"/>
    <w:rsid w:val="00873984"/>
    <w:rsid w:val="008759D4"/>
    <w:rsid w:val="008816E9"/>
    <w:rsid w:val="00881BFB"/>
    <w:rsid w:val="00885D8D"/>
    <w:rsid w:val="00887F9A"/>
    <w:rsid w:val="0089271F"/>
    <w:rsid w:val="00893BF3"/>
    <w:rsid w:val="0089590C"/>
    <w:rsid w:val="0089619B"/>
    <w:rsid w:val="0089630C"/>
    <w:rsid w:val="00896F9F"/>
    <w:rsid w:val="008A18A5"/>
    <w:rsid w:val="008A283F"/>
    <w:rsid w:val="008A2FE0"/>
    <w:rsid w:val="008A4E07"/>
    <w:rsid w:val="008A62C2"/>
    <w:rsid w:val="008B04BF"/>
    <w:rsid w:val="008B1E3F"/>
    <w:rsid w:val="008B2638"/>
    <w:rsid w:val="008B4F44"/>
    <w:rsid w:val="008B6818"/>
    <w:rsid w:val="008C07F7"/>
    <w:rsid w:val="008C0C55"/>
    <w:rsid w:val="008C0F76"/>
    <w:rsid w:val="008C2000"/>
    <w:rsid w:val="008C4102"/>
    <w:rsid w:val="008C47D5"/>
    <w:rsid w:val="008C4D62"/>
    <w:rsid w:val="008D303F"/>
    <w:rsid w:val="008D412C"/>
    <w:rsid w:val="008D4700"/>
    <w:rsid w:val="008D4C0E"/>
    <w:rsid w:val="008E2781"/>
    <w:rsid w:val="008E49A4"/>
    <w:rsid w:val="008E53B7"/>
    <w:rsid w:val="008E59D1"/>
    <w:rsid w:val="008E6B35"/>
    <w:rsid w:val="008E6C3D"/>
    <w:rsid w:val="008E7C11"/>
    <w:rsid w:val="008F0DAE"/>
    <w:rsid w:val="008F2196"/>
    <w:rsid w:val="008F3B55"/>
    <w:rsid w:val="008F46DF"/>
    <w:rsid w:val="008F5E2E"/>
    <w:rsid w:val="009008BB"/>
    <w:rsid w:val="00901F64"/>
    <w:rsid w:val="00903601"/>
    <w:rsid w:val="009052F2"/>
    <w:rsid w:val="00912738"/>
    <w:rsid w:val="00914E74"/>
    <w:rsid w:val="009160E3"/>
    <w:rsid w:val="00917516"/>
    <w:rsid w:val="009179AC"/>
    <w:rsid w:val="00917B9B"/>
    <w:rsid w:val="009214E5"/>
    <w:rsid w:val="0092174B"/>
    <w:rsid w:val="00924E2F"/>
    <w:rsid w:val="009257DA"/>
    <w:rsid w:val="00927A27"/>
    <w:rsid w:val="00931D4C"/>
    <w:rsid w:val="00933307"/>
    <w:rsid w:val="009336ED"/>
    <w:rsid w:val="00933A7B"/>
    <w:rsid w:val="00937492"/>
    <w:rsid w:val="00940B3E"/>
    <w:rsid w:val="00943CAA"/>
    <w:rsid w:val="00944987"/>
    <w:rsid w:val="00946EDA"/>
    <w:rsid w:val="00950186"/>
    <w:rsid w:val="0095085C"/>
    <w:rsid w:val="00950DF0"/>
    <w:rsid w:val="00952738"/>
    <w:rsid w:val="009547A2"/>
    <w:rsid w:val="00955F1E"/>
    <w:rsid w:val="00956C86"/>
    <w:rsid w:val="00957249"/>
    <w:rsid w:val="00957394"/>
    <w:rsid w:val="00964676"/>
    <w:rsid w:val="00964A52"/>
    <w:rsid w:val="00964B5C"/>
    <w:rsid w:val="00964CBC"/>
    <w:rsid w:val="00965F25"/>
    <w:rsid w:val="00971B95"/>
    <w:rsid w:val="00973DF4"/>
    <w:rsid w:val="009741D2"/>
    <w:rsid w:val="009755BD"/>
    <w:rsid w:val="00975B0F"/>
    <w:rsid w:val="00981743"/>
    <w:rsid w:val="00982ED7"/>
    <w:rsid w:val="00982FAB"/>
    <w:rsid w:val="00993251"/>
    <w:rsid w:val="009933BF"/>
    <w:rsid w:val="009935CD"/>
    <w:rsid w:val="009A1F0E"/>
    <w:rsid w:val="009A3975"/>
    <w:rsid w:val="009A42B0"/>
    <w:rsid w:val="009A4CCA"/>
    <w:rsid w:val="009A686E"/>
    <w:rsid w:val="009A751F"/>
    <w:rsid w:val="009A78FF"/>
    <w:rsid w:val="009B1859"/>
    <w:rsid w:val="009B4E42"/>
    <w:rsid w:val="009B6656"/>
    <w:rsid w:val="009B77DC"/>
    <w:rsid w:val="009C0F7D"/>
    <w:rsid w:val="009C5297"/>
    <w:rsid w:val="009C5DB4"/>
    <w:rsid w:val="009D443A"/>
    <w:rsid w:val="009E6CAC"/>
    <w:rsid w:val="009F16E9"/>
    <w:rsid w:val="009F576E"/>
    <w:rsid w:val="009F6D14"/>
    <w:rsid w:val="00A00DE2"/>
    <w:rsid w:val="00A01138"/>
    <w:rsid w:val="00A01C4A"/>
    <w:rsid w:val="00A03F03"/>
    <w:rsid w:val="00A0500B"/>
    <w:rsid w:val="00A12240"/>
    <w:rsid w:val="00A148C1"/>
    <w:rsid w:val="00A150BD"/>
    <w:rsid w:val="00A20C5E"/>
    <w:rsid w:val="00A21296"/>
    <w:rsid w:val="00A2247B"/>
    <w:rsid w:val="00A22942"/>
    <w:rsid w:val="00A24C77"/>
    <w:rsid w:val="00A35413"/>
    <w:rsid w:val="00A36A8A"/>
    <w:rsid w:val="00A46D6F"/>
    <w:rsid w:val="00A5015F"/>
    <w:rsid w:val="00A52697"/>
    <w:rsid w:val="00A54D9A"/>
    <w:rsid w:val="00A5532E"/>
    <w:rsid w:val="00A571FD"/>
    <w:rsid w:val="00A57BCA"/>
    <w:rsid w:val="00A615A5"/>
    <w:rsid w:val="00A61D77"/>
    <w:rsid w:val="00A62870"/>
    <w:rsid w:val="00A638B5"/>
    <w:rsid w:val="00A6396B"/>
    <w:rsid w:val="00A642C1"/>
    <w:rsid w:val="00A67F47"/>
    <w:rsid w:val="00A71800"/>
    <w:rsid w:val="00A71932"/>
    <w:rsid w:val="00A71FB4"/>
    <w:rsid w:val="00A735E2"/>
    <w:rsid w:val="00A74E91"/>
    <w:rsid w:val="00A77993"/>
    <w:rsid w:val="00A81290"/>
    <w:rsid w:val="00A85FF9"/>
    <w:rsid w:val="00A86C79"/>
    <w:rsid w:val="00A86CAD"/>
    <w:rsid w:val="00A90BF8"/>
    <w:rsid w:val="00A937C8"/>
    <w:rsid w:val="00A93C14"/>
    <w:rsid w:val="00A95B43"/>
    <w:rsid w:val="00A9685E"/>
    <w:rsid w:val="00A96E1D"/>
    <w:rsid w:val="00A97A38"/>
    <w:rsid w:val="00AA045E"/>
    <w:rsid w:val="00AA38C5"/>
    <w:rsid w:val="00AA6AD7"/>
    <w:rsid w:val="00AB14F3"/>
    <w:rsid w:val="00AB1EC3"/>
    <w:rsid w:val="00AB2C0D"/>
    <w:rsid w:val="00AB57FA"/>
    <w:rsid w:val="00AB6657"/>
    <w:rsid w:val="00AC0DB6"/>
    <w:rsid w:val="00AC11ED"/>
    <w:rsid w:val="00AC6072"/>
    <w:rsid w:val="00AC62F3"/>
    <w:rsid w:val="00AC7F44"/>
    <w:rsid w:val="00AD22C2"/>
    <w:rsid w:val="00AD28F8"/>
    <w:rsid w:val="00AD37F2"/>
    <w:rsid w:val="00AD3D08"/>
    <w:rsid w:val="00AD4A22"/>
    <w:rsid w:val="00AD6728"/>
    <w:rsid w:val="00AD6BE5"/>
    <w:rsid w:val="00AD7DC1"/>
    <w:rsid w:val="00AE283E"/>
    <w:rsid w:val="00AE4955"/>
    <w:rsid w:val="00AF1283"/>
    <w:rsid w:val="00AF2676"/>
    <w:rsid w:val="00AF29F1"/>
    <w:rsid w:val="00AF542F"/>
    <w:rsid w:val="00AF54F3"/>
    <w:rsid w:val="00AF5D52"/>
    <w:rsid w:val="00AF6F50"/>
    <w:rsid w:val="00B00057"/>
    <w:rsid w:val="00B07643"/>
    <w:rsid w:val="00B1217F"/>
    <w:rsid w:val="00B12A37"/>
    <w:rsid w:val="00B15FE1"/>
    <w:rsid w:val="00B16C00"/>
    <w:rsid w:val="00B26844"/>
    <w:rsid w:val="00B269D9"/>
    <w:rsid w:val="00B26ED6"/>
    <w:rsid w:val="00B30108"/>
    <w:rsid w:val="00B30BBC"/>
    <w:rsid w:val="00B3162E"/>
    <w:rsid w:val="00B31B58"/>
    <w:rsid w:val="00B333D7"/>
    <w:rsid w:val="00B36079"/>
    <w:rsid w:val="00B379C2"/>
    <w:rsid w:val="00B40A27"/>
    <w:rsid w:val="00B42C7A"/>
    <w:rsid w:val="00B4419D"/>
    <w:rsid w:val="00B44CC4"/>
    <w:rsid w:val="00B46E46"/>
    <w:rsid w:val="00B472B9"/>
    <w:rsid w:val="00B47F66"/>
    <w:rsid w:val="00B53837"/>
    <w:rsid w:val="00B544EE"/>
    <w:rsid w:val="00B55B4B"/>
    <w:rsid w:val="00B561DE"/>
    <w:rsid w:val="00B60D0A"/>
    <w:rsid w:val="00B610E9"/>
    <w:rsid w:val="00B62D54"/>
    <w:rsid w:val="00B632C3"/>
    <w:rsid w:val="00B641F1"/>
    <w:rsid w:val="00B6426E"/>
    <w:rsid w:val="00B65141"/>
    <w:rsid w:val="00B65F87"/>
    <w:rsid w:val="00B7367D"/>
    <w:rsid w:val="00B75C03"/>
    <w:rsid w:val="00B764A0"/>
    <w:rsid w:val="00B81D03"/>
    <w:rsid w:val="00B84D15"/>
    <w:rsid w:val="00B85E14"/>
    <w:rsid w:val="00B874AE"/>
    <w:rsid w:val="00B93E14"/>
    <w:rsid w:val="00B94C7B"/>
    <w:rsid w:val="00B95802"/>
    <w:rsid w:val="00BA3CC4"/>
    <w:rsid w:val="00BA4034"/>
    <w:rsid w:val="00BA4ADE"/>
    <w:rsid w:val="00BA5854"/>
    <w:rsid w:val="00BB205F"/>
    <w:rsid w:val="00BB2083"/>
    <w:rsid w:val="00BB4A0D"/>
    <w:rsid w:val="00BB4E2E"/>
    <w:rsid w:val="00BB4E56"/>
    <w:rsid w:val="00BC023B"/>
    <w:rsid w:val="00BC14E8"/>
    <w:rsid w:val="00BC6FC7"/>
    <w:rsid w:val="00BD4BB6"/>
    <w:rsid w:val="00BD58A0"/>
    <w:rsid w:val="00BD5E92"/>
    <w:rsid w:val="00BD6E8F"/>
    <w:rsid w:val="00BE1139"/>
    <w:rsid w:val="00BE221B"/>
    <w:rsid w:val="00BE4321"/>
    <w:rsid w:val="00BE435D"/>
    <w:rsid w:val="00BF1425"/>
    <w:rsid w:val="00BF1A28"/>
    <w:rsid w:val="00BF268D"/>
    <w:rsid w:val="00BF2EAF"/>
    <w:rsid w:val="00BF2F9C"/>
    <w:rsid w:val="00BF469C"/>
    <w:rsid w:val="00BF4C0D"/>
    <w:rsid w:val="00BF66A1"/>
    <w:rsid w:val="00C03584"/>
    <w:rsid w:val="00C062B9"/>
    <w:rsid w:val="00C11979"/>
    <w:rsid w:val="00C1278B"/>
    <w:rsid w:val="00C1788A"/>
    <w:rsid w:val="00C21905"/>
    <w:rsid w:val="00C24721"/>
    <w:rsid w:val="00C24B13"/>
    <w:rsid w:val="00C25602"/>
    <w:rsid w:val="00C25D6E"/>
    <w:rsid w:val="00C32749"/>
    <w:rsid w:val="00C33C92"/>
    <w:rsid w:val="00C350C2"/>
    <w:rsid w:val="00C35497"/>
    <w:rsid w:val="00C368FD"/>
    <w:rsid w:val="00C373BD"/>
    <w:rsid w:val="00C4037D"/>
    <w:rsid w:val="00C40808"/>
    <w:rsid w:val="00C466DF"/>
    <w:rsid w:val="00C47F5E"/>
    <w:rsid w:val="00C54010"/>
    <w:rsid w:val="00C547F8"/>
    <w:rsid w:val="00C5569F"/>
    <w:rsid w:val="00C60A71"/>
    <w:rsid w:val="00C611FC"/>
    <w:rsid w:val="00C64F33"/>
    <w:rsid w:val="00C65677"/>
    <w:rsid w:val="00C70AEB"/>
    <w:rsid w:val="00C73D2D"/>
    <w:rsid w:val="00C7616D"/>
    <w:rsid w:val="00C80855"/>
    <w:rsid w:val="00C80B4C"/>
    <w:rsid w:val="00C83F2D"/>
    <w:rsid w:val="00C8443F"/>
    <w:rsid w:val="00C8522B"/>
    <w:rsid w:val="00C85957"/>
    <w:rsid w:val="00C87F49"/>
    <w:rsid w:val="00C908FF"/>
    <w:rsid w:val="00C95189"/>
    <w:rsid w:val="00CA01E9"/>
    <w:rsid w:val="00CA1DA0"/>
    <w:rsid w:val="00CA3383"/>
    <w:rsid w:val="00CA35D2"/>
    <w:rsid w:val="00CA3FC6"/>
    <w:rsid w:val="00CA4D6E"/>
    <w:rsid w:val="00CA5583"/>
    <w:rsid w:val="00CA730A"/>
    <w:rsid w:val="00CA7F55"/>
    <w:rsid w:val="00CB1903"/>
    <w:rsid w:val="00CB216F"/>
    <w:rsid w:val="00CB3F21"/>
    <w:rsid w:val="00CB48FD"/>
    <w:rsid w:val="00CB4AAD"/>
    <w:rsid w:val="00CB69D4"/>
    <w:rsid w:val="00CB7F98"/>
    <w:rsid w:val="00CC3468"/>
    <w:rsid w:val="00CC5EA8"/>
    <w:rsid w:val="00CD1713"/>
    <w:rsid w:val="00CD3CF3"/>
    <w:rsid w:val="00CD6265"/>
    <w:rsid w:val="00CE0954"/>
    <w:rsid w:val="00CE4A64"/>
    <w:rsid w:val="00CE4D6B"/>
    <w:rsid w:val="00CE5F5C"/>
    <w:rsid w:val="00CE6248"/>
    <w:rsid w:val="00CE712E"/>
    <w:rsid w:val="00CF0960"/>
    <w:rsid w:val="00CF0C34"/>
    <w:rsid w:val="00CF2065"/>
    <w:rsid w:val="00CF7924"/>
    <w:rsid w:val="00D00CD1"/>
    <w:rsid w:val="00D051D1"/>
    <w:rsid w:val="00D06EAC"/>
    <w:rsid w:val="00D115AF"/>
    <w:rsid w:val="00D11738"/>
    <w:rsid w:val="00D12EEB"/>
    <w:rsid w:val="00D14D6F"/>
    <w:rsid w:val="00D15EE1"/>
    <w:rsid w:val="00D20A2C"/>
    <w:rsid w:val="00D256BF"/>
    <w:rsid w:val="00D32CE0"/>
    <w:rsid w:val="00D32F2C"/>
    <w:rsid w:val="00D41EC4"/>
    <w:rsid w:val="00D446A8"/>
    <w:rsid w:val="00D46345"/>
    <w:rsid w:val="00D47C61"/>
    <w:rsid w:val="00D50F1F"/>
    <w:rsid w:val="00D511AA"/>
    <w:rsid w:val="00D52DAD"/>
    <w:rsid w:val="00D557DD"/>
    <w:rsid w:val="00D569D9"/>
    <w:rsid w:val="00D57164"/>
    <w:rsid w:val="00D602D7"/>
    <w:rsid w:val="00D60853"/>
    <w:rsid w:val="00D61388"/>
    <w:rsid w:val="00D62991"/>
    <w:rsid w:val="00D62F63"/>
    <w:rsid w:val="00D72B8C"/>
    <w:rsid w:val="00D76880"/>
    <w:rsid w:val="00D778D8"/>
    <w:rsid w:val="00D80617"/>
    <w:rsid w:val="00D81B97"/>
    <w:rsid w:val="00D8210F"/>
    <w:rsid w:val="00D864C4"/>
    <w:rsid w:val="00D912BC"/>
    <w:rsid w:val="00D91548"/>
    <w:rsid w:val="00D92A7F"/>
    <w:rsid w:val="00D93C79"/>
    <w:rsid w:val="00D9570A"/>
    <w:rsid w:val="00D95E51"/>
    <w:rsid w:val="00DA031D"/>
    <w:rsid w:val="00DA33A5"/>
    <w:rsid w:val="00DC1A1B"/>
    <w:rsid w:val="00DC3DE3"/>
    <w:rsid w:val="00DC61E2"/>
    <w:rsid w:val="00DD5761"/>
    <w:rsid w:val="00DE1F78"/>
    <w:rsid w:val="00DE4C79"/>
    <w:rsid w:val="00DE56AE"/>
    <w:rsid w:val="00DE58D2"/>
    <w:rsid w:val="00DE6E2A"/>
    <w:rsid w:val="00DF263F"/>
    <w:rsid w:val="00DF390A"/>
    <w:rsid w:val="00DF3962"/>
    <w:rsid w:val="00DF3A5F"/>
    <w:rsid w:val="00DF59F6"/>
    <w:rsid w:val="00DF6D55"/>
    <w:rsid w:val="00DF733A"/>
    <w:rsid w:val="00E02396"/>
    <w:rsid w:val="00E05383"/>
    <w:rsid w:val="00E057AA"/>
    <w:rsid w:val="00E0727E"/>
    <w:rsid w:val="00E12239"/>
    <w:rsid w:val="00E12654"/>
    <w:rsid w:val="00E13D53"/>
    <w:rsid w:val="00E16062"/>
    <w:rsid w:val="00E169DC"/>
    <w:rsid w:val="00E17899"/>
    <w:rsid w:val="00E21156"/>
    <w:rsid w:val="00E235DB"/>
    <w:rsid w:val="00E24B98"/>
    <w:rsid w:val="00E3113D"/>
    <w:rsid w:val="00E349A4"/>
    <w:rsid w:val="00E356AC"/>
    <w:rsid w:val="00E376AF"/>
    <w:rsid w:val="00E41681"/>
    <w:rsid w:val="00E423CE"/>
    <w:rsid w:val="00E434C7"/>
    <w:rsid w:val="00E44300"/>
    <w:rsid w:val="00E467D9"/>
    <w:rsid w:val="00E508B8"/>
    <w:rsid w:val="00E51231"/>
    <w:rsid w:val="00E51E8F"/>
    <w:rsid w:val="00E57318"/>
    <w:rsid w:val="00E5761C"/>
    <w:rsid w:val="00E57B36"/>
    <w:rsid w:val="00E6041E"/>
    <w:rsid w:val="00E626BC"/>
    <w:rsid w:val="00E63679"/>
    <w:rsid w:val="00E64D15"/>
    <w:rsid w:val="00E65C98"/>
    <w:rsid w:val="00E6620C"/>
    <w:rsid w:val="00E67F88"/>
    <w:rsid w:val="00E8539B"/>
    <w:rsid w:val="00E86DA1"/>
    <w:rsid w:val="00E90A34"/>
    <w:rsid w:val="00E90A59"/>
    <w:rsid w:val="00E924D1"/>
    <w:rsid w:val="00E9310C"/>
    <w:rsid w:val="00E93B66"/>
    <w:rsid w:val="00E97ECB"/>
    <w:rsid w:val="00EA068B"/>
    <w:rsid w:val="00EA2B7C"/>
    <w:rsid w:val="00EA633B"/>
    <w:rsid w:val="00EA6CA5"/>
    <w:rsid w:val="00EB0FAB"/>
    <w:rsid w:val="00EB1036"/>
    <w:rsid w:val="00EB200C"/>
    <w:rsid w:val="00EB2170"/>
    <w:rsid w:val="00EB2FCA"/>
    <w:rsid w:val="00EB3250"/>
    <w:rsid w:val="00EB6D05"/>
    <w:rsid w:val="00EB7C73"/>
    <w:rsid w:val="00EC0768"/>
    <w:rsid w:val="00EC0FEB"/>
    <w:rsid w:val="00EC378F"/>
    <w:rsid w:val="00EC3BAA"/>
    <w:rsid w:val="00EC45BB"/>
    <w:rsid w:val="00ED0848"/>
    <w:rsid w:val="00ED1A6D"/>
    <w:rsid w:val="00ED1AA4"/>
    <w:rsid w:val="00ED2454"/>
    <w:rsid w:val="00ED2916"/>
    <w:rsid w:val="00ED3FE5"/>
    <w:rsid w:val="00ED5546"/>
    <w:rsid w:val="00ED61F6"/>
    <w:rsid w:val="00ED650D"/>
    <w:rsid w:val="00EE15C4"/>
    <w:rsid w:val="00EE238E"/>
    <w:rsid w:val="00EE654F"/>
    <w:rsid w:val="00EE794C"/>
    <w:rsid w:val="00EE7DFC"/>
    <w:rsid w:val="00EF0E78"/>
    <w:rsid w:val="00EF25AB"/>
    <w:rsid w:val="00EF288D"/>
    <w:rsid w:val="00EF5CE8"/>
    <w:rsid w:val="00EF6D86"/>
    <w:rsid w:val="00EF7C59"/>
    <w:rsid w:val="00F00112"/>
    <w:rsid w:val="00F0645F"/>
    <w:rsid w:val="00F178A8"/>
    <w:rsid w:val="00F2033A"/>
    <w:rsid w:val="00F207A4"/>
    <w:rsid w:val="00F2167B"/>
    <w:rsid w:val="00F21776"/>
    <w:rsid w:val="00F22294"/>
    <w:rsid w:val="00F232F1"/>
    <w:rsid w:val="00F23FF3"/>
    <w:rsid w:val="00F24187"/>
    <w:rsid w:val="00F25D23"/>
    <w:rsid w:val="00F3182D"/>
    <w:rsid w:val="00F3366E"/>
    <w:rsid w:val="00F37011"/>
    <w:rsid w:val="00F40A94"/>
    <w:rsid w:val="00F41C1C"/>
    <w:rsid w:val="00F47457"/>
    <w:rsid w:val="00F5421E"/>
    <w:rsid w:val="00F600B4"/>
    <w:rsid w:val="00F62EAE"/>
    <w:rsid w:val="00F65F03"/>
    <w:rsid w:val="00F671D5"/>
    <w:rsid w:val="00F672B0"/>
    <w:rsid w:val="00F673F6"/>
    <w:rsid w:val="00F67522"/>
    <w:rsid w:val="00F67BA4"/>
    <w:rsid w:val="00F70B23"/>
    <w:rsid w:val="00F711FD"/>
    <w:rsid w:val="00F73855"/>
    <w:rsid w:val="00F74308"/>
    <w:rsid w:val="00F7441A"/>
    <w:rsid w:val="00F74A35"/>
    <w:rsid w:val="00F80948"/>
    <w:rsid w:val="00F8174C"/>
    <w:rsid w:val="00F85911"/>
    <w:rsid w:val="00F85C73"/>
    <w:rsid w:val="00F85E19"/>
    <w:rsid w:val="00F923C5"/>
    <w:rsid w:val="00F942F9"/>
    <w:rsid w:val="00F95791"/>
    <w:rsid w:val="00FA0BC6"/>
    <w:rsid w:val="00FA77AE"/>
    <w:rsid w:val="00FB08D4"/>
    <w:rsid w:val="00FB270E"/>
    <w:rsid w:val="00FB4AA9"/>
    <w:rsid w:val="00FB7861"/>
    <w:rsid w:val="00FB7AEE"/>
    <w:rsid w:val="00FC1C82"/>
    <w:rsid w:val="00FC249E"/>
    <w:rsid w:val="00FC428A"/>
    <w:rsid w:val="00FD0881"/>
    <w:rsid w:val="00FD1898"/>
    <w:rsid w:val="00FD258B"/>
    <w:rsid w:val="00FD404F"/>
    <w:rsid w:val="00FD68FA"/>
    <w:rsid w:val="00FD71CF"/>
    <w:rsid w:val="00FE2978"/>
    <w:rsid w:val="00FE564D"/>
    <w:rsid w:val="00FE5703"/>
    <w:rsid w:val="00FE5D3F"/>
    <w:rsid w:val="00FF20B5"/>
    <w:rsid w:val="00FF5838"/>
    <w:rsid w:val="00FF7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F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A0D"/>
    <w:pPr>
      <w:spacing w:line="508" w:lineRule="exact"/>
    </w:pPr>
    <w:rPr>
      <w:rFonts w:ascii="Courier New" w:hAnsi="Courier New" w:cs="Courier New"/>
    </w:rPr>
  </w:style>
  <w:style w:type="paragraph" w:styleId="Heading1">
    <w:name w:val="heading 1"/>
    <w:basedOn w:val="Normal"/>
    <w:next w:val="Normal"/>
    <w:qFormat/>
    <w:rsid w:val="00766786"/>
    <w:pPr>
      <w:keepNext/>
      <w:widowControl w:val="0"/>
      <w:spacing w:line="240" w:lineRule="auto"/>
      <w:outlineLvl w:val="0"/>
    </w:pPr>
    <w:rPr>
      <w:rFonts w:ascii="Times New Roman" w:hAnsi="Times New Roman" w:cs="Times New Roman"/>
      <w:b/>
      <w:snapToGrid w:val="0"/>
      <w:sz w:val="26"/>
    </w:rPr>
  </w:style>
  <w:style w:type="paragraph" w:styleId="Heading2">
    <w:name w:val="heading 2"/>
    <w:basedOn w:val="Normal"/>
    <w:next w:val="Normal"/>
    <w:qFormat/>
    <w:rsid w:val="0076678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01F64"/>
    <w:pPr>
      <w:keepNext/>
      <w:spacing w:before="240" w:after="60"/>
      <w:outlineLvl w:val="2"/>
    </w:pPr>
    <w:rPr>
      <w:rFonts w:ascii="Arial" w:hAnsi="Arial" w:cs="Arial"/>
      <w:b/>
      <w:bCs/>
      <w:sz w:val="26"/>
      <w:szCs w:val="26"/>
    </w:rPr>
  </w:style>
  <w:style w:type="paragraph" w:styleId="Heading4">
    <w:name w:val="heading 4"/>
    <w:basedOn w:val="Normal"/>
    <w:next w:val="Normal"/>
    <w:qFormat/>
    <w:rsid w:val="00901F64"/>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901F6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BB4A0D"/>
    <w:pPr>
      <w:spacing w:line="254" w:lineRule="exact"/>
    </w:pPr>
  </w:style>
  <w:style w:type="paragraph" w:customStyle="1" w:styleId="15Spacing">
    <w:name w:val="1.5 Spacing"/>
    <w:basedOn w:val="Normal"/>
    <w:rsid w:val="00BB4A0D"/>
    <w:pPr>
      <w:spacing w:line="381" w:lineRule="exact"/>
    </w:pPr>
  </w:style>
  <w:style w:type="paragraph" w:customStyle="1" w:styleId="DoubleSpacing">
    <w:name w:val="Double Spacing"/>
    <w:basedOn w:val="Normal"/>
    <w:rsid w:val="00BB4A0D"/>
  </w:style>
  <w:style w:type="paragraph" w:customStyle="1" w:styleId="AttorneyName">
    <w:name w:val="Attorney Name"/>
    <w:basedOn w:val="SingleSpacing"/>
    <w:rsid w:val="00BB4A0D"/>
  </w:style>
  <w:style w:type="paragraph" w:customStyle="1" w:styleId="FirmName">
    <w:name w:val="Firm Name"/>
    <w:basedOn w:val="SingleSpacing"/>
    <w:rsid w:val="00BB4A0D"/>
    <w:pPr>
      <w:jc w:val="center"/>
    </w:pPr>
  </w:style>
  <w:style w:type="paragraph" w:customStyle="1" w:styleId="SignatureBlock">
    <w:name w:val="Signature Block"/>
    <w:basedOn w:val="SingleSpacing"/>
    <w:rsid w:val="00BB4A0D"/>
    <w:pPr>
      <w:ind w:left="4680"/>
    </w:pPr>
  </w:style>
  <w:style w:type="paragraph" w:styleId="Header">
    <w:name w:val="header"/>
    <w:basedOn w:val="Normal"/>
    <w:rsid w:val="00BB4A0D"/>
    <w:pPr>
      <w:tabs>
        <w:tab w:val="center" w:pos="4320"/>
        <w:tab w:val="right" w:pos="8640"/>
      </w:tabs>
    </w:pPr>
  </w:style>
  <w:style w:type="paragraph" w:styleId="Footer">
    <w:name w:val="footer"/>
    <w:basedOn w:val="Normal"/>
    <w:link w:val="FooterChar"/>
    <w:uiPriority w:val="99"/>
    <w:rsid w:val="00BB4A0D"/>
    <w:pPr>
      <w:tabs>
        <w:tab w:val="center" w:pos="4320"/>
        <w:tab w:val="right" w:pos="8640"/>
      </w:tabs>
    </w:pPr>
  </w:style>
  <w:style w:type="paragraph" w:styleId="BalloonText">
    <w:name w:val="Balloon Text"/>
    <w:basedOn w:val="Normal"/>
    <w:semiHidden/>
    <w:rsid w:val="00EB200C"/>
    <w:rPr>
      <w:rFonts w:ascii="Tahoma" w:hAnsi="Tahoma" w:cs="Tahoma"/>
      <w:sz w:val="16"/>
      <w:szCs w:val="16"/>
    </w:rPr>
  </w:style>
  <w:style w:type="paragraph" w:styleId="BodyText">
    <w:name w:val="Body Text"/>
    <w:basedOn w:val="Normal"/>
    <w:uiPriority w:val="1"/>
    <w:qFormat/>
    <w:rsid w:val="00766786"/>
    <w:pPr>
      <w:widowControl w:val="0"/>
      <w:spacing w:line="240" w:lineRule="auto"/>
    </w:pPr>
    <w:rPr>
      <w:rFonts w:ascii="Times New Roman" w:hAnsi="Times New Roman" w:cs="Times New Roman"/>
      <w:b/>
      <w:snapToGrid w:val="0"/>
      <w:sz w:val="24"/>
    </w:rPr>
  </w:style>
  <w:style w:type="paragraph" w:styleId="BodyText2">
    <w:name w:val="Body Text 2"/>
    <w:basedOn w:val="Normal"/>
    <w:rsid w:val="00766786"/>
    <w:pPr>
      <w:widowControl w:val="0"/>
      <w:spacing w:line="240" w:lineRule="auto"/>
      <w:jc w:val="both"/>
    </w:pPr>
    <w:rPr>
      <w:rFonts w:ascii="Times New Roman" w:hAnsi="Times New Roman" w:cs="Times New Roman"/>
      <w:b/>
      <w:snapToGrid w:val="0"/>
      <w:sz w:val="24"/>
    </w:rPr>
  </w:style>
  <w:style w:type="character" w:styleId="Hyperlink">
    <w:name w:val="Hyperlink"/>
    <w:rsid w:val="00EF7C59"/>
    <w:rPr>
      <w:color w:val="0000FF"/>
      <w:u w:val="single"/>
    </w:rPr>
  </w:style>
  <w:style w:type="paragraph" w:styleId="BodyTextIndent">
    <w:name w:val="Body Text Indent"/>
    <w:basedOn w:val="Normal"/>
    <w:rsid w:val="00901F64"/>
    <w:pPr>
      <w:spacing w:after="120"/>
      <w:ind w:left="360"/>
    </w:pPr>
  </w:style>
  <w:style w:type="paragraph" w:styleId="NormalWeb">
    <w:name w:val="Normal (Web)"/>
    <w:basedOn w:val="Normal"/>
    <w:uiPriority w:val="99"/>
    <w:rsid w:val="0066346C"/>
    <w:pPr>
      <w:spacing w:line="300" w:lineRule="auto"/>
    </w:pPr>
    <w:rPr>
      <w:rFonts w:ascii="Verdana" w:hAnsi="Verdana" w:cs="Times New Roman"/>
      <w:color w:val="000000"/>
    </w:rPr>
  </w:style>
  <w:style w:type="paragraph" w:customStyle="1" w:styleId="Signatureblockdate">
    <w:name w:val="Signature block date"/>
    <w:basedOn w:val="Normal"/>
    <w:rsid w:val="005E5382"/>
    <w:pPr>
      <w:spacing w:line="245" w:lineRule="exact"/>
      <w:ind w:left="4680"/>
    </w:pPr>
    <w:rPr>
      <w:rFonts w:cs="Times New Roman"/>
    </w:rPr>
  </w:style>
  <w:style w:type="paragraph" w:styleId="ListParagraph">
    <w:name w:val="List Paragraph"/>
    <w:basedOn w:val="Normal"/>
    <w:uiPriority w:val="34"/>
    <w:qFormat/>
    <w:rsid w:val="00A67F47"/>
    <w:pPr>
      <w:ind w:left="720"/>
      <w:contextualSpacing/>
    </w:pPr>
  </w:style>
  <w:style w:type="character" w:customStyle="1" w:styleId="FooterChar">
    <w:name w:val="Footer Char"/>
    <w:basedOn w:val="DefaultParagraphFont"/>
    <w:link w:val="Footer"/>
    <w:uiPriority w:val="99"/>
    <w:rsid w:val="00F21776"/>
    <w:rPr>
      <w:rFonts w:ascii="Courier New" w:hAnsi="Courier New" w:cs="Courier New"/>
    </w:rPr>
  </w:style>
  <w:style w:type="paragraph" w:customStyle="1" w:styleId="Signatureblockline">
    <w:name w:val="Signature block line"/>
    <w:basedOn w:val="Normal"/>
    <w:rsid w:val="0077530A"/>
    <w:pPr>
      <w:tabs>
        <w:tab w:val="left" w:leader="underscore" w:pos="9360"/>
      </w:tabs>
      <w:spacing w:line="245" w:lineRule="exact"/>
      <w:ind w:left="6000"/>
    </w:pPr>
    <w:rPr>
      <w:rFonts w:ascii="Times New Roman" w:hAnsi="Times New Roman" w:cs="Times New Roman"/>
      <w:sz w:val="26"/>
    </w:rPr>
  </w:style>
  <w:style w:type="paragraph" w:styleId="NoSpacing">
    <w:name w:val="No Spacing"/>
    <w:uiPriority w:val="1"/>
    <w:qFormat/>
    <w:rsid w:val="00BD6E8F"/>
    <w:rPr>
      <w:rFonts w:ascii="Courier New" w:hAnsi="Courier New" w:cs="Courier New"/>
    </w:rPr>
  </w:style>
  <w:style w:type="character" w:styleId="UnresolvedMention">
    <w:name w:val="Unresolved Mention"/>
    <w:basedOn w:val="DefaultParagraphFont"/>
    <w:uiPriority w:val="99"/>
    <w:semiHidden/>
    <w:unhideWhenUsed/>
    <w:rsid w:val="001D071F"/>
    <w:rPr>
      <w:color w:val="605E5C"/>
      <w:shd w:val="clear" w:color="auto" w:fill="E1DFDD"/>
    </w:rPr>
  </w:style>
  <w:style w:type="character" w:styleId="CommentReference">
    <w:name w:val="annotation reference"/>
    <w:basedOn w:val="DefaultParagraphFont"/>
    <w:semiHidden/>
    <w:unhideWhenUsed/>
    <w:rsid w:val="001F04E3"/>
    <w:rPr>
      <w:sz w:val="16"/>
      <w:szCs w:val="16"/>
    </w:rPr>
  </w:style>
  <w:style w:type="paragraph" w:styleId="CommentText">
    <w:name w:val="annotation text"/>
    <w:basedOn w:val="Normal"/>
    <w:link w:val="CommentTextChar"/>
    <w:semiHidden/>
    <w:unhideWhenUsed/>
    <w:rsid w:val="001F04E3"/>
    <w:pPr>
      <w:spacing w:line="240" w:lineRule="auto"/>
    </w:pPr>
  </w:style>
  <w:style w:type="character" w:customStyle="1" w:styleId="CommentTextChar">
    <w:name w:val="Comment Text Char"/>
    <w:basedOn w:val="DefaultParagraphFont"/>
    <w:link w:val="CommentText"/>
    <w:semiHidden/>
    <w:rsid w:val="001F04E3"/>
    <w:rPr>
      <w:rFonts w:ascii="Courier New" w:hAnsi="Courier New" w:cs="Courier New"/>
    </w:rPr>
  </w:style>
  <w:style w:type="paragraph" w:styleId="CommentSubject">
    <w:name w:val="annotation subject"/>
    <w:basedOn w:val="CommentText"/>
    <w:next w:val="CommentText"/>
    <w:link w:val="CommentSubjectChar"/>
    <w:semiHidden/>
    <w:unhideWhenUsed/>
    <w:rsid w:val="001F04E3"/>
    <w:rPr>
      <w:b/>
      <w:bCs/>
    </w:rPr>
  </w:style>
  <w:style w:type="character" w:customStyle="1" w:styleId="CommentSubjectChar">
    <w:name w:val="Comment Subject Char"/>
    <w:basedOn w:val="CommentTextChar"/>
    <w:link w:val="CommentSubject"/>
    <w:semiHidden/>
    <w:rsid w:val="001F04E3"/>
    <w:rPr>
      <w:rFonts w:ascii="Courier New" w:hAnsi="Courier New" w:cs="Courier New"/>
      <w:b/>
      <w:bCs/>
    </w:rPr>
  </w:style>
  <w:style w:type="table" w:styleId="TableGrid">
    <w:name w:val="Table Grid"/>
    <w:basedOn w:val="TableNormal"/>
    <w:rsid w:val="006E2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111759"/>
    <w:pPr>
      <w:spacing w:line="240" w:lineRule="auto"/>
    </w:pPr>
  </w:style>
  <w:style w:type="character" w:customStyle="1" w:styleId="FootnoteTextChar">
    <w:name w:val="Footnote Text Char"/>
    <w:basedOn w:val="DefaultParagraphFont"/>
    <w:link w:val="FootnoteText"/>
    <w:rsid w:val="00111759"/>
    <w:rPr>
      <w:rFonts w:ascii="Courier New" w:hAnsi="Courier New" w:cs="Courier New"/>
    </w:rPr>
  </w:style>
  <w:style w:type="character" w:styleId="FootnoteReference">
    <w:name w:val="footnote reference"/>
    <w:basedOn w:val="DefaultParagraphFont"/>
    <w:semiHidden/>
    <w:unhideWhenUsed/>
    <w:rsid w:val="00111759"/>
    <w:rPr>
      <w:vertAlign w:val="superscript"/>
    </w:rPr>
  </w:style>
  <w:style w:type="character" w:styleId="FollowedHyperlink">
    <w:name w:val="FollowedHyperlink"/>
    <w:basedOn w:val="DefaultParagraphFont"/>
    <w:semiHidden/>
    <w:unhideWhenUsed/>
    <w:rsid w:val="00F232F1"/>
    <w:rPr>
      <w:color w:val="800080" w:themeColor="followedHyperlink"/>
      <w:u w:val="single"/>
    </w:rPr>
  </w:style>
  <w:style w:type="paragraph" w:customStyle="1" w:styleId="s1">
    <w:name w:val="s1"/>
    <w:basedOn w:val="Normal"/>
    <w:rsid w:val="00724527"/>
    <w:pPr>
      <w:spacing w:before="100" w:beforeAutospacing="1" w:after="100" w:afterAutospacing="1" w:line="240" w:lineRule="auto"/>
    </w:pPr>
    <w:rPr>
      <w:rFonts w:ascii="Times New Roman" w:hAnsi="Times New Roman" w:cs="Times New Roman"/>
      <w:sz w:val="24"/>
      <w:szCs w:val="24"/>
    </w:rPr>
  </w:style>
  <w:style w:type="paragraph" w:customStyle="1" w:styleId="s2">
    <w:name w:val="s2"/>
    <w:basedOn w:val="Normal"/>
    <w:rsid w:val="00724527"/>
    <w:pPr>
      <w:spacing w:before="100" w:beforeAutospacing="1" w:after="100" w:afterAutospacing="1" w:line="240" w:lineRule="auto"/>
    </w:pPr>
    <w:rPr>
      <w:rFonts w:ascii="Times New Roman" w:hAnsi="Times New Roman" w:cs="Times New Roman"/>
      <w:sz w:val="24"/>
      <w:szCs w:val="24"/>
    </w:rPr>
  </w:style>
  <w:style w:type="paragraph" w:customStyle="1" w:styleId="s3">
    <w:name w:val="s3"/>
    <w:basedOn w:val="Normal"/>
    <w:rsid w:val="00724527"/>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B472B9"/>
    <w:rPr>
      <w:rFonts w:ascii="Courier New" w:hAnsi="Courier New" w:cs="Courier New"/>
    </w:rPr>
  </w:style>
  <w:style w:type="paragraph" w:customStyle="1" w:styleId="Body">
    <w:name w:val="Body"/>
    <w:basedOn w:val="Normal"/>
    <w:qFormat/>
    <w:rsid w:val="00242275"/>
    <w:pPr>
      <w:suppressAutoHyphens/>
      <w:spacing w:line="480" w:lineRule="exact"/>
      <w:ind w:firstLine="1440"/>
    </w:pPr>
    <w:rPr>
      <w:rFonts w:ascii="Times New Roman" w:hAnsi="Times New Roman" w:cs="Times New Roman"/>
      <w:sz w:val="26"/>
    </w:rPr>
  </w:style>
  <w:style w:type="paragraph" w:customStyle="1" w:styleId="sdfootnote-western">
    <w:name w:val="sdfootnote-western"/>
    <w:basedOn w:val="Normal"/>
    <w:rsid w:val="00822AC6"/>
    <w:pPr>
      <w:spacing w:before="100" w:beforeAutospacing="1" w:line="240" w:lineRule="auto"/>
      <w:ind w:firstLine="72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3483">
      <w:bodyDiv w:val="1"/>
      <w:marLeft w:val="0"/>
      <w:marRight w:val="0"/>
      <w:marTop w:val="0"/>
      <w:marBottom w:val="0"/>
      <w:divBdr>
        <w:top w:val="none" w:sz="0" w:space="0" w:color="auto"/>
        <w:left w:val="none" w:sz="0" w:space="0" w:color="auto"/>
        <w:bottom w:val="none" w:sz="0" w:space="0" w:color="auto"/>
        <w:right w:val="none" w:sz="0" w:space="0" w:color="auto"/>
      </w:divBdr>
    </w:div>
    <w:div w:id="20790387">
      <w:bodyDiv w:val="1"/>
      <w:marLeft w:val="0"/>
      <w:marRight w:val="0"/>
      <w:marTop w:val="0"/>
      <w:marBottom w:val="0"/>
      <w:divBdr>
        <w:top w:val="none" w:sz="0" w:space="0" w:color="auto"/>
        <w:left w:val="none" w:sz="0" w:space="0" w:color="auto"/>
        <w:bottom w:val="none" w:sz="0" w:space="0" w:color="auto"/>
        <w:right w:val="none" w:sz="0" w:space="0" w:color="auto"/>
      </w:divBdr>
    </w:div>
    <w:div w:id="170805708">
      <w:bodyDiv w:val="1"/>
      <w:marLeft w:val="0"/>
      <w:marRight w:val="0"/>
      <w:marTop w:val="0"/>
      <w:marBottom w:val="0"/>
      <w:divBdr>
        <w:top w:val="none" w:sz="0" w:space="0" w:color="auto"/>
        <w:left w:val="none" w:sz="0" w:space="0" w:color="auto"/>
        <w:bottom w:val="none" w:sz="0" w:space="0" w:color="auto"/>
        <w:right w:val="none" w:sz="0" w:space="0" w:color="auto"/>
      </w:divBdr>
      <w:divsChild>
        <w:div w:id="1852992636">
          <w:marLeft w:val="0"/>
          <w:marRight w:val="0"/>
          <w:marTop w:val="0"/>
          <w:marBottom w:val="0"/>
          <w:divBdr>
            <w:top w:val="none" w:sz="0" w:space="0" w:color="auto"/>
            <w:left w:val="none" w:sz="0" w:space="0" w:color="auto"/>
            <w:bottom w:val="none" w:sz="0" w:space="0" w:color="auto"/>
            <w:right w:val="none" w:sz="0" w:space="0" w:color="auto"/>
          </w:divBdr>
          <w:divsChild>
            <w:div w:id="656954450">
              <w:marLeft w:val="0"/>
              <w:marRight w:val="0"/>
              <w:marTop w:val="0"/>
              <w:marBottom w:val="0"/>
              <w:divBdr>
                <w:top w:val="none" w:sz="0" w:space="0" w:color="auto"/>
                <w:left w:val="none" w:sz="0" w:space="0" w:color="auto"/>
                <w:bottom w:val="none" w:sz="0" w:space="0" w:color="auto"/>
                <w:right w:val="none" w:sz="0" w:space="0" w:color="auto"/>
              </w:divBdr>
              <w:divsChild>
                <w:div w:id="106977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74716">
      <w:bodyDiv w:val="1"/>
      <w:marLeft w:val="0"/>
      <w:marRight w:val="0"/>
      <w:marTop w:val="0"/>
      <w:marBottom w:val="0"/>
      <w:divBdr>
        <w:top w:val="none" w:sz="0" w:space="0" w:color="auto"/>
        <w:left w:val="none" w:sz="0" w:space="0" w:color="auto"/>
        <w:bottom w:val="none" w:sz="0" w:space="0" w:color="auto"/>
        <w:right w:val="none" w:sz="0" w:space="0" w:color="auto"/>
      </w:divBdr>
    </w:div>
    <w:div w:id="345836254">
      <w:bodyDiv w:val="1"/>
      <w:marLeft w:val="0"/>
      <w:marRight w:val="0"/>
      <w:marTop w:val="0"/>
      <w:marBottom w:val="0"/>
      <w:divBdr>
        <w:top w:val="none" w:sz="0" w:space="0" w:color="auto"/>
        <w:left w:val="none" w:sz="0" w:space="0" w:color="auto"/>
        <w:bottom w:val="none" w:sz="0" w:space="0" w:color="auto"/>
        <w:right w:val="none" w:sz="0" w:space="0" w:color="auto"/>
      </w:divBdr>
    </w:div>
    <w:div w:id="374618186">
      <w:bodyDiv w:val="1"/>
      <w:marLeft w:val="0"/>
      <w:marRight w:val="0"/>
      <w:marTop w:val="0"/>
      <w:marBottom w:val="0"/>
      <w:divBdr>
        <w:top w:val="none" w:sz="0" w:space="0" w:color="auto"/>
        <w:left w:val="none" w:sz="0" w:space="0" w:color="auto"/>
        <w:bottom w:val="none" w:sz="0" w:space="0" w:color="auto"/>
        <w:right w:val="none" w:sz="0" w:space="0" w:color="auto"/>
      </w:divBdr>
    </w:div>
    <w:div w:id="528176824">
      <w:bodyDiv w:val="1"/>
      <w:marLeft w:val="0"/>
      <w:marRight w:val="0"/>
      <w:marTop w:val="0"/>
      <w:marBottom w:val="0"/>
      <w:divBdr>
        <w:top w:val="none" w:sz="0" w:space="0" w:color="auto"/>
        <w:left w:val="none" w:sz="0" w:space="0" w:color="auto"/>
        <w:bottom w:val="none" w:sz="0" w:space="0" w:color="auto"/>
        <w:right w:val="none" w:sz="0" w:space="0" w:color="auto"/>
      </w:divBdr>
    </w:div>
    <w:div w:id="534930549">
      <w:bodyDiv w:val="1"/>
      <w:marLeft w:val="0"/>
      <w:marRight w:val="0"/>
      <w:marTop w:val="0"/>
      <w:marBottom w:val="0"/>
      <w:divBdr>
        <w:top w:val="none" w:sz="0" w:space="0" w:color="auto"/>
        <w:left w:val="none" w:sz="0" w:space="0" w:color="auto"/>
        <w:bottom w:val="none" w:sz="0" w:space="0" w:color="auto"/>
        <w:right w:val="none" w:sz="0" w:space="0" w:color="auto"/>
      </w:divBdr>
      <w:divsChild>
        <w:div w:id="1711496415">
          <w:marLeft w:val="0"/>
          <w:marRight w:val="0"/>
          <w:marTop w:val="0"/>
          <w:marBottom w:val="0"/>
          <w:divBdr>
            <w:top w:val="none" w:sz="0" w:space="0" w:color="auto"/>
            <w:left w:val="none" w:sz="0" w:space="0" w:color="auto"/>
            <w:bottom w:val="none" w:sz="0" w:space="0" w:color="auto"/>
            <w:right w:val="none" w:sz="0" w:space="0" w:color="auto"/>
          </w:divBdr>
        </w:div>
        <w:div w:id="2091078726">
          <w:marLeft w:val="0"/>
          <w:marRight w:val="0"/>
          <w:marTop w:val="0"/>
          <w:marBottom w:val="0"/>
          <w:divBdr>
            <w:top w:val="none" w:sz="0" w:space="0" w:color="auto"/>
            <w:left w:val="none" w:sz="0" w:space="0" w:color="auto"/>
            <w:bottom w:val="none" w:sz="0" w:space="0" w:color="auto"/>
            <w:right w:val="none" w:sz="0" w:space="0" w:color="auto"/>
          </w:divBdr>
        </w:div>
      </w:divsChild>
    </w:div>
    <w:div w:id="562370808">
      <w:bodyDiv w:val="1"/>
      <w:marLeft w:val="0"/>
      <w:marRight w:val="0"/>
      <w:marTop w:val="0"/>
      <w:marBottom w:val="0"/>
      <w:divBdr>
        <w:top w:val="none" w:sz="0" w:space="0" w:color="auto"/>
        <w:left w:val="none" w:sz="0" w:space="0" w:color="auto"/>
        <w:bottom w:val="none" w:sz="0" w:space="0" w:color="auto"/>
        <w:right w:val="none" w:sz="0" w:space="0" w:color="auto"/>
      </w:divBdr>
    </w:div>
    <w:div w:id="597252181">
      <w:bodyDiv w:val="1"/>
      <w:marLeft w:val="0"/>
      <w:marRight w:val="0"/>
      <w:marTop w:val="0"/>
      <w:marBottom w:val="0"/>
      <w:divBdr>
        <w:top w:val="none" w:sz="0" w:space="0" w:color="auto"/>
        <w:left w:val="none" w:sz="0" w:space="0" w:color="auto"/>
        <w:bottom w:val="none" w:sz="0" w:space="0" w:color="auto"/>
        <w:right w:val="none" w:sz="0" w:space="0" w:color="auto"/>
      </w:divBdr>
    </w:div>
    <w:div w:id="628584013">
      <w:bodyDiv w:val="1"/>
      <w:marLeft w:val="0"/>
      <w:marRight w:val="0"/>
      <w:marTop w:val="0"/>
      <w:marBottom w:val="0"/>
      <w:divBdr>
        <w:top w:val="none" w:sz="0" w:space="0" w:color="auto"/>
        <w:left w:val="none" w:sz="0" w:space="0" w:color="auto"/>
        <w:bottom w:val="none" w:sz="0" w:space="0" w:color="auto"/>
        <w:right w:val="none" w:sz="0" w:space="0" w:color="auto"/>
      </w:divBdr>
      <w:divsChild>
        <w:div w:id="44886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475348">
              <w:marLeft w:val="0"/>
              <w:marRight w:val="0"/>
              <w:marTop w:val="0"/>
              <w:marBottom w:val="0"/>
              <w:divBdr>
                <w:top w:val="none" w:sz="0" w:space="0" w:color="auto"/>
                <w:left w:val="none" w:sz="0" w:space="0" w:color="auto"/>
                <w:bottom w:val="none" w:sz="0" w:space="0" w:color="auto"/>
                <w:right w:val="none" w:sz="0" w:space="0" w:color="auto"/>
              </w:divBdr>
              <w:divsChild>
                <w:div w:id="210650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662429">
                      <w:marLeft w:val="0"/>
                      <w:marRight w:val="0"/>
                      <w:marTop w:val="0"/>
                      <w:marBottom w:val="0"/>
                      <w:divBdr>
                        <w:top w:val="none" w:sz="0" w:space="0" w:color="auto"/>
                        <w:left w:val="none" w:sz="0" w:space="0" w:color="auto"/>
                        <w:bottom w:val="none" w:sz="0" w:space="0" w:color="auto"/>
                        <w:right w:val="none" w:sz="0" w:space="0" w:color="auto"/>
                      </w:divBdr>
                      <w:divsChild>
                        <w:div w:id="250892391">
                          <w:marLeft w:val="0"/>
                          <w:marRight w:val="0"/>
                          <w:marTop w:val="0"/>
                          <w:marBottom w:val="0"/>
                          <w:divBdr>
                            <w:top w:val="none" w:sz="0" w:space="0" w:color="auto"/>
                            <w:left w:val="none" w:sz="0" w:space="0" w:color="auto"/>
                            <w:bottom w:val="none" w:sz="0" w:space="0" w:color="auto"/>
                            <w:right w:val="none" w:sz="0" w:space="0" w:color="auto"/>
                          </w:divBdr>
                          <w:divsChild>
                            <w:div w:id="9779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214654">
      <w:bodyDiv w:val="1"/>
      <w:marLeft w:val="0"/>
      <w:marRight w:val="0"/>
      <w:marTop w:val="0"/>
      <w:marBottom w:val="0"/>
      <w:divBdr>
        <w:top w:val="none" w:sz="0" w:space="0" w:color="auto"/>
        <w:left w:val="none" w:sz="0" w:space="0" w:color="auto"/>
        <w:bottom w:val="none" w:sz="0" w:space="0" w:color="auto"/>
        <w:right w:val="none" w:sz="0" w:space="0" w:color="auto"/>
      </w:divBdr>
    </w:div>
    <w:div w:id="675887946">
      <w:bodyDiv w:val="1"/>
      <w:marLeft w:val="0"/>
      <w:marRight w:val="0"/>
      <w:marTop w:val="0"/>
      <w:marBottom w:val="0"/>
      <w:divBdr>
        <w:top w:val="none" w:sz="0" w:space="0" w:color="auto"/>
        <w:left w:val="none" w:sz="0" w:space="0" w:color="auto"/>
        <w:bottom w:val="none" w:sz="0" w:space="0" w:color="auto"/>
        <w:right w:val="none" w:sz="0" w:space="0" w:color="auto"/>
      </w:divBdr>
    </w:div>
    <w:div w:id="698971598">
      <w:bodyDiv w:val="1"/>
      <w:marLeft w:val="0"/>
      <w:marRight w:val="0"/>
      <w:marTop w:val="0"/>
      <w:marBottom w:val="0"/>
      <w:divBdr>
        <w:top w:val="none" w:sz="0" w:space="0" w:color="auto"/>
        <w:left w:val="none" w:sz="0" w:space="0" w:color="auto"/>
        <w:bottom w:val="none" w:sz="0" w:space="0" w:color="auto"/>
        <w:right w:val="none" w:sz="0" w:space="0" w:color="auto"/>
      </w:divBdr>
    </w:div>
    <w:div w:id="739593025">
      <w:bodyDiv w:val="1"/>
      <w:marLeft w:val="0"/>
      <w:marRight w:val="0"/>
      <w:marTop w:val="0"/>
      <w:marBottom w:val="0"/>
      <w:divBdr>
        <w:top w:val="none" w:sz="0" w:space="0" w:color="auto"/>
        <w:left w:val="none" w:sz="0" w:space="0" w:color="auto"/>
        <w:bottom w:val="none" w:sz="0" w:space="0" w:color="auto"/>
        <w:right w:val="none" w:sz="0" w:space="0" w:color="auto"/>
      </w:divBdr>
    </w:div>
    <w:div w:id="772214928">
      <w:bodyDiv w:val="1"/>
      <w:marLeft w:val="0"/>
      <w:marRight w:val="0"/>
      <w:marTop w:val="0"/>
      <w:marBottom w:val="0"/>
      <w:divBdr>
        <w:top w:val="none" w:sz="0" w:space="0" w:color="auto"/>
        <w:left w:val="none" w:sz="0" w:space="0" w:color="auto"/>
        <w:bottom w:val="none" w:sz="0" w:space="0" w:color="auto"/>
        <w:right w:val="none" w:sz="0" w:space="0" w:color="auto"/>
      </w:divBdr>
      <w:divsChild>
        <w:div w:id="1695422847">
          <w:marLeft w:val="0"/>
          <w:marRight w:val="0"/>
          <w:marTop w:val="0"/>
          <w:marBottom w:val="0"/>
          <w:divBdr>
            <w:top w:val="none" w:sz="0" w:space="0" w:color="auto"/>
            <w:left w:val="none" w:sz="0" w:space="0" w:color="auto"/>
            <w:bottom w:val="none" w:sz="0" w:space="0" w:color="auto"/>
            <w:right w:val="none" w:sz="0" w:space="0" w:color="auto"/>
          </w:divBdr>
          <w:divsChild>
            <w:div w:id="1462990632">
              <w:marLeft w:val="0"/>
              <w:marRight w:val="0"/>
              <w:marTop w:val="0"/>
              <w:marBottom w:val="0"/>
              <w:divBdr>
                <w:top w:val="none" w:sz="0" w:space="0" w:color="auto"/>
                <w:left w:val="none" w:sz="0" w:space="0" w:color="auto"/>
                <w:bottom w:val="none" w:sz="0" w:space="0" w:color="auto"/>
                <w:right w:val="none" w:sz="0" w:space="0" w:color="auto"/>
              </w:divBdr>
              <w:divsChild>
                <w:div w:id="59821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5091">
      <w:bodyDiv w:val="1"/>
      <w:marLeft w:val="0"/>
      <w:marRight w:val="0"/>
      <w:marTop w:val="0"/>
      <w:marBottom w:val="0"/>
      <w:divBdr>
        <w:top w:val="none" w:sz="0" w:space="0" w:color="auto"/>
        <w:left w:val="none" w:sz="0" w:space="0" w:color="auto"/>
        <w:bottom w:val="none" w:sz="0" w:space="0" w:color="auto"/>
        <w:right w:val="none" w:sz="0" w:space="0" w:color="auto"/>
      </w:divBdr>
    </w:div>
    <w:div w:id="832180292">
      <w:bodyDiv w:val="1"/>
      <w:marLeft w:val="0"/>
      <w:marRight w:val="0"/>
      <w:marTop w:val="0"/>
      <w:marBottom w:val="0"/>
      <w:divBdr>
        <w:top w:val="none" w:sz="0" w:space="0" w:color="auto"/>
        <w:left w:val="none" w:sz="0" w:space="0" w:color="auto"/>
        <w:bottom w:val="none" w:sz="0" w:space="0" w:color="auto"/>
        <w:right w:val="none" w:sz="0" w:space="0" w:color="auto"/>
      </w:divBdr>
    </w:div>
    <w:div w:id="878515779">
      <w:bodyDiv w:val="1"/>
      <w:marLeft w:val="0"/>
      <w:marRight w:val="0"/>
      <w:marTop w:val="0"/>
      <w:marBottom w:val="0"/>
      <w:divBdr>
        <w:top w:val="none" w:sz="0" w:space="0" w:color="auto"/>
        <w:left w:val="none" w:sz="0" w:space="0" w:color="auto"/>
        <w:bottom w:val="none" w:sz="0" w:space="0" w:color="auto"/>
        <w:right w:val="none" w:sz="0" w:space="0" w:color="auto"/>
      </w:divBdr>
    </w:div>
    <w:div w:id="922572183">
      <w:bodyDiv w:val="1"/>
      <w:marLeft w:val="0"/>
      <w:marRight w:val="0"/>
      <w:marTop w:val="0"/>
      <w:marBottom w:val="0"/>
      <w:divBdr>
        <w:top w:val="none" w:sz="0" w:space="0" w:color="auto"/>
        <w:left w:val="none" w:sz="0" w:space="0" w:color="auto"/>
        <w:bottom w:val="none" w:sz="0" w:space="0" w:color="auto"/>
        <w:right w:val="none" w:sz="0" w:space="0" w:color="auto"/>
      </w:divBdr>
    </w:div>
    <w:div w:id="1006636121">
      <w:bodyDiv w:val="1"/>
      <w:marLeft w:val="0"/>
      <w:marRight w:val="0"/>
      <w:marTop w:val="0"/>
      <w:marBottom w:val="0"/>
      <w:divBdr>
        <w:top w:val="none" w:sz="0" w:space="0" w:color="auto"/>
        <w:left w:val="none" w:sz="0" w:space="0" w:color="auto"/>
        <w:bottom w:val="none" w:sz="0" w:space="0" w:color="auto"/>
        <w:right w:val="none" w:sz="0" w:space="0" w:color="auto"/>
      </w:divBdr>
    </w:div>
    <w:div w:id="1023359163">
      <w:bodyDiv w:val="1"/>
      <w:marLeft w:val="0"/>
      <w:marRight w:val="0"/>
      <w:marTop w:val="0"/>
      <w:marBottom w:val="0"/>
      <w:divBdr>
        <w:top w:val="none" w:sz="0" w:space="0" w:color="auto"/>
        <w:left w:val="none" w:sz="0" w:space="0" w:color="auto"/>
        <w:bottom w:val="none" w:sz="0" w:space="0" w:color="auto"/>
        <w:right w:val="none" w:sz="0" w:space="0" w:color="auto"/>
      </w:divBdr>
    </w:div>
    <w:div w:id="1062679430">
      <w:bodyDiv w:val="1"/>
      <w:marLeft w:val="0"/>
      <w:marRight w:val="0"/>
      <w:marTop w:val="0"/>
      <w:marBottom w:val="0"/>
      <w:divBdr>
        <w:top w:val="none" w:sz="0" w:space="0" w:color="auto"/>
        <w:left w:val="none" w:sz="0" w:space="0" w:color="auto"/>
        <w:bottom w:val="none" w:sz="0" w:space="0" w:color="auto"/>
        <w:right w:val="none" w:sz="0" w:space="0" w:color="auto"/>
      </w:divBdr>
    </w:div>
    <w:div w:id="1094352749">
      <w:bodyDiv w:val="1"/>
      <w:marLeft w:val="0"/>
      <w:marRight w:val="0"/>
      <w:marTop w:val="0"/>
      <w:marBottom w:val="0"/>
      <w:divBdr>
        <w:top w:val="none" w:sz="0" w:space="0" w:color="auto"/>
        <w:left w:val="none" w:sz="0" w:space="0" w:color="auto"/>
        <w:bottom w:val="none" w:sz="0" w:space="0" w:color="auto"/>
        <w:right w:val="none" w:sz="0" w:space="0" w:color="auto"/>
      </w:divBdr>
    </w:div>
    <w:div w:id="1163623715">
      <w:bodyDiv w:val="1"/>
      <w:marLeft w:val="0"/>
      <w:marRight w:val="0"/>
      <w:marTop w:val="0"/>
      <w:marBottom w:val="0"/>
      <w:divBdr>
        <w:top w:val="none" w:sz="0" w:space="0" w:color="auto"/>
        <w:left w:val="none" w:sz="0" w:space="0" w:color="auto"/>
        <w:bottom w:val="none" w:sz="0" w:space="0" w:color="auto"/>
        <w:right w:val="none" w:sz="0" w:space="0" w:color="auto"/>
      </w:divBdr>
    </w:div>
    <w:div w:id="1346128879">
      <w:bodyDiv w:val="1"/>
      <w:marLeft w:val="0"/>
      <w:marRight w:val="0"/>
      <w:marTop w:val="0"/>
      <w:marBottom w:val="0"/>
      <w:divBdr>
        <w:top w:val="none" w:sz="0" w:space="0" w:color="auto"/>
        <w:left w:val="none" w:sz="0" w:space="0" w:color="auto"/>
        <w:bottom w:val="none" w:sz="0" w:space="0" w:color="auto"/>
        <w:right w:val="none" w:sz="0" w:space="0" w:color="auto"/>
      </w:divBdr>
    </w:div>
    <w:div w:id="1472287396">
      <w:bodyDiv w:val="1"/>
      <w:marLeft w:val="0"/>
      <w:marRight w:val="0"/>
      <w:marTop w:val="0"/>
      <w:marBottom w:val="0"/>
      <w:divBdr>
        <w:top w:val="none" w:sz="0" w:space="0" w:color="auto"/>
        <w:left w:val="none" w:sz="0" w:space="0" w:color="auto"/>
        <w:bottom w:val="none" w:sz="0" w:space="0" w:color="auto"/>
        <w:right w:val="none" w:sz="0" w:space="0" w:color="auto"/>
      </w:divBdr>
    </w:div>
    <w:div w:id="1514420302">
      <w:bodyDiv w:val="1"/>
      <w:marLeft w:val="0"/>
      <w:marRight w:val="0"/>
      <w:marTop w:val="0"/>
      <w:marBottom w:val="0"/>
      <w:divBdr>
        <w:top w:val="none" w:sz="0" w:space="0" w:color="auto"/>
        <w:left w:val="none" w:sz="0" w:space="0" w:color="auto"/>
        <w:bottom w:val="none" w:sz="0" w:space="0" w:color="auto"/>
        <w:right w:val="none" w:sz="0" w:space="0" w:color="auto"/>
      </w:divBdr>
      <w:divsChild>
        <w:div w:id="1341615368">
          <w:marLeft w:val="0"/>
          <w:marRight w:val="0"/>
          <w:marTop w:val="0"/>
          <w:marBottom w:val="0"/>
          <w:divBdr>
            <w:top w:val="none" w:sz="0" w:space="0" w:color="auto"/>
            <w:left w:val="none" w:sz="0" w:space="0" w:color="auto"/>
            <w:bottom w:val="none" w:sz="0" w:space="0" w:color="auto"/>
            <w:right w:val="none" w:sz="0" w:space="0" w:color="auto"/>
          </w:divBdr>
        </w:div>
        <w:div w:id="1823814317">
          <w:marLeft w:val="0"/>
          <w:marRight w:val="0"/>
          <w:marTop w:val="0"/>
          <w:marBottom w:val="0"/>
          <w:divBdr>
            <w:top w:val="none" w:sz="0" w:space="0" w:color="auto"/>
            <w:left w:val="none" w:sz="0" w:space="0" w:color="auto"/>
            <w:bottom w:val="none" w:sz="0" w:space="0" w:color="auto"/>
            <w:right w:val="none" w:sz="0" w:space="0" w:color="auto"/>
          </w:divBdr>
        </w:div>
        <w:div w:id="598485187">
          <w:marLeft w:val="0"/>
          <w:marRight w:val="0"/>
          <w:marTop w:val="0"/>
          <w:marBottom w:val="0"/>
          <w:divBdr>
            <w:top w:val="none" w:sz="0" w:space="0" w:color="auto"/>
            <w:left w:val="none" w:sz="0" w:space="0" w:color="auto"/>
            <w:bottom w:val="none" w:sz="0" w:space="0" w:color="auto"/>
            <w:right w:val="none" w:sz="0" w:space="0" w:color="auto"/>
          </w:divBdr>
        </w:div>
      </w:divsChild>
    </w:div>
    <w:div w:id="1547983156">
      <w:bodyDiv w:val="1"/>
      <w:marLeft w:val="0"/>
      <w:marRight w:val="0"/>
      <w:marTop w:val="0"/>
      <w:marBottom w:val="0"/>
      <w:divBdr>
        <w:top w:val="none" w:sz="0" w:space="0" w:color="auto"/>
        <w:left w:val="none" w:sz="0" w:space="0" w:color="auto"/>
        <w:bottom w:val="none" w:sz="0" w:space="0" w:color="auto"/>
        <w:right w:val="none" w:sz="0" w:space="0" w:color="auto"/>
      </w:divBdr>
    </w:div>
    <w:div w:id="1773040529">
      <w:bodyDiv w:val="1"/>
      <w:marLeft w:val="0"/>
      <w:marRight w:val="0"/>
      <w:marTop w:val="0"/>
      <w:marBottom w:val="0"/>
      <w:divBdr>
        <w:top w:val="none" w:sz="0" w:space="0" w:color="auto"/>
        <w:left w:val="none" w:sz="0" w:space="0" w:color="auto"/>
        <w:bottom w:val="none" w:sz="0" w:space="0" w:color="auto"/>
        <w:right w:val="none" w:sz="0" w:space="0" w:color="auto"/>
      </w:divBdr>
    </w:div>
    <w:div w:id="1952007469">
      <w:bodyDiv w:val="1"/>
      <w:marLeft w:val="0"/>
      <w:marRight w:val="0"/>
      <w:marTop w:val="0"/>
      <w:marBottom w:val="0"/>
      <w:divBdr>
        <w:top w:val="none" w:sz="0" w:space="0" w:color="auto"/>
        <w:left w:val="none" w:sz="0" w:space="0" w:color="auto"/>
        <w:bottom w:val="none" w:sz="0" w:space="0" w:color="auto"/>
        <w:right w:val="none" w:sz="0" w:space="0" w:color="auto"/>
      </w:divBdr>
    </w:div>
    <w:div w:id="1981613241">
      <w:bodyDiv w:val="1"/>
      <w:marLeft w:val="0"/>
      <w:marRight w:val="0"/>
      <w:marTop w:val="0"/>
      <w:marBottom w:val="0"/>
      <w:divBdr>
        <w:top w:val="none" w:sz="0" w:space="0" w:color="auto"/>
        <w:left w:val="none" w:sz="0" w:space="0" w:color="auto"/>
        <w:bottom w:val="none" w:sz="0" w:space="0" w:color="auto"/>
        <w:right w:val="none" w:sz="0" w:space="0" w:color="auto"/>
      </w:divBdr>
      <w:divsChild>
        <w:div w:id="1193835051">
          <w:marLeft w:val="0"/>
          <w:marRight w:val="0"/>
          <w:marTop w:val="0"/>
          <w:marBottom w:val="0"/>
          <w:divBdr>
            <w:top w:val="none" w:sz="0" w:space="0" w:color="auto"/>
            <w:left w:val="none" w:sz="0" w:space="0" w:color="auto"/>
            <w:bottom w:val="none" w:sz="0" w:space="0" w:color="auto"/>
            <w:right w:val="none" w:sz="0" w:space="0" w:color="auto"/>
          </w:divBdr>
          <w:divsChild>
            <w:div w:id="1861696461">
              <w:marLeft w:val="0"/>
              <w:marRight w:val="0"/>
              <w:marTop w:val="0"/>
              <w:marBottom w:val="0"/>
              <w:divBdr>
                <w:top w:val="none" w:sz="0" w:space="0" w:color="auto"/>
                <w:left w:val="none" w:sz="0" w:space="0" w:color="auto"/>
                <w:bottom w:val="none" w:sz="0" w:space="0" w:color="auto"/>
                <w:right w:val="none" w:sz="0" w:space="0" w:color="auto"/>
              </w:divBdr>
              <w:divsChild>
                <w:div w:id="208163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17670">
      <w:bodyDiv w:val="1"/>
      <w:marLeft w:val="0"/>
      <w:marRight w:val="0"/>
      <w:marTop w:val="0"/>
      <w:marBottom w:val="0"/>
      <w:divBdr>
        <w:top w:val="none" w:sz="0" w:space="0" w:color="auto"/>
        <w:left w:val="none" w:sz="0" w:space="0" w:color="auto"/>
        <w:bottom w:val="none" w:sz="0" w:space="0" w:color="auto"/>
        <w:right w:val="none" w:sz="0" w:space="0" w:color="auto"/>
      </w:divBdr>
      <w:divsChild>
        <w:div w:id="1015545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dlssolicitors.com/define/legal-practitioner/" TargetMode="External"/><Relationship Id="rId13" Type="http://schemas.openxmlformats.org/officeDocument/2006/relationships/hyperlink" Target="https://digitalcommons.law.seattleu.edu/sulr/vol42/iss1/2/" TargetMode="External"/><Relationship Id="rId3" Type="http://schemas.openxmlformats.org/officeDocument/2006/relationships/hyperlink" Target="https://www.wordhippo.com/what-is/another-word-for/legal_practitioner.html" TargetMode="External"/><Relationship Id="rId7" Type="http://schemas.openxmlformats.org/officeDocument/2006/relationships/hyperlink" Target="https://www.nacle.com/CLE/Courses/Cultural-Awareness-Tips-and-Tools-for-Todays-Legal-Practitioner-1855" TargetMode="External"/><Relationship Id="rId12" Type="http://schemas.openxmlformats.org/officeDocument/2006/relationships/hyperlink" Target="https://www.azcourts.gov/Rules-Forum/aft/1118/afpg/6" TargetMode="External"/><Relationship Id="rId2" Type="http://schemas.openxmlformats.org/officeDocument/2006/relationships/hyperlink" Target="https://thesaurus.plus/synonyms/legal_practitioner" TargetMode="External"/><Relationship Id="rId16" Type="http://schemas.openxmlformats.org/officeDocument/2006/relationships/hyperlink" Target="https://www.clio.com/resources/legal-trends/compare-lawyer-rates/az/" TargetMode="External"/><Relationship Id="rId1" Type="http://schemas.openxmlformats.org/officeDocument/2006/relationships/hyperlink" Target="https://www.powerthesaurus.org/legal_practitioner/synonyms" TargetMode="External"/><Relationship Id="rId6" Type="http://schemas.openxmlformats.org/officeDocument/2006/relationships/hyperlink" Target="https://www.lexisnexis.com/university/course.aspx?classInfo=Crs~686~56568" TargetMode="External"/><Relationship Id="rId11" Type="http://schemas.openxmlformats.org/officeDocument/2006/relationships/hyperlink" Target="https://www.abalegalprofile.com/probono.html" TargetMode="External"/><Relationship Id="rId5" Type="http://schemas.openxmlformats.org/officeDocument/2006/relationships/hyperlink" Target="https://www.linkedin.com/jobs/legal-practitioner-jobs-scottsdale-az" TargetMode="External"/><Relationship Id="rId15" Type="http://schemas.openxmlformats.org/officeDocument/2006/relationships/hyperlink" Target="https://www.code4legal.com/" TargetMode="External"/><Relationship Id="rId10" Type="http://schemas.openxmlformats.org/officeDocument/2006/relationships/hyperlink" Target="https://www.justice.gov/eoir/reference-materials/ic/chapter-2/1" TargetMode="External"/><Relationship Id="rId4" Type="http://schemas.openxmlformats.org/officeDocument/2006/relationships/hyperlink" Target="https://www.lawcrossing.com/lcjssearchresults.php?keywords=legal%20practitioner&amp;rc=1&amp;minexp=&amp;maxexp=&amp;freshjob=Y&amp;lq=Chandler%2C%20Arizona&amp;lqc=United%20States&amp;et=&amp;w=&amp;usersearch=1" TargetMode="External"/><Relationship Id="rId9" Type="http://schemas.openxmlformats.org/officeDocument/2006/relationships/hyperlink" Target="https://www.commonwealthofnations.org/?sectors=business/legal" TargetMode="External"/><Relationship Id="rId14" Type="http://schemas.openxmlformats.org/officeDocument/2006/relationships/hyperlink" Target="https://www.abajournal.com/news/article/the_limited_license_legal_technician_story_start_with_wh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red\application%20data\microsoft\templates\Legal%20Pleadings\MARICOPA%20CA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2A6F8E-2DE3-46CA-A1BB-07D55B0E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MARICOPA CAPTION.dot</Template>
  <TotalTime>0</TotalTime>
  <Pages>7</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Pleading Wizard</vt:lpstr>
    </vt:vector>
  </TitlesOfParts>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
  <cp:lastModifiedBy/>
  <cp:revision>1</cp:revision>
  <cp:lastPrinted>2009-10-02T18:51:00Z</cp:lastPrinted>
  <dcterms:created xsi:type="dcterms:W3CDTF">2024-05-29T16:59:00Z</dcterms:created>
  <dcterms:modified xsi:type="dcterms:W3CDTF">2024-05-29T16:59:00Z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ies>
</file>