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ED063" w14:textId="77777777" w:rsidR="00A74B48" w:rsidRPr="00903350" w:rsidRDefault="00A74B48" w:rsidP="00A74B48">
      <w:pPr>
        <w:rPr>
          <w:bCs/>
          <w:sz w:val="28"/>
          <w:szCs w:val="28"/>
        </w:rPr>
      </w:pPr>
      <w:r w:rsidRPr="00072D22">
        <w:rPr>
          <w:bCs/>
          <w:sz w:val="28"/>
          <w:szCs w:val="28"/>
        </w:rPr>
        <w:t xml:space="preserve">Arizona </w:t>
      </w:r>
      <w:r w:rsidRPr="00903350">
        <w:rPr>
          <w:bCs/>
          <w:sz w:val="28"/>
          <w:szCs w:val="28"/>
        </w:rPr>
        <w:t>Process Servers Association</w:t>
      </w:r>
    </w:p>
    <w:p w14:paraId="776D56E1" w14:textId="77777777" w:rsidR="00A74B48" w:rsidRPr="00903350" w:rsidRDefault="00A74B48" w:rsidP="00A74B48">
      <w:pPr>
        <w:rPr>
          <w:bCs/>
          <w:sz w:val="28"/>
          <w:szCs w:val="28"/>
        </w:rPr>
      </w:pPr>
      <w:r w:rsidRPr="00903350">
        <w:rPr>
          <w:bCs/>
          <w:sz w:val="28"/>
          <w:szCs w:val="28"/>
        </w:rPr>
        <w:t>c/o Barry R. Goldman, Administrator</w:t>
      </w:r>
    </w:p>
    <w:p w14:paraId="38AAEBAD" w14:textId="77777777" w:rsidR="00A74B48" w:rsidRPr="00903350" w:rsidRDefault="00A74B48" w:rsidP="00A74B48">
      <w:pPr>
        <w:rPr>
          <w:bCs/>
          <w:sz w:val="28"/>
          <w:szCs w:val="28"/>
        </w:rPr>
      </w:pPr>
      <w:r w:rsidRPr="00903350">
        <w:rPr>
          <w:bCs/>
          <w:sz w:val="28"/>
          <w:szCs w:val="28"/>
        </w:rPr>
        <w:t>20987 N. John Wayne Pkwy. #B104-381</w:t>
      </w:r>
    </w:p>
    <w:p w14:paraId="10202218" w14:textId="77777777" w:rsidR="00A74B48" w:rsidRPr="00903350" w:rsidRDefault="00A74B48" w:rsidP="00A74B48">
      <w:pPr>
        <w:rPr>
          <w:bCs/>
          <w:sz w:val="28"/>
          <w:szCs w:val="28"/>
        </w:rPr>
      </w:pPr>
      <w:r w:rsidRPr="00903350">
        <w:rPr>
          <w:bCs/>
          <w:sz w:val="28"/>
          <w:szCs w:val="28"/>
        </w:rPr>
        <w:t>Maricopa, AZ 85139</w:t>
      </w:r>
    </w:p>
    <w:p w14:paraId="3BC8A8D1" w14:textId="77777777" w:rsidR="00A74B48" w:rsidRDefault="00A74B48" w:rsidP="00A74B48">
      <w:pPr>
        <w:rPr>
          <w:bCs/>
          <w:sz w:val="28"/>
          <w:szCs w:val="28"/>
        </w:rPr>
      </w:pPr>
      <w:r w:rsidRPr="00903350">
        <w:rPr>
          <w:bCs/>
          <w:sz w:val="28"/>
          <w:szCs w:val="28"/>
        </w:rPr>
        <w:t>Phone: (602) 476-1737 Fax: (623) 321-5964</w:t>
      </w:r>
    </w:p>
    <w:p w14:paraId="1C013950" w14:textId="77777777" w:rsidR="00A74B48" w:rsidRPr="00903350" w:rsidRDefault="00000000" w:rsidP="00A74B48">
      <w:pPr>
        <w:rPr>
          <w:bCs/>
          <w:sz w:val="28"/>
          <w:szCs w:val="28"/>
        </w:rPr>
      </w:pPr>
      <w:hyperlink r:id="rId8" w:history="1">
        <w:r w:rsidR="00A74B48" w:rsidRPr="000C0B19">
          <w:rPr>
            <w:rStyle w:val="Hyperlink"/>
            <w:bCs/>
            <w:sz w:val="28"/>
            <w:szCs w:val="28"/>
          </w:rPr>
          <w:t>azserverassoc@gmail.com</w:t>
        </w:r>
      </w:hyperlink>
      <w:r w:rsidR="00A74B48">
        <w:rPr>
          <w:bCs/>
          <w:sz w:val="28"/>
          <w:szCs w:val="28"/>
        </w:rPr>
        <w:t xml:space="preserve"> </w:t>
      </w:r>
    </w:p>
    <w:p w14:paraId="4B72AF12" w14:textId="77777777" w:rsidR="00A47B47" w:rsidRDefault="00A47B47" w:rsidP="00A47B47">
      <w:pPr>
        <w:spacing w:before="240" w:after="240"/>
        <w:jc w:val="center"/>
        <w:rPr>
          <w:b/>
          <w:sz w:val="28"/>
          <w:szCs w:val="28"/>
        </w:rPr>
      </w:pPr>
    </w:p>
    <w:p w14:paraId="09B31531" w14:textId="77777777" w:rsidR="00072D22" w:rsidRPr="00072D22" w:rsidRDefault="00072D22" w:rsidP="00A47B47">
      <w:pPr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072D22">
        <w:rPr>
          <w:b/>
          <w:sz w:val="28"/>
          <w:szCs w:val="28"/>
        </w:rPr>
        <w:t>N THE SUPREME COURT OF THE STATE OF ARIZONA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97"/>
      </w:tblGrid>
      <w:tr w:rsidR="00072D22" w:rsidRPr="00072D22" w14:paraId="4C5E89B5" w14:textId="77777777" w:rsidTr="00072D22">
        <w:trPr>
          <w:trHeight w:val="972"/>
        </w:trPr>
        <w:tc>
          <w:tcPr>
            <w:tcW w:w="5004" w:type="dxa"/>
            <w:vMerge w:val="restart"/>
          </w:tcPr>
          <w:p w14:paraId="3640AF80" w14:textId="77777777" w:rsidR="00072D22" w:rsidRPr="00072D22" w:rsidRDefault="00072D22" w:rsidP="00072D22">
            <w:pPr>
              <w:spacing w:before="240" w:line="360" w:lineRule="auto"/>
              <w:rPr>
                <w:color w:val="000000"/>
                <w:sz w:val="28"/>
                <w:szCs w:val="28"/>
              </w:rPr>
            </w:pPr>
            <w:r w:rsidRPr="00072D22">
              <w:rPr>
                <w:b/>
                <w:sz w:val="28"/>
                <w:szCs w:val="28"/>
              </w:rPr>
              <w:t xml:space="preserve">In the Matter of: PETITION TO AMEND RULE 4.1(d) OF THE RULES OF CIVIL PROCEDURE FOR THE SUPERIOR COURTS OF ARIZONA AND </w:t>
            </w:r>
            <w:r w:rsidRPr="00072D22">
              <w:rPr>
                <w:b/>
                <w:color w:val="000000"/>
                <w:sz w:val="28"/>
                <w:szCs w:val="28"/>
              </w:rPr>
              <w:t>RULE 41(</w:t>
            </w:r>
            <w:r w:rsidR="00053691">
              <w:rPr>
                <w:b/>
                <w:color w:val="000000"/>
                <w:sz w:val="28"/>
                <w:szCs w:val="28"/>
              </w:rPr>
              <w:t>c</w:t>
            </w:r>
            <w:r w:rsidRPr="00072D22">
              <w:rPr>
                <w:b/>
                <w:color w:val="000000"/>
                <w:sz w:val="28"/>
                <w:szCs w:val="28"/>
              </w:rPr>
              <w:t>) OF THE RULES OF FAMILY LAW PROCEDURE</w:t>
            </w:r>
          </w:p>
        </w:tc>
        <w:tc>
          <w:tcPr>
            <w:tcW w:w="5004" w:type="dxa"/>
          </w:tcPr>
          <w:p w14:paraId="6A998BE7" w14:textId="77777777" w:rsidR="00072D22" w:rsidRDefault="00072D22" w:rsidP="00072D22">
            <w:pPr>
              <w:spacing w:before="240" w:line="360" w:lineRule="auto"/>
              <w:rPr>
                <w:bCs/>
                <w:sz w:val="28"/>
                <w:szCs w:val="28"/>
              </w:rPr>
            </w:pPr>
            <w:r w:rsidRPr="00072D22">
              <w:rPr>
                <w:bCs/>
                <w:sz w:val="28"/>
                <w:szCs w:val="28"/>
              </w:rPr>
              <w:t>SUPREME COURT No.:</w:t>
            </w:r>
          </w:p>
          <w:p w14:paraId="1F9904EC" w14:textId="0BB49163" w:rsidR="00072D22" w:rsidRPr="00072D22" w:rsidRDefault="00C36F40" w:rsidP="00C36F40">
            <w:pPr>
              <w:spacing w:before="240" w:line="360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R24-0002</w:t>
            </w:r>
          </w:p>
        </w:tc>
      </w:tr>
      <w:tr w:rsidR="00072D22" w:rsidRPr="00072D22" w14:paraId="457CD1D2" w14:textId="77777777" w:rsidTr="00072D22">
        <w:trPr>
          <w:trHeight w:val="971"/>
        </w:trPr>
        <w:tc>
          <w:tcPr>
            <w:tcW w:w="5004" w:type="dxa"/>
            <w:vMerge/>
          </w:tcPr>
          <w:p w14:paraId="61D5B287" w14:textId="77777777" w:rsidR="00072D22" w:rsidRPr="00072D22" w:rsidRDefault="00072D22" w:rsidP="00072D22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004" w:type="dxa"/>
          </w:tcPr>
          <w:p w14:paraId="5E2ED3B6" w14:textId="511A4C2A" w:rsidR="005D4669" w:rsidRPr="00072D22" w:rsidRDefault="00072D22" w:rsidP="00E615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72D22">
              <w:rPr>
                <w:b/>
                <w:sz w:val="28"/>
                <w:szCs w:val="28"/>
              </w:rPr>
              <w:t xml:space="preserve">PETITIONER’S </w:t>
            </w:r>
            <w:r w:rsidR="00C36F40">
              <w:rPr>
                <w:b/>
                <w:sz w:val="28"/>
                <w:szCs w:val="28"/>
              </w:rPr>
              <w:t>RESPONSE AND WITHDRAWAL OF PETITION</w:t>
            </w:r>
          </w:p>
        </w:tc>
      </w:tr>
    </w:tbl>
    <w:p w14:paraId="1C1075D0" w14:textId="6A8F8A85" w:rsidR="00C36F40" w:rsidRDefault="00072D22" w:rsidP="00E61562">
      <w:pPr>
        <w:spacing w:before="240" w:line="360" w:lineRule="auto"/>
        <w:ind w:right="90" w:firstLine="720"/>
        <w:rPr>
          <w:color w:val="000000"/>
          <w:sz w:val="28"/>
          <w:szCs w:val="28"/>
        </w:rPr>
      </w:pPr>
      <w:r w:rsidRPr="00072D22">
        <w:rPr>
          <w:color w:val="000000"/>
          <w:sz w:val="28"/>
          <w:szCs w:val="28"/>
        </w:rPr>
        <w:t xml:space="preserve">The </w:t>
      </w:r>
      <w:r w:rsidR="00C36F40">
        <w:rPr>
          <w:color w:val="000000"/>
          <w:sz w:val="28"/>
          <w:szCs w:val="28"/>
        </w:rPr>
        <w:t xml:space="preserve">Officers and Board of Directors of the </w:t>
      </w:r>
      <w:r w:rsidRPr="00072D22">
        <w:rPr>
          <w:color w:val="000000"/>
          <w:sz w:val="28"/>
          <w:szCs w:val="28"/>
        </w:rPr>
        <w:t>Arizona Process Servers Association (APSA)</w:t>
      </w:r>
      <w:r w:rsidR="00C36F40">
        <w:rPr>
          <w:color w:val="000000"/>
          <w:sz w:val="28"/>
          <w:szCs w:val="28"/>
        </w:rPr>
        <w:t xml:space="preserve">, having reviewed the rebuttal comments submitted by the State Bar of Arizona, </w:t>
      </w:r>
      <w:r w:rsidR="00C36F40" w:rsidRPr="00C36F40">
        <w:rPr>
          <w:color w:val="000000"/>
          <w:sz w:val="28"/>
          <w:szCs w:val="28"/>
        </w:rPr>
        <w:t>Arizona Commission on Access to Justice</w:t>
      </w:r>
      <w:r w:rsidR="00C36F40">
        <w:rPr>
          <w:color w:val="000000"/>
          <w:sz w:val="28"/>
          <w:szCs w:val="28"/>
        </w:rPr>
        <w:t xml:space="preserve">, and Committee on Family Court, and in consideration of </w:t>
      </w:r>
      <w:r w:rsidR="00760600">
        <w:rPr>
          <w:color w:val="000000"/>
          <w:sz w:val="28"/>
          <w:szCs w:val="28"/>
        </w:rPr>
        <w:t>i</w:t>
      </w:r>
      <w:r w:rsidR="00E61562">
        <w:rPr>
          <w:color w:val="000000"/>
          <w:sz w:val="28"/>
          <w:szCs w:val="28"/>
        </w:rPr>
        <w:t xml:space="preserve">nternal polling showing </w:t>
      </w:r>
      <w:r w:rsidR="00C36F40">
        <w:rPr>
          <w:color w:val="000000"/>
          <w:sz w:val="28"/>
          <w:szCs w:val="28"/>
        </w:rPr>
        <w:t>other than a unanimous declaration of support,</w:t>
      </w:r>
      <w:r w:rsidR="00E61562">
        <w:rPr>
          <w:color w:val="000000"/>
          <w:sz w:val="28"/>
          <w:szCs w:val="28"/>
        </w:rPr>
        <w:t xml:space="preserve"> A</w:t>
      </w:r>
      <w:r w:rsidR="00E61562">
        <w:rPr>
          <w:caps/>
          <w:color w:val="000000"/>
          <w:sz w:val="28"/>
          <w:szCs w:val="28"/>
        </w:rPr>
        <w:t>psa</w:t>
      </w:r>
      <w:r w:rsidR="00C36F40">
        <w:rPr>
          <w:color w:val="000000"/>
          <w:sz w:val="28"/>
          <w:szCs w:val="28"/>
        </w:rPr>
        <w:t xml:space="preserve"> hereby withdraws the instant petition.  </w:t>
      </w:r>
    </w:p>
    <w:p w14:paraId="58F7359A" w14:textId="773F641B" w:rsidR="00BE0A49" w:rsidRDefault="00C36F40" w:rsidP="00E61562">
      <w:pPr>
        <w:spacing w:line="360" w:lineRule="auto"/>
        <w:ind w:right="9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 making this withdrawal, it should be noted that in </w:t>
      </w:r>
      <w:r w:rsidR="00BE0A49">
        <w:rPr>
          <w:color w:val="000000"/>
          <w:sz w:val="28"/>
          <w:szCs w:val="28"/>
        </w:rPr>
        <w:t xml:space="preserve">current </w:t>
      </w:r>
      <w:r>
        <w:rPr>
          <w:color w:val="000000"/>
          <w:sz w:val="28"/>
          <w:szCs w:val="28"/>
        </w:rPr>
        <w:t xml:space="preserve">practice </w:t>
      </w:r>
      <w:r w:rsidR="00E61562">
        <w:rPr>
          <w:color w:val="000000"/>
          <w:sz w:val="28"/>
          <w:szCs w:val="28"/>
        </w:rPr>
        <w:t xml:space="preserve">(as well as </w:t>
      </w:r>
      <w:r w:rsidR="00514DEB">
        <w:rPr>
          <w:color w:val="000000"/>
          <w:sz w:val="28"/>
          <w:szCs w:val="28"/>
        </w:rPr>
        <w:t xml:space="preserve">the intention </w:t>
      </w:r>
      <w:r w:rsidR="00BE0A49">
        <w:rPr>
          <w:color w:val="000000"/>
          <w:sz w:val="28"/>
          <w:szCs w:val="28"/>
        </w:rPr>
        <w:t>should the proposed rule changes have been approved</w:t>
      </w:r>
      <w:r w:rsidR="00E61562">
        <w:rPr>
          <w:color w:val="000000"/>
          <w:sz w:val="28"/>
          <w:szCs w:val="28"/>
        </w:rPr>
        <w:t>)</w:t>
      </w:r>
      <w:r w:rsidR="00BE0A4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process servers do not ask for identification from a party being served, whether a minor or adult</w:t>
      </w:r>
      <w:r w:rsidR="00BE0A49">
        <w:rPr>
          <w:color w:val="000000"/>
          <w:sz w:val="28"/>
          <w:szCs w:val="28"/>
        </w:rPr>
        <w:t>, barring extraordinary circumstances.</w:t>
      </w:r>
    </w:p>
    <w:p w14:paraId="724C4B8D" w14:textId="32A1FB33" w:rsidR="0052273D" w:rsidRDefault="00FD71E4" w:rsidP="00E61562">
      <w:pPr>
        <w:spacing w:line="360" w:lineRule="auto"/>
        <w:ind w:right="90" w:firstLine="720"/>
        <w:rPr>
          <w:sz w:val="28"/>
          <w:szCs w:val="28"/>
        </w:rPr>
      </w:pPr>
      <w:bookmarkStart w:id="0" w:name="_Hlk154112882"/>
      <w:r>
        <w:rPr>
          <w:sz w:val="28"/>
          <w:szCs w:val="28"/>
        </w:rPr>
        <w:t>I</w:t>
      </w:r>
      <w:r w:rsidR="00C61587">
        <w:rPr>
          <w:sz w:val="28"/>
          <w:szCs w:val="28"/>
        </w:rPr>
        <w:t xml:space="preserve">n </w:t>
      </w:r>
      <w:r w:rsidR="00EB59FB">
        <w:rPr>
          <w:sz w:val="28"/>
          <w:szCs w:val="28"/>
        </w:rPr>
        <w:t xml:space="preserve">consideration </w:t>
      </w:r>
      <w:r w:rsidR="00C61587">
        <w:rPr>
          <w:sz w:val="28"/>
          <w:szCs w:val="28"/>
        </w:rPr>
        <w:t>of opposition</w:t>
      </w:r>
      <w:r w:rsidR="0052273D" w:rsidRPr="00C61587">
        <w:rPr>
          <w:vanish/>
          <w:sz w:val="28"/>
          <w:szCs w:val="28"/>
        </w:rPr>
        <w:t>Accordingly</w:t>
      </w:r>
      <w:r w:rsidR="0052273D">
        <w:rPr>
          <w:sz w:val="28"/>
          <w:szCs w:val="28"/>
        </w:rPr>
        <w:t xml:space="preserve">, APSA </w:t>
      </w:r>
      <w:r w:rsidR="005A39D8">
        <w:rPr>
          <w:sz w:val="28"/>
          <w:szCs w:val="28"/>
        </w:rPr>
        <w:t>withdraws</w:t>
      </w:r>
      <w:r w:rsidR="0052273D">
        <w:rPr>
          <w:sz w:val="28"/>
          <w:szCs w:val="28"/>
        </w:rPr>
        <w:t xml:space="preserve"> the instant Petition.</w:t>
      </w:r>
    </w:p>
    <w:p w14:paraId="0A34D39A" w14:textId="77777777" w:rsidR="00FD71E4" w:rsidRDefault="00FD71E4" w:rsidP="00E61562">
      <w:pPr>
        <w:spacing w:line="360" w:lineRule="auto"/>
        <w:ind w:right="90" w:firstLine="720"/>
        <w:rPr>
          <w:sz w:val="28"/>
          <w:szCs w:val="28"/>
        </w:rPr>
      </w:pPr>
    </w:p>
    <w:p w14:paraId="73FB5D20" w14:textId="77777777" w:rsidR="0052273D" w:rsidRDefault="0052273D" w:rsidP="00E61562">
      <w:pPr>
        <w:spacing w:line="360" w:lineRule="auto"/>
        <w:ind w:right="90"/>
        <w:rPr>
          <w:sz w:val="28"/>
          <w:szCs w:val="28"/>
        </w:rPr>
      </w:pPr>
      <w:r>
        <w:rPr>
          <w:sz w:val="28"/>
          <w:szCs w:val="28"/>
        </w:rPr>
        <w:lastRenderedPageBreak/>
        <w:t>Respectfully submitted,</w:t>
      </w:r>
    </w:p>
    <w:p w14:paraId="0D308D0A" w14:textId="77777777" w:rsidR="0052273D" w:rsidRPr="009F337C" w:rsidRDefault="0052273D" w:rsidP="0052273D">
      <w:pPr>
        <w:spacing w:line="360" w:lineRule="auto"/>
        <w:rPr>
          <w:b/>
          <w:sz w:val="28"/>
          <w:szCs w:val="28"/>
        </w:rPr>
      </w:pPr>
      <w:r w:rsidRPr="009F337C">
        <w:rPr>
          <w:b/>
          <w:sz w:val="28"/>
          <w:szCs w:val="28"/>
        </w:rPr>
        <w:t>Arizona Process Servers Association</w:t>
      </w:r>
    </w:p>
    <w:p w14:paraId="1A9F6837" w14:textId="77777777" w:rsidR="0052273D" w:rsidRPr="009F337C" w:rsidRDefault="0052273D" w:rsidP="0052273D">
      <w:pPr>
        <w:spacing w:line="360" w:lineRule="auto"/>
        <w:ind w:right="9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/S/</w:t>
      </w:r>
    </w:p>
    <w:p w14:paraId="706DC691" w14:textId="77777777" w:rsidR="0052273D" w:rsidRPr="009F337C" w:rsidRDefault="0052273D" w:rsidP="0052273D">
      <w:pPr>
        <w:ind w:right="90"/>
        <w:rPr>
          <w:b/>
          <w:sz w:val="28"/>
          <w:szCs w:val="28"/>
        </w:rPr>
      </w:pPr>
      <w:r w:rsidRPr="009F337C">
        <w:rPr>
          <w:b/>
          <w:sz w:val="28"/>
          <w:szCs w:val="28"/>
        </w:rPr>
        <w:t>BARRY R. GOLDMAN</w:t>
      </w:r>
    </w:p>
    <w:p w14:paraId="3E67988B" w14:textId="77777777" w:rsidR="0052273D" w:rsidRDefault="0052273D" w:rsidP="0052273D">
      <w:pPr>
        <w:rPr>
          <w:bCs/>
          <w:sz w:val="28"/>
          <w:szCs w:val="28"/>
        </w:rPr>
      </w:pPr>
      <w:r w:rsidRPr="00072D22">
        <w:rPr>
          <w:bCs/>
          <w:sz w:val="28"/>
          <w:szCs w:val="28"/>
        </w:rPr>
        <w:t>Administrator</w:t>
      </w:r>
      <w:r>
        <w:rPr>
          <w:bCs/>
          <w:sz w:val="28"/>
          <w:szCs w:val="28"/>
        </w:rPr>
        <w:t>, Secretary/Treasurer</w:t>
      </w:r>
    </w:p>
    <w:p w14:paraId="2753EDAE" w14:textId="77777777" w:rsidR="00053691" w:rsidRDefault="00053691" w:rsidP="0052273D">
      <w:pPr>
        <w:rPr>
          <w:bCs/>
          <w:sz w:val="28"/>
          <w:szCs w:val="28"/>
        </w:rPr>
      </w:pPr>
    </w:p>
    <w:p w14:paraId="2BF03958" w14:textId="216B6CDC" w:rsidR="001B5E11" w:rsidRDefault="001B5E11">
      <w:pPr>
        <w:overflowPunct/>
        <w:autoSpaceDE/>
        <w:autoSpaceDN/>
        <w:adjustRightInd/>
        <w:textAlignment w:val="auto"/>
        <w:rPr>
          <w:color w:val="000000"/>
          <w:sz w:val="28"/>
          <w:szCs w:val="28"/>
        </w:rPr>
      </w:pPr>
    </w:p>
    <w:p w14:paraId="59D1F63D" w14:textId="5DC00E44" w:rsidR="0052273D" w:rsidRPr="009F337C" w:rsidRDefault="0052273D" w:rsidP="0052273D">
      <w:pPr>
        <w:spacing w:line="276" w:lineRule="auto"/>
        <w:rPr>
          <w:color w:val="000000"/>
          <w:sz w:val="28"/>
          <w:szCs w:val="28"/>
        </w:rPr>
      </w:pPr>
      <w:r w:rsidRPr="009F337C">
        <w:rPr>
          <w:color w:val="000000"/>
          <w:sz w:val="28"/>
          <w:szCs w:val="28"/>
        </w:rPr>
        <w:t xml:space="preserve">Larry J. Ratcliff, President </w:t>
      </w:r>
    </w:p>
    <w:p w14:paraId="66E06DAE" w14:textId="77777777" w:rsidR="0052273D" w:rsidRPr="009F337C" w:rsidRDefault="0052273D" w:rsidP="0052273D">
      <w:pPr>
        <w:spacing w:line="276" w:lineRule="auto"/>
        <w:rPr>
          <w:color w:val="000000"/>
          <w:sz w:val="28"/>
          <w:szCs w:val="28"/>
        </w:rPr>
      </w:pPr>
      <w:r w:rsidRPr="009F337C">
        <w:rPr>
          <w:color w:val="000000"/>
          <w:sz w:val="28"/>
          <w:szCs w:val="28"/>
        </w:rPr>
        <w:t xml:space="preserve">John Osborn, Vice President </w:t>
      </w:r>
    </w:p>
    <w:p w14:paraId="4ADC9F27" w14:textId="77777777" w:rsidR="0052273D" w:rsidRPr="009F337C" w:rsidRDefault="0052273D" w:rsidP="0052273D">
      <w:pPr>
        <w:spacing w:line="276" w:lineRule="auto"/>
        <w:rPr>
          <w:color w:val="000000"/>
          <w:sz w:val="28"/>
          <w:szCs w:val="28"/>
        </w:rPr>
      </w:pPr>
      <w:r w:rsidRPr="009F337C">
        <w:rPr>
          <w:color w:val="000000"/>
          <w:sz w:val="28"/>
          <w:szCs w:val="28"/>
        </w:rPr>
        <w:t>Barry R. Goldman, Secretary/Treasurer</w:t>
      </w:r>
      <w:r>
        <w:rPr>
          <w:color w:val="000000"/>
          <w:sz w:val="28"/>
          <w:szCs w:val="28"/>
        </w:rPr>
        <w:t xml:space="preserve">, </w:t>
      </w:r>
      <w:r w:rsidRPr="009F337C">
        <w:rPr>
          <w:color w:val="000000"/>
          <w:sz w:val="28"/>
          <w:szCs w:val="28"/>
        </w:rPr>
        <w:t>Admin</w:t>
      </w:r>
      <w:r>
        <w:rPr>
          <w:color w:val="000000"/>
          <w:sz w:val="28"/>
          <w:szCs w:val="28"/>
        </w:rPr>
        <w:t>istrator</w:t>
      </w:r>
    </w:p>
    <w:p w14:paraId="0CD26713" w14:textId="77777777" w:rsidR="0052273D" w:rsidRPr="009F337C" w:rsidRDefault="0052273D" w:rsidP="0052273D">
      <w:pPr>
        <w:spacing w:line="276" w:lineRule="auto"/>
        <w:rPr>
          <w:color w:val="000000"/>
          <w:sz w:val="28"/>
          <w:szCs w:val="28"/>
        </w:rPr>
      </w:pPr>
      <w:r w:rsidRPr="009F337C">
        <w:rPr>
          <w:color w:val="000000"/>
          <w:sz w:val="28"/>
          <w:szCs w:val="28"/>
        </w:rPr>
        <w:t xml:space="preserve">Ronald R. Ezell, Immed. Past Pres. </w:t>
      </w:r>
    </w:p>
    <w:p w14:paraId="7EC8F773" w14:textId="77777777" w:rsidR="0052273D" w:rsidRPr="009F337C" w:rsidRDefault="0052273D" w:rsidP="0052273D">
      <w:pPr>
        <w:spacing w:line="276" w:lineRule="auto"/>
        <w:rPr>
          <w:color w:val="000000"/>
          <w:sz w:val="28"/>
          <w:szCs w:val="28"/>
        </w:rPr>
      </w:pPr>
      <w:r w:rsidRPr="009F337C">
        <w:rPr>
          <w:color w:val="000000"/>
          <w:sz w:val="28"/>
          <w:szCs w:val="28"/>
        </w:rPr>
        <w:t xml:space="preserve">Susie Baldwin (Director #1) </w:t>
      </w:r>
    </w:p>
    <w:p w14:paraId="7EC9F5C7" w14:textId="77777777" w:rsidR="0052273D" w:rsidRPr="009F337C" w:rsidRDefault="0052273D" w:rsidP="0052273D">
      <w:pPr>
        <w:spacing w:line="276" w:lineRule="auto"/>
        <w:rPr>
          <w:color w:val="000000"/>
          <w:sz w:val="28"/>
          <w:szCs w:val="28"/>
        </w:rPr>
      </w:pPr>
      <w:r w:rsidRPr="009F337C">
        <w:rPr>
          <w:color w:val="000000"/>
          <w:sz w:val="28"/>
          <w:szCs w:val="28"/>
        </w:rPr>
        <w:t xml:space="preserve">Kay Dean (Director #2) </w:t>
      </w:r>
    </w:p>
    <w:p w14:paraId="24E6CF00" w14:textId="77777777" w:rsidR="0052273D" w:rsidRPr="009F337C" w:rsidRDefault="0052273D" w:rsidP="0052273D">
      <w:pPr>
        <w:spacing w:line="276" w:lineRule="auto"/>
        <w:rPr>
          <w:color w:val="000000"/>
          <w:sz w:val="28"/>
          <w:szCs w:val="28"/>
        </w:rPr>
      </w:pPr>
      <w:r w:rsidRPr="009F337C">
        <w:rPr>
          <w:color w:val="000000"/>
          <w:sz w:val="28"/>
          <w:szCs w:val="28"/>
        </w:rPr>
        <w:t xml:space="preserve">Gregory Scott Hardy (Director #3) </w:t>
      </w:r>
    </w:p>
    <w:p w14:paraId="45A008A5" w14:textId="77777777" w:rsidR="0052273D" w:rsidRPr="009F337C" w:rsidRDefault="0052273D" w:rsidP="0052273D">
      <w:pPr>
        <w:spacing w:line="276" w:lineRule="auto"/>
        <w:rPr>
          <w:color w:val="000000"/>
          <w:sz w:val="28"/>
          <w:szCs w:val="28"/>
        </w:rPr>
      </w:pPr>
      <w:r w:rsidRPr="009F337C">
        <w:rPr>
          <w:color w:val="000000"/>
          <w:sz w:val="28"/>
          <w:szCs w:val="28"/>
        </w:rPr>
        <w:t xml:space="preserve">Nathan Botsch (Director #4) </w:t>
      </w:r>
    </w:p>
    <w:p w14:paraId="27786D05" w14:textId="77777777" w:rsidR="0052273D" w:rsidRPr="009F337C" w:rsidRDefault="0052273D" w:rsidP="0052273D">
      <w:pPr>
        <w:spacing w:line="276" w:lineRule="auto"/>
        <w:rPr>
          <w:color w:val="000000"/>
          <w:sz w:val="28"/>
          <w:szCs w:val="28"/>
        </w:rPr>
      </w:pPr>
      <w:r w:rsidRPr="009F337C">
        <w:rPr>
          <w:color w:val="000000"/>
          <w:sz w:val="28"/>
          <w:szCs w:val="28"/>
        </w:rPr>
        <w:t xml:space="preserve">Matthew Uthe (Director #5) </w:t>
      </w:r>
    </w:p>
    <w:p w14:paraId="56B91949" w14:textId="1BCC690F" w:rsidR="0052273D" w:rsidRPr="00072D22" w:rsidRDefault="0052273D" w:rsidP="00016A78">
      <w:pPr>
        <w:spacing w:line="360" w:lineRule="auto"/>
        <w:ind w:right="86"/>
        <w:rPr>
          <w:sz w:val="28"/>
          <w:szCs w:val="28"/>
        </w:rPr>
      </w:pPr>
      <w:r w:rsidRPr="009F337C">
        <w:rPr>
          <w:color w:val="000000"/>
          <w:sz w:val="28"/>
          <w:szCs w:val="28"/>
        </w:rPr>
        <w:t xml:space="preserve">Tracy Arnold (Director #6) </w:t>
      </w:r>
      <w:bookmarkEnd w:id="0"/>
    </w:p>
    <w:sectPr w:rsidR="0052273D" w:rsidRPr="00072D22" w:rsidSect="002944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8AD56" w14:textId="77777777" w:rsidR="00491E77" w:rsidRDefault="00491E77">
      <w:r>
        <w:separator/>
      </w:r>
    </w:p>
  </w:endnote>
  <w:endnote w:type="continuationSeparator" w:id="0">
    <w:p w14:paraId="49957859" w14:textId="77777777" w:rsidR="00491E77" w:rsidRDefault="0049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D82D3" w14:textId="77777777" w:rsidR="00B67182" w:rsidRDefault="00B671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65D64" w14:textId="77777777" w:rsidR="005C2C2B" w:rsidRDefault="005C2C2B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BD98CCE" w14:textId="7C707FA9" w:rsidR="005C2C2B" w:rsidRDefault="005C2C2B">
    <w:pPr>
      <w:pStyle w:val="Footer"/>
      <w:jc w:val="right"/>
      <w:rPr>
        <w:noProof/>
      </w:rPr>
    </w:pPr>
    <w:r>
      <w:rPr>
        <w:noProof/>
      </w:rPr>
      <w:t xml:space="preserve">Produced/Updated on:  </w:t>
    </w:r>
    <w:r>
      <w:rPr>
        <w:noProof/>
      </w:rPr>
      <w:fldChar w:fldCharType="begin"/>
    </w:r>
    <w:r>
      <w:rPr>
        <w:noProof/>
      </w:rPr>
      <w:instrText xml:space="preserve"> DATE \@ "d MMMM yyyy" </w:instrText>
    </w:r>
    <w:r>
      <w:rPr>
        <w:noProof/>
      </w:rPr>
      <w:fldChar w:fldCharType="separate"/>
    </w:r>
    <w:r w:rsidR="00EB59FB">
      <w:rPr>
        <w:noProof/>
      </w:rPr>
      <w:t>22 May 2024</w:t>
    </w:r>
    <w:r>
      <w:rPr>
        <w:noProof/>
      </w:rPr>
      <w:fldChar w:fldCharType="end"/>
    </w:r>
  </w:p>
  <w:p w14:paraId="63FBC5FA" w14:textId="77777777" w:rsidR="005C2C2B" w:rsidRDefault="005C2C2B">
    <w:pPr>
      <w:pStyle w:val="Footer"/>
      <w:jc w:val="right"/>
    </w:pPr>
    <w:r>
      <w:rPr>
        <w:noProof/>
      </w:rPr>
      <w:t>by Goldman, B.R. for APSA</w:t>
    </w:r>
  </w:p>
  <w:p w14:paraId="4CE6ED7F" w14:textId="77777777" w:rsidR="005C2C2B" w:rsidRDefault="005C2C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274F9" w14:textId="77777777" w:rsidR="00B67182" w:rsidRDefault="00B67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B30A0" w14:textId="77777777" w:rsidR="00491E77" w:rsidRDefault="00491E77">
      <w:r>
        <w:separator/>
      </w:r>
    </w:p>
  </w:footnote>
  <w:footnote w:type="continuationSeparator" w:id="0">
    <w:p w14:paraId="2D100633" w14:textId="77777777" w:rsidR="00491E77" w:rsidRDefault="0049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1B34B" w14:textId="77777777" w:rsidR="00B67182" w:rsidRDefault="00B671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F6D5D" w14:textId="0DFBE500" w:rsidR="00F43491" w:rsidRDefault="00A74B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21B0911F" wp14:editId="718ECA83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93646966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C63B2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0DBC1BC5" wp14:editId="496A26CD">
              <wp:simplePos x="0" y="0"/>
              <wp:positionH relativeFrom="margin">
                <wp:posOffset>-640080</wp:posOffset>
              </wp:positionH>
              <wp:positionV relativeFrom="margin">
                <wp:posOffset>-91440</wp:posOffset>
              </wp:positionV>
              <wp:extent cx="457200" cy="8412480"/>
              <wp:effectExtent l="0" t="0" r="0" b="0"/>
              <wp:wrapNone/>
              <wp:docPr id="66459366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41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18AE779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  <w:p w14:paraId="38DED51D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14:paraId="57A2904D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  <w:p w14:paraId="1286C0DA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  <w:p w14:paraId="56A12DBB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  <w:p w14:paraId="0064442A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</w:t>
                          </w:r>
                        </w:p>
                        <w:p w14:paraId="2197C1F2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</w:t>
                          </w:r>
                        </w:p>
                        <w:p w14:paraId="55F82DB7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</w:t>
                          </w:r>
                        </w:p>
                        <w:p w14:paraId="2CFEB4AD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</w:t>
                          </w:r>
                        </w:p>
                        <w:p w14:paraId="4266199A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  <w:p w14:paraId="61F11118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</w:t>
                          </w:r>
                        </w:p>
                        <w:p w14:paraId="7829B1FD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12</w:t>
                          </w:r>
                        </w:p>
                        <w:p w14:paraId="729E22CE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13</w:t>
                          </w:r>
                        </w:p>
                        <w:p w14:paraId="37AA2841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</w:t>
                          </w:r>
                        </w:p>
                        <w:p w14:paraId="15D7235A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</w:t>
                          </w:r>
                        </w:p>
                        <w:p w14:paraId="7973F016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16</w:t>
                          </w:r>
                        </w:p>
                        <w:p w14:paraId="6FCE6544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</w:t>
                          </w:r>
                        </w:p>
                        <w:p w14:paraId="5C0FC37C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18</w:t>
                          </w:r>
                        </w:p>
                        <w:p w14:paraId="63CB4788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</w:t>
                          </w:r>
                        </w:p>
                        <w:p w14:paraId="0884244C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  <w:p w14:paraId="50711CB3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</w:t>
                          </w:r>
                        </w:p>
                        <w:p w14:paraId="1E66D57F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22</w:t>
                          </w:r>
                        </w:p>
                        <w:p w14:paraId="6A193423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23</w:t>
                          </w:r>
                        </w:p>
                        <w:p w14:paraId="63F21C19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24</w:t>
                          </w:r>
                        </w:p>
                        <w:p w14:paraId="5A2CCECF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25</w:t>
                          </w:r>
                        </w:p>
                        <w:p w14:paraId="0406D257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26</w:t>
                          </w:r>
                        </w:p>
                        <w:p w14:paraId="14BFFFBE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27</w:t>
                          </w:r>
                        </w:p>
                        <w:p w14:paraId="24C2CEFA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28</w:t>
                          </w:r>
                        </w:p>
                        <w:p w14:paraId="608B1413" w14:textId="77777777" w:rsidR="00F43491" w:rsidRDefault="00F43491">
                          <w:pPr>
                            <w:pStyle w:val="LineNumbers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C1BC5" id="Rectangle 2" o:spid="_x0000_s1026" style="position:absolute;margin-left:-50.4pt;margin-top:-7.2pt;width:36pt;height:66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" o:allowincell="f" filled="f" stroked="f">
              <v:textbox inset="1pt,1pt,1pt,1pt">
                <w:txbxContent>
                  <w:p w14:paraId="318AE779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  <w:p w14:paraId="38DED51D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  <w:p w14:paraId="57A2904D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  <w:p w14:paraId="1286C0DA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</w:t>
                    </w:r>
                  </w:p>
                  <w:p w14:paraId="56A12DBB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</w:t>
                    </w:r>
                  </w:p>
                  <w:p w14:paraId="0064442A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</w:t>
                    </w:r>
                  </w:p>
                  <w:p w14:paraId="2197C1F2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</w:t>
                    </w:r>
                  </w:p>
                  <w:p w14:paraId="55F82DB7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</w:t>
                    </w:r>
                  </w:p>
                  <w:p w14:paraId="2CFEB4AD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</w:t>
                    </w:r>
                  </w:p>
                  <w:p w14:paraId="4266199A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  <w:p w14:paraId="61F11118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</w:p>
                  <w:p w14:paraId="7829B1FD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</w:t>
                    </w:r>
                  </w:p>
                  <w:p w14:paraId="729E22CE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</w:t>
                    </w:r>
                  </w:p>
                  <w:p w14:paraId="37AA2841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</w:t>
                    </w:r>
                  </w:p>
                  <w:p w14:paraId="15D7235A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</w:t>
                    </w:r>
                  </w:p>
                  <w:p w14:paraId="7973F016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  <w:p w14:paraId="6FCE6544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</w:p>
                  <w:p w14:paraId="5C0FC37C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</w:t>
                    </w:r>
                  </w:p>
                  <w:p w14:paraId="63CB4788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</w:t>
                    </w:r>
                  </w:p>
                  <w:p w14:paraId="0884244C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  <w:p w14:paraId="50711CB3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</w:t>
                    </w:r>
                  </w:p>
                  <w:p w14:paraId="1E66D57F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22</w:t>
                    </w:r>
                  </w:p>
                  <w:p w14:paraId="6A193423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</w:t>
                    </w:r>
                  </w:p>
                  <w:p w14:paraId="63F21C19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</w:t>
                    </w:r>
                  </w:p>
                  <w:p w14:paraId="5A2CCECF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25</w:t>
                    </w:r>
                  </w:p>
                  <w:p w14:paraId="0406D257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</w:t>
                    </w:r>
                  </w:p>
                  <w:p w14:paraId="14BFFFBE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27</w:t>
                    </w:r>
                  </w:p>
                  <w:p w14:paraId="24C2CEFA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28</w:t>
                    </w:r>
                  </w:p>
                  <w:p w14:paraId="608B1413" w14:textId="77777777" w:rsidR="00F43491" w:rsidRDefault="00F43491">
                    <w:pPr>
                      <w:pStyle w:val="LineNumbers"/>
                      <w:rPr>
                        <w:sz w:val="20"/>
                      </w:rPr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4820F50" wp14:editId="1807F740">
              <wp:simplePos x="0" y="0"/>
              <wp:positionH relativeFrom="margin">
                <wp:posOffset>-45720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175465457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1A77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" o:allowincell="f">
              <v:stroke startarrowwidth="narrow" startarrowlength="short" endarrowwidth="narrow" endarrowlength="short"/>
              <w10:wrap anchorx="margin" anchory="margin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C923320" wp14:editId="2C01AB50">
              <wp:simplePos x="0" y="0"/>
              <wp:positionH relativeFrom="margin">
                <wp:posOffset>-91440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100341866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A2178D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" o:allowincell="f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1DA4A" w14:textId="77777777" w:rsidR="00B67182" w:rsidRDefault="00B67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20903"/>
    <w:multiLevelType w:val="hybridMultilevel"/>
    <w:tmpl w:val="FFFFFFFF"/>
    <w:lvl w:ilvl="0" w:tplc="20BE975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131688C0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2AA8108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8C0FC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998BCE0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226F086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902F15A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738A6A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CF6F2F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4F0477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D30C0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862410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592785484">
    <w:abstractNumId w:val="0"/>
  </w:num>
  <w:num w:numId="2" w16cid:durableId="426120554">
    <w:abstractNumId w:val="2"/>
  </w:num>
  <w:num w:numId="3" w16cid:durableId="737557681">
    <w:abstractNumId w:val="3"/>
  </w:num>
  <w:num w:numId="4" w16cid:durableId="27980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EB"/>
    <w:rsid w:val="00000C35"/>
    <w:rsid w:val="00013101"/>
    <w:rsid w:val="00016A78"/>
    <w:rsid w:val="00053691"/>
    <w:rsid w:val="00072D22"/>
    <w:rsid w:val="0009435A"/>
    <w:rsid w:val="00095E44"/>
    <w:rsid w:val="00097898"/>
    <w:rsid w:val="000C13FF"/>
    <w:rsid w:val="00103A61"/>
    <w:rsid w:val="001105A1"/>
    <w:rsid w:val="00162FA6"/>
    <w:rsid w:val="001870DF"/>
    <w:rsid w:val="001B5E11"/>
    <w:rsid w:val="001D00F9"/>
    <w:rsid w:val="00242A8E"/>
    <w:rsid w:val="002508F9"/>
    <w:rsid w:val="0029446F"/>
    <w:rsid w:val="002B4B14"/>
    <w:rsid w:val="002E70FB"/>
    <w:rsid w:val="00301E99"/>
    <w:rsid w:val="00323F0C"/>
    <w:rsid w:val="003762C6"/>
    <w:rsid w:val="003A71A1"/>
    <w:rsid w:val="003D1F62"/>
    <w:rsid w:val="003E5B07"/>
    <w:rsid w:val="0048012E"/>
    <w:rsid w:val="00491E77"/>
    <w:rsid w:val="004C1C11"/>
    <w:rsid w:val="004C3AA3"/>
    <w:rsid w:val="00514DEB"/>
    <w:rsid w:val="0052273D"/>
    <w:rsid w:val="00570752"/>
    <w:rsid w:val="005845E0"/>
    <w:rsid w:val="005A39D8"/>
    <w:rsid w:val="005A3C25"/>
    <w:rsid w:val="005A49EB"/>
    <w:rsid w:val="005C2C2B"/>
    <w:rsid w:val="005D4669"/>
    <w:rsid w:val="005D6FCF"/>
    <w:rsid w:val="005E6E04"/>
    <w:rsid w:val="006547FD"/>
    <w:rsid w:val="00662A43"/>
    <w:rsid w:val="0066726F"/>
    <w:rsid w:val="0069478B"/>
    <w:rsid w:val="006B4F9A"/>
    <w:rsid w:val="006C0874"/>
    <w:rsid w:val="006D4909"/>
    <w:rsid w:val="00711B88"/>
    <w:rsid w:val="00736D9B"/>
    <w:rsid w:val="007453FA"/>
    <w:rsid w:val="00760600"/>
    <w:rsid w:val="0076326F"/>
    <w:rsid w:val="007724B8"/>
    <w:rsid w:val="00791051"/>
    <w:rsid w:val="007930E7"/>
    <w:rsid w:val="007A5028"/>
    <w:rsid w:val="007B6B66"/>
    <w:rsid w:val="007C4D14"/>
    <w:rsid w:val="007F70C2"/>
    <w:rsid w:val="00800789"/>
    <w:rsid w:val="00841359"/>
    <w:rsid w:val="00854F5D"/>
    <w:rsid w:val="00861563"/>
    <w:rsid w:val="008A722F"/>
    <w:rsid w:val="008E05D3"/>
    <w:rsid w:val="008F05EC"/>
    <w:rsid w:val="00924646"/>
    <w:rsid w:val="00925AAD"/>
    <w:rsid w:val="00947C0C"/>
    <w:rsid w:val="009A6B62"/>
    <w:rsid w:val="009D1733"/>
    <w:rsid w:val="009D5A66"/>
    <w:rsid w:val="009F1C9B"/>
    <w:rsid w:val="009F337C"/>
    <w:rsid w:val="00A06115"/>
    <w:rsid w:val="00A10FE9"/>
    <w:rsid w:val="00A47B47"/>
    <w:rsid w:val="00A74B48"/>
    <w:rsid w:val="00AB6A8E"/>
    <w:rsid w:val="00AD6D26"/>
    <w:rsid w:val="00AE161D"/>
    <w:rsid w:val="00B15EAF"/>
    <w:rsid w:val="00B67182"/>
    <w:rsid w:val="00B703CE"/>
    <w:rsid w:val="00B76407"/>
    <w:rsid w:val="00B8499F"/>
    <w:rsid w:val="00B92D26"/>
    <w:rsid w:val="00BC4841"/>
    <w:rsid w:val="00BE0A49"/>
    <w:rsid w:val="00C244C5"/>
    <w:rsid w:val="00C36F40"/>
    <w:rsid w:val="00C61587"/>
    <w:rsid w:val="00C73A77"/>
    <w:rsid w:val="00C75381"/>
    <w:rsid w:val="00C840E0"/>
    <w:rsid w:val="00C90834"/>
    <w:rsid w:val="00CC6F6A"/>
    <w:rsid w:val="00CD373B"/>
    <w:rsid w:val="00D053BA"/>
    <w:rsid w:val="00D50CB7"/>
    <w:rsid w:val="00D72B43"/>
    <w:rsid w:val="00D876F4"/>
    <w:rsid w:val="00D949EF"/>
    <w:rsid w:val="00DF1DBB"/>
    <w:rsid w:val="00DF4CF6"/>
    <w:rsid w:val="00E17854"/>
    <w:rsid w:val="00E61562"/>
    <w:rsid w:val="00EB59FB"/>
    <w:rsid w:val="00F270BC"/>
    <w:rsid w:val="00F43491"/>
    <w:rsid w:val="00FD71E4"/>
    <w:rsid w:val="00FF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600AA9"/>
  <w14:defaultImageDpi w14:val="96"/>
  <w15:docId w15:val="{E57C7B59-41BF-495D-922C-60D3A22A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</w:r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character" w:styleId="PageNumber">
    <w:name w:val="page number"/>
    <w:basedOn w:val="DefaultParagraphFont"/>
    <w:uiPriority w:val="99"/>
    <w:rsid w:val="00072D22"/>
    <w:rPr>
      <w:rFonts w:cs="Times New Roman"/>
    </w:rPr>
  </w:style>
  <w:style w:type="paragraph" w:styleId="ListParagraph">
    <w:name w:val="List Paragraph"/>
    <w:basedOn w:val="Normal"/>
    <w:uiPriority w:val="34"/>
    <w:qFormat/>
    <w:rsid w:val="00072D22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072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74B48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rsid w:val="00C90834"/>
  </w:style>
  <w:style w:type="character" w:customStyle="1" w:styleId="FootnoteTextChar">
    <w:name w:val="Footnote Text Char"/>
    <w:basedOn w:val="DefaultParagraphFont"/>
    <w:link w:val="FootnoteText"/>
    <w:rsid w:val="00C90834"/>
  </w:style>
  <w:style w:type="character" w:styleId="FootnoteReference">
    <w:name w:val="footnote reference"/>
    <w:basedOn w:val="DefaultParagraphFont"/>
    <w:rsid w:val="00C90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21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1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1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serverassoc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2A7B-A068-4692-8AE7-4C7B136D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1465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Pleading Template With Line Numbering -- Word</vt:lpstr>
    </vt:vector>
  </TitlesOfParts>
  <Company>Sacramento County Public Law Library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Pleading Template With Line Numbering -- Word</dc:title>
  <dc:subject/>
  <dc:creator>Todd Turnblom</dc:creator>
  <cp:keywords/>
  <dc:description/>
  <cp:lastModifiedBy>Barry R Goldman</cp:lastModifiedBy>
  <cp:revision>7</cp:revision>
  <cp:lastPrinted>2023-12-24T10:13:00Z</cp:lastPrinted>
  <dcterms:created xsi:type="dcterms:W3CDTF">2024-05-22T12:43:00Z</dcterms:created>
  <dcterms:modified xsi:type="dcterms:W3CDTF">2024-05-22T12:59:00Z</dcterms:modified>
</cp:coreProperties>
</file>