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036" w:type="dxa"/>
        <w:tblLayout w:type="fixed"/>
        <w:tblLook w:val="0000" w:firstRow="0" w:lastRow="0" w:firstColumn="0" w:lastColumn="0" w:noHBand="0" w:noVBand="0"/>
      </w:tblPr>
      <w:tblGrid>
        <w:gridCol w:w="4836"/>
        <w:gridCol w:w="4200"/>
      </w:tblGrid>
      <w:tr w:rsidR="00357F4D" w:rsidRPr="000F7A7F" w14:paraId="2DD96AE8" w14:textId="77777777" w:rsidTr="006F63FD">
        <w:trPr>
          <w:cantSplit/>
          <w:trHeight w:val="1987"/>
        </w:trPr>
        <w:tc>
          <w:tcPr>
            <w:tcW w:w="4836" w:type="dxa"/>
          </w:tcPr>
          <w:p w14:paraId="389566DF" w14:textId="77777777" w:rsidR="00424EEB" w:rsidRDefault="00424EEB" w:rsidP="00424EEB">
            <w:pPr>
              <w:pStyle w:val="FirmInformation"/>
              <w:spacing w:line="240" w:lineRule="auto"/>
              <w:rPr>
                <w:sz w:val="28"/>
                <w:szCs w:val="28"/>
              </w:rPr>
            </w:pPr>
            <w:bookmarkStart w:id="0" w:name="_zzmpFIXED_CounselTable"/>
            <w:r>
              <w:rPr>
                <w:sz w:val="28"/>
                <w:szCs w:val="28"/>
              </w:rPr>
              <w:t>Lisa M. Panahi, Bar No. 023421</w:t>
            </w:r>
            <w:r>
              <w:rPr>
                <w:sz w:val="28"/>
                <w:szCs w:val="28"/>
              </w:rPr>
              <w:br/>
            </w:r>
            <w:r w:rsidRPr="006F63FD">
              <w:rPr>
                <w:sz w:val="28"/>
                <w:szCs w:val="28"/>
              </w:rPr>
              <w:t>General Counsel</w:t>
            </w:r>
          </w:p>
          <w:p w14:paraId="569853E6" w14:textId="77777777" w:rsidR="00424EEB" w:rsidRPr="006F63FD" w:rsidRDefault="00424EEB" w:rsidP="00424EEB">
            <w:pPr>
              <w:pStyle w:val="FirmInformation"/>
              <w:spacing w:line="240" w:lineRule="auto"/>
              <w:rPr>
                <w:sz w:val="28"/>
                <w:szCs w:val="28"/>
              </w:rPr>
            </w:pPr>
            <w:r w:rsidRPr="006F63FD">
              <w:rPr>
                <w:sz w:val="28"/>
                <w:szCs w:val="28"/>
              </w:rPr>
              <w:t>State Bar of Arizona</w:t>
            </w:r>
          </w:p>
          <w:p w14:paraId="2CD7850F" w14:textId="77777777" w:rsidR="00424EEB" w:rsidRPr="006F63FD" w:rsidRDefault="00424EEB" w:rsidP="00424EEB">
            <w:pPr>
              <w:pStyle w:val="FirmInformation"/>
              <w:spacing w:line="240" w:lineRule="auto"/>
              <w:rPr>
                <w:sz w:val="28"/>
                <w:szCs w:val="28"/>
              </w:rPr>
            </w:pPr>
            <w:r w:rsidRPr="006F63FD">
              <w:rPr>
                <w:sz w:val="28"/>
                <w:szCs w:val="28"/>
              </w:rPr>
              <w:t>4201 N. 24th Street, Suite 100</w:t>
            </w:r>
          </w:p>
          <w:p w14:paraId="63185681" w14:textId="77777777" w:rsidR="00424EEB" w:rsidRPr="006F63FD" w:rsidRDefault="00424EEB" w:rsidP="00424EEB">
            <w:pPr>
              <w:pStyle w:val="FirmInformation"/>
              <w:spacing w:line="240" w:lineRule="auto"/>
              <w:rPr>
                <w:sz w:val="28"/>
                <w:szCs w:val="28"/>
              </w:rPr>
            </w:pPr>
            <w:r w:rsidRPr="006F63FD">
              <w:rPr>
                <w:sz w:val="28"/>
                <w:szCs w:val="28"/>
              </w:rPr>
              <w:t>Phoenix, AZ  85016-6288</w:t>
            </w:r>
          </w:p>
          <w:p w14:paraId="7B3DBC20" w14:textId="37BB8CB3" w:rsidR="006F63FD" w:rsidRPr="00735659" w:rsidRDefault="00424EEB" w:rsidP="00424EEB">
            <w:pPr>
              <w:pStyle w:val="FirmInformation"/>
              <w:spacing w:line="240" w:lineRule="auto"/>
              <w:rPr>
                <w:sz w:val="28"/>
                <w:szCs w:val="28"/>
              </w:rPr>
            </w:pPr>
            <w:r>
              <w:rPr>
                <w:sz w:val="28"/>
                <w:szCs w:val="28"/>
              </w:rPr>
              <w:t>(602) 340-7236</w:t>
            </w:r>
          </w:p>
        </w:tc>
        <w:tc>
          <w:tcPr>
            <w:tcW w:w="4200" w:type="dxa"/>
          </w:tcPr>
          <w:p w14:paraId="0A670938" w14:textId="77777777" w:rsidR="00357F4D" w:rsidRPr="000F7A7F" w:rsidRDefault="00357F4D" w:rsidP="00000C35">
            <w:pPr>
              <w:ind w:left="113" w:right="113"/>
              <w:rPr>
                <w:sz w:val="26"/>
                <w:szCs w:val="26"/>
              </w:rPr>
            </w:pPr>
          </w:p>
        </w:tc>
      </w:tr>
      <w:bookmarkEnd w:id="0"/>
    </w:tbl>
    <w:p w14:paraId="08E71DA7" w14:textId="77777777" w:rsidR="00357F4D" w:rsidRPr="000F7A7F" w:rsidRDefault="00357F4D" w:rsidP="00735659">
      <w:pPr>
        <w:pStyle w:val="Court"/>
        <w:spacing w:line="508" w:lineRule="exact"/>
        <w:jc w:val="left"/>
        <w:rPr>
          <w:b/>
        </w:rPr>
      </w:pPr>
    </w:p>
    <w:p w14:paraId="25693B34" w14:textId="77777777" w:rsidR="000C48A9" w:rsidRPr="006F63FD" w:rsidRDefault="000F7A7F" w:rsidP="00000C35">
      <w:pPr>
        <w:pStyle w:val="Court"/>
        <w:spacing w:line="240" w:lineRule="auto"/>
        <w:rPr>
          <w:b/>
          <w:sz w:val="28"/>
          <w:szCs w:val="28"/>
        </w:rPr>
      </w:pPr>
      <w:r w:rsidRPr="006F63FD">
        <w:rPr>
          <w:b/>
          <w:sz w:val="28"/>
          <w:szCs w:val="28"/>
        </w:rPr>
        <w:t>IN THE SUPREME COURT</w:t>
      </w:r>
      <w:r w:rsidRPr="006F63FD">
        <w:rPr>
          <w:b/>
          <w:sz w:val="28"/>
          <w:szCs w:val="28"/>
        </w:rPr>
        <w:br/>
        <w:t>STATE OF ARIZONA</w:t>
      </w:r>
    </w:p>
    <w:tbl>
      <w:tblPr>
        <w:tblW w:w="9204" w:type="dxa"/>
        <w:tblBorders>
          <w:insideH w:val="single" w:sz="4" w:space="0" w:color="auto"/>
        </w:tblBorders>
        <w:tblLayout w:type="fixed"/>
        <w:tblLook w:val="0000" w:firstRow="0" w:lastRow="0" w:firstColumn="0" w:lastColumn="0" w:noHBand="0" w:noVBand="0"/>
      </w:tblPr>
      <w:tblGrid>
        <w:gridCol w:w="4680"/>
        <w:gridCol w:w="4524"/>
      </w:tblGrid>
      <w:tr w:rsidR="00357F4D" w:rsidRPr="000F7A7F" w14:paraId="024B1021" w14:textId="77777777" w:rsidTr="004331B2">
        <w:tc>
          <w:tcPr>
            <w:tcW w:w="4680" w:type="dxa"/>
            <w:tcBorders>
              <w:top w:val="nil"/>
              <w:bottom w:val="single" w:sz="4" w:space="0" w:color="auto"/>
              <w:right w:val="single" w:sz="4" w:space="0" w:color="auto"/>
            </w:tcBorders>
            <w:shd w:val="clear" w:color="auto" w:fill="auto"/>
          </w:tcPr>
          <w:p w14:paraId="511101D2" w14:textId="77777777" w:rsidR="00357F4D" w:rsidRPr="006F63FD" w:rsidRDefault="00357F4D" w:rsidP="00E321C5">
            <w:pPr>
              <w:pStyle w:val="Caption"/>
              <w:spacing w:before="240" w:line="260" w:lineRule="exact"/>
              <w:rPr>
                <w:sz w:val="28"/>
                <w:szCs w:val="28"/>
              </w:rPr>
            </w:pPr>
            <w:bookmarkStart w:id="1" w:name="_zzmpFIXED_CaptionTable"/>
            <w:r w:rsidRPr="006F63FD">
              <w:rPr>
                <w:sz w:val="28"/>
                <w:szCs w:val="28"/>
              </w:rPr>
              <w:t>In the Matter of:</w:t>
            </w:r>
          </w:p>
          <w:p w14:paraId="03963DD5" w14:textId="3066338D" w:rsidR="00357F4D" w:rsidRPr="001A6D2B" w:rsidRDefault="00E67511" w:rsidP="001A6D2B">
            <w:pPr>
              <w:pStyle w:val="Caption"/>
              <w:spacing w:before="240" w:line="260" w:lineRule="exact"/>
              <w:rPr>
                <w:b/>
                <w:sz w:val="28"/>
                <w:szCs w:val="28"/>
              </w:rPr>
            </w:pPr>
            <w:r w:rsidRPr="00732169">
              <w:rPr>
                <w:b/>
                <w:sz w:val="28"/>
                <w:szCs w:val="28"/>
              </w:rPr>
              <w:t xml:space="preserve">PETITION TO </w:t>
            </w:r>
            <w:r w:rsidR="00185A1D">
              <w:rPr>
                <w:b/>
                <w:sz w:val="28"/>
                <w:szCs w:val="28"/>
              </w:rPr>
              <w:t xml:space="preserve">AMEND </w:t>
            </w:r>
            <w:r w:rsidR="001A6D2B">
              <w:rPr>
                <w:b/>
                <w:sz w:val="28"/>
                <w:szCs w:val="28"/>
              </w:rPr>
              <w:t xml:space="preserve">RULE </w:t>
            </w:r>
            <w:r w:rsidR="00185A1D">
              <w:rPr>
                <w:b/>
                <w:sz w:val="28"/>
                <w:szCs w:val="28"/>
              </w:rPr>
              <w:t>31.2(a)(2)(A)</w:t>
            </w:r>
            <w:r w:rsidR="001A6D2B">
              <w:rPr>
                <w:b/>
                <w:sz w:val="28"/>
                <w:szCs w:val="28"/>
              </w:rPr>
              <w:t xml:space="preserve"> OF THE ARIZONA RULES OF CRIMINAL PROCEDURE</w:t>
            </w:r>
            <w:r w:rsidR="001A6D2B">
              <w:rPr>
                <w:b/>
                <w:sz w:val="28"/>
                <w:szCs w:val="28"/>
              </w:rPr>
              <w:br/>
            </w:r>
          </w:p>
        </w:tc>
        <w:tc>
          <w:tcPr>
            <w:tcW w:w="4524" w:type="dxa"/>
            <w:tcBorders>
              <w:top w:val="nil"/>
              <w:left w:val="single" w:sz="4" w:space="0" w:color="auto"/>
            </w:tcBorders>
            <w:shd w:val="clear" w:color="auto" w:fill="auto"/>
          </w:tcPr>
          <w:p w14:paraId="35CED5CB" w14:textId="613820ED" w:rsidR="00357F4D" w:rsidRPr="00424EEB" w:rsidRDefault="00357F4D" w:rsidP="00E321C5">
            <w:pPr>
              <w:pStyle w:val="Caption"/>
              <w:tabs>
                <w:tab w:val="left" w:pos="1238"/>
              </w:tabs>
              <w:spacing w:before="240" w:after="240"/>
              <w:ind w:left="259" w:right="115"/>
              <w:rPr>
                <w:sz w:val="28"/>
                <w:szCs w:val="28"/>
              </w:rPr>
            </w:pPr>
            <w:r w:rsidRPr="00424EEB">
              <w:rPr>
                <w:sz w:val="28"/>
                <w:szCs w:val="28"/>
              </w:rPr>
              <w:t>Supreme Court No. R-</w:t>
            </w:r>
            <w:r w:rsidR="008A4EB3" w:rsidRPr="00424EEB">
              <w:rPr>
                <w:sz w:val="28"/>
                <w:szCs w:val="28"/>
              </w:rPr>
              <w:t>2</w:t>
            </w:r>
            <w:r w:rsidR="00931F22" w:rsidRPr="00424EEB">
              <w:rPr>
                <w:sz w:val="28"/>
                <w:szCs w:val="28"/>
              </w:rPr>
              <w:t>4</w:t>
            </w:r>
            <w:r w:rsidR="00F850BE" w:rsidRPr="00424EEB">
              <w:rPr>
                <w:sz w:val="28"/>
                <w:szCs w:val="28"/>
              </w:rPr>
              <w:t>-</w:t>
            </w:r>
            <w:r w:rsidR="00185A1D" w:rsidRPr="00424EEB">
              <w:rPr>
                <w:sz w:val="28"/>
                <w:szCs w:val="28"/>
              </w:rPr>
              <w:t>0007</w:t>
            </w:r>
          </w:p>
          <w:p w14:paraId="5AEC962D" w14:textId="2358F850" w:rsidR="00357F4D" w:rsidRPr="00424EEB" w:rsidRDefault="00424EEB" w:rsidP="000F7A7F">
            <w:pPr>
              <w:pStyle w:val="Caption"/>
              <w:tabs>
                <w:tab w:val="left" w:pos="1238"/>
              </w:tabs>
              <w:spacing w:line="260" w:lineRule="exact"/>
              <w:ind w:right="115"/>
              <w:jc w:val="center"/>
              <w:rPr>
                <w:b/>
                <w:sz w:val="28"/>
                <w:szCs w:val="28"/>
              </w:rPr>
            </w:pPr>
            <w:r w:rsidRPr="00424EEB">
              <w:rPr>
                <w:b/>
                <w:sz w:val="28"/>
                <w:szCs w:val="28"/>
              </w:rPr>
              <w:t>STATE BAR OF ARIZONA COMMENT</w:t>
            </w:r>
          </w:p>
          <w:p w14:paraId="414A167D" w14:textId="77777777" w:rsidR="00357F4D" w:rsidRPr="00424EEB" w:rsidRDefault="00357F4D" w:rsidP="00E321C5">
            <w:pPr>
              <w:pStyle w:val="DocumentTitle"/>
              <w:rPr>
                <w:szCs w:val="26"/>
              </w:rPr>
            </w:pPr>
          </w:p>
          <w:p w14:paraId="524D8097" w14:textId="77777777" w:rsidR="00357F4D" w:rsidRPr="00424EEB" w:rsidRDefault="00357F4D" w:rsidP="00E321C5">
            <w:pPr>
              <w:pStyle w:val="Caption"/>
              <w:ind w:left="1512" w:right="115" w:hanging="1253"/>
              <w:rPr>
                <w:szCs w:val="26"/>
              </w:rPr>
            </w:pPr>
          </w:p>
        </w:tc>
      </w:tr>
      <w:bookmarkEnd w:id="1"/>
    </w:tbl>
    <w:p w14:paraId="14B66B5A" w14:textId="77777777" w:rsidR="004331B2" w:rsidRDefault="004331B2" w:rsidP="006338C1">
      <w:pPr>
        <w:pStyle w:val="Body"/>
        <w:widowControl w:val="0"/>
        <w:ind w:firstLine="720"/>
        <w:jc w:val="both"/>
        <w:rPr>
          <w:sz w:val="28"/>
          <w:szCs w:val="28"/>
        </w:rPr>
      </w:pPr>
    </w:p>
    <w:p w14:paraId="3541195D" w14:textId="751D24E5" w:rsidR="001F591C" w:rsidRDefault="0008003D" w:rsidP="006766BF">
      <w:pPr>
        <w:pStyle w:val="Body"/>
        <w:widowControl w:val="0"/>
        <w:spacing w:line="480" w:lineRule="auto"/>
        <w:ind w:firstLine="720"/>
        <w:jc w:val="both"/>
        <w:rPr>
          <w:sz w:val="28"/>
          <w:szCs w:val="28"/>
        </w:rPr>
      </w:pPr>
      <w:r w:rsidRPr="007B7449">
        <w:rPr>
          <w:sz w:val="28"/>
          <w:szCs w:val="28"/>
        </w:rPr>
        <w:t>Pursuant to Rule 28(</w:t>
      </w:r>
      <w:r w:rsidR="00A4249C">
        <w:rPr>
          <w:sz w:val="28"/>
          <w:szCs w:val="28"/>
        </w:rPr>
        <w:t>e</w:t>
      </w:r>
      <w:r w:rsidRPr="007B7449">
        <w:rPr>
          <w:sz w:val="28"/>
          <w:szCs w:val="28"/>
        </w:rPr>
        <w:t xml:space="preserve">) of the Arizona Rules of Supreme Court, the State Bar of Arizona (the “State Bar”) hereby </w:t>
      </w:r>
      <w:r w:rsidR="00A4249C">
        <w:rPr>
          <w:sz w:val="28"/>
          <w:szCs w:val="28"/>
        </w:rPr>
        <w:t xml:space="preserve">submits the following as its comment to the above-captioned Petition. </w:t>
      </w:r>
      <w:r w:rsidR="00954A5E">
        <w:rPr>
          <w:sz w:val="28"/>
          <w:szCs w:val="28"/>
        </w:rPr>
        <w:t xml:space="preserve"> </w:t>
      </w:r>
      <w:r>
        <w:rPr>
          <w:sz w:val="28"/>
          <w:szCs w:val="28"/>
        </w:rPr>
        <w:t xml:space="preserve"> </w:t>
      </w:r>
      <w:r w:rsidR="00C03E0F" w:rsidRPr="006F63FD">
        <w:rPr>
          <w:sz w:val="28"/>
          <w:szCs w:val="28"/>
        </w:rPr>
        <w:t xml:space="preserve"> </w:t>
      </w:r>
    </w:p>
    <w:p w14:paraId="1D76E213" w14:textId="090C7F68" w:rsidR="004331B2" w:rsidRPr="00C9787A" w:rsidRDefault="00BA71A3" w:rsidP="006766BF">
      <w:pPr>
        <w:pStyle w:val="Body"/>
        <w:widowControl w:val="0"/>
        <w:spacing w:line="480" w:lineRule="auto"/>
        <w:ind w:firstLine="720"/>
        <w:jc w:val="both"/>
        <w:rPr>
          <w:rStyle w:val="BodyTextChar"/>
          <w:sz w:val="28"/>
          <w:szCs w:val="28"/>
        </w:rPr>
      </w:pPr>
      <w:r>
        <w:rPr>
          <w:rStyle w:val="BodyTextChar"/>
          <w:sz w:val="28"/>
          <w:szCs w:val="28"/>
        </w:rPr>
        <w:t>After review by t</w:t>
      </w:r>
      <w:r w:rsidR="00B80521">
        <w:rPr>
          <w:rStyle w:val="BodyTextChar"/>
          <w:sz w:val="28"/>
          <w:szCs w:val="28"/>
        </w:rPr>
        <w:t>he State Bar</w:t>
      </w:r>
      <w:r>
        <w:rPr>
          <w:rStyle w:val="BodyTextChar"/>
          <w:sz w:val="28"/>
          <w:szCs w:val="28"/>
        </w:rPr>
        <w:t xml:space="preserve">’s Criminal Practice and Procedure Committee, the State Bar supports the Petition </w:t>
      </w:r>
      <w:r w:rsidR="00CE7481">
        <w:rPr>
          <w:rStyle w:val="BodyTextChar"/>
          <w:sz w:val="28"/>
          <w:szCs w:val="28"/>
        </w:rPr>
        <w:t>with a minor stylistic change</w:t>
      </w:r>
      <w:r w:rsidR="007A062F">
        <w:rPr>
          <w:rStyle w:val="BodyTextChar"/>
          <w:sz w:val="28"/>
          <w:szCs w:val="28"/>
        </w:rPr>
        <w:t xml:space="preserve"> proposed</w:t>
      </w:r>
      <w:r w:rsidR="00CE7481">
        <w:rPr>
          <w:rStyle w:val="BodyTextChar"/>
          <w:sz w:val="28"/>
          <w:szCs w:val="28"/>
        </w:rPr>
        <w:t xml:space="preserve"> for additional clarity.  As the Petition </w:t>
      </w:r>
      <w:r w:rsidR="001B0239">
        <w:rPr>
          <w:rStyle w:val="BodyTextChar"/>
          <w:sz w:val="28"/>
          <w:szCs w:val="28"/>
        </w:rPr>
        <w:t>shows</w:t>
      </w:r>
      <w:r w:rsidR="009D087B">
        <w:rPr>
          <w:rStyle w:val="BodyTextChar"/>
          <w:sz w:val="28"/>
          <w:szCs w:val="28"/>
        </w:rPr>
        <w:t xml:space="preserve">, the </w:t>
      </w:r>
      <w:r w:rsidR="00606D3A">
        <w:rPr>
          <w:rStyle w:val="BodyTextChar"/>
          <w:sz w:val="28"/>
          <w:szCs w:val="28"/>
        </w:rPr>
        <w:t xml:space="preserve">Court </w:t>
      </w:r>
      <w:r w:rsidR="009D087B">
        <w:rPr>
          <w:rStyle w:val="BodyTextChar"/>
          <w:sz w:val="28"/>
          <w:szCs w:val="28"/>
        </w:rPr>
        <w:t xml:space="preserve">of </w:t>
      </w:r>
      <w:r w:rsidR="00606D3A">
        <w:rPr>
          <w:rStyle w:val="BodyTextChar"/>
          <w:sz w:val="28"/>
          <w:szCs w:val="28"/>
        </w:rPr>
        <w:t xml:space="preserve">Appeals’ </w:t>
      </w:r>
      <w:r w:rsidR="009D087B">
        <w:rPr>
          <w:rStyle w:val="BodyTextChar"/>
          <w:sz w:val="28"/>
          <w:szCs w:val="28"/>
        </w:rPr>
        <w:t xml:space="preserve">decision in </w:t>
      </w:r>
      <w:r w:rsidR="009D087B">
        <w:rPr>
          <w:rStyle w:val="BodyTextChar"/>
          <w:i/>
          <w:iCs/>
          <w:sz w:val="28"/>
          <w:szCs w:val="28"/>
        </w:rPr>
        <w:t>State v. Sanchez</w:t>
      </w:r>
      <w:r w:rsidR="009D087B">
        <w:rPr>
          <w:rStyle w:val="BodyTextChar"/>
          <w:sz w:val="28"/>
          <w:szCs w:val="28"/>
        </w:rPr>
        <w:t xml:space="preserve">, </w:t>
      </w:r>
      <w:r w:rsidR="000B0E15">
        <w:rPr>
          <w:rStyle w:val="BodyTextChar"/>
          <w:sz w:val="28"/>
          <w:szCs w:val="28"/>
        </w:rPr>
        <w:t>537 P.3d 794 (Ariz. App. 2023)</w:t>
      </w:r>
      <w:r w:rsidR="009D087B">
        <w:rPr>
          <w:rStyle w:val="BodyTextChar"/>
          <w:sz w:val="28"/>
          <w:szCs w:val="28"/>
        </w:rPr>
        <w:t xml:space="preserve">, has </w:t>
      </w:r>
      <w:r w:rsidR="007A062F">
        <w:rPr>
          <w:rStyle w:val="BodyTextChar"/>
          <w:sz w:val="28"/>
          <w:szCs w:val="28"/>
        </w:rPr>
        <w:t>created</w:t>
      </w:r>
      <w:r w:rsidR="009D087B">
        <w:rPr>
          <w:rStyle w:val="BodyTextChar"/>
          <w:sz w:val="28"/>
          <w:szCs w:val="28"/>
        </w:rPr>
        <w:t xml:space="preserve"> </w:t>
      </w:r>
      <w:r w:rsidR="006C54ED">
        <w:rPr>
          <w:rStyle w:val="BodyTextChar"/>
          <w:sz w:val="28"/>
          <w:szCs w:val="28"/>
        </w:rPr>
        <w:t xml:space="preserve">confusion </w:t>
      </w:r>
      <w:r w:rsidR="007A062F">
        <w:rPr>
          <w:rStyle w:val="BodyTextChar"/>
          <w:sz w:val="28"/>
          <w:szCs w:val="28"/>
        </w:rPr>
        <w:t>about</w:t>
      </w:r>
      <w:r w:rsidR="006C54ED">
        <w:rPr>
          <w:rStyle w:val="BodyTextChar"/>
          <w:sz w:val="28"/>
          <w:szCs w:val="28"/>
        </w:rPr>
        <w:t xml:space="preserve"> Rule 31.2</w:t>
      </w:r>
      <w:r w:rsidR="00FD6B43">
        <w:rPr>
          <w:rStyle w:val="BodyTextChar"/>
          <w:sz w:val="28"/>
          <w:szCs w:val="28"/>
        </w:rPr>
        <w:t xml:space="preserve"> </w:t>
      </w:r>
      <w:r w:rsidR="00606D3A">
        <w:rPr>
          <w:rStyle w:val="BodyTextChar"/>
          <w:sz w:val="28"/>
          <w:szCs w:val="28"/>
        </w:rPr>
        <w:t xml:space="preserve">by requiring </w:t>
      </w:r>
      <w:r w:rsidR="00B474AD">
        <w:rPr>
          <w:rStyle w:val="BodyTextChar"/>
          <w:sz w:val="28"/>
          <w:szCs w:val="28"/>
        </w:rPr>
        <w:t xml:space="preserve">defendants </w:t>
      </w:r>
      <w:r w:rsidR="00C9787A">
        <w:rPr>
          <w:rStyle w:val="BodyTextChar"/>
          <w:sz w:val="28"/>
          <w:szCs w:val="28"/>
        </w:rPr>
        <w:t xml:space="preserve">to </w:t>
      </w:r>
      <w:r w:rsidR="00B474AD">
        <w:rPr>
          <w:rStyle w:val="BodyTextChar"/>
          <w:sz w:val="28"/>
          <w:szCs w:val="28"/>
        </w:rPr>
        <w:t xml:space="preserve">appeal interlocutory orders denying a </w:t>
      </w:r>
      <w:r w:rsidR="00C9787A">
        <w:rPr>
          <w:rStyle w:val="BodyTextChar"/>
          <w:sz w:val="28"/>
          <w:szCs w:val="28"/>
        </w:rPr>
        <w:t xml:space="preserve">prejudgment </w:t>
      </w:r>
      <w:r w:rsidR="00B474AD">
        <w:rPr>
          <w:rStyle w:val="BodyTextChar"/>
          <w:sz w:val="28"/>
          <w:szCs w:val="28"/>
        </w:rPr>
        <w:t>motion for new trial</w:t>
      </w:r>
      <w:r w:rsidR="00217AC0">
        <w:rPr>
          <w:rStyle w:val="BodyTextChar"/>
          <w:sz w:val="28"/>
          <w:szCs w:val="28"/>
        </w:rPr>
        <w:t>.</w:t>
      </w:r>
      <w:r w:rsidR="00C9787A">
        <w:rPr>
          <w:rStyle w:val="BodyTextChar"/>
          <w:sz w:val="28"/>
          <w:szCs w:val="28"/>
        </w:rPr>
        <w:t xml:space="preserve">  Because the proposed rule change would correct the issues created by the </w:t>
      </w:r>
      <w:r w:rsidR="00C9787A">
        <w:rPr>
          <w:rStyle w:val="BodyTextChar"/>
          <w:i/>
          <w:sz w:val="28"/>
          <w:szCs w:val="28"/>
        </w:rPr>
        <w:t>Sanchez</w:t>
      </w:r>
      <w:r w:rsidR="00C9787A">
        <w:rPr>
          <w:rStyle w:val="BodyTextChar"/>
          <w:sz w:val="28"/>
          <w:szCs w:val="28"/>
        </w:rPr>
        <w:t xml:space="preserve"> decision, the State Bar supports the Petition.</w:t>
      </w:r>
    </w:p>
    <w:p w14:paraId="5E841515" w14:textId="02B93CE0" w:rsidR="000B0E15" w:rsidRPr="000B0E15" w:rsidRDefault="00217AC0" w:rsidP="006766BF">
      <w:pPr>
        <w:pStyle w:val="Body"/>
        <w:widowControl w:val="0"/>
        <w:spacing w:line="480" w:lineRule="auto"/>
        <w:ind w:firstLine="720"/>
        <w:jc w:val="both"/>
        <w:rPr>
          <w:rStyle w:val="BodyTextChar"/>
          <w:sz w:val="28"/>
          <w:szCs w:val="28"/>
        </w:rPr>
      </w:pPr>
      <w:r>
        <w:rPr>
          <w:rStyle w:val="BodyTextChar"/>
          <w:sz w:val="28"/>
          <w:szCs w:val="28"/>
        </w:rPr>
        <w:lastRenderedPageBreak/>
        <w:t xml:space="preserve">In </w:t>
      </w:r>
      <w:r>
        <w:rPr>
          <w:rStyle w:val="BodyTextChar"/>
          <w:i/>
          <w:iCs/>
          <w:sz w:val="28"/>
          <w:szCs w:val="28"/>
        </w:rPr>
        <w:t>Sanchez</w:t>
      </w:r>
      <w:r>
        <w:rPr>
          <w:rStyle w:val="BodyTextChar"/>
          <w:sz w:val="28"/>
          <w:szCs w:val="28"/>
        </w:rPr>
        <w:t xml:space="preserve">, </w:t>
      </w:r>
      <w:r w:rsidR="000B0E15">
        <w:rPr>
          <w:rStyle w:val="BodyTextChar"/>
          <w:sz w:val="28"/>
          <w:szCs w:val="28"/>
        </w:rPr>
        <w:t>537 P.3d at 797</w:t>
      </w:r>
      <w:r w:rsidR="000B0E15" w:rsidRPr="000B0E15">
        <w:rPr>
          <w:rStyle w:val="BodyTextChar"/>
          <w:sz w:val="28"/>
          <w:szCs w:val="28"/>
        </w:rPr>
        <w:t>, ¶¶ 10–11</w:t>
      </w:r>
      <w:r>
        <w:rPr>
          <w:rStyle w:val="BodyTextChar"/>
          <w:sz w:val="28"/>
          <w:szCs w:val="28"/>
        </w:rPr>
        <w:t xml:space="preserve">, </w:t>
      </w:r>
      <w:proofErr w:type="gramStart"/>
      <w:r>
        <w:rPr>
          <w:rStyle w:val="BodyTextChar"/>
          <w:sz w:val="28"/>
          <w:szCs w:val="28"/>
        </w:rPr>
        <w:t>a majority of</w:t>
      </w:r>
      <w:proofErr w:type="gramEnd"/>
      <w:r>
        <w:rPr>
          <w:rStyle w:val="BodyTextChar"/>
          <w:sz w:val="28"/>
          <w:szCs w:val="28"/>
        </w:rPr>
        <w:t xml:space="preserve"> the </w:t>
      </w:r>
      <w:r w:rsidR="00CD7543">
        <w:rPr>
          <w:rStyle w:val="BodyTextChar"/>
          <w:sz w:val="28"/>
          <w:szCs w:val="28"/>
        </w:rPr>
        <w:t>C</w:t>
      </w:r>
      <w:r>
        <w:rPr>
          <w:rStyle w:val="BodyTextChar"/>
          <w:sz w:val="28"/>
          <w:szCs w:val="28"/>
        </w:rPr>
        <w:t xml:space="preserve">ourt of </w:t>
      </w:r>
      <w:r w:rsidR="00CD7543">
        <w:rPr>
          <w:rStyle w:val="BodyTextChar"/>
          <w:sz w:val="28"/>
          <w:szCs w:val="28"/>
        </w:rPr>
        <w:t>A</w:t>
      </w:r>
      <w:r>
        <w:rPr>
          <w:rStyle w:val="BodyTextChar"/>
          <w:sz w:val="28"/>
          <w:szCs w:val="28"/>
        </w:rPr>
        <w:t>ppeals</w:t>
      </w:r>
      <w:r w:rsidR="00BF713F">
        <w:rPr>
          <w:rStyle w:val="BodyTextChar"/>
          <w:sz w:val="28"/>
          <w:szCs w:val="28"/>
        </w:rPr>
        <w:t xml:space="preserve"> held that a defendant must </w:t>
      </w:r>
      <w:r w:rsidR="00FA2C68">
        <w:rPr>
          <w:rStyle w:val="BodyTextChar"/>
          <w:sz w:val="28"/>
          <w:szCs w:val="28"/>
        </w:rPr>
        <w:t xml:space="preserve">separately </w:t>
      </w:r>
      <w:r w:rsidR="00BF713F">
        <w:rPr>
          <w:rStyle w:val="BodyTextChar"/>
          <w:sz w:val="28"/>
          <w:szCs w:val="28"/>
        </w:rPr>
        <w:t>appeal the denial of a prejudgment motion for new trial</w:t>
      </w:r>
      <w:r w:rsidR="000B0E15">
        <w:rPr>
          <w:rStyle w:val="BodyTextChar"/>
          <w:sz w:val="28"/>
          <w:szCs w:val="28"/>
        </w:rPr>
        <w:t xml:space="preserve"> filed pursuant to Rule 24.1</w:t>
      </w:r>
      <w:r w:rsidR="00BF713F">
        <w:rPr>
          <w:rStyle w:val="BodyTextChar"/>
          <w:sz w:val="28"/>
          <w:szCs w:val="28"/>
        </w:rPr>
        <w:t xml:space="preserve"> within 20 days of the order</w:t>
      </w:r>
      <w:r w:rsidR="000B0E15">
        <w:rPr>
          <w:rStyle w:val="BodyTextChar"/>
          <w:sz w:val="28"/>
          <w:szCs w:val="28"/>
        </w:rPr>
        <w:t xml:space="preserve"> denying the motion</w:t>
      </w:r>
      <w:r w:rsidR="00AB255A">
        <w:rPr>
          <w:rStyle w:val="BodyTextChar"/>
          <w:sz w:val="28"/>
          <w:szCs w:val="28"/>
        </w:rPr>
        <w:t xml:space="preserve">; failure to do so divests the </w:t>
      </w:r>
      <w:r w:rsidR="00FD1CCD">
        <w:rPr>
          <w:rStyle w:val="BodyTextChar"/>
          <w:sz w:val="28"/>
          <w:szCs w:val="28"/>
        </w:rPr>
        <w:t>C</w:t>
      </w:r>
      <w:r w:rsidR="00AB255A">
        <w:rPr>
          <w:rStyle w:val="BodyTextChar"/>
          <w:sz w:val="28"/>
          <w:szCs w:val="28"/>
        </w:rPr>
        <w:t xml:space="preserve">ourt of </w:t>
      </w:r>
      <w:r w:rsidR="00FD1CCD">
        <w:rPr>
          <w:rStyle w:val="BodyTextChar"/>
          <w:sz w:val="28"/>
          <w:szCs w:val="28"/>
        </w:rPr>
        <w:t>A</w:t>
      </w:r>
      <w:r w:rsidR="00AB255A">
        <w:rPr>
          <w:rStyle w:val="BodyTextChar"/>
          <w:sz w:val="28"/>
          <w:szCs w:val="28"/>
        </w:rPr>
        <w:t>ppeals of jurisdiction to consider the denial of the new trial motion</w:t>
      </w:r>
      <w:r w:rsidR="00FA2C68">
        <w:rPr>
          <w:rStyle w:val="BodyTextChar"/>
          <w:sz w:val="28"/>
          <w:szCs w:val="28"/>
        </w:rPr>
        <w:t>.</w:t>
      </w:r>
      <w:r w:rsidR="00E0539E">
        <w:rPr>
          <w:rStyle w:val="BodyTextChar"/>
          <w:sz w:val="28"/>
          <w:szCs w:val="28"/>
        </w:rPr>
        <w:t xml:space="preserve">  </w:t>
      </w:r>
      <w:r w:rsidR="000B0E15">
        <w:rPr>
          <w:rStyle w:val="BodyTextChar"/>
          <w:sz w:val="28"/>
          <w:szCs w:val="28"/>
        </w:rPr>
        <w:t xml:space="preserve">However, as the dissent notes, an order denying a prejudgment motion for new trial “is interlocutory and non-final, and it is interwoven with, and indispensable to, the ultimate judgment of conviction.”  </w:t>
      </w:r>
      <w:r w:rsidR="000B0E15">
        <w:rPr>
          <w:rStyle w:val="BodyTextChar"/>
          <w:i/>
          <w:sz w:val="28"/>
          <w:szCs w:val="28"/>
        </w:rPr>
        <w:t>Id.</w:t>
      </w:r>
      <w:r w:rsidR="000B0E15">
        <w:rPr>
          <w:rStyle w:val="BodyTextChar"/>
          <w:sz w:val="28"/>
          <w:szCs w:val="28"/>
        </w:rPr>
        <w:t xml:space="preserve"> at 802, ¶ 34.  </w:t>
      </w:r>
    </w:p>
    <w:p w14:paraId="2826AB17" w14:textId="4A9F7D7E" w:rsidR="00217AC0" w:rsidRDefault="000B0E15" w:rsidP="006766BF">
      <w:pPr>
        <w:pStyle w:val="Body"/>
        <w:widowControl w:val="0"/>
        <w:spacing w:line="480" w:lineRule="auto"/>
        <w:ind w:firstLine="720"/>
        <w:jc w:val="both"/>
        <w:rPr>
          <w:rStyle w:val="BodyTextChar"/>
          <w:sz w:val="28"/>
          <w:szCs w:val="28"/>
        </w:rPr>
      </w:pPr>
      <w:r>
        <w:rPr>
          <w:rStyle w:val="BodyTextChar"/>
          <w:sz w:val="28"/>
          <w:szCs w:val="28"/>
        </w:rPr>
        <w:t>Further, a</w:t>
      </w:r>
      <w:r w:rsidR="009D1293">
        <w:rPr>
          <w:rStyle w:val="BodyTextChar"/>
          <w:sz w:val="28"/>
          <w:szCs w:val="28"/>
        </w:rPr>
        <w:t xml:space="preserve">s both the Petition and Judge </w:t>
      </w:r>
      <w:proofErr w:type="spellStart"/>
      <w:r w:rsidR="009D1293">
        <w:rPr>
          <w:rStyle w:val="BodyTextChar"/>
          <w:sz w:val="28"/>
          <w:szCs w:val="28"/>
        </w:rPr>
        <w:t>Eckerstom’s</w:t>
      </w:r>
      <w:proofErr w:type="spellEnd"/>
      <w:r w:rsidR="009D1293">
        <w:rPr>
          <w:rStyle w:val="BodyTextChar"/>
          <w:sz w:val="28"/>
          <w:szCs w:val="28"/>
        </w:rPr>
        <w:t xml:space="preserve"> di</w:t>
      </w:r>
      <w:r w:rsidR="00C907B0">
        <w:rPr>
          <w:rStyle w:val="BodyTextChar"/>
          <w:sz w:val="28"/>
          <w:szCs w:val="28"/>
        </w:rPr>
        <w:t xml:space="preserve">ssent point out, the ramifications of the majority’s holding </w:t>
      </w:r>
      <w:r>
        <w:rPr>
          <w:rStyle w:val="BodyTextChar"/>
          <w:sz w:val="28"/>
          <w:szCs w:val="28"/>
        </w:rPr>
        <w:t>are</w:t>
      </w:r>
      <w:r w:rsidR="00C907B0">
        <w:rPr>
          <w:rStyle w:val="BodyTextChar"/>
          <w:sz w:val="28"/>
          <w:szCs w:val="28"/>
        </w:rPr>
        <w:t xml:space="preserve"> that defendants must appeal </w:t>
      </w:r>
      <w:r w:rsidR="00944D2E">
        <w:rPr>
          <w:rStyle w:val="BodyTextChar"/>
          <w:sz w:val="28"/>
          <w:szCs w:val="28"/>
        </w:rPr>
        <w:t xml:space="preserve">the denial of </w:t>
      </w:r>
      <w:r w:rsidR="00C907B0">
        <w:rPr>
          <w:rStyle w:val="BodyTextChar"/>
          <w:sz w:val="28"/>
          <w:szCs w:val="28"/>
        </w:rPr>
        <w:t xml:space="preserve">a prejudgment </w:t>
      </w:r>
      <w:r w:rsidR="00944D2E">
        <w:rPr>
          <w:rStyle w:val="BodyTextChar"/>
          <w:sz w:val="28"/>
          <w:szCs w:val="28"/>
        </w:rPr>
        <w:t xml:space="preserve">motion for new trial </w:t>
      </w:r>
      <w:r>
        <w:rPr>
          <w:rStyle w:val="BodyTextChar"/>
          <w:i/>
          <w:sz w:val="28"/>
          <w:szCs w:val="28"/>
        </w:rPr>
        <w:t>before</w:t>
      </w:r>
      <w:r w:rsidR="00944D2E">
        <w:rPr>
          <w:rStyle w:val="BodyTextChar"/>
          <w:sz w:val="28"/>
          <w:szCs w:val="28"/>
        </w:rPr>
        <w:t xml:space="preserve"> the</w:t>
      </w:r>
      <w:r>
        <w:rPr>
          <w:rStyle w:val="BodyTextChar"/>
          <w:sz w:val="28"/>
          <w:szCs w:val="28"/>
        </w:rPr>
        <w:t>y</w:t>
      </w:r>
      <w:r w:rsidR="00944D2E">
        <w:rPr>
          <w:rStyle w:val="BodyTextChar"/>
          <w:sz w:val="28"/>
          <w:szCs w:val="28"/>
        </w:rPr>
        <w:t xml:space="preserve"> appeal their judgment and sentence</w:t>
      </w:r>
      <w:r w:rsidR="00E601C2">
        <w:rPr>
          <w:rStyle w:val="BodyTextChar"/>
          <w:sz w:val="28"/>
          <w:szCs w:val="28"/>
        </w:rPr>
        <w:t xml:space="preserve">.  </w:t>
      </w:r>
      <w:r w:rsidR="00E601C2">
        <w:rPr>
          <w:rStyle w:val="BodyTextChar"/>
          <w:i/>
          <w:iCs/>
          <w:sz w:val="28"/>
          <w:szCs w:val="28"/>
        </w:rPr>
        <w:t xml:space="preserve">See </w:t>
      </w:r>
      <w:r>
        <w:rPr>
          <w:rStyle w:val="BodyTextChar"/>
          <w:i/>
          <w:iCs/>
          <w:sz w:val="28"/>
          <w:szCs w:val="28"/>
        </w:rPr>
        <w:t xml:space="preserve">id. </w:t>
      </w:r>
      <w:r>
        <w:rPr>
          <w:rStyle w:val="BodyTextChar"/>
          <w:iCs/>
          <w:sz w:val="28"/>
          <w:szCs w:val="28"/>
        </w:rPr>
        <w:t>at 802, ¶ 35</w:t>
      </w:r>
      <w:r w:rsidR="00E601C2">
        <w:rPr>
          <w:rStyle w:val="BodyTextChar"/>
          <w:sz w:val="28"/>
          <w:szCs w:val="28"/>
        </w:rPr>
        <w:t>.</w:t>
      </w:r>
      <w:r w:rsidRPr="000B0E15">
        <w:rPr>
          <w:rStyle w:val="BodyTextChar"/>
          <w:sz w:val="28"/>
          <w:szCs w:val="28"/>
        </w:rPr>
        <w:t xml:space="preserve"> </w:t>
      </w:r>
      <w:r>
        <w:rPr>
          <w:rStyle w:val="BodyTextChar"/>
          <w:sz w:val="28"/>
          <w:szCs w:val="28"/>
        </w:rPr>
        <w:t xml:space="preserve"> This is because prejudgment motions for new trial must be filed within 10 days of the jury’s verdict, Ariz. R. Crim. P. 24.1(b), while sentencing can occur 30 days or more after conviction, </w:t>
      </w:r>
      <w:r>
        <w:rPr>
          <w:rStyle w:val="BodyTextChar"/>
          <w:i/>
          <w:sz w:val="28"/>
          <w:szCs w:val="28"/>
        </w:rPr>
        <w:t xml:space="preserve">see </w:t>
      </w:r>
      <w:r>
        <w:rPr>
          <w:rStyle w:val="BodyTextChar"/>
          <w:sz w:val="28"/>
          <w:szCs w:val="28"/>
        </w:rPr>
        <w:t>Ariz. R. Crim. P. 26.3.</w:t>
      </w:r>
      <w:r w:rsidR="001B07B9">
        <w:rPr>
          <w:rStyle w:val="BodyTextChar"/>
          <w:sz w:val="28"/>
          <w:szCs w:val="28"/>
        </w:rPr>
        <w:t xml:space="preserve">  This would result in piecemeal appeals and </w:t>
      </w:r>
      <w:r w:rsidR="00606D3A">
        <w:rPr>
          <w:rStyle w:val="BodyTextChar"/>
          <w:sz w:val="28"/>
          <w:szCs w:val="28"/>
        </w:rPr>
        <w:t xml:space="preserve">could </w:t>
      </w:r>
      <w:r w:rsidR="001B07B9">
        <w:rPr>
          <w:rStyle w:val="BodyTextChar"/>
          <w:sz w:val="28"/>
          <w:szCs w:val="28"/>
        </w:rPr>
        <w:t>lead to confusion as to whether trial courts would have jurisdiction to impose sentence while an appeal from the denial of a prejudgment motion for new trial remains pending.</w:t>
      </w:r>
      <w:r w:rsidR="001B07B9">
        <w:rPr>
          <w:rStyle w:val="FootnoteReference"/>
          <w:sz w:val="28"/>
          <w:szCs w:val="28"/>
        </w:rPr>
        <w:footnoteReference w:id="1"/>
      </w:r>
    </w:p>
    <w:p w14:paraId="701A7D28" w14:textId="42ADDD56" w:rsidR="003B4E97" w:rsidRDefault="003B4E97" w:rsidP="006766BF">
      <w:pPr>
        <w:pStyle w:val="Body"/>
        <w:widowControl w:val="0"/>
        <w:spacing w:line="480" w:lineRule="auto"/>
        <w:ind w:firstLine="720"/>
        <w:jc w:val="both"/>
        <w:rPr>
          <w:rStyle w:val="BodyTextChar"/>
          <w:sz w:val="28"/>
          <w:szCs w:val="28"/>
        </w:rPr>
      </w:pPr>
      <w:r>
        <w:rPr>
          <w:rStyle w:val="BodyTextChar"/>
          <w:sz w:val="28"/>
          <w:szCs w:val="28"/>
        </w:rPr>
        <w:lastRenderedPageBreak/>
        <w:t xml:space="preserve">Because the Proposed Rule corrects the confusion created by </w:t>
      </w:r>
      <w:r>
        <w:rPr>
          <w:rStyle w:val="BodyTextChar"/>
          <w:i/>
          <w:iCs/>
          <w:sz w:val="28"/>
          <w:szCs w:val="28"/>
        </w:rPr>
        <w:t>Sanchez</w:t>
      </w:r>
      <w:r>
        <w:rPr>
          <w:rStyle w:val="BodyTextChar"/>
          <w:sz w:val="28"/>
          <w:szCs w:val="28"/>
        </w:rPr>
        <w:t xml:space="preserve">’ holding, the State Bar supports </w:t>
      </w:r>
      <w:r w:rsidR="000100F9">
        <w:rPr>
          <w:rStyle w:val="BodyTextChar"/>
          <w:sz w:val="28"/>
          <w:szCs w:val="28"/>
        </w:rPr>
        <w:t xml:space="preserve">the adoption of the Proposed Rule.  The State Bar </w:t>
      </w:r>
      <w:r w:rsidR="00D81DD8">
        <w:rPr>
          <w:rStyle w:val="BodyTextChar"/>
          <w:sz w:val="28"/>
          <w:szCs w:val="28"/>
        </w:rPr>
        <w:t>recommends that the proposed amendment to Ariz.</w:t>
      </w:r>
      <w:r w:rsidR="007C2EF1">
        <w:rPr>
          <w:rStyle w:val="BodyTextChar"/>
          <w:sz w:val="28"/>
          <w:szCs w:val="28"/>
        </w:rPr>
        <w:t xml:space="preserve"> </w:t>
      </w:r>
      <w:r w:rsidR="00D81DD8">
        <w:rPr>
          <w:rStyle w:val="BodyTextChar"/>
          <w:sz w:val="28"/>
          <w:szCs w:val="28"/>
        </w:rPr>
        <w:t xml:space="preserve">R. Crim. P. 31.2(a)(2) in </w:t>
      </w:r>
      <w:r w:rsidR="000100F9">
        <w:rPr>
          <w:rStyle w:val="BodyTextChar"/>
          <w:sz w:val="28"/>
          <w:szCs w:val="28"/>
        </w:rPr>
        <w:t>the Proposed Rule be adopted with the following stylistic change for additional clarity:</w:t>
      </w:r>
    </w:p>
    <w:p w14:paraId="556E30FF" w14:textId="068FD844" w:rsidR="00444072" w:rsidRDefault="00444072" w:rsidP="00207DA2">
      <w:pPr>
        <w:pStyle w:val="Body"/>
        <w:widowControl w:val="0"/>
        <w:spacing w:line="240" w:lineRule="auto"/>
        <w:ind w:left="720" w:right="720" w:firstLine="0"/>
        <w:jc w:val="both"/>
        <w:rPr>
          <w:rStyle w:val="BodyTextChar"/>
          <w:b/>
          <w:bCs/>
          <w:sz w:val="28"/>
          <w:szCs w:val="28"/>
          <w:u w:val="single"/>
        </w:rPr>
      </w:pPr>
      <w:r w:rsidRPr="00444072">
        <w:rPr>
          <w:rStyle w:val="BodyTextChar"/>
          <w:sz w:val="28"/>
          <w:szCs w:val="28"/>
        </w:rPr>
        <w:t>A notice of appeal from a judgment of conviction and</w:t>
      </w:r>
      <w:r>
        <w:rPr>
          <w:rStyle w:val="BodyTextChar"/>
          <w:sz w:val="28"/>
          <w:szCs w:val="28"/>
        </w:rPr>
        <w:t xml:space="preserve"> </w:t>
      </w:r>
      <w:r w:rsidRPr="00444072">
        <w:rPr>
          <w:rStyle w:val="BodyTextChar"/>
          <w:sz w:val="28"/>
          <w:szCs w:val="28"/>
        </w:rPr>
        <w:t>imposition of sentence must be filed no later than 20 days</w:t>
      </w:r>
      <w:r>
        <w:rPr>
          <w:rStyle w:val="BodyTextChar"/>
          <w:sz w:val="28"/>
          <w:szCs w:val="28"/>
        </w:rPr>
        <w:t xml:space="preserve"> </w:t>
      </w:r>
      <w:r w:rsidRPr="00444072">
        <w:rPr>
          <w:rStyle w:val="BodyTextChar"/>
          <w:sz w:val="28"/>
          <w:szCs w:val="28"/>
        </w:rPr>
        <w:t xml:space="preserve">after the oral pronouncement of sentence. </w:t>
      </w:r>
      <w:r w:rsidRPr="00444072">
        <w:rPr>
          <w:rStyle w:val="BodyTextChar"/>
          <w:b/>
          <w:bCs/>
          <w:sz w:val="28"/>
          <w:szCs w:val="28"/>
          <w:u w:val="single"/>
        </w:rPr>
        <w:t xml:space="preserve">A notice filed pursuant to this provision includes all appealable rulings </w:t>
      </w:r>
      <w:r w:rsidR="00DB39C6">
        <w:rPr>
          <w:rStyle w:val="BodyTextChar"/>
          <w:b/>
          <w:bCs/>
          <w:i/>
          <w:iCs/>
          <w:sz w:val="28"/>
          <w:szCs w:val="28"/>
          <w:u w:val="single"/>
        </w:rPr>
        <w:t xml:space="preserve">entered </w:t>
      </w:r>
      <w:r w:rsidRPr="00444072">
        <w:rPr>
          <w:rStyle w:val="BodyTextChar"/>
          <w:b/>
          <w:bCs/>
          <w:sz w:val="28"/>
          <w:szCs w:val="28"/>
          <w:u w:val="single"/>
        </w:rPr>
        <w:t>in the case prior to the imposition of sentence.</w:t>
      </w:r>
    </w:p>
    <w:p w14:paraId="57684A32" w14:textId="77777777" w:rsidR="00A2794B" w:rsidRPr="003B4E97" w:rsidRDefault="00A2794B" w:rsidP="00207DA2">
      <w:pPr>
        <w:pStyle w:val="Body"/>
        <w:widowControl w:val="0"/>
        <w:spacing w:line="240" w:lineRule="auto"/>
        <w:ind w:left="720" w:right="720" w:firstLine="0"/>
        <w:jc w:val="both"/>
        <w:rPr>
          <w:rStyle w:val="BodyTextChar"/>
          <w:sz w:val="28"/>
          <w:szCs w:val="28"/>
        </w:rPr>
      </w:pPr>
    </w:p>
    <w:p w14:paraId="74CBABD8" w14:textId="77777777" w:rsidR="000C48A9" w:rsidRPr="006F63FD" w:rsidRDefault="007A3F0F" w:rsidP="00424EEB">
      <w:pPr>
        <w:pStyle w:val="Body"/>
        <w:widowControl w:val="0"/>
        <w:spacing w:line="480" w:lineRule="auto"/>
        <w:ind w:firstLine="0"/>
        <w:jc w:val="center"/>
        <w:rPr>
          <w:rStyle w:val="BodyTextChar"/>
          <w:b/>
          <w:sz w:val="28"/>
          <w:szCs w:val="28"/>
        </w:rPr>
      </w:pPr>
      <w:r w:rsidRPr="006F63FD">
        <w:rPr>
          <w:rStyle w:val="BodyTextChar"/>
          <w:b/>
          <w:sz w:val="28"/>
          <w:szCs w:val="28"/>
        </w:rPr>
        <w:t>CONCLUSION</w:t>
      </w:r>
    </w:p>
    <w:p w14:paraId="448C7F78" w14:textId="0E082214" w:rsidR="000F7C13" w:rsidRPr="006F63FD" w:rsidRDefault="000C48A9" w:rsidP="00424EEB">
      <w:pPr>
        <w:pStyle w:val="Body"/>
        <w:widowControl w:val="0"/>
        <w:tabs>
          <w:tab w:val="left" w:pos="720"/>
        </w:tabs>
        <w:spacing w:line="480" w:lineRule="auto"/>
        <w:ind w:firstLine="0"/>
        <w:jc w:val="both"/>
        <w:rPr>
          <w:spacing w:val="-3"/>
          <w:sz w:val="28"/>
          <w:szCs w:val="28"/>
        </w:rPr>
      </w:pPr>
      <w:r w:rsidRPr="006F63FD">
        <w:rPr>
          <w:sz w:val="28"/>
          <w:szCs w:val="28"/>
        </w:rPr>
        <w:tab/>
      </w:r>
      <w:r w:rsidR="000F7C13" w:rsidRPr="006F63FD">
        <w:rPr>
          <w:sz w:val="28"/>
          <w:szCs w:val="28"/>
        </w:rPr>
        <w:t>The State Bar</w:t>
      </w:r>
      <w:r w:rsidR="00735659">
        <w:rPr>
          <w:sz w:val="28"/>
          <w:szCs w:val="28"/>
        </w:rPr>
        <w:t xml:space="preserve"> of Arizona</w:t>
      </w:r>
      <w:r w:rsidR="000F7C13" w:rsidRPr="006F63FD">
        <w:rPr>
          <w:sz w:val="28"/>
          <w:szCs w:val="28"/>
        </w:rPr>
        <w:t xml:space="preserve"> respectfully requests that </w:t>
      </w:r>
      <w:r w:rsidR="00DB39C6">
        <w:rPr>
          <w:sz w:val="28"/>
          <w:szCs w:val="28"/>
        </w:rPr>
        <w:t>the Proposed Rule be adopted with the proposed stylistic change.</w:t>
      </w:r>
    </w:p>
    <w:p w14:paraId="45AA7E40" w14:textId="77777777" w:rsidR="00424EEB" w:rsidRPr="006F63FD" w:rsidRDefault="00424EEB" w:rsidP="00424EEB">
      <w:pPr>
        <w:pStyle w:val="Body"/>
        <w:widowControl w:val="0"/>
        <w:tabs>
          <w:tab w:val="left" w:pos="720"/>
        </w:tabs>
        <w:ind w:firstLine="0"/>
        <w:rPr>
          <w:sz w:val="28"/>
          <w:szCs w:val="28"/>
        </w:rPr>
      </w:pPr>
      <w:r>
        <w:rPr>
          <w:szCs w:val="26"/>
        </w:rPr>
        <w:t xml:space="preserve">       </w:t>
      </w:r>
      <w:r w:rsidRPr="006F63FD">
        <w:rPr>
          <w:sz w:val="28"/>
          <w:szCs w:val="28"/>
        </w:rPr>
        <w:t xml:space="preserve">RESPECTFULLY SUBMITTED this </w:t>
      </w:r>
      <w:r w:rsidRPr="001F21C4">
        <w:rPr>
          <w:sz w:val="28"/>
          <w:szCs w:val="28"/>
          <w:u w:val="single"/>
        </w:rPr>
        <w:t>1</w:t>
      </w:r>
      <w:r w:rsidRPr="001F21C4">
        <w:rPr>
          <w:sz w:val="28"/>
          <w:szCs w:val="28"/>
          <w:u w:val="single"/>
          <w:vertAlign w:val="superscript"/>
        </w:rPr>
        <w:t>st</w:t>
      </w:r>
      <w:r w:rsidRPr="001F21C4">
        <w:rPr>
          <w:sz w:val="28"/>
          <w:szCs w:val="28"/>
          <w:u w:val="single"/>
        </w:rPr>
        <w:t xml:space="preserve"> </w:t>
      </w:r>
      <w:r w:rsidRPr="006F63FD">
        <w:rPr>
          <w:sz w:val="28"/>
          <w:szCs w:val="28"/>
        </w:rPr>
        <w:t>day of</w:t>
      </w:r>
      <w:r>
        <w:rPr>
          <w:sz w:val="28"/>
          <w:szCs w:val="28"/>
        </w:rPr>
        <w:t xml:space="preserve"> </w:t>
      </w:r>
      <w:r w:rsidRPr="001F21C4">
        <w:rPr>
          <w:sz w:val="28"/>
          <w:szCs w:val="28"/>
          <w:u w:val="single"/>
        </w:rPr>
        <w:t>May</w:t>
      </w:r>
      <w:r>
        <w:rPr>
          <w:sz w:val="28"/>
          <w:szCs w:val="28"/>
        </w:rPr>
        <w:t xml:space="preserve"> 2024</w:t>
      </w:r>
      <w:r w:rsidRPr="006F63FD">
        <w:rPr>
          <w:sz w:val="28"/>
          <w:szCs w:val="28"/>
        </w:rPr>
        <w:t>.</w:t>
      </w:r>
    </w:p>
    <w:p w14:paraId="38BA3BA9" w14:textId="77777777" w:rsidR="00424EEB" w:rsidRPr="000F7A7F" w:rsidRDefault="00424EEB" w:rsidP="00424EEB">
      <w:pPr>
        <w:pStyle w:val="Body"/>
        <w:widowControl w:val="0"/>
        <w:tabs>
          <w:tab w:val="left" w:pos="720"/>
        </w:tabs>
        <w:ind w:firstLine="0"/>
        <w:rPr>
          <w:szCs w:val="26"/>
        </w:rPr>
      </w:pPr>
    </w:p>
    <w:p w14:paraId="5B8F9723" w14:textId="77777777" w:rsidR="00424EEB" w:rsidRPr="000F7A7F" w:rsidRDefault="00424EEB" w:rsidP="00424EEB">
      <w:pPr>
        <w:pStyle w:val="Body"/>
        <w:widowControl w:val="0"/>
        <w:tabs>
          <w:tab w:val="left" w:pos="720"/>
        </w:tabs>
        <w:ind w:firstLine="0"/>
        <w:rPr>
          <w:szCs w:val="26"/>
        </w:rPr>
      </w:pPr>
      <w:r>
        <w:rPr>
          <w:szCs w:val="26"/>
        </w:rPr>
        <w:tab/>
      </w:r>
      <w:r>
        <w:rPr>
          <w:szCs w:val="26"/>
        </w:rPr>
        <w:tab/>
      </w:r>
      <w:r>
        <w:rPr>
          <w:szCs w:val="26"/>
        </w:rPr>
        <w:tab/>
      </w:r>
      <w:r>
        <w:rPr>
          <w:szCs w:val="26"/>
        </w:rPr>
        <w:tab/>
      </w:r>
      <w:r>
        <w:rPr>
          <w:szCs w:val="26"/>
        </w:rPr>
        <w:tab/>
      </w:r>
      <w:r>
        <w:rPr>
          <w:szCs w:val="26"/>
        </w:rPr>
        <w:tab/>
      </w:r>
      <w:r>
        <w:rPr>
          <w:szCs w:val="26"/>
        </w:rPr>
        <w:tab/>
      </w:r>
      <w:r>
        <w:rPr>
          <w:noProof/>
          <w:sz w:val="28"/>
          <w:szCs w:val="28"/>
        </w:rPr>
        <w:drawing>
          <wp:inline distT="0" distB="0" distL="0" distR="0" wp14:anchorId="045B96E8" wp14:editId="48B8F8D4">
            <wp:extent cx="1104900" cy="327701"/>
            <wp:effectExtent l="0" t="0" r="0" b="0"/>
            <wp:docPr id="1995728512" name="Picture 1" descr="A 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5728512" name="Picture 1" descr="A blue text on a black background&#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97781" cy="355248"/>
                    </a:xfrm>
                    <a:prstGeom prst="rect">
                      <a:avLst/>
                    </a:prstGeom>
                    <a:noFill/>
                    <a:ln>
                      <a:noFill/>
                    </a:ln>
                  </pic:spPr>
                </pic:pic>
              </a:graphicData>
            </a:graphic>
          </wp:inline>
        </w:drawing>
      </w:r>
    </w:p>
    <w:p w14:paraId="2EA60444" w14:textId="77777777" w:rsidR="00424EEB" w:rsidRPr="006F63FD" w:rsidRDefault="00424EEB" w:rsidP="00424EEB">
      <w:pPr>
        <w:pStyle w:val="PleadingSignature"/>
        <w:keepNext w:val="0"/>
        <w:keepLines w:val="0"/>
        <w:pBdr>
          <w:top w:val="single" w:sz="4" w:space="1" w:color="auto"/>
        </w:pBdr>
        <w:spacing w:line="240" w:lineRule="auto"/>
        <w:ind w:left="5070"/>
        <w:rPr>
          <w:sz w:val="28"/>
          <w:szCs w:val="28"/>
        </w:rPr>
      </w:pPr>
      <w:r>
        <w:rPr>
          <w:sz w:val="28"/>
          <w:szCs w:val="28"/>
        </w:rPr>
        <w:t>Lisa M. Panahi</w:t>
      </w:r>
    </w:p>
    <w:p w14:paraId="31FE636B" w14:textId="77777777" w:rsidR="00424EEB" w:rsidRPr="006F63FD" w:rsidRDefault="00424EEB" w:rsidP="00424EEB">
      <w:pPr>
        <w:pStyle w:val="PleadingSignature"/>
        <w:keepNext w:val="0"/>
        <w:keepLines w:val="0"/>
        <w:spacing w:line="240" w:lineRule="auto"/>
        <w:ind w:left="5070"/>
        <w:rPr>
          <w:sz w:val="28"/>
          <w:szCs w:val="28"/>
        </w:rPr>
      </w:pPr>
      <w:r w:rsidRPr="006F63FD">
        <w:rPr>
          <w:sz w:val="28"/>
          <w:szCs w:val="28"/>
        </w:rPr>
        <w:t>General Counsel</w:t>
      </w:r>
    </w:p>
    <w:p w14:paraId="0738DAFD" w14:textId="77777777" w:rsidR="00424EEB" w:rsidRPr="000F7A7F" w:rsidRDefault="00424EEB" w:rsidP="00424EEB">
      <w:pPr>
        <w:pStyle w:val="PleadingSignature"/>
        <w:keepNext w:val="0"/>
        <w:keepLines w:val="0"/>
        <w:spacing w:line="240" w:lineRule="auto"/>
        <w:ind w:left="5070"/>
        <w:rPr>
          <w:szCs w:val="26"/>
        </w:rPr>
      </w:pPr>
    </w:p>
    <w:p w14:paraId="2B35CA98" w14:textId="77777777" w:rsidR="00424EEB" w:rsidRPr="006F63FD" w:rsidRDefault="00424EEB" w:rsidP="00424EEB">
      <w:pPr>
        <w:pStyle w:val="PleadingSignature"/>
        <w:keepNext w:val="0"/>
        <w:keepLines w:val="0"/>
        <w:spacing w:line="240" w:lineRule="auto"/>
        <w:ind w:left="5070"/>
        <w:rPr>
          <w:sz w:val="28"/>
          <w:szCs w:val="28"/>
        </w:rPr>
      </w:pPr>
    </w:p>
    <w:p w14:paraId="49A9E2EA" w14:textId="77777777" w:rsidR="00424EEB" w:rsidRDefault="00424EEB" w:rsidP="00424EEB">
      <w:pPr>
        <w:widowControl w:val="0"/>
        <w:spacing w:line="240" w:lineRule="auto"/>
        <w:ind w:right="4140"/>
        <w:rPr>
          <w:sz w:val="28"/>
          <w:szCs w:val="28"/>
        </w:rPr>
      </w:pPr>
    </w:p>
    <w:p w14:paraId="1572FF9B" w14:textId="77777777" w:rsidR="00424EEB" w:rsidRDefault="00424EEB" w:rsidP="00424EEB">
      <w:pPr>
        <w:widowControl w:val="0"/>
        <w:spacing w:line="240" w:lineRule="auto"/>
        <w:ind w:right="4140"/>
        <w:rPr>
          <w:sz w:val="28"/>
          <w:szCs w:val="28"/>
        </w:rPr>
      </w:pPr>
    </w:p>
    <w:p w14:paraId="77C4938E" w14:textId="77777777" w:rsidR="00424EEB" w:rsidRPr="00C52E56" w:rsidRDefault="00424EEB" w:rsidP="00424EEB">
      <w:pPr>
        <w:widowControl w:val="0"/>
        <w:spacing w:line="240" w:lineRule="auto"/>
        <w:ind w:right="4140"/>
        <w:rPr>
          <w:sz w:val="28"/>
          <w:szCs w:val="28"/>
        </w:rPr>
      </w:pPr>
      <w:r w:rsidRPr="00C52E56">
        <w:rPr>
          <w:sz w:val="28"/>
          <w:szCs w:val="28"/>
        </w:rPr>
        <w:t>Electronic copy filed with the</w:t>
      </w:r>
    </w:p>
    <w:p w14:paraId="4B5D9BE8" w14:textId="77777777" w:rsidR="00424EEB" w:rsidRPr="00C52E56" w:rsidRDefault="00424EEB" w:rsidP="00424EEB">
      <w:pPr>
        <w:spacing w:line="240" w:lineRule="auto"/>
        <w:ind w:right="4140"/>
        <w:rPr>
          <w:sz w:val="28"/>
          <w:szCs w:val="28"/>
        </w:rPr>
      </w:pPr>
      <w:r w:rsidRPr="00C52E56">
        <w:rPr>
          <w:sz w:val="28"/>
          <w:szCs w:val="28"/>
        </w:rPr>
        <w:t xml:space="preserve">Clerk of the </w:t>
      </w:r>
      <w:r>
        <w:rPr>
          <w:sz w:val="28"/>
          <w:szCs w:val="28"/>
        </w:rPr>
        <w:t>Supreme Court of Arizona</w:t>
      </w:r>
    </w:p>
    <w:p w14:paraId="6132EDB8" w14:textId="77777777" w:rsidR="00424EEB" w:rsidRPr="00C52E56" w:rsidRDefault="00424EEB" w:rsidP="00424EEB">
      <w:pPr>
        <w:tabs>
          <w:tab w:val="left" w:pos="4836"/>
        </w:tabs>
        <w:spacing w:line="240" w:lineRule="auto"/>
        <w:ind w:right="3870"/>
        <w:rPr>
          <w:sz w:val="28"/>
          <w:szCs w:val="28"/>
        </w:rPr>
      </w:pPr>
      <w:r w:rsidRPr="00C52E56">
        <w:rPr>
          <w:sz w:val="28"/>
          <w:szCs w:val="28"/>
        </w:rPr>
        <w:t xml:space="preserve">this </w:t>
      </w:r>
      <w:r w:rsidRPr="001F21C4">
        <w:rPr>
          <w:sz w:val="28"/>
          <w:szCs w:val="28"/>
          <w:u w:val="single"/>
        </w:rPr>
        <w:t>1</w:t>
      </w:r>
      <w:r w:rsidRPr="001F21C4">
        <w:rPr>
          <w:sz w:val="28"/>
          <w:szCs w:val="28"/>
          <w:u w:val="single"/>
          <w:vertAlign w:val="superscript"/>
        </w:rPr>
        <w:t>st</w:t>
      </w:r>
      <w:r w:rsidRPr="001F21C4">
        <w:rPr>
          <w:sz w:val="28"/>
          <w:szCs w:val="28"/>
          <w:u w:val="single"/>
        </w:rPr>
        <w:t xml:space="preserve"> </w:t>
      </w:r>
      <w:r w:rsidRPr="00C52E56">
        <w:rPr>
          <w:sz w:val="28"/>
          <w:szCs w:val="28"/>
        </w:rPr>
        <w:t xml:space="preserve">day of </w:t>
      </w:r>
      <w:r w:rsidRPr="001F21C4">
        <w:rPr>
          <w:sz w:val="28"/>
          <w:szCs w:val="28"/>
          <w:u w:val="single"/>
        </w:rPr>
        <w:t>May</w:t>
      </w:r>
      <w:r w:rsidRPr="00C52E56">
        <w:rPr>
          <w:sz w:val="28"/>
          <w:szCs w:val="28"/>
        </w:rPr>
        <w:t xml:space="preserve"> </w:t>
      </w:r>
      <w:r>
        <w:rPr>
          <w:sz w:val="28"/>
          <w:szCs w:val="28"/>
        </w:rPr>
        <w:t>2024</w:t>
      </w:r>
      <w:r w:rsidRPr="00C52E56">
        <w:rPr>
          <w:sz w:val="28"/>
          <w:szCs w:val="28"/>
        </w:rPr>
        <w:t>.</w:t>
      </w:r>
    </w:p>
    <w:p w14:paraId="79D68EE5" w14:textId="77777777" w:rsidR="00424EEB" w:rsidRPr="00C52E56" w:rsidRDefault="00424EEB" w:rsidP="00424EEB">
      <w:pPr>
        <w:spacing w:line="240" w:lineRule="auto"/>
        <w:ind w:right="4572"/>
        <w:rPr>
          <w:sz w:val="28"/>
          <w:szCs w:val="28"/>
        </w:rPr>
      </w:pPr>
    </w:p>
    <w:p w14:paraId="3734EC57" w14:textId="77777777" w:rsidR="00424EEB" w:rsidRPr="00C52E56" w:rsidRDefault="00424EEB" w:rsidP="00424EEB">
      <w:pPr>
        <w:spacing w:line="240" w:lineRule="auto"/>
        <w:ind w:right="4572"/>
        <w:rPr>
          <w:sz w:val="28"/>
          <w:szCs w:val="28"/>
        </w:rPr>
      </w:pPr>
      <w:r w:rsidRPr="00C52E56">
        <w:rPr>
          <w:sz w:val="28"/>
          <w:szCs w:val="28"/>
        </w:rPr>
        <w:t xml:space="preserve">by: </w:t>
      </w:r>
      <w:proofErr w:type="spellStart"/>
      <w:r>
        <w:rPr>
          <w:sz w:val="28"/>
          <w:szCs w:val="28"/>
          <w:u w:val="single"/>
        </w:rPr>
        <w:t>PSeguin</w:t>
      </w:r>
      <w:proofErr w:type="spellEnd"/>
    </w:p>
    <w:p w14:paraId="514D6FB1" w14:textId="77777777" w:rsidR="00494BDF" w:rsidRPr="000F7A7F" w:rsidRDefault="00494BDF" w:rsidP="000C48A9">
      <w:pPr>
        <w:pStyle w:val="Body"/>
        <w:widowControl w:val="0"/>
        <w:ind w:firstLine="0"/>
        <w:jc w:val="both"/>
        <w:rPr>
          <w:szCs w:val="26"/>
        </w:rPr>
      </w:pPr>
    </w:p>
    <w:p w14:paraId="4A07E8A6" w14:textId="77777777" w:rsidR="00052372" w:rsidRPr="000F7A7F" w:rsidRDefault="00052372" w:rsidP="00933EA1">
      <w:pPr>
        <w:tabs>
          <w:tab w:val="left" w:pos="8145"/>
        </w:tabs>
        <w:rPr>
          <w:sz w:val="26"/>
          <w:szCs w:val="26"/>
        </w:rPr>
      </w:pPr>
    </w:p>
    <w:sectPr w:rsidR="00052372" w:rsidRPr="000F7A7F" w:rsidSect="002071DB">
      <w:headerReference w:type="default" r:id="rId9"/>
      <w:footerReference w:type="even" r:id="rId10"/>
      <w:footerReference w:type="default" r:id="rId11"/>
      <w:pgSz w:w="12240" w:h="15840" w:code="1"/>
      <w:pgMar w:top="0" w:right="1440" w:bottom="1440" w:left="1440" w:header="720" w:footer="432"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F80C0E" w14:textId="77777777" w:rsidR="002071DB" w:rsidRDefault="002071DB">
      <w:r>
        <w:separator/>
      </w:r>
    </w:p>
  </w:endnote>
  <w:endnote w:type="continuationSeparator" w:id="0">
    <w:p w14:paraId="67032700" w14:textId="77777777" w:rsidR="002071DB" w:rsidRDefault="002071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09B982" w14:textId="77777777" w:rsidR="007870CB" w:rsidRDefault="007870CB" w:rsidP="0086156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11E722A" w14:textId="77777777" w:rsidR="007870CB" w:rsidRDefault="007870CB" w:rsidP="00861563">
    <w:pPr>
      <w:pStyle w:val="Footer"/>
      <w:ind w:right="360"/>
    </w:pPr>
  </w:p>
  <w:p w14:paraId="180E891B" w14:textId="77777777" w:rsidR="007D5C49" w:rsidRDefault="007D5C49"/>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94242502"/>
      <w:docPartObj>
        <w:docPartGallery w:val="Page Numbers (Bottom of Page)"/>
        <w:docPartUnique/>
      </w:docPartObj>
    </w:sdtPr>
    <w:sdtEndPr>
      <w:rPr>
        <w:noProof/>
        <w:sz w:val="26"/>
        <w:szCs w:val="26"/>
      </w:rPr>
    </w:sdtEndPr>
    <w:sdtContent>
      <w:p w14:paraId="438E4540" w14:textId="77777777" w:rsidR="00933EA1" w:rsidRPr="006B4F9A" w:rsidRDefault="00933EA1">
        <w:pPr>
          <w:pStyle w:val="Footer"/>
          <w:jc w:val="center"/>
          <w:rPr>
            <w:sz w:val="26"/>
            <w:szCs w:val="26"/>
          </w:rPr>
        </w:pPr>
        <w:r w:rsidRPr="006B4F9A">
          <w:rPr>
            <w:sz w:val="26"/>
            <w:szCs w:val="26"/>
          </w:rPr>
          <w:fldChar w:fldCharType="begin"/>
        </w:r>
        <w:r w:rsidRPr="006B4F9A">
          <w:rPr>
            <w:sz w:val="26"/>
            <w:szCs w:val="26"/>
          </w:rPr>
          <w:instrText xml:space="preserve"> PAGE   \* MERGEFORMAT </w:instrText>
        </w:r>
        <w:r w:rsidRPr="006B4F9A">
          <w:rPr>
            <w:sz w:val="26"/>
            <w:szCs w:val="26"/>
          </w:rPr>
          <w:fldChar w:fldCharType="separate"/>
        </w:r>
        <w:r w:rsidR="00D81DD8">
          <w:rPr>
            <w:noProof/>
            <w:sz w:val="26"/>
            <w:szCs w:val="26"/>
          </w:rPr>
          <w:t>1</w:t>
        </w:r>
        <w:r w:rsidRPr="006B4F9A">
          <w:rPr>
            <w:noProof/>
            <w:sz w:val="26"/>
            <w:szCs w:val="26"/>
          </w:rPr>
          <w:fldChar w:fldCharType="end"/>
        </w:r>
      </w:p>
    </w:sdtContent>
  </w:sdt>
  <w:p w14:paraId="44037EDE" w14:textId="77777777" w:rsidR="007D5C49" w:rsidRDefault="007D5C4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47C4A1" w14:textId="77777777" w:rsidR="002071DB" w:rsidRDefault="002071DB">
      <w:r>
        <w:separator/>
      </w:r>
    </w:p>
  </w:footnote>
  <w:footnote w:type="continuationSeparator" w:id="0">
    <w:p w14:paraId="48DD15CC" w14:textId="77777777" w:rsidR="002071DB" w:rsidRDefault="002071DB">
      <w:r>
        <w:continuationSeparator/>
      </w:r>
    </w:p>
  </w:footnote>
  <w:footnote w:id="1">
    <w:p w14:paraId="10834FF4" w14:textId="59B9F578" w:rsidR="001B07B9" w:rsidRPr="001B07B9" w:rsidRDefault="001B07B9" w:rsidP="00424EEB">
      <w:pPr>
        <w:pStyle w:val="FootnoteText"/>
        <w:jc w:val="both"/>
      </w:pPr>
      <w:r w:rsidRPr="001B07B9">
        <w:rPr>
          <w:rStyle w:val="FootnoteReference"/>
          <w:sz w:val="28"/>
        </w:rPr>
        <w:footnoteRef/>
      </w:r>
      <w:r w:rsidRPr="001B07B9">
        <w:rPr>
          <w:sz w:val="28"/>
        </w:rPr>
        <w:t xml:space="preserve"> </w:t>
      </w:r>
      <w:r>
        <w:rPr>
          <w:sz w:val="28"/>
        </w:rPr>
        <w:t xml:space="preserve">At least two cases involving bifurcated appeals </w:t>
      </w:r>
      <w:r w:rsidR="00AB255A">
        <w:rPr>
          <w:sz w:val="28"/>
        </w:rPr>
        <w:t xml:space="preserve">from new trial motions </w:t>
      </w:r>
      <w:r>
        <w:rPr>
          <w:sz w:val="28"/>
        </w:rPr>
        <w:t xml:space="preserve">are currently pending in the court of appeals.  </w:t>
      </w:r>
      <w:r>
        <w:rPr>
          <w:i/>
          <w:sz w:val="28"/>
        </w:rPr>
        <w:t>See State v. Franklin</w:t>
      </w:r>
      <w:r>
        <w:rPr>
          <w:sz w:val="28"/>
        </w:rPr>
        <w:t xml:space="preserve">, No. 2 CA–CR 2023–0177 (Ariz. App. filed July 28, 2023) &amp; No. 2 CA–CR 2023–0238 (Ariz. App. filed Oct. 26, 2023); </w:t>
      </w:r>
      <w:r>
        <w:rPr>
          <w:i/>
          <w:sz w:val="28"/>
        </w:rPr>
        <w:t>State v. Cardenas</w:t>
      </w:r>
      <w:r>
        <w:rPr>
          <w:sz w:val="28"/>
        </w:rPr>
        <w:t xml:space="preserve">, 2 CA–CR 2023–0214 (Ariz. App. filed Sept. 27, 2023) &amp; </w:t>
      </w:r>
      <w:r>
        <w:rPr>
          <w:i/>
          <w:sz w:val="28"/>
        </w:rPr>
        <w:t>Cardenas v. Holmberg</w:t>
      </w:r>
      <w:r>
        <w:rPr>
          <w:sz w:val="28"/>
        </w:rPr>
        <w:t>, 2 CA–SA 2023–0086 (filed Oct. 20, 2023).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039EEE" w14:textId="77777777" w:rsidR="007870CB" w:rsidRDefault="000C48A9">
    <w:pPr>
      <w:pStyle w:val="Header"/>
    </w:pPr>
    <w:r>
      <w:rPr>
        <w:noProof/>
      </w:rPr>
      <mc:AlternateContent>
        <mc:Choice Requires="wps">
          <w:drawing>
            <wp:anchor distT="0" distB="0" distL="114300" distR="114300" simplePos="0" relativeHeight="251658240" behindDoc="0" locked="0" layoutInCell="1" allowOverlap="1" wp14:anchorId="0F198E9B" wp14:editId="628086A1">
              <wp:simplePos x="0" y="0"/>
              <wp:positionH relativeFrom="margin">
                <wp:posOffset>6000750</wp:posOffset>
              </wp:positionH>
              <wp:positionV relativeFrom="page">
                <wp:posOffset>0</wp:posOffset>
              </wp:positionV>
              <wp:extent cx="0" cy="10058400"/>
              <wp:effectExtent l="9525" t="9525" r="9525" b="9525"/>
              <wp:wrapNone/>
              <wp:docPr id="4" name="RightBorde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E0E9DE7" id="RightBorder" o:spid="_x0000_s1026" style="position:absolute;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472.5pt,0" to="472.5pt,1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">
              <w10:wrap anchorx="margin" anchory="page"/>
            </v:line>
          </w:pict>
        </mc:Fallback>
      </mc:AlternateContent>
    </w:r>
    <w:r>
      <w:rPr>
        <w:noProof/>
      </w:rPr>
      <mc:AlternateContent>
        <mc:Choice Requires="wps">
          <w:drawing>
            <wp:anchor distT="0" distB="0" distL="114300" distR="114300" simplePos="0" relativeHeight="251657216" behindDoc="0" locked="0" layoutInCell="1" allowOverlap="1" wp14:anchorId="77B9C2C6" wp14:editId="2C722289">
              <wp:simplePos x="0" y="0"/>
              <wp:positionH relativeFrom="margin">
                <wp:posOffset>-91440</wp:posOffset>
              </wp:positionH>
              <wp:positionV relativeFrom="page">
                <wp:posOffset>0</wp:posOffset>
              </wp:positionV>
              <wp:extent cx="0" cy="10058400"/>
              <wp:effectExtent l="13335" t="9525" r="5715" b="9525"/>
              <wp:wrapNone/>
              <wp:docPr id="2" name="LeftBorder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8A79750" id="LeftBorder2" o:spid="_x0000_s1026" style="position:absolute;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7.2pt,0" to="-7.2pt,1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">
              <w10:wrap anchorx="margin" anchory="page"/>
            </v:line>
          </w:pict>
        </mc:Fallback>
      </mc:AlternateContent>
    </w:r>
    <w:r>
      <w:rPr>
        <w:noProof/>
      </w:rPr>
      <mc:AlternateContent>
        <mc:Choice Requires="wps">
          <w:drawing>
            <wp:anchor distT="0" distB="0" distL="114300" distR="114300" simplePos="0" relativeHeight="251656192" behindDoc="0" locked="0" layoutInCell="1" allowOverlap="1" wp14:anchorId="31A3BE4F" wp14:editId="71C89CAF">
              <wp:simplePos x="0" y="0"/>
              <wp:positionH relativeFrom="margin">
                <wp:posOffset>-45720</wp:posOffset>
              </wp:positionH>
              <wp:positionV relativeFrom="page">
                <wp:posOffset>0</wp:posOffset>
              </wp:positionV>
              <wp:extent cx="0" cy="10058400"/>
              <wp:effectExtent l="11430" t="9525" r="7620" b="9525"/>
              <wp:wrapNone/>
              <wp:docPr id="1" name="LeftBorder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E88A862" id="LeftBorder1" o:spid="_x0000_s1026" style="position:absolute;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3.6pt,0" to="-3.6pt,1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">
              <w10:wrap anchorx="margin" anchory="page"/>
            </v:line>
          </w:pict>
        </mc:Fallback>
      </mc:AlternateContent>
    </w:r>
  </w:p>
  <w:p w14:paraId="5BF4D0D3" w14:textId="77777777" w:rsidR="007D5C49" w:rsidRDefault="00000C35">
    <w:r>
      <w:rPr>
        <w:noProof/>
      </w:rPr>
      <mc:AlternateContent>
        <mc:Choice Requires="wps">
          <w:drawing>
            <wp:anchor distT="0" distB="0" distL="114300" distR="114300" simplePos="0" relativeHeight="251659264" behindDoc="0" locked="0" layoutInCell="1" allowOverlap="1" wp14:anchorId="382FEA6C" wp14:editId="21410D06">
              <wp:simplePos x="0" y="0"/>
              <wp:positionH relativeFrom="margin">
                <wp:posOffset>-640080</wp:posOffset>
              </wp:positionH>
              <wp:positionV relativeFrom="margin">
                <wp:posOffset>-104775</wp:posOffset>
              </wp:positionV>
              <wp:extent cx="457200" cy="8248650"/>
              <wp:effectExtent l="0" t="0" r="0" b="0"/>
              <wp:wrapNone/>
              <wp:docPr id="3" name="LineNumber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82486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79D6636" w14:textId="77777777" w:rsidR="007870CB" w:rsidRPr="00000C35" w:rsidRDefault="007870CB">
                          <w:pPr>
                            <w:jc w:val="right"/>
                            <w:rPr>
                              <w:sz w:val="28"/>
                              <w:szCs w:val="28"/>
                            </w:rPr>
                          </w:pPr>
                          <w:r w:rsidRPr="00000C35">
                            <w:rPr>
                              <w:sz w:val="28"/>
                              <w:szCs w:val="28"/>
                            </w:rPr>
                            <w:t>1</w:t>
                          </w:r>
                        </w:p>
                        <w:p w14:paraId="4C6706F3" w14:textId="77777777" w:rsidR="007870CB" w:rsidRPr="00000C35" w:rsidRDefault="007870CB">
                          <w:pPr>
                            <w:jc w:val="right"/>
                            <w:rPr>
                              <w:sz w:val="28"/>
                              <w:szCs w:val="28"/>
                            </w:rPr>
                          </w:pPr>
                          <w:r w:rsidRPr="00000C35">
                            <w:rPr>
                              <w:sz w:val="28"/>
                              <w:szCs w:val="28"/>
                            </w:rPr>
                            <w:t>2</w:t>
                          </w:r>
                        </w:p>
                        <w:p w14:paraId="2782703F" w14:textId="77777777" w:rsidR="007870CB" w:rsidRPr="00000C35" w:rsidRDefault="007870CB">
                          <w:pPr>
                            <w:jc w:val="right"/>
                            <w:rPr>
                              <w:sz w:val="28"/>
                              <w:szCs w:val="28"/>
                            </w:rPr>
                          </w:pPr>
                          <w:r w:rsidRPr="00000C35">
                            <w:rPr>
                              <w:sz w:val="28"/>
                              <w:szCs w:val="28"/>
                            </w:rPr>
                            <w:t>3</w:t>
                          </w:r>
                        </w:p>
                        <w:p w14:paraId="5218DDCD" w14:textId="77777777" w:rsidR="007870CB" w:rsidRPr="00000C35" w:rsidRDefault="007870CB">
                          <w:pPr>
                            <w:jc w:val="right"/>
                            <w:rPr>
                              <w:sz w:val="28"/>
                              <w:szCs w:val="28"/>
                            </w:rPr>
                          </w:pPr>
                          <w:r w:rsidRPr="00000C35">
                            <w:rPr>
                              <w:sz w:val="28"/>
                              <w:szCs w:val="28"/>
                            </w:rPr>
                            <w:t>4</w:t>
                          </w:r>
                        </w:p>
                        <w:p w14:paraId="1F01F52A" w14:textId="77777777" w:rsidR="007870CB" w:rsidRPr="00000C35" w:rsidRDefault="007870CB">
                          <w:pPr>
                            <w:jc w:val="right"/>
                            <w:rPr>
                              <w:sz w:val="28"/>
                              <w:szCs w:val="28"/>
                            </w:rPr>
                          </w:pPr>
                          <w:r w:rsidRPr="00000C35">
                            <w:rPr>
                              <w:sz w:val="28"/>
                              <w:szCs w:val="28"/>
                            </w:rPr>
                            <w:t>5</w:t>
                          </w:r>
                        </w:p>
                        <w:p w14:paraId="2927111E" w14:textId="77777777" w:rsidR="007870CB" w:rsidRPr="00000C35" w:rsidRDefault="007870CB">
                          <w:pPr>
                            <w:jc w:val="right"/>
                            <w:rPr>
                              <w:sz w:val="28"/>
                              <w:szCs w:val="28"/>
                            </w:rPr>
                          </w:pPr>
                          <w:r w:rsidRPr="00000C35">
                            <w:rPr>
                              <w:sz w:val="28"/>
                              <w:szCs w:val="28"/>
                            </w:rPr>
                            <w:t>6</w:t>
                          </w:r>
                        </w:p>
                        <w:p w14:paraId="5AC882F7" w14:textId="77777777" w:rsidR="007870CB" w:rsidRPr="00000C35" w:rsidRDefault="007870CB">
                          <w:pPr>
                            <w:jc w:val="right"/>
                            <w:rPr>
                              <w:sz w:val="28"/>
                              <w:szCs w:val="28"/>
                            </w:rPr>
                          </w:pPr>
                          <w:r w:rsidRPr="00000C35">
                            <w:rPr>
                              <w:sz w:val="28"/>
                              <w:szCs w:val="28"/>
                            </w:rPr>
                            <w:t>7</w:t>
                          </w:r>
                        </w:p>
                        <w:p w14:paraId="59551A1E" w14:textId="77777777" w:rsidR="007870CB" w:rsidRPr="00000C35" w:rsidRDefault="007870CB">
                          <w:pPr>
                            <w:jc w:val="right"/>
                            <w:rPr>
                              <w:sz w:val="28"/>
                              <w:szCs w:val="28"/>
                            </w:rPr>
                          </w:pPr>
                          <w:r w:rsidRPr="00000C35">
                            <w:rPr>
                              <w:sz w:val="28"/>
                              <w:szCs w:val="28"/>
                            </w:rPr>
                            <w:t>8</w:t>
                          </w:r>
                        </w:p>
                        <w:p w14:paraId="30D7C951" w14:textId="77777777" w:rsidR="007870CB" w:rsidRPr="00000C35" w:rsidRDefault="007870CB">
                          <w:pPr>
                            <w:jc w:val="right"/>
                            <w:rPr>
                              <w:sz w:val="28"/>
                              <w:szCs w:val="28"/>
                            </w:rPr>
                          </w:pPr>
                          <w:r w:rsidRPr="00000C35">
                            <w:rPr>
                              <w:sz w:val="28"/>
                              <w:szCs w:val="28"/>
                            </w:rPr>
                            <w:t>9</w:t>
                          </w:r>
                        </w:p>
                        <w:p w14:paraId="6152E8CA" w14:textId="77777777" w:rsidR="007870CB" w:rsidRPr="00000C35" w:rsidRDefault="007870CB">
                          <w:pPr>
                            <w:jc w:val="right"/>
                            <w:rPr>
                              <w:sz w:val="28"/>
                              <w:szCs w:val="28"/>
                            </w:rPr>
                          </w:pPr>
                          <w:r w:rsidRPr="00000C35">
                            <w:rPr>
                              <w:sz w:val="28"/>
                              <w:szCs w:val="28"/>
                            </w:rPr>
                            <w:t>10</w:t>
                          </w:r>
                        </w:p>
                        <w:p w14:paraId="44B96859" w14:textId="77777777" w:rsidR="007870CB" w:rsidRPr="00000C35" w:rsidRDefault="007870CB">
                          <w:pPr>
                            <w:jc w:val="right"/>
                            <w:rPr>
                              <w:sz w:val="28"/>
                              <w:szCs w:val="28"/>
                            </w:rPr>
                          </w:pPr>
                          <w:r w:rsidRPr="00000C35">
                            <w:rPr>
                              <w:sz w:val="28"/>
                              <w:szCs w:val="28"/>
                            </w:rPr>
                            <w:t>11</w:t>
                          </w:r>
                        </w:p>
                        <w:p w14:paraId="17E4E571" w14:textId="77777777" w:rsidR="007870CB" w:rsidRPr="00000C35" w:rsidRDefault="007870CB">
                          <w:pPr>
                            <w:jc w:val="right"/>
                            <w:rPr>
                              <w:sz w:val="28"/>
                              <w:szCs w:val="28"/>
                            </w:rPr>
                          </w:pPr>
                          <w:r w:rsidRPr="00000C35">
                            <w:rPr>
                              <w:sz w:val="28"/>
                              <w:szCs w:val="28"/>
                            </w:rPr>
                            <w:t>12</w:t>
                          </w:r>
                        </w:p>
                        <w:p w14:paraId="4342E1FD" w14:textId="77777777" w:rsidR="007870CB" w:rsidRPr="00000C35" w:rsidRDefault="007870CB">
                          <w:pPr>
                            <w:jc w:val="right"/>
                            <w:rPr>
                              <w:sz w:val="28"/>
                              <w:szCs w:val="28"/>
                            </w:rPr>
                          </w:pPr>
                          <w:r w:rsidRPr="00000C35">
                            <w:rPr>
                              <w:sz w:val="28"/>
                              <w:szCs w:val="28"/>
                            </w:rPr>
                            <w:t>13</w:t>
                          </w:r>
                        </w:p>
                        <w:p w14:paraId="77E47AC0" w14:textId="77777777" w:rsidR="007870CB" w:rsidRPr="00000C35" w:rsidRDefault="007870CB">
                          <w:pPr>
                            <w:jc w:val="right"/>
                            <w:rPr>
                              <w:sz w:val="28"/>
                              <w:szCs w:val="28"/>
                            </w:rPr>
                          </w:pPr>
                          <w:r w:rsidRPr="00000C35">
                            <w:rPr>
                              <w:sz w:val="28"/>
                              <w:szCs w:val="28"/>
                            </w:rPr>
                            <w:t>14</w:t>
                          </w:r>
                        </w:p>
                        <w:p w14:paraId="134621C5" w14:textId="77777777" w:rsidR="007870CB" w:rsidRPr="00000C35" w:rsidRDefault="007870CB">
                          <w:pPr>
                            <w:jc w:val="right"/>
                            <w:rPr>
                              <w:sz w:val="28"/>
                              <w:szCs w:val="28"/>
                            </w:rPr>
                          </w:pPr>
                          <w:r w:rsidRPr="00000C35">
                            <w:rPr>
                              <w:sz w:val="28"/>
                              <w:szCs w:val="28"/>
                            </w:rPr>
                            <w:t>15</w:t>
                          </w:r>
                        </w:p>
                        <w:p w14:paraId="048A4C86" w14:textId="77777777" w:rsidR="007870CB" w:rsidRPr="00000C35" w:rsidRDefault="007870CB">
                          <w:pPr>
                            <w:jc w:val="right"/>
                            <w:rPr>
                              <w:sz w:val="28"/>
                              <w:szCs w:val="28"/>
                            </w:rPr>
                          </w:pPr>
                          <w:r w:rsidRPr="00000C35">
                            <w:rPr>
                              <w:sz w:val="28"/>
                              <w:szCs w:val="28"/>
                            </w:rPr>
                            <w:t>16</w:t>
                          </w:r>
                        </w:p>
                        <w:p w14:paraId="48A66EDF" w14:textId="77777777" w:rsidR="007870CB" w:rsidRPr="00000C35" w:rsidRDefault="007870CB">
                          <w:pPr>
                            <w:jc w:val="right"/>
                            <w:rPr>
                              <w:sz w:val="28"/>
                              <w:szCs w:val="28"/>
                            </w:rPr>
                          </w:pPr>
                          <w:r w:rsidRPr="00000C35">
                            <w:rPr>
                              <w:sz w:val="28"/>
                              <w:szCs w:val="28"/>
                            </w:rPr>
                            <w:t>17</w:t>
                          </w:r>
                        </w:p>
                        <w:p w14:paraId="33F831B6" w14:textId="77777777" w:rsidR="007870CB" w:rsidRPr="00000C35" w:rsidRDefault="007870CB">
                          <w:pPr>
                            <w:jc w:val="right"/>
                            <w:rPr>
                              <w:sz w:val="28"/>
                              <w:szCs w:val="28"/>
                            </w:rPr>
                          </w:pPr>
                          <w:r w:rsidRPr="00000C35">
                            <w:rPr>
                              <w:sz w:val="28"/>
                              <w:szCs w:val="28"/>
                            </w:rPr>
                            <w:t>18</w:t>
                          </w:r>
                        </w:p>
                        <w:p w14:paraId="5397DEA5" w14:textId="77777777" w:rsidR="007870CB" w:rsidRPr="00000C35" w:rsidRDefault="007870CB">
                          <w:pPr>
                            <w:jc w:val="right"/>
                            <w:rPr>
                              <w:sz w:val="28"/>
                              <w:szCs w:val="28"/>
                            </w:rPr>
                          </w:pPr>
                          <w:r w:rsidRPr="00000C35">
                            <w:rPr>
                              <w:sz w:val="28"/>
                              <w:szCs w:val="28"/>
                            </w:rPr>
                            <w:t>19</w:t>
                          </w:r>
                        </w:p>
                        <w:p w14:paraId="04453D62" w14:textId="77777777" w:rsidR="007870CB" w:rsidRPr="00000C35" w:rsidRDefault="007870CB">
                          <w:pPr>
                            <w:jc w:val="right"/>
                            <w:rPr>
                              <w:sz w:val="28"/>
                              <w:szCs w:val="28"/>
                            </w:rPr>
                          </w:pPr>
                          <w:r w:rsidRPr="00000C35">
                            <w:rPr>
                              <w:sz w:val="28"/>
                              <w:szCs w:val="28"/>
                            </w:rPr>
                            <w:t>20</w:t>
                          </w:r>
                        </w:p>
                        <w:p w14:paraId="6F50791E" w14:textId="77777777" w:rsidR="007870CB" w:rsidRPr="00000C35" w:rsidRDefault="007870CB">
                          <w:pPr>
                            <w:jc w:val="right"/>
                            <w:rPr>
                              <w:sz w:val="28"/>
                              <w:szCs w:val="28"/>
                            </w:rPr>
                          </w:pPr>
                          <w:r w:rsidRPr="00000C35">
                            <w:rPr>
                              <w:sz w:val="28"/>
                              <w:szCs w:val="28"/>
                            </w:rPr>
                            <w:t>21</w:t>
                          </w:r>
                        </w:p>
                        <w:p w14:paraId="7D436DA7" w14:textId="77777777" w:rsidR="007870CB" w:rsidRPr="00000C35" w:rsidRDefault="007870CB">
                          <w:pPr>
                            <w:jc w:val="right"/>
                            <w:rPr>
                              <w:sz w:val="28"/>
                              <w:szCs w:val="28"/>
                            </w:rPr>
                          </w:pPr>
                          <w:r w:rsidRPr="00000C35">
                            <w:rPr>
                              <w:sz w:val="28"/>
                              <w:szCs w:val="28"/>
                            </w:rPr>
                            <w:t>22</w:t>
                          </w:r>
                        </w:p>
                        <w:p w14:paraId="1ED2A651" w14:textId="77777777" w:rsidR="007870CB" w:rsidRPr="00000C35" w:rsidRDefault="007870CB">
                          <w:pPr>
                            <w:jc w:val="right"/>
                            <w:rPr>
                              <w:sz w:val="28"/>
                              <w:szCs w:val="28"/>
                            </w:rPr>
                          </w:pPr>
                          <w:r w:rsidRPr="00000C35">
                            <w:rPr>
                              <w:sz w:val="28"/>
                              <w:szCs w:val="28"/>
                            </w:rPr>
                            <w:t>23</w:t>
                          </w:r>
                        </w:p>
                        <w:p w14:paraId="124334A4" w14:textId="77777777" w:rsidR="007870CB" w:rsidRPr="00000C35" w:rsidRDefault="007870CB">
                          <w:pPr>
                            <w:jc w:val="right"/>
                            <w:rPr>
                              <w:sz w:val="28"/>
                              <w:szCs w:val="28"/>
                            </w:rPr>
                          </w:pPr>
                          <w:r w:rsidRPr="00000C35">
                            <w:rPr>
                              <w:sz w:val="28"/>
                              <w:szCs w:val="28"/>
                            </w:rPr>
                            <w:t>24</w:t>
                          </w:r>
                        </w:p>
                        <w:p w14:paraId="3747286F" w14:textId="77777777" w:rsidR="007870CB" w:rsidRPr="00000C35" w:rsidRDefault="007870CB">
                          <w:pPr>
                            <w:jc w:val="right"/>
                            <w:rPr>
                              <w:sz w:val="28"/>
                              <w:szCs w:val="28"/>
                            </w:rPr>
                          </w:pPr>
                          <w:r w:rsidRPr="00000C35">
                            <w:rPr>
                              <w:sz w:val="28"/>
                              <w:szCs w:val="28"/>
                            </w:rPr>
                            <w:t>25</w:t>
                          </w:r>
                        </w:p>
                        <w:p w14:paraId="3FE6EE49" w14:textId="77777777" w:rsidR="007870CB" w:rsidRPr="00000C35" w:rsidRDefault="007870CB">
                          <w:pPr>
                            <w:jc w:val="right"/>
                            <w:rPr>
                              <w:sz w:val="28"/>
                              <w:szCs w:val="28"/>
                            </w:rPr>
                          </w:pPr>
                        </w:p>
                      </w:txbxContent>
                    </wps:txbx>
                    <wps:bodyPr rot="0" vert="horz" wrap="square" lIns="0" tIns="0" rIns="0" bIns="0" anchor="t" anchorCtr="0">
                      <a:noAutofit/>
                    </wps:bodyPr>
                  </wps:wsp>
                </a:graphicData>
              </a:graphic>
              <wp14:sizeRelH relativeFrom="page">
                <wp14:pctWidth>0</wp14:pctWidth>
              </wp14:sizeRelH>
              <wp14:sizeRelV relativeFrom="page">
                <wp14:pctHeight>0</wp14:pctHeight>
              </wp14:sizeRelV>
            </wp:anchor>
          </w:drawing>
        </mc:Choice>
        <mc:Fallback>
          <w:pict>
            <v:shapetype w14:anchorId="382FEA6C" id="_x0000_t202" coordsize="21600,21600" o:spt="202" path="m,l,21600r21600,l21600,xe">
              <v:stroke joinstyle="miter"/>
              <v:path gradientshapeok="t" o:connecttype="rect"/>
            </v:shapetype>
            <v:shape id="LineNumbers" o:spid="_x0000_s1026" type="#_x0000_t202" style="position:absolute;margin-left:-50.4pt;margin-top:-8.25pt;width:36pt;height:649.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" stroked="f">
              <v:textbox inset="0,0,0,0">
                <w:txbxContent>
                  <w:p w14:paraId="579D6636" w14:textId="77777777" w:rsidR="007870CB" w:rsidRPr="00000C35" w:rsidRDefault="007870CB">
                    <w:pPr>
                      <w:jc w:val="right"/>
                      <w:rPr>
                        <w:sz w:val="28"/>
                        <w:szCs w:val="28"/>
                      </w:rPr>
                    </w:pPr>
                    <w:r w:rsidRPr="00000C35">
                      <w:rPr>
                        <w:sz w:val="28"/>
                        <w:szCs w:val="28"/>
                      </w:rPr>
                      <w:t>1</w:t>
                    </w:r>
                  </w:p>
                  <w:p w14:paraId="4C6706F3" w14:textId="77777777" w:rsidR="007870CB" w:rsidRPr="00000C35" w:rsidRDefault="007870CB">
                    <w:pPr>
                      <w:jc w:val="right"/>
                      <w:rPr>
                        <w:sz w:val="28"/>
                        <w:szCs w:val="28"/>
                      </w:rPr>
                    </w:pPr>
                    <w:r w:rsidRPr="00000C35">
                      <w:rPr>
                        <w:sz w:val="28"/>
                        <w:szCs w:val="28"/>
                      </w:rPr>
                      <w:t>2</w:t>
                    </w:r>
                  </w:p>
                  <w:p w14:paraId="2782703F" w14:textId="77777777" w:rsidR="007870CB" w:rsidRPr="00000C35" w:rsidRDefault="007870CB">
                    <w:pPr>
                      <w:jc w:val="right"/>
                      <w:rPr>
                        <w:sz w:val="28"/>
                        <w:szCs w:val="28"/>
                      </w:rPr>
                    </w:pPr>
                    <w:r w:rsidRPr="00000C35">
                      <w:rPr>
                        <w:sz w:val="28"/>
                        <w:szCs w:val="28"/>
                      </w:rPr>
                      <w:t>3</w:t>
                    </w:r>
                  </w:p>
                  <w:p w14:paraId="5218DDCD" w14:textId="77777777" w:rsidR="007870CB" w:rsidRPr="00000C35" w:rsidRDefault="007870CB">
                    <w:pPr>
                      <w:jc w:val="right"/>
                      <w:rPr>
                        <w:sz w:val="28"/>
                        <w:szCs w:val="28"/>
                      </w:rPr>
                    </w:pPr>
                    <w:r w:rsidRPr="00000C35">
                      <w:rPr>
                        <w:sz w:val="28"/>
                        <w:szCs w:val="28"/>
                      </w:rPr>
                      <w:t>4</w:t>
                    </w:r>
                  </w:p>
                  <w:p w14:paraId="1F01F52A" w14:textId="77777777" w:rsidR="007870CB" w:rsidRPr="00000C35" w:rsidRDefault="007870CB">
                    <w:pPr>
                      <w:jc w:val="right"/>
                      <w:rPr>
                        <w:sz w:val="28"/>
                        <w:szCs w:val="28"/>
                      </w:rPr>
                    </w:pPr>
                    <w:r w:rsidRPr="00000C35">
                      <w:rPr>
                        <w:sz w:val="28"/>
                        <w:szCs w:val="28"/>
                      </w:rPr>
                      <w:t>5</w:t>
                    </w:r>
                  </w:p>
                  <w:p w14:paraId="2927111E" w14:textId="77777777" w:rsidR="007870CB" w:rsidRPr="00000C35" w:rsidRDefault="007870CB">
                    <w:pPr>
                      <w:jc w:val="right"/>
                      <w:rPr>
                        <w:sz w:val="28"/>
                        <w:szCs w:val="28"/>
                      </w:rPr>
                    </w:pPr>
                    <w:r w:rsidRPr="00000C35">
                      <w:rPr>
                        <w:sz w:val="28"/>
                        <w:szCs w:val="28"/>
                      </w:rPr>
                      <w:t>6</w:t>
                    </w:r>
                  </w:p>
                  <w:p w14:paraId="5AC882F7" w14:textId="77777777" w:rsidR="007870CB" w:rsidRPr="00000C35" w:rsidRDefault="007870CB">
                    <w:pPr>
                      <w:jc w:val="right"/>
                      <w:rPr>
                        <w:sz w:val="28"/>
                        <w:szCs w:val="28"/>
                      </w:rPr>
                    </w:pPr>
                    <w:r w:rsidRPr="00000C35">
                      <w:rPr>
                        <w:sz w:val="28"/>
                        <w:szCs w:val="28"/>
                      </w:rPr>
                      <w:t>7</w:t>
                    </w:r>
                  </w:p>
                  <w:p w14:paraId="59551A1E" w14:textId="77777777" w:rsidR="007870CB" w:rsidRPr="00000C35" w:rsidRDefault="007870CB">
                    <w:pPr>
                      <w:jc w:val="right"/>
                      <w:rPr>
                        <w:sz w:val="28"/>
                        <w:szCs w:val="28"/>
                      </w:rPr>
                    </w:pPr>
                    <w:r w:rsidRPr="00000C35">
                      <w:rPr>
                        <w:sz w:val="28"/>
                        <w:szCs w:val="28"/>
                      </w:rPr>
                      <w:t>8</w:t>
                    </w:r>
                  </w:p>
                  <w:p w14:paraId="30D7C951" w14:textId="77777777" w:rsidR="007870CB" w:rsidRPr="00000C35" w:rsidRDefault="007870CB">
                    <w:pPr>
                      <w:jc w:val="right"/>
                      <w:rPr>
                        <w:sz w:val="28"/>
                        <w:szCs w:val="28"/>
                      </w:rPr>
                    </w:pPr>
                    <w:r w:rsidRPr="00000C35">
                      <w:rPr>
                        <w:sz w:val="28"/>
                        <w:szCs w:val="28"/>
                      </w:rPr>
                      <w:t>9</w:t>
                    </w:r>
                  </w:p>
                  <w:p w14:paraId="6152E8CA" w14:textId="77777777" w:rsidR="007870CB" w:rsidRPr="00000C35" w:rsidRDefault="007870CB">
                    <w:pPr>
                      <w:jc w:val="right"/>
                      <w:rPr>
                        <w:sz w:val="28"/>
                        <w:szCs w:val="28"/>
                      </w:rPr>
                    </w:pPr>
                    <w:r w:rsidRPr="00000C35">
                      <w:rPr>
                        <w:sz w:val="28"/>
                        <w:szCs w:val="28"/>
                      </w:rPr>
                      <w:t>10</w:t>
                    </w:r>
                  </w:p>
                  <w:p w14:paraId="44B96859" w14:textId="77777777" w:rsidR="007870CB" w:rsidRPr="00000C35" w:rsidRDefault="007870CB">
                    <w:pPr>
                      <w:jc w:val="right"/>
                      <w:rPr>
                        <w:sz w:val="28"/>
                        <w:szCs w:val="28"/>
                      </w:rPr>
                    </w:pPr>
                    <w:r w:rsidRPr="00000C35">
                      <w:rPr>
                        <w:sz w:val="28"/>
                        <w:szCs w:val="28"/>
                      </w:rPr>
                      <w:t>11</w:t>
                    </w:r>
                  </w:p>
                  <w:p w14:paraId="17E4E571" w14:textId="77777777" w:rsidR="007870CB" w:rsidRPr="00000C35" w:rsidRDefault="007870CB">
                    <w:pPr>
                      <w:jc w:val="right"/>
                      <w:rPr>
                        <w:sz w:val="28"/>
                        <w:szCs w:val="28"/>
                      </w:rPr>
                    </w:pPr>
                    <w:r w:rsidRPr="00000C35">
                      <w:rPr>
                        <w:sz w:val="28"/>
                        <w:szCs w:val="28"/>
                      </w:rPr>
                      <w:t>12</w:t>
                    </w:r>
                  </w:p>
                  <w:p w14:paraId="4342E1FD" w14:textId="77777777" w:rsidR="007870CB" w:rsidRPr="00000C35" w:rsidRDefault="007870CB">
                    <w:pPr>
                      <w:jc w:val="right"/>
                      <w:rPr>
                        <w:sz w:val="28"/>
                        <w:szCs w:val="28"/>
                      </w:rPr>
                    </w:pPr>
                    <w:r w:rsidRPr="00000C35">
                      <w:rPr>
                        <w:sz w:val="28"/>
                        <w:szCs w:val="28"/>
                      </w:rPr>
                      <w:t>13</w:t>
                    </w:r>
                  </w:p>
                  <w:p w14:paraId="77E47AC0" w14:textId="77777777" w:rsidR="007870CB" w:rsidRPr="00000C35" w:rsidRDefault="007870CB">
                    <w:pPr>
                      <w:jc w:val="right"/>
                      <w:rPr>
                        <w:sz w:val="28"/>
                        <w:szCs w:val="28"/>
                      </w:rPr>
                    </w:pPr>
                    <w:r w:rsidRPr="00000C35">
                      <w:rPr>
                        <w:sz w:val="28"/>
                        <w:szCs w:val="28"/>
                      </w:rPr>
                      <w:t>14</w:t>
                    </w:r>
                  </w:p>
                  <w:p w14:paraId="134621C5" w14:textId="77777777" w:rsidR="007870CB" w:rsidRPr="00000C35" w:rsidRDefault="007870CB">
                    <w:pPr>
                      <w:jc w:val="right"/>
                      <w:rPr>
                        <w:sz w:val="28"/>
                        <w:szCs w:val="28"/>
                      </w:rPr>
                    </w:pPr>
                    <w:r w:rsidRPr="00000C35">
                      <w:rPr>
                        <w:sz w:val="28"/>
                        <w:szCs w:val="28"/>
                      </w:rPr>
                      <w:t>15</w:t>
                    </w:r>
                  </w:p>
                  <w:p w14:paraId="048A4C86" w14:textId="77777777" w:rsidR="007870CB" w:rsidRPr="00000C35" w:rsidRDefault="007870CB">
                    <w:pPr>
                      <w:jc w:val="right"/>
                      <w:rPr>
                        <w:sz w:val="28"/>
                        <w:szCs w:val="28"/>
                      </w:rPr>
                    </w:pPr>
                    <w:r w:rsidRPr="00000C35">
                      <w:rPr>
                        <w:sz w:val="28"/>
                        <w:szCs w:val="28"/>
                      </w:rPr>
                      <w:t>16</w:t>
                    </w:r>
                  </w:p>
                  <w:p w14:paraId="48A66EDF" w14:textId="77777777" w:rsidR="007870CB" w:rsidRPr="00000C35" w:rsidRDefault="007870CB">
                    <w:pPr>
                      <w:jc w:val="right"/>
                      <w:rPr>
                        <w:sz w:val="28"/>
                        <w:szCs w:val="28"/>
                      </w:rPr>
                    </w:pPr>
                    <w:r w:rsidRPr="00000C35">
                      <w:rPr>
                        <w:sz w:val="28"/>
                        <w:szCs w:val="28"/>
                      </w:rPr>
                      <w:t>17</w:t>
                    </w:r>
                  </w:p>
                  <w:p w14:paraId="33F831B6" w14:textId="77777777" w:rsidR="007870CB" w:rsidRPr="00000C35" w:rsidRDefault="007870CB">
                    <w:pPr>
                      <w:jc w:val="right"/>
                      <w:rPr>
                        <w:sz w:val="28"/>
                        <w:szCs w:val="28"/>
                      </w:rPr>
                    </w:pPr>
                    <w:r w:rsidRPr="00000C35">
                      <w:rPr>
                        <w:sz w:val="28"/>
                        <w:szCs w:val="28"/>
                      </w:rPr>
                      <w:t>18</w:t>
                    </w:r>
                  </w:p>
                  <w:p w14:paraId="5397DEA5" w14:textId="77777777" w:rsidR="007870CB" w:rsidRPr="00000C35" w:rsidRDefault="007870CB">
                    <w:pPr>
                      <w:jc w:val="right"/>
                      <w:rPr>
                        <w:sz w:val="28"/>
                        <w:szCs w:val="28"/>
                      </w:rPr>
                    </w:pPr>
                    <w:r w:rsidRPr="00000C35">
                      <w:rPr>
                        <w:sz w:val="28"/>
                        <w:szCs w:val="28"/>
                      </w:rPr>
                      <w:t>19</w:t>
                    </w:r>
                  </w:p>
                  <w:p w14:paraId="04453D62" w14:textId="77777777" w:rsidR="007870CB" w:rsidRPr="00000C35" w:rsidRDefault="007870CB">
                    <w:pPr>
                      <w:jc w:val="right"/>
                      <w:rPr>
                        <w:sz w:val="28"/>
                        <w:szCs w:val="28"/>
                      </w:rPr>
                    </w:pPr>
                    <w:r w:rsidRPr="00000C35">
                      <w:rPr>
                        <w:sz w:val="28"/>
                        <w:szCs w:val="28"/>
                      </w:rPr>
                      <w:t>20</w:t>
                    </w:r>
                  </w:p>
                  <w:p w14:paraId="6F50791E" w14:textId="77777777" w:rsidR="007870CB" w:rsidRPr="00000C35" w:rsidRDefault="007870CB">
                    <w:pPr>
                      <w:jc w:val="right"/>
                      <w:rPr>
                        <w:sz w:val="28"/>
                        <w:szCs w:val="28"/>
                      </w:rPr>
                    </w:pPr>
                    <w:r w:rsidRPr="00000C35">
                      <w:rPr>
                        <w:sz w:val="28"/>
                        <w:szCs w:val="28"/>
                      </w:rPr>
                      <w:t>21</w:t>
                    </w:r>
                  </w:p>
                  <w:p w14:paraId="7D436DA7" w14:textId="77777777" w:rsidR="007870CB" w:rsidRPr="00000C35" w:rsidRDefault="007870CB">
                    <w:pPr>
                      <w:jc w:val="right"/>
                      <w:rPr>
                        <w:sz w:val="28"/>
                        <w:szCs w:val="28"/>
                      </w:rPr>
                    </w:pPr>
                    <w:r w:rsidRPr="00000C35">
                      <w:rPr>
                        <w:sz w:val="28"/>
                        <w:szCs w:val="28"/>
                      </w:rPr>
                      <w:t>22</w:t>
                    </w:r>
                  </w:p>
                  <w:p w14:paraId="1ED2A651" w14:textId="77777777" w:rsidR="007870CB" w:rsidRPr="00000C35" w:rsidRDefault="007870CB">
                    <w:pPr>
                      <w:jc w:val="right"/>
                      <w:rPr>
                        <w:sz w:val="28"/>
                        <w:szCs w:val="28"/>
                      </w:rPr>
                    </w:pPr>
                    <w:r w:rsidRPr="00000C35">
                      <w:rPr>
                        <w:sz w:val="28"/>
                        <w:szCs w:val="28"/>
                      </w:rPr>
                      <w:t>23</w:t>
                    </w:r>
                  </w:p>
                  <w:p w14:paraId="124334A4" w14:textId="77777777" w:rsidR="007870CB" w:rsidRPr="00000C35" w:rsidRDefault="007870CB">
                    <w:pPr>
                      <w:jc w:val="right"/>
                      <w:rPr>
                        <w:sz w:val="28"/>
                        <w:szCs w:val="28"/>
                      </w:rPr>
                    </w:pPr>
                    <w:r w:rsidRPr="00000C35">
                      <w:rPr>
                        <w:sz w:val="28"/>
                        <w:szCs w:val="28"/>
                      </w:rPr>
                      <w:t>24</w:t>
                    </w:r>
                  </w:p>
                  <w:p w14:paraId="3747286F" w14:textId="77777777" w:rsidR="007870CB" w:rsidRPr="00000C35" w:rsidRDefault="007870CB">
                    <w:pPr>
                      <w:jc w:val="right"/>
                      <w:rPr>
                        <w:sz w:val="28"/>
                        <w:szCs w:val="28"/>
                      </w:rPr>
                    </w:pPr>
                    <w:r w:rsidRPr="00000C35">
                      <w:rPr>
                        <w:sz w:val="28"/>
                        <w:szCs w:val="28"/>
                      </w:rPr>
                      <w:t>25</w:t>
                    </w:r>
                  </w:p>
                  <w:p w14:paraId="3FE6EE49" w14:textId="77777777" w:rsidR="007870CB" w:rsidRPr="00000C35" w:rsidRDefault="007870CB">
                    <w:pPr>
                      <w:jc w:val="right"/>
                      <w:rPr>
                        <w:sz w:val="28"/>
                        <w:szCs w:val="28"/>
                      </w:rPr>
                    </w:pPr>
                  </w:p>
                </w:txbxContent>
              </v:textbox>
              <w10:wrap anchorx="margin" anchory="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3C3159"/>
    <w:multiLevelType w:val="hybridMultilevel"/>
    <w:tmpl w:val="92648A1C"/>
    <w:lvl w:ilvl="0" w:tplc="8F98581C">
      <w:start w:val="8"/>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 w15:restartNumberingAfterBreak="0">
    <w:nsid w:val="18925D4B"/>
    <w:multiLevelType w:val="hybridMultilevel"/>
    <w:tmpl w:val="E81AB5EA"/>
    <w:lvl w:ilvl="0" w:tplc="7FB01948">
      <w:start w:val="1"/>
      <w:numFmt w:val="lowerLetter"/>
      <w:lvlText w:val="%1."/>
      <w:lvlJc w:val="left"/>
      <w:pPr>
        <w:ind w:left="720" w:hanging="360"/>
      </w:pPr>
      <w:rPr>
        <w:rFonts w:ascii="Times New Roman" w:eastAsia="Times New Roman" w:hAnsi="Times New Roman" w:cs="Times New Roman"/>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87C4B42"/>
    <w:multiLevelType w:val="hybridMultilevel"/>
    <w:tmpl w:val="7B922204"/>
    <w:lvl w:ilvl="0" w:tplc="04090019">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5CB6197"/>
    <w:multiLevelType w:val="hybridMultilevel"/>
    <w:tmpl w:val="63042972"/>
    <w:lvl w:ilvl="0" w:tplc="04090019">
      <w:start w:val="20"/>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9DC7929"/>
    <w:multiLevelType w:val="hybridMultilevel"/>
    <w:tmpl w:val="4C48FB16"/>
    <w:lvl w:ilvl="0" w:tplc="105E3FCE">
      <w:start w:val="1"/>
      <w:numFmt w:val="upperRoman"/>
      <w:lvlText w:val="%1."/>
      <w:lvlJc w:val="left"/>
      <w:pPr>
        <w:ind w:left="1440" w:hanging="72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3F02661D"/>
    <w:multiLevelType w:val="hybridMultilevel"/>
    <w:tmpl w:val="EFB6DE94"/>
    <w:lvl w:ilvl="0" w:tplc="04090019">
      <w:start w:val="2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C034C64"/>
    <w:multiLevelType w:val="hybridMultilevel"/>
    <w:tmpl w:val="96E68016"/>
    <w:lvl w:ilvl="0" w:tplc="04090019">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EF26F1B"/>
    <w:multiLevelType w:val="hybridMultilevel"/>
    <w:tmpl w:val="6AEA0110"/>
    <w:lvl w:ilvl="0" w:tplc="3E582D16">
      <w:start w:val="1"/>
      <w:numFmt w:val="lowerLetter"/>
      <w:lvlText w:val="%1."/>
      <w:lvlJc w:val="left"/>
      <w:pPr>
        <w:ind w:left="720" w:hanging="360"/>
      </w:pPr>
      <w:rPr>
        <w:rFonts w:ascii="Times New Roman" w:eastAsia="Times New Roman" w:hAnsi="Times New Roman" w:cs="Times New Roman"/>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1B83EF3"/>
    <w:multiLevelType w:val="hybridMultilevel"/>
    <w:tmpl w:val="88547BA0"/>
    <w:lvl w:ilvl="0" w:tplc="3BEC5F5E">
      <w:start w:val="1"/>
      <w:numFmt w:val="lowerLetter"/>
      <w:lvlText w:val="%1."/>
      <w:lvlJc w:val="left"/>
      <w:pPr>
        <w:ind w:left="720" w:hanging="360"/>
      </w:pPr>
      <w:rPr>
        <w:rFonts w:ascii="Times New Roman" w:eastAsia="Times New Roman" w:hAnsi="Times New Roman" w:cs="Times New Roman"/>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DF9657E"/>
    <w:multiLevelType w:val="hybridMultilevel"/>
    <w:tmpl w:val="C95A2610"/>
    <w:lvl w:ilvl="0" w:tplc="04090019">
      <w:start w:val="4"/>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3E0563A"/>
    <w:multiLevelType w:val="hybridMultilevel"/>
    <w:tmpl w:val="84567C4A"/>
    <w:lvl w:ilvl="0" w:tplc="790EA2E4">
      <w:start w:val="1"/>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69B476E7"/>
    <w:multiLevelType w:val="hybridMultilevel"/>
    <w:tmpl w:val="DDFA8124"/>
    <w:lvl w:ilvl="0" w:tplc="D95636BA">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15:restartNumberingAfterBreak="0">
    <w:nsid w:val="6ABF5F10"/>
    <w:multiLevelType w:val="hybridMultilevel"/>
    <w:tmpl w:val="71703306"/>
    <w:lvl w:ilvl="0" w:tplc="7804C392">
      <w:start w:val="1"/>
      <w:numFmt w:val="decimal"/>
      <w:lvlText w:val="%1."/>
      <w:lvlJc w:val="left"/>
      <w:pPr>
        <w:tabs>
          <w:tab w:val="num" w:pos="2160"/>
        </w:tabs>
        <w:ind w:left="2160" w:hanging="144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15:restartNumberingAfterBreak="0">
    <w:nsid w:val="7FEA7FF9"/>
    <w:multiLevelType w:val="multilevel"/>
    <w:tmpl w:val="6AEA0110"/>
    <w:lvl w:ilvl="0">
      <w:start w:val="1"/>
      <w:numFmt w:val="lowerLetter"/>
      <w:lvlText w:val="%1."/>
      <w:lvlJc w:val="left"/>
      <w:pPr>
        <w:ind w:left="720" w:hanging="360"/>
      </w:pPr>
      <w:rPr>
        <w:rFonts w:ascii="Times New Roman" w:eastAsia="Times New Roman" w:hAnsi="Times New Roman" w:cs="Times New Roman"/>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524058003">
    <w:abstractNumId w:val="11"/>
  </w:num>
  <w:num w:numId="2" w16cid:durableId="250705621">
    <w:abstractNumId w:val="12"/>
  </w:num>
  <w:num w:numId="3" w16cid:durableId="524440923">
    <w:abstractNumId w:val="0"/>
  </w:num>
  <w:num w:numId="4" w16cid:durableId="1482850082">
    <w:abstractNumId w:val="4"/>
  </w:num>
  <w:num w:numId="5" w16cid:durableId="1178081983">
    <w:abstractNumId w:val="6"/>
  </w:num>
  <w:num w:numId="6" w16cid:durableId="1690794497">
    <w:abstractNumId w:val="7"/>
  </w:num>
  <w:num w:numId="7" w16cid:durableId="2019383776">
    <w:abstractNumId w:val="1"/>
  </w:num>
  <w:num w:numId="8" w16cid:durableId="538081681">
    <w:abstractNumId w:val="13"/>
  </w:num>
  <w:num w:numId="9" w16cid:durableId="462619773">
    <w:abstractNumId w:val="8"/>
  </w:num>
  <w:num w:numId="10" w16cid:durableId="995064032">
    <w:abstractNumId w:val="10"/>
  </w:num>
  <w:num w:numId="11" w16cid:durableId="1060247089">
    <w:abstractNumId w:val="9"/>
  </w:num>
  <w:num w:numId="12" w16cid:durableId="6761472">
    <w:abstractNumId w:val="5"/>
  </w:num>
  <w:num w:numId="13" w16cid:durableId="1590701637">
    <w:abstractNumId w:val="2"/>
  </w:num>
  <w:num w:numId="14" w16cid:durableId="125902747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78"/>
  <w:drawingGridVerticalSpacing w:val="106"/>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ttorneyName" w:val="-1"/>
    <w:docVar w:name="CaptionBoxStyle" w:val="2"/>
    <w:docVar w:name="CourtAlignment" w:val="1"/>
    <w:docVar w:name="CourtName" w:val="IN THE SUPERIOR COURT OF THE STATE OF ARIZONA_x000d__x000a_IN AND FOR THE COUNTY OF MARICOPA"/>
    <w:docVar w:name="FirmInFtr" w:val="0"/>
    <w:docVar w:name="FirmInSigBlkStyle" w:val="2"/>
    <w:docVar w:name="FirstLineNum" w:val="1"/>
    <w:docVar w:name="FirstPleadingLine" w:val="1"/>
    <w:docVar w:name="Font" w:val="Times New Roman"/>
    <w:docVar w:name="IncludeDate" w:val="-1"/>
    <w:docVar w:name="IncludeLineNumbers" w:val="-1"/>
    <w:docVar w:name="JudgeName" w:val="0"/>
    <w:docVar w:name="LeftBorderStyle" w:val="2"/>
    <w:docVar w:name="LineNumIncByOne" w:val="-1"/>
    <w:docVar w:name="LineSpacing" w:val="2"/>
    <w:docVar w:name="LinesPerPage" w:val="25"/>
    <w:docVar w:name="PageNumsInFtr" w:val="0"/>
    <w:docVar w:name="RightBorderStyle" w:val="1"/>
    <w:docVar w:name="SigBlkYes" w:val="-1"/>
    <w:docVar w:name="SignWith" w:val=" "/>
    <w:docVar w:name="SummaryInFtr" w:val="0"/>
  </w:docVars>
  <w:rsids>
    <w:rsidRoot w:val="00981E11"/>
    <w:rsid w:val="00000C35"/>
    <w:rsid w:val="000049DD"/>
    <w:rsid w:val="000100F9"/>
    <w:rsid w:val="000410B3"/>
    <w:rsid w:val="00043D4D"/>
    <w:rsid w:val="00052372"/>
    <w:rsid w:val="000666D1"/>
    <w:rsid w:val="0008003D"/>
    <w:rsid w:val="000917C0"/>
    <w:rsid w:val="000A1D6B"/>
    <w:rsid w:val="000B0E15"/>
    <w:rsid w:val="000C48A9"/>
    <w:rsid w:val="000F7A7F"/>
    <w:rsid w:val="000F7C13"/>
    <w:rsid w:val="00135326"/>
    <w:rsid w:val="0017109C"/>
    <w:rsid w:val="00185A1D"/>
    <w:rsid w:val="001A2520"/>
    <w:rsid w:val="001A6D2B"/>
    <w:rsid w:val="001B0239"/>
    <w:rsid w:val="001B07B9"/>
    <w:rsid w:val="001F591C"/>
    <w:rsid w:val="002071DB"/>
    <w:rsid w:val="00207336"/>
    <w:rsid w:val="00207DA2"/>
    <w:rsid w:val="00217AC0"/>
    <w:rsid w:val="00274D6A"/>
    <w:rsid w:val="003072DD"/>
    <w:rsid w:val="00334B42"/>
    <w:rsid w:val="00352347"/>
    <w:rsid w:val="003566D6"/>
    <w:rsid w:val="00357F4D"/>
    <w:rsid w:val="003617D1"/>
    <w:rsid w:val="00377199"/>
    <w:rsid w:val="003A28AC"/>
    <w:rsid w:val="003B4E97"/>
    <w:rsid w:val="00407E2D"/>
    <w:rsid w:val="00424EEB"/>
    <w:rsid w:val="004331B2"/>
    <w:rsid w:val="00440E4C"/>
    <w:rsid w:val="00444072"/>
    <w:rsid w:val="00463734"/>
    <w:rsid w:val="00494BDF"/>
    <w:rsid w:val="004C3AE3"/>
    <w:rsid w:val="00504E1E"/>
    <w:rsid w:val="00506859"/>
    <w:rsid w:val="00520F93"/>
    <w:rsid w:val="005321DB"/>
    <w:rsid w:val="0054686C"/>
    <w:rsid w:val="00566856"/>
    <w:rsid w:val="005845AE"/>
    <w:rsid w:val="00593A6F"/>
    <w:rsid w:val="005A21B0"/>
    <w:rsid w:val="005B5161"/>
    <w:rsid w:val="005D6AD4"/>
    <w:rsid w:val="00606D3A"/>
    <w:rsid w:val="006160B9"/>
    <w:rsid w:val="006338C1"/>
    <w:rsid w:val="00636F5E"/>
    <w:rsid w:val="00665CCF"/>
    <w:rsid w:val="006666D1"/>
    <w:rsid w:val="006721EC"/>
    <w:rsid w:val="006766BF"/>
    <w:rsid w:val="00692391"/>
    <w:rsid w:val="006932BA"/>
    <w:rsid w:val="006B4F9A"/>
    <w:rsid w:val="006C54ED"/>
    <w:rsid w:val="006E4770"/>
    <w:rsid w:val="006F63FD"/>
    <w:rsid w:val="00724774"/>
    <w:rsid w:val="00732169"/>
    <w:rsid w:val="00735659"/>
    <w:rsid w:val="007427C6"/>
    <w:rsid w:val="0077110E"/>
    <w:rsid w:val="007870CB"/>
    <w:rsid w:val="007A062F"/>
    <w:rsid w:val="007A3F0F"/>
    <w:rsid w:val="007C2EF1"/>
    <w:rsid w:val="007D5C49"/>
    <w:rsid w:val="007D73FF"/>
    <w:rsid w:val="007E3CCB"/>
    <w:rsid w:val="008006ED"/>
    <w:rsid w:val="00822598"/>
    <w:rsid w:val="008360A1"/>
    <w:rsid w:val="00861563"/>
    <w:rsid w:val="00871AAA"/>
    <w:rsid w:val="00876F57"/>
    <w:rsid w:val="00891AAA"/>
    <w:rsid w:val="008A4EB3"/>
    <w:rsid w:val="008D3CAF"/>
    <w:rsid w:val="008E0F07"/>
    <w:rsid w:val="00931F22"/>
    <w:rsid w:val="00933EA1"/>
    <w:rsid w:val="00944D2E"/>
    <w:rsid w:val="00951416"/>
    <w:rsid w:val="00954A5E"/>
    <w:rsid w:val="00960D21"/>
    <w:rsid w:val="00981D29"/>
    <w:rsid w:val="00981E11"/>
    <w:rsid w:val="009D087B"/>
    <w:rsid w:val="009D1293"/>
    <w:rsid w:val="00A1564B"/>
    <w:rsid w:val="00A2794B"/>
    <w:rsid w:val="00A4249C"/>
    <w:rsid w:val="00A5194F"/>
    <w:rsid w:val="00A871D6"/>
    <w:rsid w:val="00A93A7C"/>
    <w:rsid w:val="00AB255A"/>
    <w:rsid w:val="00AF282C"/>
    <w:rsid w:val="00AF3FF7"/>
    <w:rsid w:val="00B1491D"/>
    <w:rsid w:val="00B474AD"/>
    <w:rsid w:val="00B47B7D"/>
    <w:rsid w:val="00B80521"/>
    <w:rsid w:val="00BA71A3"/>
    <w:rsid w:val="00BF713F"/>
    <w:rsid w:val="00C03E0F"/>
    <w:rsid w:val="00C52E56"/>
    <w:rsid w:val="00C5407A"/>
    <w:rsid w:val="00C662B0"/>
    <w:rsid w:val="00C84FD4"/>
    <w:rsid w:val="00C907B0"/>
    <w:rsid w:val="00C958EE"/>
    <w:rsid w:val="00C9787A"/>
    <w:rsid w:val="00CD21FB"/>
    <w:rsid w:val="00CD7543"/>
    <w:rsid w:val="00CE7481"/>
    <w:rsid w:val="00D3175C"/>
    <w:rsid w:val="00D423FE"/>
    <w:rsid w:val="00D442E4"/>
    <w:rsid w:val="00D50CB6"/>
    <w:rsid w:val="00D60D9B"/>
    <w:rsid w:val="00D737F2"/>
    <w:rsid w:val="00D80EDC"/>
    <w:rsid w:val="00D81DD8"/>
    <w:rsid w:val="00D86A74"/>
    <w:rsid w:val="00DB39C6"/>
    <w:rsid w:val="00DF4F15"/>
    <w:rsid w:val="00E047D3"/>
    <w:rsid w:val="00E0539E"/>
    <w:rsid w:val="00E266B7"/>
    <w:rsid w:val="00E321C5"/>
    <w:rsid w:val="00E5772B"/>
    <w:rsid w:val="00E601C2"/>
    <w:rsid w:val="00E67511"/>
    <w:rsid w:val="00E81026"/>
    <w:rsid w:val="00E82D0F"/>
    <w:rsid w:val="00E950B5"/>
    <w:rsid w:val="00F05879"/>
    <w:rsid w:val="00F06F5B"/>
    <w:rsid w:val="00F2485D"/>
    <w:rsid w:val="00F33926"/>
    <w:rsid w:val="00F60C61"/>
    <w:rsid w:val="00F64B52"/>
    <w:rsid w:val="00F850BE"/>
    <w:rsid w:val="00FA2C68"/>
    <w:rsid w:val="00FB5291"/>
    <w:rsid w:val="00FB5E84"/>
    <w:rsid w:val="00FD1CCD"/>
    <w:rsid w:val="00FD6B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965F33E"/>
  <w15:chartTrackingRefBased/>
  <w15:docId w15:val="{59032CF6-9C55-4DC8-8482-24CBD937E7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Typewriter"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line="508" w:lineRule="exact"/>
    </w:pPr>
  </w:style>
  <w:style w:type="paragraph" w:styleId="Heading1">
    <w:name w:val="heading 1"/>
    <w:basedOn w:val="Normal"/>
    <w:next w:val="Normal"/>
    <w:qFormat/>
    <w:pPr>
      <w:keepNext/>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Spacing">
    <w:name w:val="Single Spacing"/>
    <w:basedOn w:val="Normal"/>
    <w:pPr>
      <w:spacing w:line="254" w:lineRule="exact"/>
    </w:pPr>
  </w:style>
  <w:style w:type="paragraph" w:customStyle="1" w:styleId="15Spacing">
    <w:name w:val="1.5 Spacing"/>
    <w:basedOn w:val="Normal"/>
    <w:pPr>
      <w:spacing w:line="381" w:lineRule="exact"/>
    </w:pPr>
  </w:style>
  <w:style w:type="paragraph" w:customStyle="1" w:styleId="DoubleSpacing">
    <w:name w:val="Double Spacing"/>
    <w:basedOn w:val="Normal"/>
  </w:style>
  <w:style w:type="paragraph" w:customStyle="1" w:styleId="AttorneyName">
    <w:name w:val="Attorney Name"/>
    <w:basedOn w:val="SingleSpacing"/>
  </w:style>
  <w:style w:type="paragraph" w:customStyle="1" w:styleId="FirmName">
    <w:name w:val="Firm Name"/>
    <w:basedOn w:val="SingleSpacing"/>
    <w:pPr>
      <w:jc w:val="center"/>
    </w:pPr>
  </w:style>
  <w:style w:type="paragraph" w:customStyle="1" w:styleId="SignatureBlock">
    <w:name w:val="Signature Block"/>
    <w:basedOn w:val="SingleSpacing"/>
    <w:pPr>
      <w:ind w:left="4680"/>
    </w:p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Strong">
    <w:name w:val="Strong"/>
    <w:qFormat/>
    <w:rPr>
      <w:b/>
      <w:bCs/>
    </w:rPr>
  </w:style>
  <w:style w:type="paragraph" w:styleId="BodyTextIndent">
    <w:name w:val="Body Text Indent"/>
    <w:basedOn w:val="Normal"/>
    <w:pPr>
      <w:ind w:firstLine="720"/>
    </w:pPr>
    <w:rPr>
      <w:color w:val="000000"/>
      <w:sz w:val="24"/>
    </w:rPr>
  </w:style>
  <w:style w:type="paragraph" w:styleId="EnvelopeAddress">
    <w:name w:val="envelope address"/>
    <w:basedOn w:val="Normal"/>
    <w:rsid w:val="00981E11"/>
    <w:pPr>
      <w:framePr w:w="5040" w:h="1980" w:hRule="exact" w:hSpace="180" w:wrap="auto" w:vAnchor="page" w:hAnchor="page" w:x="577" w:y="361"/>
      <w:spacing w:line="240" w:lineRule="auto"/>
    </w:pPr>
    <w:rPr>
      <w:rFonts w:ascii="Arial" w:hAnsi="Arial" w:cs="Arial"/>
      <w:sz w:val="24"/>
      <w:szCs w:val="24"/>
    </w:rPr>
  </w:style>
  <w:style w:type="character" w:styleId="PageNumber">
    <w:name w:val="page number"/>
    <w:basedOn w:val="DefaultParagraphFont"/>
    <w:rsid w:val="00861563"/>
  </w:style>
  <w:style w:type="paragraph" w:styleId="BodyText">
    <w:name w:val="Body Text"/>
    <w:basedOn w:val="Normal"/>
    <w:link w:val="BodyTextChar"/>
    <w:rsid w:val="00FB5291"/>
    <w:pPr>
      <w:spacing w:after="120"/>
    </w:pPr>
  </w:style>
  <w:style w:type="paragraph" w:customStyle="1" w:styleId="InsideAddress">
    <w:name w:val="InsideAddress"/>
    <w:basedOn w:val="Normal"/>
    <w:rsid w:val="00FB5291"/>
    <w:pPr>
      <w:overflowPunct w:val="0"/>
      <w:autoSpaceDE w:val="0"/>
      <w:autoSpaceDN w:val="0"/>
      <w:adjustRightInd w:val="0"/>
      <w:spacing w:line="240" w:lineRule="auto"/>
      <w:textAlignment w:val="baseline"/>
    </w:pPr>
  </w:style>
  <w:style w:type="paragraph" w:styleId="Title">
    <w:name w:val="Title"/>
    <w:basedOn w:val="Normal"/>
    <w:link w:val="TitleChar"/>
    <w:qFormat/>
    <w:rsid w:val="00E82D0F"/>
    <w:pPr>
      <w:spacing w:line="240" w:lineRule="auto"/>
      <w:jc w:val="center"/>
    </w:pPr>
    <w:rPr>
      <w:b/>
      <w:bCs/>
      <w:sz w:val="24"/>
      <w:szCs w:val="24"/>
    </w:rPr>
  </w:style>
  <w:style w:type="character" w:customStyle="1" w:styleId="TitleChar">
    <w:name w:val="Title Char"/>
    <w:link w:val="Title"/>
    <w:rsid w:val="00E82D0F"/>
    <w:rPr>
      <w:b/>
      <w:bCs/>
      <w:sz w:val="24"/>
      <w:szCs w:val="24"/>
    </w:rPr>
  </w:style>
  <w:style w:type="paragraph" w:styleId="Caption">
    <w:name w:val="caption"/>
    <w:basedOn w:val="Normal"/>
    <w:next w:val="Normal"/>
    <w:qFormat/>
    <w:rsid w:val="00357F4D"/>
    <w:pPr>
      <w:widowControl w:val="0"/>
      <w:spacing w:line="240" w:lineRule="exact"/>
    </w:pPr>
    <w:rPr>
      <w:bCs/>
      <w:sz w:val="26"/>
    </w:rPr>
  </w:style>
  <w:style w:type="paragraph" w:customStyle="1" w:styleId="Court">
    <w:name w:val="Court"/>
    <w:basedOn w:val="Normal"/>
    <w:rsid w:val="00357F4D"/>
    <w:pPr>
      <w:widowControl w:val="0"/>
      <w:spacing w:after="240" w:line="480" w:lineRule="exact"/>
      <w:jc w:val="center"/>
    </w:pPr>
    <w:rPr>
      <w:caps/>
      <w:sz w:val="26"/>
      <w:szCs w:val="26"/>
    </w:rPr>
  </w:style>
  <w:style w:type="paragraph" w:customStyle="1" w:styleId="DocumentTitle">
    <w:name w:val="Document Title"/>
    <w:basedOn w:val="Normal"/>
    <w:rsid w:val="00357F4D"/>
    <w:pPr>
      <w:widowControl w:val="0"/>
      <w:tabs>
        <w:tab w:val="left" w:pos="1238"/>
      </w:tabs>
      <w:spacing w:line="240" w:lineRule="exact"/>
      <w:ind w:left="259"/>
    </w:pPr>
    <w:rPr>
      <w:sz w:val="26"/>
      <w:szCs w:val="24"/>
    </w:rPr>
  </w:style>
  <w:style w:type="paragraph" w:customStyle="1" w:styleId="FirmInformation">
    <w:name w:val="Firm Information"/>
    <w:basedOn w:val="Normal"/>
    <w:rsid w:val="00357F4D"/>
    <w:pPr>
      <w:widowControl w:val="0"/>
      <w:spacing w:line="240" w:lineRule="exact"/>
      <w:ind w:right="144"/>
    </w:pPr>
    <w:rPr>
      <w:sz w:val="26"/>
    </w:rPr>
  </w:style>
  <w:style w:type="paragraph" w:customStyle="1" w:styleId="PleadingSignature">
    <w:name w:val="Pleading Signature"/>
    <w:basedOn w:val="Normal"/>
    <w:rsid w:val="00357F4D"/>
    <w:pPr>
      <w:keepNext/>
      <w:keepLines/>
      <w:widowControl w:val="0"/>
      <w:spacing w:line="240" w:lineRule="exact"/>
    </w:pPr>
    <w:rPr>
      <w:sz w:val="26"/>
    </w:rPr>
  </w:style>
  <w:style w:type="paragraph" w:customStyle="1" w:styleId="Body">
    <w:name w:val="Body"/>
    <w:basedOn w:val="Normal"/>
    <w:rsid w:val="00357F4D"/>
    <w:pPr>
      <w:spacing w:line="480" w:lineRule="exact"/>
      <w:ind w:firstLine="1440"/>
    </w:pPr>
    <w:rPr>
      <w:sz w:val="26"/>
    </w:rPr>
  </w:style>
  <w:style w:type="character" w:customStyle="1" w:styleId="BodyTextChar">
    <w:name w:val="Body Text Char"/>
    <w:link w:val="BodyText"/>
    <w:rsid w:val="00357F4D"/>
  </w:style>
  <w:style w:type="paragraph" w:styleId="FootnoteText">
    <w:name w:val="footnote text"/>
    <w:basedOn w:val="Normal"/>
    <w:link w:val="FootnoteTextChar"/>
    <w:rsid w:val="005A21B0"/>
    <w:pPr>
      <w:spacing w:line="240" w:lineRule="auto"/>
    </w:pPr>
  </w:style>
  <w:style w:type="character" w:customStyle="1" w:styleId="FootnoteTextChar">
    <w:name w:val="Footnote Text Char"/>
    <w:basedOn w:val="DefaultParagraphFont"/>
    <w:link w:val="FootnoteText"/>
    <w:rsid w:val="005A21B0"/>
  </w:style>
  <w:style w:type="character" w:styleId="FootnoteReference">
    <w:name w:val="footnote reference"/>
    <w:basedOn w:val="DefaultParagraphFont"/>
    <w:rsid w:val="005A21B0"/>
    <w:rPr>
      <w:vertAlign w:val="superscript"/>
    </w:rPr>
  </w:style>
  <w:style w:type="character" w:customStyle="1" w:styleId="FooterChar">
    <w:name w:val="Footer Char"/>
    <w:basedOn w:val="DefaultParagraphFont"/>
    <w:link w:val="Footer"/>
    <w:uiPriority w:val="99"/>
    <w:rsid w:val="00933EA1"/>
  </w:style>
  <w:style w:type="character" w:styleId="Hyperlink">
    <w:name w:val="Hyperlink"/>
    <w:basedOn w:val="DefaultParagraphFont"/>
    <w:rsid w:val="006F63FD"/>
    <w:rPr>
      <w:color w:val="0563C1" w:themeColor="hyperlink"/>
      <w:u w:val="single"/>
    </w:rPr>
  </w:style>
  <w:style w:type="paragraph" w:styleId="BalloonText">
    <w:name w:val="Balloon Text"/>
    <w:basedOn w:val="Normal"/>
    <w:link w:val="BalloonTextChar"/>
    <w:rsid w:val="006B4F9A"/>
    <w:pPr>
      <w:spacing w:line="240" w:lineRule="auto"/>
    </w:pPr>
    <w:rPr>
      <w:rFonts w:ascii="Segoe UI" w:hAnsi="Segoe UI" w:cs="Segoe UI"/>
      <w:sz w:val="18"/>
      <w:szCs w:val="18"/>
    </w:rPr>
  </w:style>
  <w:style w:type="character" w:customStyle="1" w:styleId="BalloonTextChar">
    <w:name w:val="Balloon Text Char"/>
    <w:basedOn w:val="DefaultParagraphFont"/>
    <w:link w:val="BalloonText"/>
    <w:rsid w:val="006B4F9A"/>
    <w:rPr>
      <w:rFonts w:ascii="Segoe UI" w:hAnsi="Segoe UI" w:cs="Segoe UI"/>
      <w:sz w:val="18"/>
      <w:szCs w:val="18"/>
    </w:rPr>
  </w:style>
  <w:style w:type="character" w:styleId="CommentReference">
    <w:name w:val="annotation reference"/>
    <w:basedOn w:val="DefaultParagraphFont"/>
    <w:rsid w:val="00D81DD8"/>
    <w:rPr>
      <w:sz w:val="16"/>
      <w:szCs w:val="16"/>
    </w:rPr>
  </w:style>
  <w:style w:type="paragraph" w:styleId="CommentText">
    <w:name w:val="annotation text"/>
    <w:basedOn w:val="Normal"/>
    <w:link w:val="CommentTextChar"/>
    <w:rsid w:val="00D81DD8"/>
    <w:pPr>
      <w:spacing w:line="240" w:lineRule="auto"/>
    </w:pPr>
  </w:style>
  <w:style w:type="character" w:customStyle="1" w:styleId="CommentTextChar">
    <w:name w:val="Comment Text Char"/>
    <w:basedOn w:val="DefaultParagraphFont"/>
    <w:link w:val="CommentText"/>
    <w:rsid w:val="00D81DD8"/>
  </w:style>
  <w:style w:type="paragraph" w:styleId="CommentSubject">
    <w:name w:val="annotation subject"/>
    <w:basedOn w:val="CommentText"/>
    <w:next w:val="CommentText"/>
    <w:link w:val="CommentSubjectChar"/>
    <w:rsid w:val="00D81DD8"/>
    <w:rPr>
      <w:b/>
      <w:bCs/>
    </w:rPr>
  </w:style>
  <w:style w:type="character" w:customStyle="1" w:styleId="CommentSubjectChar">
    <w:name w:val="Comment Subject Char"/>
    <w:basedOn w:val="CommentTextChar"/>
    <w:link w:val="CommentSubject"/>
    <w:rsid w:val="00D81DD8"/>
    <w:rPr>
      <w:b/>
      <w:bCs/>
    </w:rPr>
  </w:style>
  <w:style w:type="paragraph" w:styleId="Revision">
    <w:name w:val="Revision"/>
    <w:hidden/>
    <w:uiPriority w:val="99"/>
    <w:semiHidden/>
    <w:rsid w:val="00606D3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shanksm\application%20data\microsoft\templates\Legal%20Pleadings\ORDER%20FORM.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3AC276-FA30-4E4C-8886-962E2B86E6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ORDER FORM</Template>
  <TotalTime>4</TotalTime>
  <Pages>3</Pages>
  <Words>541</Words>
  <Characters>2763</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Pleading Wizard</vt:lpstr>
    </vt:vector>
  </TitlesOfParts>
  <Company>State Bar of Arizona</Company>
  <LinksUpToDate>false</LinksUpToDate>
  <CharactersWithSpaces>3298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Pleading Wizard</dc:title>
  <dc:subject/>
  <dc:creator>Superior Court</dc:creator>
  <cp:keywords/>
  <cp:lastModifiedBy>Patricia Seguin</cp:lastModifiedBy>
  <cp:revision>6</cp:revision>
  <cp:lastPrinted>2014-04-30T16:27:00Z</cp:lastPrinted>
  <dcterms:created xsi:type="dcterms:W3CDTF">2024-04-23T23:20:00Z</dcterms:created>
  <dcterms:modified xsi:type="dcterms:W3CDTF">2024-05-01T21:51:00Z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seDefaultLanguage">
    <vt:bool>true</vt:bool>
  </property>
  <property fmtid="{D5CDD505-2E9C-101B-9397-08002B2CF9AE}" pid="3" name="Version">
    <vt:i4>99022200</vt:i4>
  </property>
  <property fmtid="{D5CDD505-2E9C-101B-9397-08002B2CF9AE}" pid="4" name="LCID">
    <vt:i4>1033</vt:i4>
  </property>
  <property fmtid="{D5CDD505-2E9C-101B-9397-08002B2CF9AE}" pid="5" name="_NewReviewCycle">
    <vt:lpwstr/>
  </property>
</Properties>
</file>