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77024" w14:textId="77777777" w:rsidR="00AC7CFE" w:rsidRDefault="00AC7CFE" w:rsidP="00AC7CF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Elizabeth Burton Ortiz</w:t>
      </w:r>
    </w:p>
    <w:p w14:paraId="1325CDCD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State Bar No. 012838</w:t>
      </w:r>
    </w:p>
    <w:p w14:paraId="2C54F835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ARIZONA PROSECUTING ATTORNEYS’</w:t>
      </w:r>
    </w:p>
    <w:p w14:paraId="52C2CEB6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ADVISORY COUNCIL</w:t>
      </w:r>
    </w:p>
    <w:p w14:paraId="16810492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3838 N. Central Avenue, Suite 850</w:t>
      </w:r>
    </w:p>
    <w:p w14:paraId="6E991074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Phoenix, Arizona 85012</w:t>
      </w:r>
    </w:p>
    <w:p w14:paraId="011933EC" w14:textId="77777777" w:rsidR="00AC7CFE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Tel. (602) 542-7222</w:t>
      </w:r>
    </w:p>
    <w:p w14:paraId="3EE988ED" w14:textId="77777777" w:rsidR="00AC7CFE" w:rsidRPr="0011149A" w:rsidRDefault="00AC7CFE" w:rsidP="00AC7CFE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Fax. (602) 274-4215</w:t>
      </w:r>
    </w:p>
    <w:p w14:paraId="2036BBAD" w14:textId="77777777" w:rsidR="00AC7CFE" w:rsidRPr="005A5BAF" w:rsidRDefault="00AC7CFE" w:rsidP="00AC7CFE">
      <w:pPr>
        <w:spacing w:line="240" w:lineRule="auto"/>
        <w:rPr>
          <w:sz w:val="28"/>
          <w:szCs w:val="28"/>
        </w:rPr>
      </w:pPr>
    </w:p>
    <w:p w14:paraId="6ECA970A" w14:textId="77777777" w:rsidR="00AC7CFE" w:rsidRPr="00C058A6" w:rsidRDefault="00AC7CFE" w:rsidP="00AC7CFE">
      <w:pPr>
        <w:spacing w:line="240" w:lineRule="auto"/>
        <w:jc w:val="center"/>
        <w:rPr>
          <w:b/>
          <w:bCs/>
          <w:sz w:val="28"/>
          <w:szCs w:val="28"/>
        </w:rPr>
      </w:pPr>
      <w:r w:rsidRPr="00C058A6">
        <w:rPr>
          <w:b/>
          <w:bCs/>
          <w:sz w:val="28"/>
          <w:szCs w:val="28"/>
        </w:rPr>
        <w:t>IN THE SUPR</w:t>
      </w:r>
      <w:r>
        <w:rPr>
          <w:b/>
          <w:bCs/>
          <w:sz w:val="28"/>
          <w:szCs w:val="28"/>
        </w:rPr>
        <w:t>EME</w:t>
      </w:r>
      <w:r w:rsidRPr="00C058A6">
        <w:rPr>
          <w:b/>
          <w:bCs/>
          <w:sz w:val="28"/>
          <w:szCs w:val="28"/>
        </w:rPr>
        <w:t xml:space="preserve"> COURT OF THE STATE OF ARIZONA</w:t>
      </w:r>
    </w:p>
    <w:p w14:paraId="6D114780" w14:textId="77777777" w:rsidR="00AC7CFE" w:rsidRPr="00C058A6" w:rsidRDefault="00AC7CFE" w:rsidP="00AC7CFE">
      <w:pPr>
        <w:spacing w:line="240" w:lineRule="auto"/>
        <w:rPr>
          <w:b/>
          <w:bCs/>
          <w:sz w:val="28"/>
          <w:szCs w:val="28"/>
        </w:rPr>
      </w:pPr>
    </w:p>
    <w:p w14:paraId="4AF0F6DB" w14:textId="77777777" w:rsidR="00AC7CFE" w:rsidRPr="005A5BAF" w:rsidRDefault="00AC7CFE" w:rsidP="00AC7CFE">
      <w:pPr>
        <w:spacing w:line="240" w:lineRule="auto"/>
        <w:jc w:val="center"/>
        <w:rPr>
          <w:sz w:val="28"/>
          <w:szCs w:val="28"/>
        </w:rPr>
      </w:pPr>
    </w:p>
    <w:tbl>
      <w:tblPr>
        <w:tblW w:w="9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170"/>
      </w:tblGrid>
      <w:tr w:rsidR="00AC7CFE" w:rsidRPr="00366DB2" w14:paraId="2B213F4F" w14:textId="77777777" w:rsidTr="007F651D">
        <w:trPr>
          <w:trHeight w:val="1425"/>
        </w:trPr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</w:tcPr>
          <w:p w14:paraId="193B050E" w14:textId="767F1B56" w:rsidR="00AC7CFE" w:rsidRDefault="00AC7CFE" w:rsidP="007F651D">
            <w:pPr>
              <w:spacing w:line="240" w:lineRule="auto"/>
              <w:rPr>
                <w:sz w:val="28"/>
                <w:szCs w:val="28"/>
              </w:rPr>
            </w:pPr>
            <w:bookmarkStart w:id="0" w:name="Parties"/>
            <w:bookmarkEnd w:id="0"/>
            <w:r>
              <w:rPr>
                <w:sz w:val="28"/>
                <w:szCs w:val="28"/>
              </w:rPr>
              <w:t>In the Matter of</w:t>
            </w:r>
            <w:r w:rsidR="00C83557">
              <w:rPr>
                <w:sz w:val="28"/>
                <w:szCs w:val="28"/>
              </w:rPr>
              <w:t>:</w:t>
            </w:r>
          </w:p>
          <w:p w14:paraId="083DA73B" w14:textId="77777777" w:rsidR="00AC7CFE" w:rsidRDefault="00AC7CFE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40453E4D" w14:textId="57F6AFD2" w:rsidR="00AC7CFE" w:rsidRPr="005A5BAF" w:rsidRDefault="00C83557" w:rsidP="00FA7D9D">
            <w:pPr>
              <w:spacing w:line="240" w:lineRule="auto"/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ABROGATE RULE 25(g) OF THE ARIZONA RULES OF PROTECTIVE ORDER PROCEDURE</w:t>
            </w:r>
            <w:r w:rsidR="00AC7C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3B73EED5" w14:textId="09C3AD9E" w:rsidR="00AC7CFE" w:rsidRDefault="00AC7CFE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  <w:bookmarkStart w:id="1" w:name="CaseNumber"/>
            <w:bookmarkEnd w:id="1"/>
            <w:r>
              <w:rPr>
                <w:sz w:val="28"/>
                <w:szCs w:val="28"/>
              </w:rPr>
              <w:t>In Re: R-24-00</w:t>
            </w:r>
            <w:r w:rsidR="00C82E5F">
              <w:rPr>
                <w:sz w:val="28"/>
                <w:szCs w:val="28"/>
              </w:rPr>
              <w:t>37</w:t>
            </w:r>
          </w:p>
          <w:p w14:paraId="699E3991" w14:textId="77777777" w:rsidR="00AC7CFE" w:rsidRPr="005A5BAF" w:rsidRDefault="00AC7CFE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761367DC" w14:textId="77777777" w:rsidR="00AC7CFE" w:rsidRDefault="00AC7CFE" w:rsidP="00FA7D9D">
            <w:pPr>
              <w:spacing w:line="240" w:lineRule="auto"/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ARIZONA PROSECUTING ATTORNEYS’ ADVISORY COUNCIL COMMENT IN OPPOSITION</w:t>
            </w:r>
          </w:p>
          <w:p w14:paraId="61844A3F" w14:textId="77777777" w:rsidR="00AC7CFE" w:rsidRPr="005A5BAF" w:rsidRDefault="00AC7CFE" w:rsidP="007F651D">
            <w:pPr>
              <w:spacing w:line="240" w:lineRule="auto"/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AC7CFE" w:rsidRPr="00366DB2" w14:paraId="0723ACDE" w14:textId="77777777" w:rsidTr="007F651D">
        <w:trPr>
          <w:trHeight w:val="64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91CD" w14:textId="77777777" w:rsidR="00AC7CFE" w:rsidRPr="005A5BAF" w:rsidRDefault="00AC7CFE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60001D84" w14:textId="77777777" w:rsidR="00AC7CFE" w:rsidRPr="005A5BAF" w:rsidRDefault="00AC7CFE" w:rsidP="007F651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794C0F" w14:textId="77777777" w:rsidR="00AC7CFE" w:rsidRPr="005A5BAF" w:rsidRDefault="00AC7CFE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6B67C5FF" w14:textId="77777777" w:rsidR="00AC7CFE" w:rsidRPr="005A5BAF" w:rsidRDefault="00AC7CFE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</w:tc>
      </w:tr>
    </w:tbl>
    <w:p w14:paraId="172D7674" w14:textId="77777777" w:rsidR="00127F15" w:rsidRDefault="00127F15" w:rsidP="00127F15">
      <w:pPr>
        <w:spacing w:line="276" w:lineRule="auto"/>
        <w:ind w:firstLine="720"/>
        <w:jc w:val="both"/>
        <w:rPr>
          <w:sz w:val="28"/>
          <w:szCs w:val="28"/>
        </w:rPr>
      </w:pPr>
    </w:p>
    <w:p w14:paraId="7EAB8368" w14:textId="6D98BA3C" w:rsidR="00AC7CFE" w:rsidRDefault="00AC7CFE" w:rsidP="00AC7CF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Prosecuting Attorneys’ Advisory Council (“APAAC”) respectfully submits the following comment oppos</w:t>
      </w:r>
      <w:r w:rsidR="00954D73">
        <w:rPr>
          <w:sz w:val="28"/>
          <w:szCs w:val="28"/>
        </w:rPr>
        <w:t xml:space="preserve">ing </w:t>
      </w:r>
      <w:r w:rsidR="007334A5">
        <w:rPr>
          <w:sz w:val="28"/>
          <w:szCs w:val="28"/>
        </w:rPr>
        <w:t>P</w:t>
      </w:r>
      <w:r>
        <w:rPr>
          <w:sz w:val="28"/>
          <w:szCs w:val="28"/>
        </w:rPr>
        <w:t>etition R-24-00</w:t>
      </w:r>
      <w:r w:rsidR="00C82E5F">
        <w:rPr>
          <w:sz w:val="28"/>
          <w:szCs w:val="28"/>
        </w:rPr>
        <w:t>37</w:t>
      </w:r>
      <w:r>
        <w:rPr>
          <w:sz w:val="28"/>
          <w:szCs w:val="28"/>
        </w:rPr>
        <w:t>, which proposes to</w:t>
      </w:r>
      <w:r w:rsidR="00EF34B8">
        <w:rPr>
          <w:sz w:val="28"/>
          <w:szCs w:val="28"/>
        </w:rPr>
        <w:t xml:space="preserve"> abrogate Rule 25(g) of the Arizona Rules of Protective Order Procedure</w:t>
      </w:r>
      <w:r w:rsidR="00464878">
        <w:rPr>
          <w:sz w:val="28"/>
          <w:szCs w:val="28"/>
        </w:rPr>
        <w:t xml:space="preserve"> (“ARPOP”)</w:t>
      </w:r>
      <w:r w:rsidR="00EF34B8">
        <w:rPr>
          <w:sz w:val="28"/>
          <w:szCs w:val="28"/>
        </w:rPr>
        <w:t xml:space="preserve">. </w:t>
      </w:r>
      <w:r w:rsidR="004C4F59">
        <w:rPr>
          <w:sz w:val="28"/>
          <w:szCs w:val="28"/>
        </w:rPr>
        <w:t>Although unclear, t</w:t>
      </w:r>
      <w:r w:rsidR="00EF34B8">
        <w:rPr>
          <w:sz w:val="28"/>
          <w:szCs w:val="28"/>
        </w:rPr>
        <w:t xml:space="preserve">he Petition </w:t>
      </w:r>
      <w:r w:rsidR="004C4F59">
        <w:rPr>
          <w:sz w:val="28"/>
          <w:szCs w:val="28"/>
        </w:rPr>
        <w:t xml:space="preserve">appears to </w:t>
      </w:r>
      <w:r w:rsidR="00EF34B8">
        <w:rPr>
          <w:sz w:val="28"/>
          <w:szCs w:val="28"/>
        </w:rPr>
        <w:t xml:space="preserve">allege </w:t>
      </w:r>
      <w:r w:rsidR="00DD30B9">
        <w:rPr>
          <w:sz w:val="28"/>
          <w:szCs w:val="28"/>
        </w:rPr>
        <w:t>that the Arizona Supreme Court exceeded its rulemaking authority and</w:t>
      </w:r>
      <w:r w:rsidR="00EF34B8">
        <w:rPr>
          <w:sz w:val="28"/>
          <w:szCs w:val="28"/>
        </w:rPr>
        <w:t xml:space="preserve"> </w:t>
      </w:r>
      <w:r w:rsidR="00211B1C">
        <w:rPr>
          <w:sz w:val="28"/>
          <w:szCs w:val="28"/>
        </w:rPr>
        <w:t>ARPOP</w:t>
      </w:r>
      <w:r w:rsidR="00EF34B8">
        <w:rPr>
          <w:sz w:val="28"/>
          <w:szCs w:val="28"/>
        </w:rPr>
        <w:t xml:space="preserve"> 25(g) violates a host of laws, including the state and federal constitutions</w:t>
      </w:r>
      <w:r w:rsidR="00DD30B9">
        <w:rPr>
          <w:sz w:val="28"/>
          <w:szCs w:val="28"/>
        </w:rPr>
        <w:t xml:space="preserve">. </w:t>
      </w:r>
      <w:r w:rsidR="00EF34B8">
        <w:rPr>
          <w:sz w:val="28"/>
          <w:szCs w:val="28"/>
        </w:rPr>
        <w:t>(Pet. at 1.)</w:t>
      </w:r>
    </w:p>
    <w:p w14:paraId="0E2B6274" w14:textId="21643ADB" w:rsidR="007F3F93" w:rsidRPr="007F3F93" w:rsidRDefault="007F3F93" w:rsidP="007F3F93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 Introduction</w:t>
      </w:r>
    </w:p>
    <w:p w14:paraId="10C29747" w14:textId="6DAE0AFA" w:rsidR="00464878" w:rsidRPr="00DD30B9" w:rsidRDefault="00EF34B8" w:rsidP="0046487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Rule 25(g), of the ARPOP, provides: “</w:t>
      </w:r>
      <w:r w:rsidRPr="00EF34B8">
        <w:rPr>
          <w:b/>
          <w:bCs/>
          <w:sz w:val="28"/>
          <w:szCs w:val="28"/>
        </w:rPr>
        <w:t>Firearms.</w:t>
      </w:r>
      <w:r w:rsidRPr="00EF34B8">
        <w:rPr>
          <w:sz w:val="28"/>
          <w:szCs w:val="28"/>
        </w:rPr>
        <w:t xml:space="preserve"> The judicial officer must ask the plaintiff about the defendant</w:t>
      </w:r>
      <w:r>
        <w:rPr>
          <w:sz w:val="28"/>
          <w:szCs w:val="28"/>
        </w:rPr>
        <w:t>’</w:t>
      </w:r>
      <w:r w:rsidRPr="00EF34B8">
        <w:rPr>
          <w:sz w:val="28"/>
          <w:szCs w:val="28"/>
        </w:rPr>
        <w:t xml:space="preserve">s use of or access to firearms. If necessary to </w:t>
      </w:r>
      <w:r w:rsidRPr="00EF34B8">
        <w:rPr>
          <w:sz w:val="28"/>
          <w:szCs w:val="28"/>
        </w:rPr>
        <w:lastRenderedPageBreak/>
        <w:t>protect the plaintiff or any other specifically designated person, the judicial officer may prohibit the defendant from possessing, purchasing, or receiving firearms for the duration of the order.</w:t>
      </w:r>
      <w:r>
        <w:rPr>
          <w:sz w:val="28"/>
          <w:szCs w:val="28"/>
        </w:rPr>
        <w:t xml:space="preserve">” </w:t>
      </w:r>
      <w:r w:rsidR="00DD30B9">
        <w:rPr>
          <w:i/>
          <w:iCs/>
          <w:sz w:val="28"/>
          <w:szCs w:val="28"/>
        </w:rPr>
        <w:t xml:space="preserve">See also </w:t>
      </w:r>
      <w:r w:rsidR="00DD30B9">
        <w:rPr>
          <w:sz w:val="28"/>
          <w:szCs w:val="28"/>
        </w:rPr>
        <w:t>Rule 23(i), ARPOP.</w:t>
      </w:r>
    </w:p>
    <w:p w14:paraId="34C83A22" w14:textId="55D1625A" w:rsidR="00EF34B8" w:rsidRDefault="004C4F59" w:rsidP="0046487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injunction against harassment </w:t>
      </w:r>
      <w:r w:rsidR="00464878">
        <w:rPr>
          <w:sz w:val="28"/>
          <w:szCs w:val="28"/>
        </w:rPr>
        <w:t>and</w:t>
      </w:r>
      <w:r>
        <w:rPr>
          <w:sz w:val="28"/>
          <w:szCs w:val="28"/>
        </w:rPr>
        <w:t xml:space="preserve"> an order of protection</w:t>
      </w:r>
      <w:r w:rsidR="00464878">
        <w:rPr>
          <w:sz w:val="28"/>
          <w:szCs w:val="28"/>
        </w:rPr>
        <w:t xml:space="preserve"> are similar provisions</w:t>
      </w:r>
      <w:r>
        <w:rPr>
          <w:sz w:val="28"/>
          <w:szCs w:val="28"/>
        </w:rPr>
        <w:t xml:space="preserve">, and both contain </w:t>
      </w:r>
      <w:r w:rsidR="00464878">
        <w:rPr>
          <w:sz w:val="28"/>
          <w:szCs w:val="28"/>
        </w:rPr>
        <w:t xml:space="preserve">identical provisions related to firearms restrictions. ARPOP 23(i), 25(g); </w:t>
      </w:r>
      <w:r w:rsidR="00464878">
        <w:rPr>
          <w:i/>
          <w:iCs/>
          <w:sz w:val="28"/>
          <w:szCs w:val="28"/>
        </w:rPr>
        <w:t>see Moreno v. Beltran</w:t>
      </w:r>
      <w:r w:rsidR="00464878">
        <w:rPr>
          <w:sz w:val="28"/>
          <w:szCs w:val="28"/>
        </w:rPr>
        <w:t>, 250 Ariz. 379, 381, ¶ 6 (App. 2020) (“[T]</w:t>
      </w:r>
      <w:r w:rsidR="00464878" w:rsidRPr="00464878">
        <w:rPr>
          <w:sz w:val="28"/>
          <w:szCs w:val="28"/>
        </w:rPr>
        <w:t>here is little substantive difference between an order of protection and an injunction against harassment</w:t>
      </w:r>
      <w:r w:rsidR="00464878">
        <w:rPr>
          <w:sz w:val="28"/>
          <w:szCs w:val="28"/>
        </w:rPr>
        <w:t>.”). “</w:t>
      </w:r>
      <w:r w:rsidR="00464878" w:rsidRPr="00464878">
        <w:rPr>
          <w:sz w:val="28"/>
          <w:szCs w:val="28"/>
        </w:rPr>
        <w:t xml:space="preserve">The primary difference between the two categories of orders is that an order of protection may be issued only between parties in specific relationships, </w:t>
      </w:r>
      <w:r w:rsidR="00464878" w:rsidRPr="00464878">
        <w:rPr>
          <w:i/>
          <w:iCs/>
          <w:sz w:val="28"/>
          <w:szCs w:val="28"/>
        </w:rPr>
        <w:t>e.g.</w:t>
      </w:r>
      <w:r w:rsidR="00464878" w:rsidRPr="00464878">
        <w:rPr>
          <w:sz w:val="28"/>
          <w:szCs w:val="28"/>
        </w:rPr>
        <w:t>, spouses, cohabitants, or other familial relationships</w:t>
      </w:r>
      <w:r w:rsidR="00464878">
        <w:rPr>
          <w:sz w:val="28"/>
          <w:szCs w:val="28"/>
        </w:rPr>
        <w:t>,” while there is “</w:t>
      </w:r>
      <w:r w:rsidR="00464878" w:rsidRPr="00464878">
        <w:rPr>
          <w:sz w:val="28"/>
          <w:szCs w:val="28"/>
        </w:rPr>
        <w:t>no relationship requirement for injunctions against harassment.</w:t>
      </w:r>
      <w:r w:rsidR="00464878">
        <w:rPr>
          <w:sz w:val="28"/>
          <w:szCs w:val="28"/>
        </w:rPr>
        <w:t xml:space="preserve">” </w:t>
      </w:r>
      <w:r w:rsidR="00464878">
        <w:rPr>
          <w:i/>
          <w:iCs/>
          <w:sz w:val="28"/>
          <w:szCs w:val="28"/>
        </w:rPr>
        <w:t>Moreno</w:t>
      </w:r>
      <w:r w:rsidR="00464878">
        <w:rPr>
          <w:sz w:val="28"/>
          <w:szCs w:val="28"/>
        </w:rPr>
        <w:t>, 250 Ariz. at 381, ¶ 7 (citing</w:t>
      </w:r>
      <w:r w:rsidR="00464878" w:rsidRPr="00464878">
        <w:rPr>
          <w:sz w:val="28"/>
          <w:szCs w:val="28"/>
        </w:rPr>
        <w:t xml:space="preserve"> </w:t>
      </w:r>
      <w:r w:rsidR="00464878">
        <w:rPr>
          <w:sz w:val="28"/>
          <w:szCs w:val="28"/>
        </w:rPr>
        <w:t xml:space="preserve">ARPOP 4(a), 4(c); </w:t>
      </w:r>
      <w:r w:rsidR="00464878" w:rsidRPr="00464878">
        <w:rPr>
          <w:sz w:val="28"/>
          <w:szCs w:val="28"/>
        </w:rPr>
        <w:t>A.R.S. § 13-3602(G) (listing relief available for an order of protection)</w:t>
      </w:r>
      <w:r w:rsidR="00464878">
        <w:rPr>
          <w:sz w:val="28"/>
          <w:szCs w:val="28"/>
        </w:rPr>
        <w:t>;</w:t>
      </w:r>
      <w:r w:rsidR="00464878" w:rsidRPr="00464878">
        <w:rPr>
          <w:sz w:val="28"/>
          <w:szCs w:val="28"/>
        </w:rPr>
        <w:t xml:space="preserve"> A.R.S. § 12-1809(F) (listing similar relief available for an injunction against harassment).</w:t>
      </w:r>
    </w:p>
    <w:p w14:paraId="0263A702" w14:textId="77777777" w:rsidR="000C1731" w:rsidRDefault="00BE4919" w:rsidP="000C1731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 The Arizona Supreme Court Did Not Exceed Its Rulemaking Authority</w:t>
      </w:r>
      <w:r w:rsidR="000C1731">
        <w:rPr>
          <w:b/>
          <w:bCs/>
          <w:sz w:val="28"/>
          <w:szCs w:val="28"/>
        </w:rPr>
        <w:t>.</w:t>
      </w:r>
    </w:p>
    <w:p w14:paraId="5B0FF85F" w14:textId="3031ECE0" w:rsidR="004C4F59" w:rsidRPr="000C1731" w:rsidRDefault="000C1731" w:rsidP="000C1731">
      <w:pPr>
        <w:spacing w:line="48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T</w:t>
      </w:r>
      <w:r w:rsidR="00DD30B9">
        <w:rPr>
          <w:sz w:val="28"/>
          <w:szCs w:val="28"/>
        </w:rPr>
        <w:t>he Arizona Supreme Court did not exceed its rulemaking authority</w:t>
      </w:r>
      <w:r w:rsidR="005D2777">
        <w:rPr>
          <w:sz w:val="28"/>
          <w:szCs w:val="28"/>
        </w:rPr>
        <w:t xml:space="preserve"> in creating ARPOP 25(g)</w:t>
      </w:r>
      <w:r w:rsidR="00C330F6">
        <w:rPr>
          <w:sz w:val="28"/>
          <w:szCs w:val="28"/>
        </w:rPr>
        <w:t>, the firearms restriction clause for injunctions against harassment</w:t>
      </w:r>
      <w:r w:rsidR="00DD30B9">
        <w:rPr>
          <w:sz w:val="28"/>
          <w:szCs w:val="28"/>
        </w:rPr>
        <w:t>. “</w:t>
      </w:r>
      <w:r w:rsidR="00DD30B9" w:rsidRPr="00DD30B9">
        <w:rPr>
          <w:sz w:val="28"/>
          <w:szCs w:val="28"/>
        </w:rPr>
        <w:t>In Arizona, the legislature possesses those powers not expressly prohibited or granted to another branch of the government.</w:t>
      </w:r>
      <w:r w:rsidR="00DD30B9">
        <w:rPr>
          <w:sz w:val="28"/>
          <w:szCs w:val="28"/>
        </w:rPr>
        <w:t xml:space="preserve">” </w:t>
      </w:r>
      <w:r w:rsidR="00DD30B9">
        <w:rPr>
          <w:i/>
          <w:iCs/>
          <w:sz w:val="28"/>
          <w:szCs w:val="28"/>
        </w:rPr>
        <w:t>State v. McCartney</w:t>
      </w:r>
      <w:r w:rsidR="00DD30B9">
        <w:rPr>
          <w:sz w:val="28"/>
          <w:szCs w:val="28"/>
        </w:rPr>
        <w:t>, 251 Ariz. 478, 480, ¶ 10 (App. 2021) (</w:t>
      </w:r>
      <w:r w:rsidR="00F26625">
        <w:rPr>
          <w:sz w:val="28"/>
          <w:szCs w:val="28"/>
        </w:rPr>
        <w:t xml:space="preserve">internal </w:t>
      </w:r>
      <w:r w:rsidR="00DD30B9">
        <w:rPr>
          <w:sz w:val="28"/>
          <w:szCs w:val="28"/>
        </w:rPr>
        <w:t xml:space="preserve">citations </w:t>
      </w:r>
      <w:r w:rsidR="00F26625">
        <w:rPr>
          <w:sz w:val="28"/>
          <w:szCs w:val="28"/>
        </w:rPr>
        <w:t xml:space="preserve">and quotation </w:t>
      </w:r>
      <w:r w:rsidR="00DD30B9">
        <w:rPr>
          <w:sz w:val="28"/>
          <w:szCs w:val="28"/>
        </w:rPr>
        <w:t>omitted).</w:t>
      </w:r>
      <w:r w:rsidR="00DD30B9" w:rsidRPr="00DD30B9">
        <w:rPr>
          <w:sz w:val="28"/>
          <w:szCs w:val="28"/>
        </w:rPr>
        <w:t xml:space="preserve"> </w:t>
      </w:r>
      <w:r w:rsidR="00DD30B9">
        <w:rPr>
          <w:sz w:val="28"/>
          <w:szCs w:val="28"/>
        </w:rPr>
        <w:t xml:space="preserve">However, </w:t>
      </w:r>
      <w:r w:rsidR="00DD30B9">
        <w:rPr>
          <w:sz w:val="28"/>
          <w:szCs w:val="28"/>
        </w:rPr>
        <w:lastRenderedPageBreak/>
        <w:t>the Arizona S</w:t>
      </w:r>
      <w:r w:rsidR="00DD30B9" w:rsidRPr="00DD30B9">
        <w:rPr>
          <w:sz w:val="28"/>
          <w:szCs w:val="28"/>
        </w:rPr>
        <w:t xml:space="preserve">upreme </w:t>
      </w:r>
      <w:r w:rsidR="00DD30B9">
        <w:rPr>
          <w:sz w:val="28"/>
          <w:szCs w:val="28"/>
        </w:rPr>
        <w:t>C</w:t>
      </w:r>
      <w:r w:rsidR="00DD30B9" w:rsidRPr="00DD30B9">
        <w:rPr>
          <w:sz w:val="28"/>
          <w:szCs w:val="28"/>
        </w:rPr>
        <w:t xml:space="preserve">ourt has </w:t>
      </w:r>
      <w:r w:rsidR="00DD30B9">
        <w:rPr>
          <w:sz w:val="28"/>
          <w:szCs w:val="28"/>
        </w:rPr>
        <w:t>“</w:t>
      </w:r>
      <w:r w:rsidR="00DD30B9" w:rsidRPr="00DD30B9">
        <w:rPr>
          <w:sz w:val="28"/>
          <w:szCs w:val="28"/>
        </w:rPr>
        <w:t>exclusive constitutional authority to enact rules that govern procedural matters in all Arizona courts.</w:t>
      </w:r>
      <w:r w:rsidR="00DD30B9">
        <w:rPr>
          <w:sz w:val="28"/>
          <w:szCs w:val="28"/>
        </w:rPr>
        <w:t xml:space="preserve">” </w:t>
      </w:r>
      <w:r w:rsidR="00DD30B9">
        <w:rPr>
          <w:i/>
          <w:iCs/>
          <w:sz w:val="28"/>
          <w:szCs w:val="28"/>
        </w:rPr>
        <w:t>Id</w:t>
      </w:r>
      <w:r w:rsidR="00DD30B9">
        <w:rPr>
          <w:sz w:val="28"/>
          <w:szCs w:val="28"/>
        </w:rPr>
        <w:t>.</w:t>
      </w:r>
      <w:r w:rsidR="00DD30B9" w:rsidRPr="00DD30B9">
        <w:rPr>
          <w:sz w:val="28"/>
          <w:szCs w:val="28"/>
        </w:rPr>
        <w:t xml:space="preserve"> The </w:t>
      </w:r>
      <w:r w:rsidR="00DD30B9">
        <w:rPr>
          <w:sz w:val="28"/>
          <w:szCs w:val="28"/>
        </w:rPr>
        <w:t>S</w:t>
      </w:r>
      <w:r w:rsidR="00DD30B9" w:rsidRPr="00DD30B9">
        <w:rPr>
          <w:sz w:val="28"/>
          <w:szCs w:val="28"/>
        </w:rPr>
        <w:t xml:space="preserve">upreme </w:t>
      </w:r>
      <w:r w:rsidR="00DD30B9">
        <w:rPr>
          <w:sz w:val="28"/>
          <w:szCs w:val="28"/>
        </w:rPr>
        <w:t>C</w:t>
      </w:r>
      <w:r w:rsidR="00DD30B9" w:rsidRPr="00DD30B9">
        <w:rPr>
          <w:sz w:val="28"/>
          <w:szCs w:val="28"/>
        </w:rPr>
        <w:t>ourt cannot</w:t>
      </w:r>
      <w:r w:rsidR="00DD30B9">
        <w:rPr>
          <w:sz w:val="28"/>
          <w:szCs w:val="28"/>
        </w:rPr>
        <w:t xml:space="preserve"> “</w:t>
      </w:r>
      <w:r w:rsidR="00DD30B9" w:rsidRPr="00DD30B9">
        <w:rPr>
          <w:sz w:val="28"/>
          <w:szCs w:val="28"/>
        </w:rPr>
        <w:t>enlarge or diminish substantive rights provided by statute.</w:t>
      </w:r>
      <w:r w:rsidR="00DD30B9">
        <w:rPr>
          <w:sz w:val="28"/>
          <w:szCs w:val="28"/>
        </w:rPr>
        <w:t xml:space="preserve">” </w:t>
      </w:r>
      <w:r w:rsidR="00DD30B9">
        <w:rPr>
          <w:i/>
          <w:iCs/>
          <w:sz w:val="28"/>
          <w:szCs w:val="28"/>
        </w:rPr>
        <w:t>Id</w:t>
      </w:r>
      <w:r w:rsidR="00DD30B9">
        <w:rPr>
          <w:sz w:val="28"/>
          <w:szCs w:val="28"/>
        </w:rPr>
        <w:t>.</w:t>
      </w:r>
      <w:r w:rsidR="00DD30B9" w:rsidRPr="00DD30B9">
        <w:rPr>
          <w:sz w:val="28"/>
          <w:szCs w:val="28"/>
        </w:rPr>
        <w:t xml:space="preserve"> </w:t>
      </w:r>
      <w:r w:rsidR="00DD30B9">
        <w:rPr>
          <w:sz w:val="28"/>
          <w:szCs w:val="28"/>
        </w:rPr>
        <w:t xml:space="preserve">And, in some areas, </w:t>
      </w:r>
      <w:r w:rsidR="00DD30B9" w:rsidRPr="00DD30B9">
        <w:rPr>
          <w:sz w:val="28"/>
          <w:szCs w:val="28"/>
        </w:rPr>
        <w:t xml:space="preserve">the legislative and judicial branches of government both have some rulemaking authority. </w:t>
      </w:r>
      <w:r w:rsidR="00DD30B9">
        <w:rPr>
          <w:i/>
          <w:iCs/>
          <w:sz w:val="28"/>
          <w:szCs w:val="28"/>
        </w:rPr>
        <w:t>Id</w:t>
      </w:r>
      <w:r w:rsidR="00DD30B9">
        <w:rPr>
          <w:sz w:val="28"/>
          <w:szCs w:val="28"/>
        </w:rPr>
        <w:t xml:space="preserve">. </w:t>
      </w:r>
      <w:r w:rsidR="00DD30B9" w:rsidRPr="00DD30B9">
        <w:rPr>
          <w:sz w:val="28"/>
          <w:szCs w:val="28"/>
        </w:rPr>
        <w:t xml:space="preserve">However, </w:t>
      </w:r>
      <w:r w:rsidR="00DD30B9">
        <w:rPr>
          <w:sz w:val="28"/>
          <w:szCs w:val="28"/>
        </w:rPr>
        <w:t>“</w:t>
      </w:r>
      <w:r w:rsidR="00DD30B9" w:rsidRPr="00DD30B9">
        <w:rPr>
          <w:sz w:val="28"/>
          <w:szCs w:val="28"/>
        </w:rPr>
        <w:t>in the event of [an] irreconcilable conflict between a procedural statute and a rule, the rule prevails.</w:t>
      </w:r>
      <w:r w:rsidR="00DD30B9">
        <w:rPr>
          <w:sz w:val="28"/>
          <w:szCs w:val="28"/>
        </w:rPr>
        <w:t>”</w:t>
      </w:r>
      <w:r w:rsidR="00DD30B9" w:rsidRPr="00DD30B9">
        <w:rPr>
          <w:sz w:val="28"/>
          <w:szCs w:val="28"/>
        </w:rPr>
        <w:t xml:space="preserve"> </w:t>
      </w:r>
      <w:r w:rsidR="00DD30B9">
        <w:rPr>
          <w:i/>
          <w:iCs/>
          <w:sz w:val="28"/>
          <w:szCs w:val="28"/>
        </w:rPr>
        <w:t>Id</w:t>
      </w:r>
      <w:r w:rsidR="00DD30B9" w:rsidRPr="00DD30B9">
        <w:rPr>
          <w:sz w:val="28"/>
          <w:szCs w:val="28"/>
        </w:rPr>
        <w:t>.</w:t>
      </w:r>
    </w:p>
    <w:p w14:paraId="370C024C" w14:textId="0FA5E0C3" w:rsidR="005068D0" w:rsidRDefault="005068D0" w:rsidP="00AC7CF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Courts first determine whether the statutes and rules can be harmonized. </w:t>
      </w:r>
      <w:r>
        <w:rPr>
          <w:i/>
          <w:iCs/>
          <w:sz w:val="28"/>
          <w:szCs w:val="28"/>
        </w:rPr>
        <w:t>Id</w:t>
      </w:r>
      <w:r>
        <w:rPr>
          <w:sz w:val="28"/>
          <w:szCs w:val="28"/>
        </w:rPr>
        <w:t xml:space="preserve">. at 481, ¶ 11. Here, the statute governing </w:t>
      </w:r>
      <w:r w:rsidR="006C5A76">
        <w:rPr>
          <w:sz w:val="28"/>
          <w:szCs w:val="28"/>
        </w:rPr>
        <w:t xml:space="preserve">injunctions against harassment </w:t>
      </w:r>
      <w:r w:rsidR="00C330F6">
        <w:rPr>
          <w:sz w:val="28"/>
          <w:szCs w:val="28"/>
        </w:rPr>
        <w:t>is</w:t>
      </w:r>
      <w:r w:rsidR="006C5A76">
        <w:rPr>
          <w:sz w:val="28"/>
          <w:szCs w:val="28"/>
        </w:rPr>
        <w:t xml:space="preserve"> readily harmonized with ARPOP </w:t>
      </w:r>
      <w:r w:rsidR="00F26625">
        <w:rPr>
          <w:sz w:val="28"/>
          <w:szCs w:val="28"/>
        </w:rPr>
        <w:t>25(g)</w:t>
      </w:r>
      <w:r w:rsidR="006C5A76">
        <w:rPr>
          <w:sz w:val="28"/>
          <w:szCs w:val="28"/>
        </w:rPr>
        <w:t xml:space="preserve">. </w:t>
      </w:r>
      <w:r w:rsidR="00C330F6">
        <w:rPr>
          <w:sz w:val="28"/>
          <w:szCs w:val="28"/>
        </w:rPr>
        <w:t xml:space="preserve">Arizona Revised Statute § 12-1809(F)(3) </w:t>
      </w:r>
      <w:r w:rsidR="009B6936">
        <w:rPr>
          <w:sz w:val="28"/>
          <w:szCs w:val="28"/>
        </w:rPr>
        <w:t>instructs</w:t>
      </w:r>
      <w:r w:rsidR="00C330F6">
        <w:rPr>
          <w:sz w:val="28"/>
          <w:szCs w:val="28"/>
        </w:rPr>
        <w:t xml:space="preserve"> trial court</w:t>
      </w:r>
      <w:r w:rsidR="009B6936">
        <w:rPr>
          <w:sz w:val="28"/>
          <w:szCs w:val="28"/>
        </w:rPr>
        <w:t>:</w:t>
      </w:r>
      <w:r w:rsidR="00C330F6">
        <w:rPr>
          <w:sz w:val="28"/>
          <w:szCs w:val="28"/>
        </w:rPr>
        <w:t xml:space="preserve"> “</w:t>
      </w:r>
      <w:r w:rsidR="009B6936">
        <w:rPr>
          <w:sz w:val="28"/>
          <w:szCs w:val="28"/>
        </w:rPr>
        <w:t xml:space="preserve">If the court issues an injunction, the court may do any of the following: </w:t>
      </w:r>
      <w:r w:rsidR="00C330F6">
        <w:rPr>
          <w:sz w:val="28"/>
          <w:szCs w:val="28"/>
        </w:rPr>
        <w:t>[g]</w:t>
      </w:r>
      <w:r w:rsidR="00C330F6" w:rsidRPr="00C330F6">
        <w:rPr>
          <w:sz w:val="28"/>
          <w:szCs w:val="28"/>
        </w:rPr>
        <w:t>rant relief necessary for the protection of the alleged victim and other specifically designated persons proper under the circumstances.</w:t>
      </w:r>
      <w:r w:rsidR="00C330F6">
        <w:rPr>
          <w:sz w:val="28"/>
          <w:szCs w:val="28"/>
        </w:rPr>
        <w:t xml:space="preserve">” </w:t>
      </w:r>
      <w:r w:rsidR="00917703">
        <w:rPr>
          <w:sz w:val="28"/>
          <w:szCs w:val="28"/>
        </w:rPr>
        <w:t>Rule 25(f) and (g)</w:t>
      </w:r>
      <w:r w:rsidR="00C330F6">
        <w:rPr>
          <w:sz w:val="28"/>
          <w:szCs w:val="28"/>
        </w:rPr>
        <w:t xml:space="preserve"> provide clear examples of </w:t>
      </w:r>
      <w:r w:rsidR="00211B1C">
        <w:rPr>
          <w:sz w:val="28"/>
          <w:szCs w:val="28"/>
        </w:rPr>
        <w:t xml:space="preserve">relief for </w:t>
      </w:r>
      <w:r w:rsidR="009B6936">
        <w:rPr>
          <w:sz w:val="28"/>
          <w:szCs w:val="28"/>
        </w:rPr>
        <w:t xml:space="preserve">those </w:t>
      </w:r>
      <w:r w:rsidR="00C330F6">
        <w:rPr>
          <w:sz w:val="28"/>
          <w:szCs w:val="28"/>
        </w:rPr>
        <w:t xml:space="preserve">additional </w:t>
      </w:r>
      <w:r w:rsidR="009B6936">
        <w:rPr>
          <w:sz w:val="28"/>
          <w:szCs w:val="28"/>
        </w:rPr>
        <w:t xml:space="preserve">and necessary </w:t>
      </w:r>
      <w:r w:rsidR="00C330F6">
        <w:rPr>
          <w:sz w:val="28"/>
          <w:szCs w:val="28"/>
        </w:rPr>
        <w:t xml:space="preserve">protections, like firearms restrictions, for the </w:t>
      </w:r>
      <w:r w:rsidR="009B6936">
        <w:rPr>
          <w:sz w:val="28"/>
          <w:szCs w:val="28"/>
        </w:rPr>
        <w:t>safety</w:t>
      </w:r>
      <w:r w:rsidR="00C330F6">
        <w:rPr>
          <w:sz w:val="28"/>
          <w:szCs w:val="28"/>
        </w:rPr>
        <w:t xml:space="preserve"> of the victim. There is nothing inconsistent between those two provisions</w:t>
      </w:r>
      <w:r w:rsidR="00917703">
        <w:rPr>
          <w:sz w:val="28"/>
          <w:szCs w:val="28"/>
        </w:rPr>
        <w:t>, and the Arizona Supreme Court did not exceed its rulemaking authority in providing those examples</w:t>
      </w:r>
      <w:r w:rsidR="00C330F6">
        <w:rPr>
          <w:sz w:val="28"/>
          <w:szCs w:val="28"/>
        </w:rPr>
        <w:t>.</w:t>
      </w:r>
    </w:p>
    <w:p w14:paraId="25229C14" w14:textId="36A47D15" w:rsidR="000C1731" w:rsidRPr="000C1731" w:rsidRDefault="000C1731" w:rsidP="000C1731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 </w:t>
      </w:r>
      <w:r w:rsidR="002F4CA8">
        <w:rPr>
          <w:b/>
          <w:bCs/>
          <w:sz w:val="28"/>
          <w:szCs w:val="28"/>
        </w:rPr>
        <w:t>Constitutional Rights Are Not Absolute.</w:t>
      </w:r>
    </w:p>
    <w:p w14:paraId="61A06585" w14:textId="65EC6345" w:rsidR="00A61CED" w:rsidRPr="00A61CED" w:rsidRDefault="002F2536" w:rsidP="002F4CA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Like other federal and state constitutional rights, and contrary to the Petition, the right to possess firearms is not absolute.</w:t>
      </w:r>
      <w:r w:rsidR="00A61CED">
        <w:rPr>
          <w:sz w:val="28"/>
          <w:szCs w:val="28"/>
        </w:rPr>
        <w:t xml:space="preserve"> </w:t>
      </w:r>
      <w:r w:rsidR="00A61CED" w:rsidRPr="00A61CED">
        <w:rPr>
          <w:sz w:val="28"/>
          <w:szCs w:val="28"/>
        </w:rPr>
        <w:t xml:space="preserve">In </w:t>
      </w:r>
      <w:r w:rsidR="00A61CED" w:rsidRPr="00A61CED">
        <w:rPr>
          <w:i/>
          <w:iCs/>
          <w:sz w:val="28"/>
          <w:szCs w:val="28"/>
        </w:rPr>
        <w:t>Dist</w:t>
      </w:r>
      <w:r w:rsidR="00A61CED">
        <w:rPr>
          <w:i/>
          <w:iCs/>
          <w:sz w:val="28"/>
          <w:szCs w:val="28"/>
        </w:rPr>
        <w:t>.</w:t>
      </w:r>
      <w:r w:rsidR="00A61CED" w:rsidRPr="00A61CED">
        <w:rPr>
          <w:i/>
          <w:iCs/>
          <w:sz w:val="28"/>
          <w:szCs w:val="28"/>
        </w:rPr>
        <w:t xml:space="preserve"> of Columbia v. Heller</w:t>
      </w:r>
      <w:r w:rsidR="00A61CED">
        <w:rPr>
          <w:sz w:val="28"/>
          <w:szCs w:val="28"/>
        </w:rPr>
        <w:t>, 554 U.S. 570, 626-27 (</w:t>
      </w:r>
      <w:r w:rsidR="00A61CED" w:rsidRPr="00A61CED">
        <w:rPr>
          <w:sz w:val="28"/>
          <w:szCs w:val="28"/>
        </w:rPr>
        <w:t xml:space="preserve">2008), the </w:t>
      </w:r>
      <w:r w:rsidR="00A61CED">
        <w:rPr>
          <w:sz w:val="28"/>
          <w:szCs w:val="28"/>
        </w:rPr>
        <w:t xml:space="preserve">United States </w:t>
      </w:r>
      <w:r w:rsidR="00A61CED" w:rsidRPr="00A61CED">
        <w:rPr>
          <w:sz w:val="28"/>
          <w:szCs w:val="28"/>
        </w:rPr>
        <w:t xml:space="preserve">Supreme Court affirmed </w:t>
      </w:r>
      <w:r w:rsidR="00A61CED">
        <w:rPr>
          <w:sz w:val="28"/>
          <w:szCs w:val="28"/>
        </w:rPr>
        <w:t xml:space="preserve">that principle: </w:t>
      </w:r>
      <w:r w:rsidR="00A61CED" w:rsidRPr="00A61CED">
        <w:rPr>
          <w:sz w:val="28"/>
          <w:szCs w:val="28"/>
        </w:rPr>
        <w:t xml:space="preserve">the </w:t>
      </w:r>
      <w:r w:rsidR="00A61CED" w:rsidRPr="00A61CED">
        <w:rPr>
          <w:sz w:val="28"/>
          <w:szCs w:val="28"/>
        </w:rPr>
        <w:lastRenderedPageBreak/>
        <w:t xml:space="preserve">right </w:t>
      </w:r>
      <w:r w:rsidR="00A61CED">
        <w:rPr>
          <w:sz w:val="28"/>
          <w:szCs w:val="28"/>
        </w:rPr>
        <w:t>to possess firearms is not absolute</w:t>
      </w:r>
      <w:r w:rsidR="00A61CED" w:rsidRPr="00A61CED">
        <w:rPr>
          <w:sz w:val="28"/>
          <w:szCs w:val="28"/>
        </w:rPr>
        <w:t xml:space="preserve"> and does not preclude the existence of certain long-standing prohibitions such as those forbidding </w:t>
      </w:r>
      <w:r w:rsidR="00A61CED">
        <w:rPr>
          <w:sz w:val="28"/>
          <w:szCs w:val="28"/>
        </w:rPr>
        <w:t>“</w:t>
      </w:r>
      <w:r w:rsidR="00A61CED" w:rsidRPr="00A61CED">
        <w:rPr>
          <w:sz w:val="28"/>
          <w:szCs w:val="28"/>
        </w:rPr>
        <w:t>the possession of firearms by felons and the mentally ill</w:t>
      </w:r>
      <w:r w:rsidR="00A61CED">
        <w:rPr>
          <w:sz w:val="28"/>
          <w:szCs w:val="28"/>
        </w:rPr>
        <w:t>,</w:t>
      </w:r>
      <w:r w:rsidR="00A61CED" w:rsidRPr="00A61CED">
        <w:rPr>
          <w:sz w:val="28"/>
          <w:szCs w:val="28"/>
        </w:rPr>
        <w:t xml:space="preserve"> or laws forbidding the carrying of firearms in sensitive places such as schools and government buildings</w:t>
      </w:r>
      <w:r w:rsidR="00A61CED">
        <w:rPr>
          <w:sz w:val="28"/>
          <w:szCs w:val="28"/>
        </w:rPr>
        <w:t xml:space="preserve">.” The Supreme Court recently reaffirmed that principle in </w:t>
      </w:r>
      <w:r w:rsidR="00A61CED">
        <w:rPr>
          <w:i/>
          <w:iCs/>
          <w:sz w:val="28"/>
          <w:szCs w:val="28"/>
        </w:rPr>
        <w:t xml:space="preserve">New York Rifle &amp; Pistol </w:t>
      </w:r>
      <w:proofErr w:type="spellStart"/>
      <w:r w:rsidR="00A61CED">
        <w:rPr>
          <w:i/>
          <w:iCs/>
          <w:sz w:val="28"/>
          <w:szCs w:val="28"/>
        </w:rPr>
        <w:t>Ass’n</w:t>
      </w:r>
      <w:proofErr w:type="spellEnd"/>
      <w:r w:rsidR="00A61CED">
        <w:rPr>
          <w:i/>
          <w:iCs/>
          <w:sz w:val="28"/>
          <w:szCs w:val="28"/>
        </w:rPr>
        <w:t>, Inc. v. Bruen</w:t>
      </w:r>
      <w:r w:rsidR="00A61CED">
        <w:rPr>
          <w:sz w:val="28"/>
          <w:szCs w:val="28"/>
        </w:rPr>
        <w:t>, 597 U.S. 1, 21, 30 (2022).</w:t>
      </w:r>
    </w:p>
    <w:p w14:paraId="2B08EF21" w14:textId="3A4A49F7" w:rsidR="00802667" w:rsidRDefault="00C330F6" w:rsidP="00AC7CF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802667">
        <w:rPr>
          <w:sz w:val="28"/>
          <w:szCs w:val="28"/>
        </w:rPr>
        <w:t xml:space="preserve">or decades, Arizona law has </w:t>
      </w:r>
      <w:r>
        <w:rPr>
          <w:sz w:val="28"/>
          <w:szCs w:val="28"/>
        </w:rPr>
        <w:t xml:space="preserve">similarly </w:t>
      </w:r>
      <w:r w:rsidR="00802667">
        <w:rPr>
          <w:sz w:val="28"/>
          <w:szCs w:val="28"/>
        </w:rPr>
        <w:t>made clear that “</w:t>
      </w:r>
      <w:r w:rsidR="00802667" w:rsidRPr="00802667">
        <w:rPr>
          <w:sz w:val="28"/>
          <w:szCs w:val="28"/>
        </w:rPr>
        <w:t>the right to possess a firearm in Arizona is qualified and subject to legislative regulation.</w:t>
      </w:r>
      <w:r w:rsidR="00802667">
        <w:rPr>
          <w:sz w:val="28"/>
          <w:szCs w:val="28"/>
        </w:rPr>
        <w:t>”</w:t>
      </w:r>
      <w:r w:rsidR="00802667" w:rsidRPr="00802667">
        <w:rPr>
          <w:sz w:val="28"/>
          <w:szCs w:val="28"/>
        </w:rPr>
        <w:t xml:space="preserve"> </w:t>
      </w:r>
      <w:r w:rsidR="00802667" w:rsidRPr="00802667">
        <w:rPr>
          <w:i/>
          <w:iCs/>
          <w:sz w:val="28"/>
          <w:szCs w:val="28"/>
        </w:rPr>
        <w:t>State v. Rineer</w:t>
      </w:r>
      <w:r w:rsidR="00802667" w:rsidRPr="00802667">
        <w:rPr>
          <w:sz w:val="28"/>
          <w:szCs w:val="28"/>
        </w:rPr>
        <w:t xml:space="preserve">, 193 Ariz. 160, </w:t>
      </w:r>
      <w:r w:rsidR="00802667">
        <w:rPr>
          <w:sz w:val="28"/>
          <w:szCs w:val="28"/>
        </w:rPr>
        <w:t xml:space="preserve">¶¶ </w:t>
      </w:r>
      <w:r w:rsidR="00802667" w:rsidRPr="00802667">
        <w:rPr>
          <w:sz w:val="28"/>
          <w:szCs w:val="28"/>
        </w:rPr>
        <w:t xml:space="preserve">13, 16 (App. 1999); </w:t>
      </w:r>
      <w:r w:rsidR="00802667" w:rsidRPr="00802667">
        <w:rPr>
          <w:i/>
          <w:iCs/>
          <w:sz w:val="28"/>
          <w:szCs w:val="28"/>
        </w:rPr>
        <w:t>Dano v. Collins</w:t>
      </w:r>
      <w:r w:rsidR="00802667" w:rsidRPr="00802667">
        <w:rPr>
          <w:sz w:val="28"/>
          <w:szCs w:val="28"/>
        </w:rPr>
        <w:t xml:space="preserve">, 166 Ariz. 322, 324 (App. 1990) (Arizona </w:t>
      </w:r>
      <w:r w:rsidR="00802667">
        <w:rPr>
          <w:sz w:val="28"/>
          <w:szCs w:val="28"/>
        </w:rPr>
        <w:t>“</w:t>
      </w:r>
      <w:r w:rsidR="00802667" w:rsidRPr="00802667">
        <w:rPr>
          <w:sz w:val="28"/>
          <w:szCs w:val="28"/>
        </w:rPr>
        <w:t>constitutional right to bear arms is not absolute</w:t>
      </w:r>
      <w:r w:rsidR="00802667">
        <w:rPr>
          <w:sz w:val="28"/>
          <w:szCs w:val="28"/>
        </w:rPr>
        <w:t>”</w:t>
      </w:r>
      <w:r w:rsidR="00802667" w:rsidRPr="00802667">
        <w:rPr>
          <w:sz w:val="28"/>
          <w:szCs w:val="28"/>
        </w:rPr>
        <w:t xml:space="preserve">); </w:t>
      </w:r>
      <w:r w:rsidR="00802667">
        <w:rPr>
          <w:i/>
          <w:iCs/>
          <w:sz w:val="28"/>
          <w:szCs w:val="28"/>
        </w:rPr>
        <w:t xml:space="preserve">State v. </w:t>
      </w:r>
      <w:r w:rsidR="00802667" w:rsidRPr="00802667">
        <w:rPr>
          <w:i/>
          <w:iCs/>
          <w:sz w:val="28"/>
          <w:szCs w:val="28"/>
        </w:rPr>
        <w:t>Noel</w:t>
      </w:r>
      <w:r w:rsidR="00802667" w:rsidRPr="00802667">
        <w:rPr>
          <w:sz w:val="28"/>
          <w:szCs w:val="28"/>
        </w:rPr>
        <w:t xml:space="preserve">, 3 Ariz. App. </w:t>
      </w:r>
      <w:r w:rsidR="00802667">
        <w:rPr>
          <w:sz w:val="28"/>
          <w:szCs w:val="28"/>
        </w:rPr>
        <w:t xml:space="preserve">313, </w:t>
      </w:r>
      <w:r w:rsidR="00802667" w:rsidRPr="00802667">
        <w:rPr>
          <w:sz w:val="28"/>
          <w:szCs w:val="28"/>
        </w:rPr>
        <w:t>315</w:t>
      </w:r>
      <w:r w:rsidR="00802667">
        <w:rPr>
          <w:sz w:val="28"/>
          <w:szCs w:val="28"/>
        </w:rPr>
        <w:t xml:space="preserve"> (1966)</w:t>
      </w:r>
      <w:r w:rsidR="00802667" w:rsidRPr="00802667">
        <w:rPr>
          <w:sz w:val="28"/>
          <w:szCs w:val="28"/>
        </w:rPr>
        <w:t>.</w:t>
      </w:r>
    </w:p>
    <w:p w14:paraId="2DA0802D" w14:textId="0C8A66B5" w:rsidR="002F2536" w:rsidRPr="00917703" w:rsidRDefault="00C330F6" w:rsidP="00AC7CFE">
      <w:pPr>
        <w:spacing w:line="480" w:lineRule="auto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Injunctions against harassment have withstood scrutiny in previous </w:t>
      </w:r>
      <w:r w:rsidR="00917703">
        <w:rPr>
          <w:sz w:val="28"/>
          <w:szCs w:val="28"/>
        </w:rPr>
        <w:t xml:space="preserve">constitutional </w:t>
      </w:r>
      <w:r>
        <w:rPr>
          <w:sz w:val="28"/>
          <w:szCs w:val="28"/>
        </w:rPr>
        <w:t xml:space="preserve">challenges. </w:t>
      </w:r>
      <w:r w:rsidR="002F2536">
        <w:rPr>
          <w:sz w:val="28"/>
          <w:szCs w:val="28"/>
        </w:rPr>
        <w:t xml:space="preserve">For example, the Arizona Court of Appeals has considered whether an injunction against harassment can </w:t>
      </w:r>
      <w:r w:rsidR="002F2536" w:rsidRPr="002F2536">
        <w:rPr>
          <w:sz w:val="28"/>
          <w:szCs w:val="28"/>
        </w:rPr>
        <w:t>impermissibly infringe on a defendant</w:t>
      </w:r>
      <w:r w:rsidR="002F2536">
        <w:rPr>
          <w:sz w:val="28"/>
          <w:szCs w:val="28"/>
        </w:rPr>
        <w:t>’</w:t>
      </w:r>
      <w:r w:rsidR="002F2536" w:rsidRPr="002F2536">
        <w:rPr>
          <w:sz w:val="28"/>
          <w:szCs w:val="28"/>
        </w:rPr>
        <w:t>s free speech rights</w:t>
      </w:r>
      <w:r w:rsidR="002F2536">
        <w:rPr>
          <w:sz w:val="28"/>
          <w:szCs w:val="28"/>
        </w:rPr>
        <w:t xml:space="preserve">. </w:t>
      </w:r>
      <w:proofErr w:type="spellStart"/>
      <w:r w:rsidR="002F2536">
        <w:rPr>
          <w:i/>
          <w:iCs/>
          <w:sz w:val="28"/>
          <w:szCs w:val="28"/>
        </w:rPr>
        <w:t>LaFaro</w:t>
      </w:r>
      <w:proofErr w:type="spellEnd"/>
      <w:r w:rsidR="002F2536">
        <w:rPr>
          <w:i/>
          <w:iCs/>
          <w:sz w:val="28"/>
          <w:szCs w:val="28"/>
        </w:rPr>
        <w:t xml:space="preserve"> v. Cahill</w:t>
      </w:r>
      <w:r w:rsidR="002F2536">
        <w:rPr>
          <w:sz w:val="28"/>
          <w:szCs w:val="28"/>
        </w:rPr>
        <w:t xml:space="preserve">, 203 Ariz. 482, </w:t>
      </w:r>
      <w:r w:rsidR="0074670B">
        <w:rPr>
          <w:sz w:val="28"/>
          <w:szCs w:val="28"/>
        </w:rPr>
        <w:t xml:space="preserve">484-88, </w:t>
      </w:r>
      <w:r w:rsidR="002F2536">
        <w:rPr>
          <w:sz w:val="28"/>
          <w:szCs w:val="28"/>
        </w:rPr>
        <w:t>¶¶ 7-8, 16, 22 (App. 2002). The Court of Appeals rejected th</w:t>
      </w:r>
      <w:r w:rsidR="00917703">
        <w:rPr>
          <w:sz w:val="28"/>
          <w:szCs w:val="28"/>
        </w:rPr>
        <w:t>e</w:t>
      </w:r>
      <w:r w:rsidR="002F2536">
        <w:rPr>
          <w:sz w:val="28"/>
          <w:szCs w:val="28"/>
        </w:rPr>
        <w:t xml:space="preserve"> </w:t>
      </w:r>
      <w:r w:rsidR="00917703">
        <w:rPr>
          <w:sz w:val="28"/>
          <w:szCs w:val="28"/>
        </w:rPr>
        <w:t xml:space="preserve">defendant’s </w:t>
      </w:r>
      <w:r w:rsidR="002F2536">
        <w:rPr>
          <w:sz w:val="28"/>
          <w:szCs w:val="28"/>
        </w:rPr>
        <w:t>constitutional first-amendment challenge and concluded, “</w:t>
      </w:r>
      <w:r w:rsidR="002F2536" w:rsidRPr="002F2536">
        <w:rPr>
          <w:sz w:val="28"/>
          <w:szCs w:val="28"/>
        </w:rPr>
        <w:t>the protection of citizens from harassment [is] a legitimate and laudable goal [that] is not incompatible with the protection and exercise of free speech.</w:t>
      </w:r>
      <w:r w:rsidR="002F2536">
        <w:rPr>
          <w:sz w:val="28"/>
          <w:szCs w:val="28"/>
        </w:rPr>
        <w:t>”</w:t>
      </w:r>
      <w:r w:rsidR="002F2536" w:rsidRPr="002F2536">
        <w:rPr>
          <w:sz w:val="28"/>
          <w:szCs w:val="28"/>
        </w:rPr>
        <w:t xml:space="preserve"> </w:t>
      </w:r>
      <w:r w:rsidR="002F2536">
        <w:rPr>
          <w:i/>
          <w:iCs/>
          <w:sz w:val="28"/>
          <w:szCs w:val="28"/>
        </w:rPr>
        <w:t>Id</w:t>
      </w:r>
      <w:r w:rsidR="002F2536">
        <w:rPr>
          <w:sz w:val="28"/>
          <w:szCs w:val="28"/>
        </w:rPr>
        <w:t>. at</w:t>
      </w:r>
      <w:r w:rsidR="002F2536" w:rsidRPr="002F2536">
        <w:rPr>
          <w:sz w:val="28"/>
          <w:szCs w:val="28"/>
        </w:rPr>
        <w:t xml:space="preserve"> </w:t>
      </w:r>
      <w:r w:rsidR="0074670B">
        <w:rPr>
          <w:sz w:val="28"/>
          <w:szCs w:val="28"/>
        </w:rPr>
        <w:t xml:space="preserve">486-88, </w:t>
      </w:r>
      <w:r w:rsidR="002F2536" w:rsidRPr="002F2536">
        <w:rPr>
          <w:sz w:val="28"/>
          <w:szCs w:val="28"/>
        </w:rPr>
        <w:t>¶¶ 16, 22.</w:t>
      </w:r>
      <w:r w:rsidR="002F2536">
        <w:rPr>
          <w:sz w:val="28"/>
          <w:szCs w:val="28"/>
        </w:rPr>
        <w:t xml:space="preserve"> Thus, </w:t>
      </w:r>
      <w:r w:rsidR="00917703">
        <w:rPr>
          <w:sz w:val="28"/>
          <w:szCs w:val="28"/>
        </w:rPr>
        <w:t xml:space="preserve">by that same rationale, </w:t>
      </w:r>
      <w:r w:rsidR="002F2536">
        <w:rPr>
          <w:sz w:val="28"/>
          <w:szCs w:val="28"/>
        </w:rPr>
        <w:t xml:space="preserve">orders for protection and </w:t>
      </w:r>
      <w:r w:rsidR="00917703">
        <w:rPr>
          <w:sz w:val="28"/>
          <w:szCs w:val="28"/>
        </w:rPr>
        <w:t xml:space="preserve">injunctions </w:t>
      </w:r>
      <w:r w:rsidR="002F2536">
        <w:rPr>
          <w:sz w:val="28"/>
          <w:szCs w:val="28"/>
        </w:rPr>
        <w:t xml:space="preserve">against harassment can legitimately infringe </w:t>
      </w:r>
      <w:r w:rsidR="002F2536">
        <w:rPr>
          <w:sz w:val="28"/>
          <w:szCs w:val="28"/>
        </w:rPr>
        <w:lastRenderedPageBreak/>
        <w:t>constitutional rights for the protection and safety of victims</w:t>
      </w:r>
      <w:r w:rsidR="009B6936">
        <w:rPr>
          <w:sz w:val="28"/>
          <w:szCs w:val="28"/>
        </w:rPr>
        <w:t xml:space="preserve">, including removing firearms </w:t>
      </w:r>
      <w:r w:rsidR="00211B1C">
        <w:rPr>
          <w:sz w:val="28"/>
          <w:szCs w:val="28"/>
        </w:rPr>
        <w:t>from</w:t>
      </w:r>
      <w:r w:rsidR="009B6936">
        <w:rPr>
          <w:sz w:val="28"/>
          <w:szCs w:val="28"/>
        </w:rPr>
        <w:t xml:space="preserve"> a volatile </w:t>
      </w:r>
      <w:r w:rsidR="00917703">
        <w:rPr>
          <w:sz w:val="28"/>
          <w:szCs w:val="28"/>
        </w:rPr>
        <w:t xml:space="preserve">and </w:t>
      </w:r>
      <w:r w:rsidR="00BF6BC4">
        <w:rPr>
          <w:sz w:val="28"/>
          <w:szCs w:val="28"/>
        </w:rPr>
        <w:t>increasing</w:t>
      </w:r>
      <w:r w:rsidR="00917703">
        <w:rPr>
          <w:sz w:val="28"/>
          <w:szCs w:val="28"/>
        </w:rPr>
        <w:t xml:space="preserve">ly deadly </w:t>
      </w:r>
      <w:r w:rsidR="009B6936">
        <w:rPr>
          <w:sz w:val="28"/>
          <w:szCs w:val="28"/>
        </w:rPr>
        <w:t>situation</w:t>
      </w:r>
      <w:r w:rsidR="002F2536">
        <w:rPr>
          <w:sz w:val="28"/>
          <w:szCs w:val="28"/>
        </w:rPr>
        <w:t>.</w:t>
      </w:r>
      <w:r w:rsidR="009B6936">
        <w:rPr>
          <w:sz w:val="28"/>
          <w:szCs w:val="28"/>
        </w:rPr>
        <w:t xml:space="preserve"> And notably, </w:t>
      </w:r>
      <w:r w:rsidR="00917703">
        <w:rPr>
          <w:sz w:val="28"/>
          <w:szCs w:val="28"/>
        </w:rPr>
        <w:t>any imposed</w:t>
      </w:r>
      <w:r w:rsidR="009B6936">
        <w:rPr>
          <w:sz w:val="28"/>
          <w:szCs w:val="28"/>
        </w:rPr>
        <w:t xml:space="preserve"> injunction is limited in scope and narrowly tailored, as both the injunction and the firearms prohibition expire one year from the date it is served on the individual. ARPOP</w:t>
      </w:r>
      <w:r w:rsidR="00917703">
        <w:rPr>
          <w:sz w:val="28"/>
          <w:szCs w:val="28"/>
        </w:rPr>
        <w:t xml:space="preserve"> 25</w:t>
      </w:r>
      <w:r w:rsidR="009B6936">
        <w:rPr>
          <w:sz w:val="28"/>
          <w:szCs w:val="28"/>
        </w:rPr>
        <w:t xml:space="preserve">(i). </w:t>
      </w:r>
      <w:r w:rsidR="00917703">
        <w:rPr>
          <w:sz w:val="28"/>
          <w:szCs w:val="28"/>
        </w:rPr>
        <w:t>Rule 25(g)</w:t>
      </w:r>
      <w:r w:rsidR="009B6936">
        <w:rPr>
          <w:sz w:val="28"/>
          <w:szCs w:val="28"/>
        </w:rPr>
        <w:t xml:space="preserve"> </w:t>
      </w:r>
      <w:r w:rsidR="005F3496">
        <w:rPr>
          <w:sz w:val="28"/>
          <w:szCs w:val="28"/>
        </w:rPr>
        <w:t xml:space="preserve">thus appropriately </w:t>
      </w:r>
      <w:r w:rsidR="009B6936">
        <w:rPr>
          <w:sz w:val="28"/>
          <w:szCs w:val="28"/>
        </w:rPr>
        <w:t>balance</w:t>
      </w:r>
      <w:r w:rsidR="005F3496">
        <w:rPr>
          <w:sz w:val="28"/>
          <w:szCs w:val="28"/>
        </w:rPr>
        <w:t>s</w:t>
      </w:r>
      <w:r w:rsidR="009B6936">
        <w:rPr>
          <w:sz w:val="28"/>
          <w:szCs w:val="28"/>
        </w:rPr>
        <w:t xml:space="preserve"> </w:t>
      </w:r>
      <w:r w:rsidR="005F3496">
        <w:rPr>
          <w:sz w:val="28"/>
          <w:szCs w:val="28"/>
        </w:rPr>
        <w:t xml:space="preserve">an individual’s constitutional right to possess a firearm with the legitimate and compelling need to keep the community </w:t>
      </w:r>
      <w:r w:rsidR="00211B1C">
        <w:rPr>
          <w:sz w:val="28"/>
          <w:szCs w:val="28"/>
        </w:rPr>
        <w:t xml:space="preserve">and victims </w:t>
      </w:r>
      <w:r w:rsidR="005F3496">
        <w:rPr>
          <w:sz w:val="28"/>
          <w:szCs w:val="28"/>
        </w:rPr>
        <w:t>safe.</w:t>
      </w:r>
      <w:r w:rsidR="00211B1C">
        <w:rPr>
          <w:sz w:val="28"/>
          <w:szCs w:val="28"/>
        </w:rPr>
        <w:t xml:space="preserve"> </w:t>
      </w:r>
      <w:r w:rsidR="00917703">
        <w:rPr>
          <w:i/>
          <w:iCs/>
          <w:sz w:val="28"/>
          <w:szCs w:val="28"/>
        </w:rPr>
        <w:t xml:space="preserve">See </w:t>
      </w:r>
      <w:proofErr w:type="spellStart"/>
      <w:r w:rsidR="00917703">
        <w:rPr>
          <w:i/>
          <w:iCs/>
          <w:sz w:val="28"/>
          <w:szCs w:val="28"/>
        </w:rPr>
        <w:t>LaFaro</w:t>
      </w:r>
      <w:proofErr w:type="spellEnd"/>
      <w:r w:rsidR="00917703">
        <w:rPr>
          <w:sz w:val="28"/>
          <w:szCs w:val="28"/>
        </w:rPr>
        <w:t xml:space="preserve">, 203 Ariz. at </w:t>
      </w:r>
      <w:r w:rsidR="0074670B">
        <w:rPr>
          <w:sz w:val="28"/>
          <w:szCs w:val="28"/>
        </w:rPr>
        <w:t xml:space="preserve">484-88, </w:t>
      </w:r>
      <w:r w:rsidR="00917703">
        <w:rPr>
          <w:sz w:val="28"/>
          <w:szCs w:val="28"/>
        </w:rPr>
        <w:t>¶¶ 7-8, 16, 22</w:t>
      </w:r>
    </w:p>
    <w:p w14:paraId="25951E61" w14:textId="577BD702" w:rsidR="00C330F6" w:rsidRDefault="009B6936" w:rsidP="00EF34B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Finally, to the extent any individual has been aggrieved by an injunction against harassment, </w:t>
      </w:r>
      <w:r w:rsidR="005F3496">
        <w:rPr>
          <w:sz w:val="28"/>
          <w:szCs w:val="28"/>
        </w:rPr>
        <w:t xml:space="preserve">including a firearms restriction </w:t>
      </w:r>
      <w:r>
        <w:rPr>
          <w:sz w:val="28"/>
          <w:szCs w:val="28"/>
        </w:rPr>
        <w:t xml:space="preserve">pursuant to ARPOP 25(g), that </w:t>
      </w:r>
      <w:r w:rsidR="005F3496">
        <w:rPr>
          <w:sz w:val="28"/>
          <w:szCs w:val="28"/>
        </w:rPr>
        <w:t xml:space="preserve">individual can </w:t>
      </w:r>
      <w:r>
        <w:rPr>
          <w:sz w:val="28"/>
          <w:szCs w:val="28"/>
        </w:rPr>
        <w:t xml:space="preserve">challenge both the </w:t>
      </w:r>
      <w:r w:rsidR="005F3496">
        <w:rPr>
          <w:sz w:val="28"/>
          <w:szCs w:val="28"/>
        </w:rPr>
        <w:t xml:space="preserve">constitutionality of the </w:t>
      </w:r>
      <w:r>
        <w:rPr>
          <w:sz w:val="28"/>
          <w:szCs w:val="28"/>
        </w:rPr>
        <w:t>Rule and the court’s order.</w:t>
      </w:r>
      <w:r w:rsidR="005F3496">
        <w:rPr>
          <w:sz w:val="28"/>
          <w:szCs w:val="28"/>
        </w:rPr>
        <w:t xml:space="preserve"> </w:t>
      </w:r>
      <w:proofErr w:type="spellStart"/>
      <w:r w:rsidR="005F3496">
        <w:rPr>
          <w:i/>
          <w:iCs/>
          <w:sz w:val="28"/>
          <w:szCs w:val="28"/>
        </w:rPr>
        <w:t>LaFaro</w:t>
      </w:r>
      <w:proofErr w:type="spellEnd"/>
      <w:r w:rsidR="005F3496">
        <w:rPr>
          <w:sz w:val="28"/>
          <w:szCs w:val="28"/>
        </w:rPr>
        <w:t>, 203 Ariz. at 485, ¶ 8 (holding that an “</w:t>
      </w:r>
      <w:r w:rsidR="005F3496" w:rsidRPr="005F3496">
        <w:rPr>
          <w:sz w:val="28"/>
          <w:szCs w:val="28"/>
        </w:rPr>
        <w:t xml:space="preserve">injunction against harassment is an appealable order, and </w:t>
      </w:r>
      <w:r w:rsidR="005F3496">
        <w:rPr>
          <w:sz w:val="28"/>
          <w:szCs w:val="28"/>
        </w:rPr>
        <w:t>[the Court of Appeals has]</w:t>
      </w:r>
      <w:r w:rsidR="005F3496" w:rsidRPr="005F3496">
        <w:rPr>
          <w:sz w:val="28"/>
          <w:szCs w:val="28"/>
        </w:rPr>
        <w:t xml:space="preserve"> jurisdiction over this case pursuant to A.R.S. §§ 12-120.21 (1992) and 12-2101(F)(2)</w:t>
      </w:r>
      <w:r w:rsidR="005F3496">
        <w:rPr>
          <w:sz w:val="28"/>
          <w:szCs w:val="28"/>
        </w:rPr>
        <w:t xml:space="preserve">”). It is </w:t>
      </w:r>
      <w:r w:rsidR="0074670B">
        <w:rPr>
          <w:sz w:val="28"/>
          <w:szCs w:val="28"/>
        </w:rPr>
        <w:t xml:space="preserve">therefore </w:t>
      </w:r>
      <w:r w:rsidR="005F3496">
        <w:rPr>
          <w:sz w:val="28"/>
          <w:szCs w:val="28"/>
        </w:rPr>
        <w:t>not appropriate to abrogate a rule, through an amendment process, based on one petition’s claim that it is unconstitutional</w:t>
      </w:r>
      <w:r w:rsidR="00F80B91">
        <w:rPr>
          <w:sz w:val="28"/>
          <w:szCs w:val="28"/>
        </w:rPr>
        <w:t>,</w:t>
      </w:r>
      <w:r w:rsidR="005F3496">
        <w:rPr>
          <w:sz w:val="28"/>
          <w:szCs w:val="28"/>
        </w:rPr>
        <w:t xml:space="preserve"> rather than challenge the rule in the proper legal forum.</w:t>
      </w:r>
    </w:p>
    <w:p w14:paraId="0EA55E8B" w14:textId="36E8A61C" w:rsidR="00DB1D22" w:rsidRPr="00DB1D22" w:rsidRDefault="00DB1D22" w:rsidP="00DB1D22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 Conclusion</w:t>
      </w:r>
    </w:p>
    <w:p w14:paraId="71922F40" w14:textId="0D2D8006" w:rsidR="00EF34B8" w:rsidRDefault="00EF34B8" w:rsidP="00EF34B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Accordingly, for the reasons stated herein, APAAC respectfully requests that the Petition be denied in its entirety.</w:t>
      </w:r>
    </w:p>
    <w:p w14:paraId="252C87BC" w14:textId="77777777" w:rsidR="00DB1D22" w:rsidRDefault="00DB1D22" w:rsidP="00EF34B8">
      <w:pPr>
        <w:spacing w:line="480" w:lineRule="auto"/>
        <w:ind w:firstLine="720"/>
        <w:jc w:val="both"/>
        <w:rPr>
          <w:sz w:val="28"/>
          <w:szCs w:val="28"/>
        </w:rPr>
      </w:pPr>
    </w:p>
    <w:p w14:paraId="566A7550" w14:textId="77777777" w:rsidR="00DB1D22" w:rsidRDefault="00DB1D22" w:rsidP="00EF34B8">
      <w:pPr>
        <w:spacing w:line="480" w:lineRule="auto"/>
        <w:ind w:firstLine="720"/>
        <w:jc w:val="both"/>
        <w:rPr>
          <w:sz w:val="28"/>
          <w:szCs w:val="28"/>
        </w:rPr>
      </w:pPr>
    </w:p>
    <w:p w14:paraId="19752955" w14:textId="21FE5079" w:rsidR="00AC7CFE" w:rsidRPr="004F4F8C" w:rsidRDefault="00AC7CFE" w:rsidP="00AC7CFE">
      <w:pPr>
        <w:spacing w:line="480" w:lineRule="auto"/>
        <w:ind w:firstLine="1440"/>
        <w:rPr>
          <w:sz w:val="28"/>
          <w:szCs w:val="28"/>
        </w:rPr>
      </w:pPr>
      <w:r w:rsidRPr="004F4F8C">
        <w:rPr>
          <w:sz w:val="28"/>
          <w:szCs w:val="28"/>
        </w:rPr>
        <w:lastRenderedPageBreak/>
        <w:t xml:space="preserve">Respectfully submitted </w:t>
      </w:r>
      <w:proofErr w:type="gramStart"/>
      <w:r w:rsidRPr="004F4F8C"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</w:t>
      </w:r>
      <w:r w:rsidR="008E7312">
        <w:rPr>
          <w:sz w:val="28"/>
          <w:szCs w:val="28"/>
          <w:u w:val="single"/>
        </w:rPr>
        <w:t>1</w:t>
      </w:r>
      <w:proofErr w:type="gramEnd"/>
      <w:r w:rsidR="008E7312" w:rsidRPr="008E7312">
        <w:rPr>
          <w:sz w:val="28"/>
          <w:szCs w:val="28"/>
          <w:u w:val="single"/>
          <w:vertAlign w:val="superscript"/>
        </w:rPr>
        <w:t>st</w:t>
      </w:r>
      <w:r w:rsidR="008E7312">
        <w:rPr>
          <w:sz w:val="28"/>
          <w:szCs w:val="28"/>
          <w:u w:val="single"/>
        </w:rPr>
        <w:t xml:space="preserve"> </w:t>
      </w:r>
      <w:r w:rsidRPr="004F4F8C">
        <w:rPr>
          <w:sz w:val="28"/>
          <w:szCs w:val="28"/>
        </w:rPr>
        <w:t xml:space="preserve"> day of </w:t>
      </w:r>
      <w:r w:rsidR="008E7312">
        <w:rPr>
          <w:sz w:val="28"/>
          <w:szCs w:val="28"/>
        </w:rPr>
        <w:t>May</w:t>
      </w:r>
      <w:r w:rsidRPr="004F4F8C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Pr="004F4F8C">
        <w:rPr>
          <w:sz w:val="28"/>
          <w:szCs w:val="28"/>
        </w:rPr>
        <w:t>.</w:t>
      </w:r>
    </w:p>
    <w:p w14:paraId="52C8A5EA" w14:textId="77777777" w:rsidR="00AC7CFE" w:rsidRPr="004F4F8C" w:rsidRDefault="00AC7CFE" w:rsidP="00AC7CFE">
      <w:pPr>
        <w:spacing w:line="240" w:lineRule="auto"/>
        <w:ind w:left="4320"/>
        <w:rPr>
          <w:sz w:val="28"/>
          <w:szCs w:val="28"/>
        </w:rPr>
      </w:pPr>
    </w:p>
    <w:p w14:paraId="7691E296" w14:textId="00728376" w:rsidR="00AC7CFE" w:rsidRPr="008E7312" w:rsidRDefault="00AC7CFE" w:rsidP="008E7312">
      <w:pPr>
        <w:ind w:left="3600" w:firstLine="720"/>
      </w:pPr>
      <w:r w:rsidRPr="008E7312">
        <w:rPr>
          <w:i/>
          <w:iCs/>
          <w:sz w:val="28"/>
          <w:szCs w:val="28"/>
          <w:u w:val="single"/>
        </w:rPr>
        <w:t>/s/</w:t>
      </w:r>
      <w:r w:rsidR="008E7312">
        <w:rPr>
          <w:sz w:val="28"/>
          <w:szCs w:val="28"/>
          <w:u w:val="single"/>
        </w:rPr>
        <w:t xml:space="preserve"> </w:t>
      </w:r>
      <w:r w:rsidR="008E7312" w:rsidRPr="008E7312">
        <w:rPr>
          <w:rFonts w:ascii="Lucida Handwriting" w:hAnsi="Lucida Handwriting"/>
          <w:sz w:val="28"/>
          <w:szCs w:val="28"/>
          <w:u w:val="single"/>
        </w:rPr>
        <w:t>Elizabeth Burton Ortiz</w:t>
      </w:r>
      <w:r w:rsidR="008E7312" w:rsidRPr="008E7312">
        <w:rPr>
          <w:rFonts w:ascii="Lucida Handwriting" w:hAnsi="Lucida Handwriting"/>
          <w:sz w:val="28"/>
          <w:szCs w:val="28"/>
          <w:u w:val="single"/>
        </w:rPr>
        <w:tab/>
      </w:r>
      <w:r w:rsidR="008E7312" w:rsidRPr="008E7312">
        <w:rPr>
          <w:rFonts w:ascii="Lucida Handwriting" w:hAnsi="Lucida Handwriting"/>
          <w:sz w:val="28"/>
          <w:szCs w:val="28"/>
          <w:u w:val="single"/>
        </w:rPr>
        <w:tab/>
      </w:r>
    </w:p>
    <w:p w14:paraId="463364C5" w14:textId="795B7A99" w:rsidR="007D4915" w:rsidRDefault="00EF34B8" w:rsidP="008E7312">
      <w:pPr>
        <w:ind w:left="3600" w:firstLine="720"/>
      </w:pPr>
      <w:r>
        <w:rPr>
          <w:sz w:val="28"/>
          <w:szCs w:val="28"/>
        </w:rPr>
        <w:t>E</w:t>
      </w:r>
      <w:r w:rsidR="008E7312">
        <w:rPr>
          <w:sz w:val="28"/>
          <w:szCs w:val="28"/>
        </w:rPr>
        <w:t>l</w:t>
      </w:r>
      <w:r>
        <w:rPr>
          <w:sz w:val="28"/>
          <w:szCs w:val="28"/>
        </w:rPr>
        <w:t>izabeth Burton Ortiz</w:t>
      </w:r>
    </w:p>
    <w:sectPr w:rsidR="007D4915" w:rsidSect="009E2C08">
      <w:headerReference w:type="default" r:id="rId8"/>
      <w:footerReference w:type="default" r:id="rId9"/>
      <w:headerReference w:type="first" r:id="rId10"/>
      <w:pgSz w:w="12240" w:h="15840"/>
      <w:pgMar w:top="1440" w:right="1440" w:bottom="1368" w:left="1440" w:header="432" w:footer="432" w:gutter="0"/>
      <w:pgNumType w:fmt="numberInDash"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F250E" w14:textId="77777777" w:rsidR="009E2C08" w:rsidRDefault="009E2C08">
      <w:pPr>
        <w:spacing w:line="240" w:lineRule="auto"/>
      </w:pPr>
      <w:r>
        <w:separator/>
      </w:r>
    </w:p>
  </w:endnote>
  <w:endnote w:type="continuationSeparator" w:id="0">
    <w:p w14:paraId="39AA4FE0" w14:textId="77777777" w:rsidR="009E2C08" w:rsidRDefault="009E2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15A84" w14:textId="77777777" w:rsidR="00FB5A43" w:rsidRDefault="00000000">
    <w:pPr>
      <w:pStyle w:val="Foot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#</w:t>
    </w:r>
    <w:r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F64DE" w14:textId="77777777" w:rsidR="009E2C08" w:rsidRDefault="009E2C08">
      <w:pPr>
        <w:spacing w:line="240" w:lineRule="auto"/>
      </w:pPr>
      <w:r>
        <w:separator/>
      </w:r>
    </w:p>
  </w:footnote>
  <w:footnote w:type="continuationSeparator" w:id="0">
    <w:p w14:paraId="2FF1FB39" w14:textId="77777777" w:rsidR="009E2C08" w:rsidRDefault="009E2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AD0E9" w14:textId="77777777" w:rsidR="00FB5A43" w:rsidRDefault="00000000">
    <w:pPr>
      <w:tabs>
        <w:tab w:val="right" w:pos="9342"/>
      </w:tabs>
      <w:spacing w:line="240" w:lineRule="auto"/>
      <w:ind w:right="1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5389F5" wp14:editId="79E04F3F">
              <wp:simplePos x="0" y="0"/>
              <wp:positionH relativeFrom="margin">
                <wp:posOffset>-105410</wp:posOffset>
              </wp:positionH>
              <wp:positionV relativeFrom="page">
                <wp:posOffset>414655</wp:posOffset>
              </wp:positionV>
              <wp:extent cx="0" cy="10210800"/>
              <wp:effectExtent l="0" t="0" r="19050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27021" id="Line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3pt,32.65pt" to="-8.3pt,8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">
              <w10:wrap anchorx="margin" anchory="page"/>
            </v:line>
          </w:pict>
        </mc:Fallback>
      </mc:AlternateContent>
    </w:r>
    <w:r>
      <w:rPr>
        <w:b/>
        <w:bCs/>
        <w:sz w:val="18"/>
        <w:szCs w:val="18"/>
      </w:rPr>
      <w:tab/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4D1C86" wp14:editId="024C053E">
              <wp:simplePos x="0" y="0"/>
              <wp:positionH relativeFrom="margin">
                <wp:posOffset>-638175</wp:posOffset>
              </wp:positionH>
              <wp:positionV relativeFrom="margin">
                <wp:posOffset>0</wp:posOffset>
              </wp:positionV>
              <wp:extent cx="457200" cy="843915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3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04B24BF2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7183EEE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08331D43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BF63CED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208C22AC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B1ADA68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0398AEC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0A93299F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4AB080D8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4BAE44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226951B4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3D70288E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12D091FA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667CD4BF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5DFA94AD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7126A343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2522930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55030D59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7123F35C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B3BFD12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D1C8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0.25pt;margin-top:0;width:36pt;height:66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" stroked="f">
              <v:textbox inset="0,0,0,0">
                <w:txbxContent>
                  <w:p w14:paraId="04B24BF2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47183EEE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08331D43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2BF63CED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208C22AC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3B1ADA68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10398AEC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0A93299F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4AB080D8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704BAE44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226951B4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3D70288E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12D091FA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667CD4BF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5DFA94AD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7126A343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72522930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55030D59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7123F35C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0B3BFD12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1D6B8" wp14:editId="5F47175A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Lin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C2BB36" id="Line 15" o:spid="_x0000_s1026" style="position:absolute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500DF" w14:textId="77777777" w:rsidR="00FB5A43" w:rsidRDefault="00000000">
    <w:pPr>
      <w:tabs>
        <w:tab w:val="right" w:pos="8910"/>
      </w:tabs>
      <w:spacing w:line="240" w:lineRule="auto"/>
      <w:ind w:right="1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7C59D" wp14:editId="534503C8">
              <wp:simplePos x="0" y="0"/>
              <wp:positionH relativeFrom="margin">
                <wp:posOffset>-581025</wp:posOffset>
              </wp:positionH>
              <wp:positionV relativeFrom="margin">
                <wp:posOffset>0</wp:posOffset>
              </wp:positionV>
              <wp:extent cx="407670" cy="83343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833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19DF84C8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2EF59D96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1FAB4E6C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9EC514A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49F7455F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E2D1DE9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3E149AA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4D3C650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0B6BD6D0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431CA4AE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3CE68D1D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3C06C92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812117A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83559A7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21BD1777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E39E1C1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3D96ABCA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584935D4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0BA2F0DE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FF28E1" w14:textId="77777777" w:rsidR="00FB5A43" w:rsidRPr="00262457" w:rsidRDefault="00000000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7C59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45.75pt;margin-top:0;width:32.1pt;height:65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" stroked="f">
              <v:textbox inset="0,0,0,0">
                <w:txbxContent>
                  <w:p w14:paraId="19DF84C8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2EF59D96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1FAB4E6C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09EC514A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49F7455F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2E2D1DE9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13E149AA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44D3C650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0B6BD6D0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431CA4AE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3CE68D1D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73C06C92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3812117A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283559A7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21BD1777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6E39E1C1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3D96ABCA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584935D4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0BA2F0DE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04FF28E1" w14:textId="77777777" w:rsidR="00FB5A43" w:rsidRPr="00262457" w:rsidRDefault="00000000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EF124" wp14:editId="6765B19E">
              <wp:simplePos x="0" y="0"/>
              <wp:positionH relativeFrom="margin">
                <wp:posOffset>-104775</wp:posOffset>
              </wp:positionH>
              <wp:positionV relativeFrom="page">
                <wp:posOffset>283845</wp:posOffset>
              </wp:positionV>
              <wp:extent cx="0" cy="1021080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955FE3" id="Lin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25pt,22.35pt" to="-8.25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FE"/>
    <w:rsid w:val="00045AE6"/>
    <w:rsid w:val="000C1731"/>
    <w:rsid w:val="0012113D"/>
    <w:rsid w:val="00127F15"/>
    <w:rsid w:val="00211B1C"/>
    <w:rsid w:val="002F2536"/>
    <w:rsid w:val="002F4CA8"/>
    <w:rsid w:val="00305AEE"/>
    <w:rsid w:val="003446A4"/>
    <w:rsid w:val="00464878"/>
    <w:rsid w:val="004C4F59"/>
    <w:rsid w:val="005068D0"/>
    <w:rsid w:val="00510D47"/>
    <w:rsid w:val="00530683"/>
    <w:rsid w:val="005B102A"/>
    <w:rsid w:val="005D2777"/>
    <w:rsid w:val="005F3496"/>
    <w:rsid w:val="00650547"/>
    <w:rsid w:val="006A523E"/>
    <w:rsid w:val="006C5A76"/>
    <w:rsid w:val="007334A5"/>
    <w:rsid w:val="00745DA2"/>
    <w:rsid w:val="0074670B"/>
    <w:rsid w:val="007D4915"/>
    <w:rsid w:val="007F3F93"/>
    <w:rsid w:val="00802667"/>
    <w:rsid w:val="00830B0B"/>
    <w:rsid w:val="008E7312"/>
    <w:rsid w:val="00917703"/>
    <w:rsid w:val="00954D73"/>
    <w:rsid w:val="009B6936"/>
    <w:rsid w:val="009E2C08"/>
    <w:rsid w:val="00A1742D"/>
    <w:rsid w:val="00A56F45"/>
    <w:rsid w:val="00A61CED"/>
    <w:rsid w:val="00AC7CFE"/>
    <w:rsid w:val="00B86528"/>
    <w:rsid w:val="00BE112E"/>
    <w:rsid w:val="00BE4919"/>
    <w:rsid w:val="00BF6BC4"/>
    <w:rsid w:val="00C330F6"/>
    <w:rsid w:val="00C82E5F"/>
    <w:rsid w:val="00C83557"/>
    <w:rsid w:val="00DB1D22"/>
    <w:rsid w:val="00DD30B9"/>
    <w:rsid w:val="00EF34B8"/>
    <w:rsid w:val="00F26625"/>
    <w:rsid w:val="00F80B91"/>
    <w:rsid w:val="00FA7D9D"/>
    <w:rsid w:val="00F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841D"/>
  <w15:chartTrackingRefBased/>
  <w15:docId w15:val="{5F1B2134-FA7B-415D-A8CE-634DD16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FE"/>
    <w:pPr>
      <w:spacing w:after="0" w:line="424" w:lineRule="exact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7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7CFE"/>
    <w:rPr>
      <w:rFonts w:ascii="Times New Roman" w:eastAsia="Times New Roman" w:hAnsi="Times New Roman" w:cs="Times New Roman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8" ma:contentTypeDescription="Create a new document." ma:contentTypeScope="" ma:versionID="d21b233be36d57519edbbac9a29491b6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a05fbc266c6fef2dca0139d00f7af074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4EE67-FE45-4288-BC42-33A257A1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0DCF9-E58B-4F2C-95E8-15767CC41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Braccio</dc:creator>
  <cp:keywords/>
  <dc:description/>
  <cp:lastModifiedBy>Diana Cooney</cp:lastModifiedBy>
  <cp:revision>5</cp:revision>
  <cp:lastPrinted>2024-04-24T17:02:00Z</cp:lastPrinted>
  <dcterms:created xsi:type="dcterms:W3CDTF">2024-04-24T16:26:00Z</dcterms:created>
  <dcterms:modified xsi:type="dcterms:W3CDTF">2024-04-24T17:02:00Z</dcterms:modified>
</cp:coreProperties>
</file>