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05CCE115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A" w14:textId="60A91DC3" w:rsidR="004C4C2B" w:rsidRPr="00826F75" w:rsidRDefault="00ED2DDF" w:rsidP="004C4C2B">
            <w:pPr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PETITION TO </w:t>
            </w:r>
            <w:r w:rsidR="0089425E" w:rsidRPr="00826F75">
              <w:rPr>
                <w:sz w:val="28"/>
                <w:szCs w:val="28"/>
              </w:rPr>
              <w:t xml:space="preserve">AMEND </w:t>
            </w:r>
            <w:r w:rsidR="00991072">
              <w:rPr>
                <w:sz w:val="28"/>
                <w:szCs w:val="28"/>
              </w:rPr>
              <w:t xml:space="preserve">RULE 31.3(e)(4), </w:t>
            </w:r>
            <w:r w:rsidR="00ED6C3B">
              <w:rPr>
                <w:sz w:val="28"/>
                <w:szCs w:val="28"/>
              </w:rPr>
              <w:t>ARIZONA RULES OF</w:t>
            </w:r>
            <w:r w:rsidR="00991072">
              <w:rPr>
                <w:sz w:val="28"/>
                <w:szCs w:val="28"/>
              </w:rPr>
              <w:t xml:space="preserve"> SUPREME COURT </w:t>
            </w:r>
          </w:p>
          <w:p w14:paraId="7891272C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60DF1461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556D6886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r w:rsidR="00304040" w:rsidRPr="00304040">
              <w:rPr>
                <w:bCs/>
                <w:sz w:val="28"/>
                <w:szCs w:val="28"/>
              </w:rPr>
              <w:t>R-24-0040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560EC0D7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8717F1">
              <w:rPr>
                <w:b/>
                <w:sz w:val="28"/>
                <w:szCs w:val="28"/>
              </w:rPr>
              <w:t xml:space="preserve">OPPOSING </w:t>
            </w:r>
            <w:r w:rsidR="003E43EF">
              <w:rPr>
                <w:b/>
                <w:sz w:val="28"/>
                <w:szCs w:val="28"/>
              </w:rPr>
              <w:t>THE PETITION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09E3DCE0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best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45EFD00F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 xml:space="preserve">April 11, </w:t>
      </w:r>
      <w:r w:rsidR="007B31F3" w:rsidRPr="003829BC">
        <w:rPr>
          <w:sz w:val="28"/>
          <w:szCs w:val="28"/>
        </w:rPr>
        <w:t>202</w:t>
      </w:r>
      <w:r w:rsidR="007B31F3">
        <w:rPr>
          <w:sz w:val="28"/>
          <w:szCs w:val="28"/>
        </w:rPr>
        <w:t>4,</w:t>
      </w:r>
      <w:r w:rsidR="003829BC" w:rsidRPr="003829BC">
        <w:rPr>
          <w:sz w:val="28"/>
          <w:szCs w:val="28"/>
        </w:rPr>
        <w:t xml:space="preserve"> Commission meeting, a motion was made and seconded that the Commission </w:t>
      </w:r>
      <w:r w:rsidR="00C40C7A" w:rsidRPr="00B92106">
        <w:rPr>
          <w:sz w:val="28"/>
          <w:szCs w:val="28"/>
        </w:rPr>
        <w:t>oppose</w:t>
      </w:r>
      <w:r w:rsidR="003829BC" w:rsidRPr="003829BC">
        <w:rPr>
          <w:sz w:val="28"/>
          <w:szCs w:val="28"/>
        </w:rPr>
        <w:t xml:space="preserve"> </w:t>
      </w:r>
      <w:r w:rsidR="00C40C7A" w:rsidRPr="00826F75">
        <w:rPr>
          <w:sz w:val="28"/>
          <w:szCs w:val="28"/>
        </w:rPr>
        <w:t xml:space="preserve">Rule Change Petition No. </w:t>
      </w:r>
      <w:r w:rsidR="00304040" w:rsidRPr="00304040">
        <w:rPr>
          <w:sz w:val="28"/>
          <w:szCs w:val="28"/>
        </w:rPr>
        <w:t>R-24-0040</w:t>
      </w:r>
      <w:r w:rsidR="00304040">
        <w:rPr>
          <w:sz w:val="28"/>
          <w:szCs w:val="28"/>
        </w:rPr>
        <w:t xml:space="preserve">. </w:t>
      </w:r>
      <w:r w:rsidR="003829BC" w:rsidRPr="003829BC">
        <w:rPr>
          <w:sz w:val="28"/>
          <w:szCs w:val="28"/>
        </w:rPr>
        <w:t xml:space="preserve">After discussion by members of the Commission, that motion passed </w:t>
      </w:r>
      <w:r w:rsidR="00C40C7A" w:rsidRPr="00B92106">
        <w:rPr>
          <w:sz w:val="28"/>
          <w:szCs w:val="28"/>
        </w:rPr>
        <w:lastRenderedPageBreak/>
        <w:t>by majority vote</w:t>
      </w:r>
      <w:r w:rsidR="003829BC" w:rsidRPr="003829BC">
        <w:rPr>
          <w:sz w:val="28"/>
          <w:szCs w:val="28"/>
        </w:rPr>
        <w:t xml:space="preserve">. This Comment is a result of that formal Commission action and is intended to reflect the Commission’s </w:t>
      </w:r>
      <w:r w:rsidR="006457DC">
        <w:rPr>
          <w:sz w:val="28"/>
          <w:szCs w:val="28"/>
        </w:rPr>
        <w:t xml:space="preserve">opposition </w:t>
      </w:r>
      <w:r w:rsidR="003829BC" w:rsidRPr="003829BC">
        <w:rPr>
          <w:sz w:val="28"/>
          <w:szCs w:val="28"/>
        </w:rPr>
        <w:t xml:space="preserve">of the changes requested in the Petition.  </w:t>
      </w:r>
    </w:p>
    <w:p w14:paraId="13CA212C" w14:textId="0DEDEF6D" w:rsidR="00A25155" w:rsidRPr="00826F75" w:rsidRDefault="00A25155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3A49">
        <w:rPr>
          <w:sz w:val="28"/>
          <w:szCs w:val="28"/>
        </w:rPr>
        <w:t>T</w:t>
      </w:r>
      <w:r w:rsidR="00DA3A49" w:rsidRPr="00DA3A49">
        <w:rPr>
          <w:sz w:val="28"/>
          <w:szCs w:val="28"/>
        </w:rPr>
        <w:t xml:space="preserve">his </w:t>
      </w:r>
      <w:r w:rsidR="006457DC">
        <w:rPr>
          <w:sz w:val="28"/>
          <w:szCs w:val="28"/>
        </w:rPr>
        <w:t>P</w:t>
      </w:r>
      <w:r w:rsidR="00DA3A49" w:rsidRPr="00DA3A49">
        <w:rPr>
          <w:sz w:val="28"/>
          <w:szCs w:val="28"/>
        </w:rPr>
        <w:t xml:space="preserve">etition will confuse those seeking legal assistance and does not make clear how a “legal practitioner” is different than a lawyer. The </w:t>
      </w:r>
      <w:r w:rsidR="006457DC">
        <w:rPr>
          <w:sz w:val="28"/>
          <w:szCs w:val="28"/>
        </w:rPr>
        <w:t>P</w:t>
      </w:r>
      <w:r w:rsidR="00DA3A49" w:rsidRPr="00DA3A49">
        <w:rPr>
          <w:sz w:val="28"/>
          <w:szCs w:val="28"/>
        </w:rPr>
        <w:t>etition cites the similarity with the title “nurse practitioner</w:t>
      </w:r>
      <w:r w:rsidR="006457DC">
        <w:rPr>
          <w:sz w:val="28"/>
          <w:szCs w:val="28"/>
        </w:rPr>
        <w:t>,</w:t>
      </w:r>
      <w:r w:rsidR="00DA3A49" w:rsidRPr="00DA3A49">
        <w:rPr>
          <w:sz w:val="28"/>
          <w:szCs w:val="28"/>
        </w:rPr>
        <w:t xml:space="preserve">” but that term makes clear the person is not a doctor. Here legal practitioner is a term that has been used to describe a lawyer, not a paraprofessional. </w:t>
      </w:r>
      <w:r w:rsidR="00BC1C6C">
        <w:rPr>
          <w:sz w:val="28"/>
          <w:szCs w:val="28"/>
        </w:rPr>
        <w:t xml:space="preserve">Although </w:t>
      </w:r>
      <w:r w:rsidR="00D82261">
        <w:rPr>
          <w:sz w:val="28"/>
          <w:szCs w:val="28"/>
        </w:rPr>
        <w:t xml:space="preserve">the </w:t>
      </w:r>
      <w:r w:rsidR="00DA3A49" w:rsidRPr="00DA3A49">
        <w:rPr>
          <w:sz w:val="28"/>
          <w:szCs w:val="28"/>
        </w:rPr>
        <w:t xml:space="preserve">Commission </w:t>
      </w:r>
      <w:r w:rsidR="00D82261">
        <w:rPr>
          <w:sz w:val="28"/>
          <w:szCs w:val="28"/>
        </w:rPr>
        <w:t xml:space="preserve">supports opportunities to expand </w:t>
      </w:r>
      <w:r w:rsidR="00B46726">
        <w:rPr>
          <w:sz w:val="28"/>
          <w:szCs w:val="28"/>
        </w:rPr>
        <w:t xml:space="preserve">access to our legal system, it also </w:t>
      </w:r>
      <w:r w:rsidR="00DA3A49" w:rsidRPr="00DA3A49">
        <w:rPr>
          <w:sz w:val="28"/>
          <w:szCs w:val="28"/>
        </w:rPr>
        <w:t xml:space="preserve">seeks to ensure that those who need </w:t>
      </w:r>
      <w:r w:rsidR="00BE3404">
        <w:rPr>
          <w:sz w:val="28"/>
          <w:szCs w:val="28"/>
        </w:rPr>
        <w:t>legal representation are not</w:t>
      </w:r>
      <w:r w:rsidR="00DA3A49" w:rsidRPr="00DA3A49">
        <w:rPr>
          <w:sz w:val="28"/>
          <w:szCs w:val="28"/>
        </w:rPr>
        <w:t xml:space="preserve"> confus</w:t>
      </w:r>
      <w:r w:rsidR="00BE3404">
        <w:rPr>
          <w:sz w:val="28"/>
          <w:szCs w:val="28"/>
        </w:rPr>
        <w:t xml:space="preserve">ed as to the services that a </w:t>
      </w:r>
      <w:r w:rsidR="00CE5E95">
        <w:rPr>
          <w:sz w:val="28"/>
          <w:szCs w:val="28"/>
        </w:rPr>
        <w:t>licensed person is authorized to provide.</w:t>
      </w:r>
      <w:r w:rsidR="00DA3A49" w:rsidRPr="00DA3A49">
        <w:rPr>
          <w:sz w:val="28"/>
          <w:szCs w:val="28"/>
        </w:rPr>
        <w:t xml:space="preserve"> </w:t>
      </w:r>
      <w:r w:rsidR="00CE5E95">
        <w:rPr>
          <w:sz w:val="28"/>
          <w:szCs w:val="28"/>
        </w:rPr>
        <w:t>T</w:t>
      </w:r>
      <w:r w:rsidR="00DA3A49" w:rsidRPr="00DA3A49">
        <w:rPr>
          <w:sz w:val="28"/>
          <w:szCs w:val="28"/>
        </w:rPr>
        <w:t xml:space="preserve">his title </w:t>
      </w:r>
      <w:r w:rsidR="00CE5E95">
        <w:rPr>
          <w:sz w:val="28"/>
          <w:szCs w:val="28"/>
        </w:rPr>
        <w:t xml:space="preserve">change would </w:t>
      </w:r>
      <w:r w:rsidR="00DA3A49" w:rsidRPr="00DA3A49">
        <w:rPr>
          <w:sz w:val="28"/>
          <w:szCs w:val="28"/>
        </w:rPr>
        <w:t xml:space="preserve">create </w:t>
      </w:r>
      <w:r w:rsidR="00CE5E95">
        <w:rPr>
          <w:sz w:val="28"/>
          <w:szCs w:val="28"/>
        </w:rPr>
        <w:t xml:space="preserve">confusion </w:t>
      </w:r>
      <w:r w:rsidR="00434C6E">
        <w:rPr>
          <w:sz w:val="28"/>
          <w:szCs w:val="28"/>
        </w:rPr>
        <w:t xml:space="preserve">and </w:t>
      </w:r>
      <w:r w:rsidR="00DA3A49" w:rsidRPr="00DA3A49">
        <w:rPr>
          <w:sz w:val="28"/>
          <w:szCs w:val="28"/>
        </w:rPr>
        <w:t>does not assist clients in determining the qualifications of their representation.</w:t>
      </w:r>
    </w:p>
    <w:p w14:paraId="35B595AF" w14:textId="7183D637" w:rsidR="000639A9" w:rsidRPr="00826F75" w:rsidRDefault="004F6D50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  <w:t xml:space="preserve">For these reasons, the Commission </w:t>
      </w:r>
      <w:r w:rsidR="00BC1C6C">
        <w:rPr>
          <w:sz w:val="28"/>
          <w:szCs w:val="28"/>
        </w:rPr>
        <w:t xml:space="preserve">opposes </w:t>
      </w:r>
      <w:r w:rsidRPr="00826F75">
        <w:rPr>
          <w:sz w:val="28"/>
          <w:szCs w:val="28"/>
        </w:rPr>
        <w:t xml:space="preserve">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Pr="00826F75">
        <w:rPr>
          <w:sz w:val="28"/>
          <w:szCs w:val="28"/>
        </w:rPr>
        <w:t xml:space="preserve">in Petition No. </w:t>
      </w:r>
      <w:r w:rsidR="00304040" w:rsidRPr="00304040">
        <w:rPr>
          <w:sz w:val="28"/>
          <w:szCs w:val="28"/>
        </w:rPr>
        <w:t>R-24-0040</w:t>
      </w:r>
      <w:r w:rsidRPr="00826F75">
        <w:rPr>
          <w:sz w:val="28"/>
          <w:szCs w:val="28"/>
        </w:rPr>
        <w:t>.</w:t>
      </w:r>
    </w:p>
    <w:p w14:paraId="78912760" w14:textId="09067DA1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434C6E">
        <w:rPr>
          <w:sz w:val="28"/>
          <w:szCs w:val="28"/>
        </w:rPr>
        <w:t>29</w:t>
      </w:r>
      <w:r w:rsidR="00434C6E" w:rsidRPr="00434C6E">
        <w:rPr>
          <w:sz w:val="28"/>
          <w:szCs w:val="28"/>
          <w:vertAlign w:val="superscript"/>
        </w:rPr>
        <w:t>th</w:t>
      </w:r>
      <w:r w:rsidR="00434C6E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 xml:space="preserve">day of April 2024. </w:t>
      </w:r>
    </w:p>
    <w:p w14:paraId="78912761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2" w14:textId="77777777" w:rsidR="00ED2DDF" w:rsidRPr="00826F75" w:rsidRDefault="00ED2DDF" w:rsidP="00ED2DDF">
      <w:pPr>
        <w:jc w:val="both"/>
        <w:rPr>
          <w:sz w:val="28"/>
          <w:szCs w:val="28"/>
        </w:rPr>
      </w:pPr>
    </w:p>
    <w:p w14:paraId="78912763" w14:textId="2CDB545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826F75">
        <w:rPr>
          <w:sz w:val="28"/>
          <w:szCs w:val="28"/>
        </w:rPr>
        <w:t>___</w:t>
      </w:r>
      <w:r w:rsidR="002166F1" w:rsidRPr="00826F75">
        <w:rPr>
          <w:sz w:val="28"/>
          <w:szCs w:val="28"/>
        </w:rPr>
        <w:t>/s/</w:t>
      </w:r>
      <w:r w:rsidR="00834404" w:rsidRPr="00826F75">
        <w:rPr>
          <w:sz w:val="28"/>
          <w:szCs w:val="28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79" w14:textId="5640A7AC" w:rsidR="00ED2DDF" w:rsidRPr="00826F75" w:rsidRDefault="00495C76" w:rsidP="00434C6E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sectPr w:rsidR="00ED2DDF" w:rsidRPr="00826F75" w:rsidSect="00D84A9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9AFEE" w14:textId="77777777" w:rsidR="00981263" w:rsidRDefault="00981263">
      <w:r>
        <w:separator/>
      </w:r>
    </w:p>
  </w:endnote>
  <w:endnote w:type="continuationSeparator" w:id="0">
    <w:p w14:paraId="56540792" w14:textId="77777777" w:rsidR="00981263" w:rsidRDefault="00981263">
      <w:r>
        <w:continuationSeparator/>
      </w:r>
    </w:p>
  </w:endnote>
  <w:endnote w:type="continuationNotice" w:id="1">
    <w:p w14:paraId="27E5ED60" w14:textId="77777777" w:rsidR="00981263" w:rsidRDefault="00981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C7C1C" w14:textId="77777777" w:rsidR="00981263" w:rsidRDefault="00981263">
      <w:r>
        <w:separator/>
      </w:r>
    </w:p>
  </w:footnote>
  <w:footnote w:type="continuationSeparator" w:id="0">
    <w:p w14:paraId="4CE255DA" w14:textId="77777777" w:rsidR="00981263" w:rsidRDefault="00981263">
      <w:r>
        <w:continuationSeparator/>
      </w:r>
    </w:p>
  </w:footnote>
  <w:footnote w:type="continuationNotice" w:id="1">
    <w:p w14:paraId="1CCE4453" w14:textId="77777777" w:rsidR="00981263" w:rsidRDefault="009812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40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3EF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C6E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86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69E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0CB8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7DC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32E"/>
    <w:rsid w:val="0066134B"/>
    <w:rsid w:val="00661386"/>
    <w:rsid w:val="00661513"/>
    <w:rsid w:val="0066190A"/>
    <w:rsid w:val="00661A48"/>
    <w:rsid w:val="00661A99"/>
    <w:rsid w:val="00661C38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E3B"/>
    <w:rsid w:val="00811E63"/>
    <w:rsid w:val="0081207E"/>
    <w:rsid w:val="008120CD"/>
    <w:rsid w:val="0081224F"/>
    <w:rsid w:val="008123CE"/>
    <w:rsid w:val="00812667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7F1"/>
    <w:rsid w:val="00871C91"/>
    <w:rsid w:val="00871F72"/>
    <w:rsid w:val="00872160"/>
    <w:rsid w:val="0087216C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263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072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726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106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C6C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404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E95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8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261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4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C3B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235f6dea59860491ffeab201d730e80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2c3c2adfaf8dbac9e4884dabd7b7195f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B45248-0B0B-4DDB-90F0-18E5ED203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63E48-F9B3-4F75-89B2-186FF3249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779CE3-D266-4A1A-9C82-C7BA9BFDAF00}">
  <ds:schemaRefs>
    <ds:schemaRef ds:uri="http://schemas.microsoft.com/office/2006/documentManagement/types"/>
    <ds:schemaRef ds:uri="http://schemas.microsoft.com/sharepoint/v3"/>
    <ds:schemaRef ds:uri="8df7ae14-26c4-4efb-b852-2477244499ae"/>
    <ds:schemaRef ds:uri="http://purl.org/dc/elements/1.1/"/>
    <ds:schemaRef ds:uri="http://www.w3.org/XML/1998/namespace"/>
    <ds:schemaRef ds:uri="http://schemas.microsoft.com/office/infopath/2007/PartnerControls"/>
    <ds:schemaRef ds:uri="03ac0a3b-1637-4631-b848-3e367ee1a357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Thumma, Sam</cp:lastModifiedBy>
  <cp:revision>17</cp:revision>
  <cp:lastPrinted>2012-12-05T16:46:00Z</cp:lastPrinted>
  <dcterms:created xsi:type="dcterms:W3CDTF">2024-04-23T22:50:00Z</dcterms:created>
  <dcterms:modified xsi:type="dcterms:W3CDTF">2024-04-25T15:53:00Z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