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05CCE115"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A" w14:textId="218818CF" w:rsidR="004C4C2B" w:rsidRPr="00826F75" w:rsidRDefault="00ED2DDF" w:rsidP="004C4C2B">
            <w:pPr>
              <w:rPr>
                <w:sz w:val="28"/>
                <w:szCs w:val="28"/>
              </w:rPr>
            </w:pPr>
            <w:r w:rsidRPr="00826F75">
              <w:rPr>
                <w:sz w:val="28"/>
                <w:szCs w:val="28"/>
              </w:rPr>
              <w:t xml:space="preserve">PETITION TO </w:t>
            </w:r>
            <w:r w:rsidR="0089425E" w:rsidRPr="00826F75">
              <w:rPr>
                <w:sz w:val="28"/>
                <w:szCs w:val="28"/>
              </w:rPr>
              <w:t xml:space="preserve">AMEND </w:t>
            </w:r>
            <w:r w:rsidR="004A24E0">
              <w:rPr>
                <w:sz w:val="28"/>
                <w:szCs w:val="28"/>
              </w:rPr>
              <w:t>THE RULES OF PROCEDURE FOR SPECIAL ACTIONS</w:t>
            </w:r>
          </w:p>
          <w:p w14:paraId="7891272C" w14:textId="77777777" w:rsidR="00ED2DDF" w:rsidRPr="00826F75" w:rsidRDefault="00ED2DDF" w:rsidP="00ED2DDF">
            <w:pPr>
              <w:jc w:val="both"/>
              <w:rPr>
                <w:sz w:val="28"/>
                <w:szCs w:val="28"/>
              </w:rPr>
            </w:pP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60DF1461" w:rsidR="00282BC6" w:rsidRPr="00826F75" w:rsidRDefault="00E23993" w:rsidP="008B0699">
            <w:pPr>
              <w:jc w:val="both"/>
              <w:rPr>
                <w:sz w:val="28"/>
                <w:szCs w:val="28"/>
              </w:rPr>
            </w:pPr>
            <w:r>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32D8B196"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534F62" w:rsidRPr="00534F62">
              <w:rPr>
                <w:bCs/>
                <w:sz w:val="28"/>
                <w:szCs w:val="28"/>
              </w:rPr>
              <w:t>R-23-0055</w:t>
            </w:r>
          </w:p>
          <w:bookmarkEnd w:id="0"/>
          <w:p w14:paraId="78912736" w14:textId="77777777" w:rsidR="00ED2DDF" w:rsidRPr="00826F75" w:rsidRDefault="00ED2DDF" w:rsidP="00ED2DDF">
            <w:pPr>
              <w:jc w:val="both"/>
              <w:rPr>
                <w:sz w:val="28"/>
                <w:szCs w:val="28"/>
              </w:rPr>
            </w:pPr>
          </w:p>
          <w:p w14:paraId="78912737" w14:textId="3EB1D2FF"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A10727">
              <w:rPr>
                <w:b/>
                <w:sz w:val="28"/>
                <w:szCs w:val="28"/>
              </w:rPr>
              <w:t>SUPPORTING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09E3DCE0"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14999F6B"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11, </w:t>
      </w:r>
      <w:r w:rsidR="007B31F3" w:rsidRPr="003829BC">
        <w:rPr>
          <w:sz w:val="28"/>
          <w:szCs w:val="28"/>
        </w:rPr>
        <w:t>202</w:t>
      </w:r>
      <w:r w:rsidR="007B31F3">
        <w:rPr>
          <w:sz w:val="28"/>
          <w:szCs w:val="28"/>
        </w:rPr>
        <w:t>4,</w:t>
      </w:r>
      <w:r w:rsidR="003829BC" w:rsidRPr="003829BC">
        <w:rPr>
          <w:sz w:val="28"/>
          <w:szCs w:val="28"/>
        </w:rPr>
        <w:t xml:space="preserve"> Commission meeting, a motion was made and seconded that the Commission </w:t>
      </w:r>
      <w:r w:rsidR="003829BC" w:rsidRPr="00D14F46">
        <w:rPr>
          <w:sz w:val="28"/>
          <w:szCs w:val="28"/>
        </w:rPr>
        <w:t>support</w:t>
      </w:r>
      <w:r w:rsidR="003829BC" w:rsidRPr="003829BC">
        <w:rPr>
          <w:sz w:val="28"/>
          <w:szCs w:val="28"/>
        </w:rPr>
        <w:t xml:space="preserve"> </w:t>
      </w:r>
      <w:r w:rsidR="00C40C7A" w:rsidRPr="00826F75">
        <w:rPr>
          <w:sz w:val="28"/>
          <w:szCs w:val="28"/>
        </w:rPr>
        <w:t xml:space="preserve">Rule Change Petition No. </w:t>
      </w:r>
      <w:r w:rsidR="00534F62" w:rsidRPr="00534F62">
        <w:rPr>
          <w:sz w:val="28"/>
          <w:szCs w:val="28"/>
        </w:rPr>
        <w:t>R-23-0055</w:t>
      </w:r>
      <w:r w:rsidR="00534F62">
        <w:rPr>
          <w:sz w:val="28"/>
          <w:szCs w:val="28"/>
        </w:rPr>
        <w:t xml:space="preserve">. </w:t>
      </w:r>
      <w:r w:rsidR="003829BC" w:rsidRPr="003829BC">
        <w:rPr>
          <w:sz w:val="28"/>
          <w:szCs w:val="28"/>
        </w:rPr>
        <w:t xml:space="preserve">After discussion by members of the Commission, that motion passed </w:t>
      </w:r>
      <w:r w:rsidR="003829BC" w:rsidRPr="00D14F46">
        <w:rPr>
          <w:sz w:val="28"/>
          <w:szCs w:val="28"/>
        </w:rPr>
        <w:lastRenderedPageBreak/>
        <w:t>unanimously</w:t>
      </w:r>
      <w:r w:rsidR="003829BC" w:rsidRPr="003829BC">
        <w:rPr>
          <w:sz w:val="28"/>
          <w:szCs w:val="28"/>
        </w:rPr>
        <w:t xml:space="preserve">. This Comment is a result of that formal Commission action and is intended to reflect the Commission’s support </w:t>
      </w:r>
      <w:proofErr w:type="gramStart"/>
      <w:r w:rsidR="003829BC" w:rsidRPr="003829BC">
        <w:rPr>
          <w:sz w:val="28"/>
          <w:szCs w:val="28"/>
        </w:rPr>
        <w:t>of</w:t>
      </w:r>
      <w:proofErr w:type="gramEnd"/>
      <w:r w:rsidR="003829BC" w:rsidRPr="003829BC">
        <w:rPr>
          <w:sz w:val="28"/>
          <w:szCs w:val="28"/>
        </w:rPr>
        <w:t xml:space="preserve"> the changes requested in the Petition.  </w:t>
      </w:r>
    </w:p>
    <w:p w14:paraId="3C030828" w14:textId="3645EB0F" w:rsidR="00442F0A"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242FB2">
        <w:rPr>
          <w:sz w:val="28"/>
          <w:szCs w:val="28"/>
        </w:rPr>
        <w:t>T</w:t>
      </w:r>
      <w:r w:rsidR="00242FB2" w:rsidRPr="00242FB2">
        <w:rPr>
          <w:sz w:val="28"/>
          <w:szCs w:val="28"/>
        </w:rPr>
        <w:t xml:space="preserve">his </w:t>
      </w:r>
      <w:r w:rsidR="00927C44">
        <w:rPr>
          <w:sz w:val="28"/>
          <w:szCs w:val="28"/>
        </w:rPr>
        <w:t>P</w:t>
      </w:r>
      <w:r w:rsidR="00242FB2" w:rsidRPr="00242FB2">
        <w:rPr>
          <w:sz w:val="28"/>
          <w:szCs w:val="28"/>
        </w:rPr>
        <w:t xml:space="preserve">etition </w:t>
      </w:r>
      <w:r w:rsidR="00242FB2">
        <w:rPr>
          <w:sz w:val="28"/>
          <w:szCs w:val="28"/>
        </w:rPr>
        <w:t>seeks to</w:t>
      </w:r>
      <w:r w:rsidR="00242FB2" w:rsidRPr="00242FB2">
        <w:rPr>
          <w:sz w:val="28"/>
          <w:szCs w:val="28"/>
        </w:rPr>
        <w:t xml:space="preserve"> replace the current Rules of Procedure for Special Actions with an updated version recommended by the Supreme Court’s Task Force on Rules of Procedure for Special Actions. The current special action rules were adopted in 1970 and have not been significantly updated since that time. These changes support the </w:t>
      </w:r>
      <w:r w:rsidR="007E3C5E">
        <w:rPr>
          <w:sz w:val="28"/>
          <w:szCs w:val="28"/>
        </w:rPr>
        <w:t xml:space="preserve">Commission’s </w:t>
      </w:r>
      <w:r w:rsidR="00242FB2" w:rsidRPr="00242FB2">
        <w:rPr>
          <w:sz w:val="28"/>
          <w:szCs w:val="28"/>
        </w:rPr>
        <w:t xml:space="preserve">mission by providing important clarity to assist self-represented litigants who seek to pursue special actions while still providing safeguards to ensure that special action litigation remains efficient. </w:t>
      </w:r>
    </w:p>
    <w:p w14:paraId="35B595AF" w14:textId="5B5CB401" w:rsidR="000639A9" w:rsidRPr="00826F75" w:rsidRDefault="00442F0A"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A10727" w:rsidRPr="00A10727">
        <w:rPr>
          <w:sz w:val="28"/>
          <w:szCs w:val="28"/>
        </w:rPr>
        <w:t>R-23-0055</w:t>
      </w:r>
      <w:r w:rsidR="004F6D50" w:rsidRPr="00826F75">
        <w:rPr>
          <w:sz w:val="28"/>
          <w:szCs w:val="28"/>
        </w:rPr>
        <w:t>.</w:t>
      </w:r>
    </w:p>
    <w:p w14:paraId="78912760" w14:textId="018C9532"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442F0A">
        <w:rPr>
          <w:sz w:val="28"/>
          <w:szCs w:val="28"/>
        </w:rPr>
        <w:t>29</w:t>
      </w:r>
      <w:r w:rsidR="00442F0A" w:rsidRPr="00442F0A">
        <w:rPr>
          <w:sz w:val="28"/>
          <w:szCs w:val="28"/>
          <w:vertAlign w:val="superscript"/>
        </w:rPr>
        <w:t>th</w:t>
      </w:r>
      <w:r w:rsidR="00442F0A">
        <w:rPr>
          <w:sz w:val="28"/>
          <w:szCs w:val="28"/>
        </w:rPr>
        <w:t xml:space="preserve"> </w:t>
      </w:r>
      <w:r w:rsidR="00E60231">
        <w:rPr>
          <w:sz w:val="28"/>
          <w:szCs w:val="28"/>
        </w:rPr>
        <w:t xml:space="preserve">day of April 2024. </w:t>
      </w:r>
    </w:p>
    <w:p w14:paraId="78912761" w14:textId="77777777" w:rsidR="00ED2DDF" w:rsidRPr="00826F75" w:rsidRDefault="00ED2DDF" w:rsidP="00ED2DDF">
      <w:pPr>
        <w:jc w:val="both"/>
        <w:rPr>
          <w:sz w:val="28"/>
          <w:szCs w:val="28"/>
        </w:rPr>
      </w:pPr>
    </w:p>
    <w:p w14:paraId="78912762" w14:textId="77777777" w:rsidR="00ED2DDF" w:rsidRPr="00826F75" w:rsidRDefault="00ED2DDF" w:rsidP="00ED2DDF">
      <w:pPr>
        <w:jc w:val="both"/>
        <w:rPr>
          <w:sz w:val="28"/>
          <w:szCs w:val="28"/>
        </w:rPr>
      </w:pP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9" w14:textId="6810C82F" w:rsidR="00495C76" w:rsidRPr="00826F75" w:rsidRDefault="00495C76" w:rsidP="00442F0A">
      <w:pPr>
        <w:ind w:left="2880" w:firstLine="720"/>
        <w:rPr>
          <w:sz w:val="28"/>
          <w:szCs w:val="28"/>
        </w:rPr>
      </w:pPr>
      <w:r w:rsidRPr="00826F75">
        <w:rPr>
          <w:sz w:val="28"/>
          <w:szCs w:val="28"/>
        </w:rPr>
        <w:t>Phoenix, AZ 85007-3329</w:t>
      </w: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A98">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01ED7" w14:textId="77777777" w:rsidR="00D2325B" w:rsidRDefault="00D2325B">
      <w:r>
        <w:separator/>
      </w:r>
    </w:p>
  </w:endnote>
  <w:endnote w:type="continuationSeparator" w:id="0">
    <w:p w14:paraId="2504C358" w14:textId="77777777" w:rsidR="00D2325B" w:rsidRDefault="00D2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9B3E4" w14:textId="77777777" w:rsidR="00D2325B" w:rsidRDefault="00D2325B">
      <w:r>
        <w:separator/>
      </w:r>
    </w:p>
  </w:footnote>
  <w:footnote w:type="continuationSeparator" w:id="0">
    <w:p w14:paraId="73C34D72" w14:textId="77777777" w:rsidR="00D2325B" w:rsidRDefault="00D23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2FB2"/>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2F0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4E0"/>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24C"/>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62"/>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69E"/>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5E"/>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27C44"/>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27"/>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4F46"/>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25B"/>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235f6dea59860491ffeab201d730e80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2c3c2adfaf8dbac9e4884dabd7b7195f"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79CE3-D266-4A1A-9C82-C7BA9BFDAF00}">
  <ds:schemaRefs>
    <ds:schemaRef ds:uri="http://schemas.microsoft.com/office/2006/documentManagement/types"/>
    <ds:schemaRef ds:uri="http://schemas.microsoft.com/sharepoint/v3"/>
    <ds:schemaRef ds:uri="http://purl.org/dc/elements/1.1/"/>
    <ds:schemaRef ds:uri="8df7ae14-26c4-4efb-b852-2477244499ae"/>
    <ds:schemaRef ds:uri="http://schemas.openxmlformats.org/package/2006/metadata/core-properties"/>
    <ds:schemaRef ds:uri="http://www.w3.org/XML/1998/namespace"/>
    <ds:schemaRef ds:uri="http://schemas.microsoft.com/office/infopath/2007/PartnerControls"/>
    <ds:schemaRef ds:uri="http://purl.org/dc/terms/"/>
    <ds:schemaRef ds:uri="03ac0a3b-1637-4631-b848-3e367ee1a35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BB63E48-F9B3-4F75-89B2-186FF3249CA9}">
  <ds:schemaRefs>
    <ds:schemaRef ds:uri="http://schemas.microsoft.com/sharepoint/v3/contenttype/forms"/>
  </ds:schemaRefs>
</ds:datastoreItem>
</file>

<file path=customXml/itemProps3.xml><?xml version="1.0" encoding="utf-8"?>
<ds:datastoreItem xmlns:ds="http://schemas.openxmlformats.org/officeDocument/2006/customXml" ds:itemID="{0BB45248-0B0B-4DDB-90F0-18E5ED20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Thumma, Sam</cp:lastModifiedBy>
  <cp:revision>10</cp:revision>
  <cp:lastPrinted>2012-12-05T16:46:00Z</cp:lastPrinted>
  <dcterms:created xsi:type="dcterms:W3CDTF">2024-04-23T23:01:00Z</dcterms:created>
  <dcterms:modified xsi:type="dcterms:W3CDTF">2024-04-25T16:40:00Z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