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C459C"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 xml:space="preserve">David K. Byers </w:t>
      </w:r>
    </w:p>
    <w:p w14:paraId="61B76D14"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Administrative Director</w:t>
      </w:r>
    </w:p>
    <w:p w14:paraId="54E07866"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Administrative Office of the Courts</w:t>
      </w:r>
    </w:p>
    <w:p w14:paraId="4277BC9E"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1501 W. Washington, Suite 411</w:t>
      </w:r>
    </w:p>
    <w:p w14:paraId="068BD1E5"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Phoenix, AZ 85007-3327</w:t>
      </w:r>
    </w:p>
    <w:p w14:paraId="3CFFDF29"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Phone: (602) 452-3301</w:t>
      </w:r>
    </w:p>
    <w:p w14:paraId="3F20FEBD"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Projects2@courts.az.gov</w:t>
      </w:r>
    </w:p>
    <w:p w14:paraId="6FD96024"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p>
    <w:p w14:paraId="014A29DC"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p>
    <w:p w14:paraId="15349C3D" w14:textId="5A31B9B3" w:rsidR="00384E22" w:rsidRPr="00384E22" w:rsidRDefault="00C35D7C" w:rsidP="00384E22">
      <w:pPr>
        <w:spacing w:after="0" w:line="240" w:lineRule="auto"/>
        <w:contextualSpacing/>
        <w:jc w:val="center"/>
        <w:rPr>
          <w:rFonts w:ascii="Times New Roman" w:eastAsia="Calibri" w:hAnsi="Times New Roman" w:cs="Times New Roman"/>
          <w:b/>
          <w:sz w:val="28"/>
          <w:szCs w:val="28"/>
          <w:lang w:eastAsia="en-US"/>
        </w:rPr>
      </w:pPr>
      <w:r w:rsidRPr="00384E22">
        <w:rPr>
          <w:rFonts w:ascii="Times New Roman" w:eastAsia="Calibri" w:hAnsi="Times New Roman" w:cs="Times New Roman"/>
          <w:b/>
          <w:sz w:val="28"/>
          <w:szCs w:val="28"/>
          <w:lang w:eastAsia="en-US"/>
        </w:rPr>
        <w:t xml:space="preserve">ARIZONA </w:t>
      </w:r>
      <w:r w:rsidR="00384E22" w:rsidRPr="00384E22">
        <w:rPr>
          <w:rFonts w:ascii="Times New Roman" w:eastAsia="Calibri" w:hAnsi="Times New Roman" w:cs="Times New Roman"/>
          <w:b/>
          <w:sz w:val="28"/>
          <w:szCs w:val="28"/>
          <w:lang w:eastAsia="en-US"/>
        </w:rPr>
        <w:t xml:space="preserve">SUPREME COURT </w:t>
      </w:r>
    </w:p>
    <w:p w14:paraId="1E5A964C" w14:textId="77777777" w:rsidR="00384E22" w:rsidRPr="00384E22" w:rsidRDefault="00384E22" w:rsidP="00384E22">
      <w:pPr>
        <w:spacing w:after="0" w:line="240" w:lineRule="auto"/>
        <w:contextualSpacing/>
        <w:rPr>
          <w:rFonts w:ascii="Times New Roman" w:eastAsia="Calibri" w:hAnsi="Times New Roman" w:cs="Times New Roman"/>
          <w:sz w:val="28"/>
          <w:szCs w:val="28"/>
          <w:lang w:eastAsia="en-US"/>
        </w:rPr>
      </w:pPr>
    </w:p>
    <w:p w14:paraId="1444A130" w14:textId="77777777" w:rsidR="00384E22" w:rsidRPr="00384E22" w:rsidRDefault="00384E22" w:rsidP="00E61097">
      <w:pPr>
        <w:tabs>
          <w:tab w:val="left" w:pos="4680"/>
        </w:tabs>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In the matter of:</w:t>
      </w:r>
      <w:r w:rsidRPr="00384E22">
        <w:rPr>
          <w:rFonts w:ascii="Times New Roman" w:eastAsia="Calibri" w:hAnsi="Times New Roman" w:cs="Times New Roman"/>
          <w:sz w:val="28"/>
          <w:szCs w:val="28"/>
          <w:lang w:eastAsia="en-US"/>
        </w:rPr>
        <w:tab/>
        <w:t>)</w:t>
      </w:r>
    </w:p>
    <w:p w14:paraId="27E879C8" w14:textId="77777777" w:rsidR="00384E22" w:rsidRPr="00384E22" w:rsidRDefault="00384E22" w:rsidP="00E61097">
      <w:pPr>
        <w:tabs>
          <w:tab w:val="left" w:pos="4680"/>
          <w:tab w:val="left" w:pos="5400"/>
        </w:tabs>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ab/>
        <w:t>)</w:t>
      </w:r>
    </w:p>
    <w:p w14:paraId="1C94A67E" w14:textId="42FDAF8A" w:rsidR="00384E22" w:rsidRPr="00384E22" w:rsidRDefault="00384E22" w:rsidP="00E61097">
      <w:pPr>
        <w:tabs>
          <w:tab w:val="left" w:pos="4680"/>
          <w:tab w:val="left" w:pos="5400"/>
          <w:tab w:val="left" w:pos="5760"/>
        </w:tabs>
        <w:spacing w:after="0" w:line="240" w:lineRule="auto"/>
        <w:contextualSpacing/>
        <w:rPr>
          <w:rFonts w:ascii="Times New Roman" w:eastAsia="Calibri" w:hAnsi="Times New Roman" w:cs="Times New Roman"/>
          <w:sz w:val="28"/>
          <w:szCs w:val="28"/>
          <w:lang w:eastAsia="en-US"/>
        </w:rPr>
      </w:pPr>
      <w:r w:rsidRPr="00384E22">
        <w:rPr>
          <w:rFonts w:ascii="Times New Roman" w:eastAsia="Calibri" w:hAnsi="Times New Roman" w:cs="Times New Roman"/>
          <w:sz w:val="28"/>
          <w:szCs w:val="28"/>
          <w:lang w:eastAsia="en-US"/>
        </w:rPr>
        <w:t xml:space="preserve">PETITION TO </w:t>
      </w:r>
      <w:r w:rsidR="00865ABB">
        <w:rPr>
          <w:rFonts w:ascii="Times New Roman" w:eastAsia="Calibri" w:hAnsi="Times New Roman" w:cs="Times New Roman"/>
          <w:sz w:val="28"/>
          <w:szCs w:val="28"/>
          <w:lang w:eastAsia="en-US"/>
        </w:rPr>
        <w:t xml:space="preserve">AMEND RULE 41, </w:t>
      </w:r>
      <w:r w:rsidRPr="00384E22">
        <w:rPr>
          <w:rFonts w:ascii="Times New Roman" w:eastAsia="Calibri" w:hAnsi="Times New Roman" w:cs="Times New Roman"/>
          <w:sz w:val="28"/>
          <w:szCs w:val="28"/>
          <w:lang w:eastAsia="en-US"/>
        </w:rPr>
        <w:tab/>
        <w:t>)</w:t>
      </w:r>
      <w:r w:rsidRPr="00384E22">
        <w:rPr>
          <w:rFonts w:ascii="Times New Roman" w:eastAsia="Calibri" w:hAnsi="Times New Roman" w:cs="Times New Roman"/>
          <w:sz w:val="28"/>
          <w:szCs w:val="28"/>
          <w:lang w:eastAsia="en-US"/>
        </w:rPr>
        <w:tab/>
        <w:t xml:space="preserve">Supreme Court No. </w:t>
      </w:r>
      <w:r w:rsidR="00EF3844">
        <w:rPr>
          <w:rFonts w:ascii="Times New Roman" w:eastAsia="Calibri" w:hAnsi="Times New Roman" w:cs="Times New Roman"/>
          <w:sz w:val="28"/>
          <w:szCs w:val="28"/>
          <w:lang w:eastAsia="en-US"/>
        </w:rPr>
        <w:t>R-</w:t>
      </w:r>
      <w:r w:rsidRPr="00384E22">
        <w:rPr>
          <w:rFonts w:ascii="Times New Roman" w:eastAsia="Calibri" w:hAnsi="Times New Roman" w:cs="Times New Roman"/>
          <w:sz w:val="28"/>
          <w:szCs w:val="28"/>
          <w:lang w:eastAsia="en-US"/>
        </w:rPr>
        <w:t>2</w:t>
      </w:r>
      <w:r>
        <w:rPr>
          <w:rFonts w:ascii="Times New Roman" w:eastAsia="Calibri" w:hAnsi="Times New Roman" w:cs="Times New Roman"/>
          <w:sz w:val="28"/>
          <w:szCs w:val="28"/>
          <w:lang w:eastAsia="en-US"/>
        </w:rPr>
        <w:t>4</w:t>
      </w:r>
      <w:r w:rsidR="00CD7868">
        <w:rPr>
          <w:rFonts w:ascii="Times New Roman" w:eastAsia="Calibri" w:hAnsi="Times New Roman" w:cs="Times New Roman"/>
          <w:sz w:val="28"/>
          <w:szCs w:val="28"/>
          <w:lang w:eastAsia="en-US"/>
        </w:rPr>
        <w:t xml:space="preserve"> </w:t>
      </w:r>
      <w:r w:rsidRPr="00384E22">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____</w:t>
      </w:r>
    </w:p>
    <w:p w14:paraId="0DC3EDC8" w14:textId="0FF81FBD" w:rsidR="00384E22" w:rsidRPr="00384E22" w:rsidRDefault="00865ABB" w:rsidP="00E61097">
      <w:pPr>
        <w:tabs>
          <w:tab w:val="left" w:pos="4680"/>
          <w:tab w:val="left" w:pos="5400"/>
          <w:tab w:val="left" w:pos="5760"/>
        </w:tabs>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ARIZONA RULES OF CRIMINAL </w:t>
      </w:r>
      <w:r w:rsidR="00384E22" w:rsidRPr="00384E22">
        <w:rPr>
          <w:rFonts w:ascii="Times New Roman" w:eastAsia="Calibri" w:hAnsi="Times New Roman" w:cs="Times New Roman"/>
          <w:sz w:val="28"/>
          <w:szCs w:val="28"/>
          <w:lang w:eastAsia="en-US"/>
        </w:rPr>
        <w:tab/>
        <w:t>)</w:t>
      </w:r>
      <w:r w:rsidR="00384E22" w:rsidRPr="00384E22">
        <w:rPr>
          <w:rFonts w:ascii="Times New Roman" w:eastAsia="Calibri" w:hAnsi="Times New Roman" w:cs="Times New Roman"/>
          <w:sz w:val="28"/>
          <w:szCs w:val="28"/>
          <w:lang w:eastAsia="en-US"/>
        </w:rPr>
        <w:tab/>
      </w:r>
    </w:p>
    <w:p w14:paraId="3085BDC1" w14:textId="640FD32A" w:rsidR="00384E22" w:rsidRPr="00384E22" w:rsidRDefault="00865ABB" w:rsidP="00E61097">
      <w:pPr>
        <w:tabs>
          <w:tab w:val="left" w:pos="4680"/>
          <w:tab w:val="left" w:pos="5400"/>
          <w:tab w:val="left" w:pos="5760"/>
        </w:tabs>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PROCEDURE</w:t>
      </w:r>
      <w:r w:rsidR="00E616B4">
        <w:rPr>
          <w:rFonts w:ascii="Times New Roman" w:eastAsia="Calibri" w:hAnsi="Times New Roman" w:cs="Times New Roman"/>
          <w:sz w:val="28"/>
          <w:szCs w:val="28"/>
          <w:lang w:eastAsia="en-US"/>
        </w:rPr>
        <w:t xml:space="preserve"> TO </w:t>
      </w:r>
      <w:r w:rsidR="000C39C2">
        <w:rPr>
          <w:rFonts w:ascii="Times New Roman" w:eastAsia="Calibri" w:hAnsi="Times New Roman" w:cs="Times New Roman"/>
          <w:sz w:val="28"/>
          <w:szCs w:val="28"/>
          <w:lang w:eastAsia="en-US"/>
        </w:rPr>
        <w:t>REPLACE</w:t>
      </w:r>
      <w:r w:rsidR="0009534D">
        <w:rPr>
          <w:rFonts w:ascii="Times New Roman" w:eastAsia="Calibri" w:hAnsi="Times New Roman" w:cs="Times New Roman"/>
          <w:sz w:val="28"/>
          <w:szCs w:val="28"/>
          <w:lang w:eastAsia="en-US"/>
        </w:rPr>
        <w:t xml:space="preserve"> FORM</w:t>
      </w:r>
      <w:r w:rsidR="00E616B4">
        <w:rPr>
          <w:rFonts w:ascii="Times New Roman" w:eastAsia="Calibri" w:hAnsi="Times New Roman" w:cs="Times New Roman"/>
          <w:sz w:val="28"/>
          <w:szCs w:val="28"/>
          <w:lang w:eastAsia="en-US"/>
        </w:rPr>
        <w:tab/>
      </w:r>
      <w:r w:rsidR="00384E22" w:rsidRPr="00384E22">
        <w:rPr>
          <w:rFonts w:ascii="Times New Roman" w:eastAsia="Calibri" w:hAnsi="Times New Roman" w:cs="Times New Roman"/>
          <w:sz w:val="28"/>
          <w:szCs w:val="28"/>
          <w:lang w:eastAsia="en-US"/>
        </w:rPr>
        <w:t>)</w:t>
      </w:r>
      <w:r w:rsidR="00384E22" w:rsidRPr="00384E22">
        <w:rPr>
          <w:rFonts w:ascii="Times New Roman" w:eastAsia="Calibri" w:hAnsi="Times New Roman" w:cs="Times New Roman"/>
          <w:sz w:val="28"/>
          <w:szCs w:val="28"/>
          <w:lang w:eastAsia="en-US"/>
        </w:rPr>
        <w:tab/>
      </w:r>
      <w:r w:rsidR="000C78BF">
        <w:rPr>
          <w:rFonts w:ascii="Times New Roman" w:eastAsia="Calibri" w:hAnsi="Times New Roman" w:cs="Times New Roman"/>
          <w:b/>
          <w:bCs/>
          <w:sz w:val="28"/>
          <w:szCs w:val="28"/>
          <w:lang w:eastAsia="en-US"/>
        </w:rPr>
        <w:t xml:space="preserve">Petition and Motion to </w:t>
      </w:r>
    </w:p>
    <w:p w14:paraId="0FB275DF" w14:textId="2873DEF8" w:rsidR="0009534D" w:rsidRDefault="00EF3844" w:rsidP="00E61097">
      <w:pPr>
        <w:tabs>
          <w:tab w:val="left" w:pos="4680"/>
          <w:tab w:val="left" w:pos="5400"/>
          <w:tab w:val="left" w:pos="5760"/>
        </w:tabs>
        <w:spacing w:after="0" w:line="240" w:lineRule="auto"/>
        <w:contextualSpacing/>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840DD3">
        <w:rPr>
          <w:rFonts w:ascii="Times New Roman" w:eastAsia="Calibri" w:hAnsi="Times New Roman" w:cs="Times New Roman"/>
          <w:sz w:val="28"/>
          <w:szCs w:val="28"/>
          <w:lang w:eastAsia="en-US"/>
        </w:rPr>
        <w:t>a</w:t>
      </w:r>
      <w:r>
        <w:rPr>
          <w:rFonts w:ascii="Times New Roman" w:eastAsia="Calibri" w:hAnsi="Times New Roman" w:cs="Times New Roman"/>
          <w:sz w:val="28"/>
          <w:szCs w:val="28"/>
          <w:lang w:eastAsia="en-US"/>
        </w:rPr>
        <w:t>)</w:t>
      </w:r>
      <w:r w:rsidR="0009534D">
        <w:rPr>
          <w:rFonts w:ascii="Times New Roman" w:eastAsia="Calibri" w:hAnsi="Times New Roman" w:cs="Times New Roman"/>
          <w:sz w:val="28"/>
          <w:szCs w:val="28"/>
          <w:lang w:eastAsia="en-US"/>
        </w:rPr>
        <w:t xml:space="preserve"> </w:t>
      </w:r>
      <w:r w:rsidR="000C39C2">
        <w:rPr>
          <w:rFonts w:ascii="Times New Roman" w:eastAsia="Calibri" w:hAnsi="Times New Roman" w:cs="Times New Roman"/>
          <w:sz w:val="28"/>
          <w:szCs w:val="28"/>
          <w:lang w:eastAsia="en-US"/>
        </w:rPr>
        <w:t>AND</w:t>
      </w:r>
      <w:r w:rsidR="00E616B4">
        <w:rPr>
          <w:rFonts w:ascii="Times New Roman" w:eastAsia="Calibri" w:hAnsi="Times New Roman" w:cs="Times New Roman"/>
          <w:sz w:val="28"/>
          <w:szCs w:val="28"/>
          <w:lang w:eastAsia="en-US"/>
        </w:rPr>
        <w:t xml:space="preserve"> </w:t>
      </w:r>
      <w:r w:rsidR="0009534D">
        <w:rPr>
          <w:rFonts w:ascii="Times New Roman" w:eastAsia="Calibri" w:hAnsi="Times New Roman" w:cs="Times New Roman"/>
          <w:sz w:val="28"/>
          <w:szCs w:val="28"/>
          <w:lang w:eastAsia="en-US"/>
        </w:rPr>
        <w:t xml:space="preserve">ABROGATE FORM </w:t>
      </w:r>
      <w:r w:rsidR="0009534D">
        <w:rPr>
          <w:rFonts w:ascii="Times New Roman" w:eastAsia="Calibri" w:hAnsi="Times New Roman" w:cs="Times New Roman"/>
          <w:sz w:val="28"/>
          <w:szCs w:val="28"/>
          <w:lang w:eastAsia="en-US"/>
        </w:rPr>
        <w:t>4(b)</w:t>
      </w:r>
      <w:r w:rsidR="00384E22" w:rsidRPr="00384E22">
        <w:rPr>
          <w:rFonts w:ascii="Times New Roman" w:eastAsia="Calibri" w:hAnsi="Times New Roman" w:cs="Times New Roman"/>
          <w:sz w:val="28"/>
          <w:szCs w:val="28"/>
          <w:lang w:eastAsia="en-US"/>
        </w:rPr>
        <w:tab/>
        <w:t>)</w:t>
      </w:r>
      <w:r w:rsidR="00384E22" w:rsidRPr="00384E22">
        <w:rPr>
          <w:rFonts w:ascii="Times New Roman" w:eastAsia="Calibri" w:hAnsi="Times New Roman" w:cs="Times New Roman"/>
          <w:sz w:val="28"/>
          <w:szCs w:val="28"/>
          <w:lang w:eastAsia="en-US"/>
        </w:rPr>
        <w:tab/>
      </w:r>
      <w:r w:rsidR="0009534D" w:rsidRPr="000C78BF">
        <w:rPr>
          <w:rFonts w:ascii="Times New Roman" w:eastAsia="Calibri" w:hAnsi="Times New Roman" w:cs="Times New Roman"/>
          <w:b/>
          <w:bCs/>
          <w:sz w:val="28"/>
          <w:szCs w:val="28"/>
          <w:lang w:eastAsia="en-US"/>
        </w:rPr>
        <w:t>Suspend Rule 28(a)(2)</w:t>
      </w:r>
    </w:p>
    <w:p w14:paraId="01ACB058" w14:textId="5A1F55F3" w:rsidR="00384E22" w:rsidRPr="00384E22" w:rsidRDefault="00384E22" w:rsidP="00E61097">
      <w:pPr>
        <w:tabs>
          <w:tab w:val="left" w:pos="4680"/>
          <w:tab w:val="left" w:pos="5760"/>
        </w:tabs>
        <w:spacing w:after="0" w:line="240" w:lineRule="auto"/>
        <w:contextualSpacing/>
        <w:rPr>
          <w:rFonts w:ascii="Times New Roman" w:eastAsia="Calibri" w:hAnsi="Times New Roman" w:cs="Times New Roman"/>
          <w:sz w:val="24"/>
          <w:lang w:eastAsia="en-US"/>
        </w:rPr>
      </w:pPr>
      <w:r w:rsidRPr="00384E22">
        <w:rPr>
          <w:rFonts w:ascii="Times New Roman" w:eastAsia="Calibri" w:hAnsi="Times New Roman" w:cs="Times New Roman"/>
          <w:sz w:val="28"/>
          <w:szCs w:val="28"/>
          <w:lang w:eastAsia="en-US"/>
        </w:rPr>
        <w:t>______________________________</w:t>
      </w:r>
      <w:r w:rsidR="00EF3844" w:rsidRPr="00384E22">
        <w:rPr>
          <w:rFonts w:ascii="Times New Roman" w:eastAsia="Calibri" w:hAnsi="Times New Roman" w:cs="Times New Roman"/>
          <w:sz w:val="28"/>
          <w:szCs w:val="28"/>
          <w:lang w:eastAsia="en-US"/>
        </w:rPr>
        <w:t>__</w:t>
      </w:r>
      <w:r w:rsidRPr="00384E22">
        <w:rPr>
          <w:rFonts w:ascii="Times New Roman" w:eastAsia="Calibri" w:hAnsi="Times New Roman" w:cs="Times New Roman"/>
          <w:sz w:val="28"/>
          <w:szCs w:val="28"/>
          <w:lang w:eastAsia="en-US"/>
        </w:rPr>
        <w:t>_</w:t>
      </w:r>
      <w:r w:rsidRPr="00384E22">
        <w:rPr>
          <w:rFonts w:ascii="Times New Roman" w:eastAsia="Calibri" w:hAnsi="Times New Roman" w:cs="Times New Roman"/>
          <w:sz w:val="28"/>
          <w:szCs w:val="28"/>
          <w:lang w:eastAsia="en-US"/>
        </w:rPr>
        <w:tab/>
        <w:t>)</w:t>
      </w:r>
    </w:p>
    <w:p w14:paraId="58F5C94A" w14:textId="77777777" w:rsidR="00384E22" w:rsidRPr="00384E22" w:rsidRDefault="00384E22" w:rsidP="00384E22">
      <w:pPr>
        <w:tabs>
          <w:tab w:val="left" w:pos="5040"/>
          <w:tab w:val="left" w:pos="5760"/>
        </w:tabs>
        <w:spacing w:after="0" w:line="240" w:lineRule="auto"/>
        <w:contextualSpacing/>
        <w:rPr>
          <w:rFonts w:ascii="Times New Roman" w:eastAsia="Calibri" w:hAnsi="Times New Roman" w:cs="Times New Roman"/>
          <w:sz w:val="24"/>
          <w:lang w:eastAsia="en-US"/>
        </w:rPr>
      </w:pPr>
    </w:p>
    <w:p w14:paraId="67D92D57" w14:textId="0B2306C0" w:rsidR="00771EDA" w:rsidRDefault="00384E22" w:rsidP="00771EDA">
      <w:pPr>
        <w:pStyle w:val="Default"/>
        <w:spacing w:line="480" w:lineRule="auto"/>
        <w:ind w:firstLine="720"/>
        <w:jc w:val="both"/>
        <w:rPr>
          <w:rFonts w:eastAsia="Times New Roman"/>
          <w:sz w:val="28"/>
          <w:szCs w:val="28"/>
        </w:rPr>
      </w:pPr>
      <w:r w:rsidRPr="00384E22">
        <w:rPr>
          <w:sz w:val="28"/>
          <w:szCs w:val="28"/>
        </w:rPr>
        <w:t>Pursuant</w:t>
      </w:r>
      <w:r w:rsidR="00225EBE" w:rsidRPr="00B25573">
        <w:rPr>
          <w:rFonts w:eastAsia="Times New Roman"/>
          <w:sz w:val="28"/>
          <w:szCs w:val="28"/>
        </w:rPr>
        <w:t xml:space="preserve"> to Rule 28 of the Arizona Supreme Court, David K. Byers, Administrative Director, Administrative Office of the Courts, respectfully petitions this Court to amend Rule </w:t>
      </w:r>
      <w:r w:rsidR="006B4AF8" w:rsidRPr="00B25573">
        <w:rPr>
          <w:rFonts w:eastAsia="Times New Roman"/>
          <w:sz w:val="28"/>
          <w:szCs w:val="28"/>
        </w:rPr>
        <w:t xml:space="preserve">41, </w:t>
      </w:r>
      <w:r w:rsidR="00F875B4">
        <w:rPr>
          <w:rFonts w:eastAsia="Times New Roman"/>
          <w:sz w:val="28"/>
          <w:szCs w:val="28"/>
        </w:rPr>
        <w:t xml:space="preserve">Arizona </w:t>
      </w:r>
      <w:r w:rsidR="005E3113">
        <w:rPr>
          <w:rFonts w:eastAsia="Times New Roman"/>
          <w:sz w:val="28"/>
          <w:szCs w:val="28"/>
        </w:rPr>
        <w:t>Rules of Criminal Procedure</w:t>
      </w:r>
      <w:r w:rsidR="00615BF2">
        <w:rPr>
          <w:rFonts w:eastAsia="Times New Roman"/>
          <w:sz w:val="28"/>
          <w:szCs w:val="28"/>
        </w:rPr>
        <w:t>,</w:t>
      </w:r>
      <w:r w:rsidR="005E3113">
        <w:rPr>
          <w:rFonts w:eastAsia="Times New Roman"/>
          <w:sz w:val="28"/>
          <w:szCs w:val="28"/>
        </w:rPr>
        <w:t xml:space="preserve"> to </w:t>
      </w:r>
      <w:r w:rsidR="00CE7779">
        <w:rPr>
          <w:rFonts w:eastAsia="Times New Roman"/>
          <w:sz w:val="28"/>
          <w:szCs w:val="28"/>
        </w:rPr>
        <w:t xml:space="preserve">replace </w:t>
      </w:r>
      <w:r w:rsidR="006B4AF8" w:rsidRPr="00B25573">
        <w:rPr>
          <w:rFonts w:eastAsia="Times New Roman"/>
          <w:sz w:val="28"/>
          <w:szCs w:val="28"/>
        </w:rPr>
        <w:t>Form 4(a)</w:t>
      </w:r>
      <w:r w:rsidR="00095086" w:rsidRPr="00B25573">
        <w:rPr>
          <w:rFonts w:eastAsia="Times New Roman"/>
          <w:sz w:val="28"/>
          <w:szCs w:val="28"/>
        </w:rPr>
        <w:t xml:space="preserve"> and </w:t>
      </w:r>
      <w:r w:rsidR="00EE5266">
        <w:rPr>
          <w:rFonts w:eastAsia="Times New Roman"/>
          <w:sz w:val="28"/>
          <w:szCs w:val="28"/>
        </w:rPr>
        <w:t>abrogate</w:t>
      </w:r>
      <w:r w:rsidR="00615BF2">
        <w:rPr>
          <w:rFonts w:eastAsia="Times New Roman"/>
          <w:sz w:val="28"/>
          <w:szCs w:val="28"/>
        </w:rPr>
        <w:t xml:space="preserve"> </w:t>
      </w:r>
      <w:r w:rsidR="00F875B4">
        <w:rPr>
          <w:rFonts w:eastAsia="Times New Roman"/>
          <w:sz w:val="28"/>
          <w:szCs w:val="28"/>
        </w:rPr>
        <w:t>Form 4(</w:t>
      </w:r>
      <w:r w:rsidR="00615BF2">
        <w:rPr>
          <w:rFonts w:eastAsia="Times New Roman"/>
          <w:sz w:val="28"/>
          <w:szCs w:val="28"/>
        </w:rPr>
        <w:t>b</w:t>
      </w:r>
      <w:r w:rsidR="00F875B4">
        <w:rPr>
          <w:rFonts w:eastAsia="Times New Roman"/>
          <w:sz w:val="28"/>
          <w:szCs w:val="28"/>
        </w:rPr>
        <w:t>)</w:t>
      </w:r>
      <w:r w:rsidR="00383E41">
        <w:rPr>
          <w:rFonts w:eastAsia="Times New Roman"/>
          <w:sz w:val="28"/>
          <w:szCs w:val="28"/>
        </w:rPr>
        <w:t xml:space="preserve"> </w:t>
      </w:r>
      <w:r w:rsidR="008E1F49">
        <w:rPr>
          <w:rFonts w:eastAsia="Times New Roman"/>
          <w:sz w:val="28"/>
          <w:szCs w:val="28"/>
        </w:rPr>
        <w:t>at</w:t>
      </w:r>
      <w:r w:rsidR="00383E41">
        <w:rPr>
          <w:rFonts w:eastAsia="Times New Roman"/>
          <w:sz w:val="28"/>
          <w:szCs w:val="28"/>
        </w:rPr>
        <w:t xml:space="preserve"> the recommendation of the </w:t>
      </w:r>
      <w:r w:rsidR="00A4563B">
        <w:rPr>
          <w:rFonts w:eastAsia="Times New Roman"/>
          <w:sz w:val="28"/>
          <w:szCs w:val="28"/>
        </w:rPr>
        <w:t xml:space="preserve">Task Force on </w:t>
      </w:r>
      <w:r w:rsidR="00A4563B" w:rsidRPr="00B25573">
        <w:rPr>
          <w:sz w:val="28"/>
          <w:szCs w:val="28"/>
        </w:rPr>
        <w:t xml:space="preserve">Pretrial Risk Assessment and Form </w:t>
      </w:r>
      <w:r w:rsidR="00A4563B">
        <w:rPr>
          <w:sz w:val="28"/>
          <w:szCs w:val="28"/>
        </w:rPr>
        <w:t>IV</w:t>
      </w:r>
      <w:r w:rsidR="00F875B4">
        <w:rPr>
          <w:rFonts w:eastAsia="Times New Roman"/>
          <w:sz w:val="28"/>
          <w:szCs w:val="28"/>
        </w:rPr>
        <w:t>.</w:t>
      </w:r>
      <w:r w:rsidR="00771EDA">
        <w:rPr>
          <w:rFonts w:eastAsia="Times New Roman"/>
          <w:sz w:val="28"/>
          <w:szCs w:val="28"/>
        </w:rPr>
        <w:t xml:space="preserve">  </w:t>
      </w:r>
    </w:p>
    <w:p w14:paraId="19753B24" w14:textId="2FEC25A9" w:rsidR="00771EDA" w:rsidRDefault="00771EDA" w:rsidP="00771EDA">
      <w:pPr>
        <w:pStyle w:val="Default"/>
        <w:spacing w:line="480" w:lineRule="auto"/>
        <w:ind w:firstLine="720"/>
        <w:jc w:val="both"/>
        <w:rPr>
          <w:sz w:val="28"/>
          <w:szCs w:val="28"/>
        </w:rPr>
      </w:pPr>
      <w:r>
        <w:rPr>
          <w:sz w:val="28"/>
          <w:szCs w:val="28"/>
        </w:rPr>
        <w:t>Petitioner</w:t>
      </w:r>
      <w:r w:rsidRPr="32E573E7">
        <w:rPr>
          <w:sz w:val="28"/>
          <w:szCs w:val="28"/>
        </w:rPr>
        <w:t xml:space="preserve"> </w:t>
      </w:r>
      <w:r>
        <w:rPr>
          <w:sz w:val="28"/>
          <w:szCs w:val="28"/>
        </w:rPr>
        <w:t xml:space="preserve">also respectfully </w:t>
      </w:r>
      <w:r w:rsidR="008C2BF3">
        <w:rPr>
          <w:sz w:val="28"/>
          <w:szCs w:val="28"/>
        </w:rPr>
        <w:t>moves</w:t>
      </w:r>
      <w:r w:rsidR="00A154C3">
        <w:rPr>
          <w:sz w:val="28"/>
          <w:szCs w:val="28"/>
        </w:rPr>
        <w:t xml:space="preserve"> this </w:t>
      </w:r>
      <w:r w:rsidRPr="32E573E7">
        <w:rPr>
          <w:sz w:val="28"/>
          <w:szCs w:val="28"/>
        </w:rPr>
        <w:t>Court</w:t>
      </w:r>
      <w:r w:rsidR="008C2BF3">
        <w:rPr>
          <w:sz w:val="28"/>
          <w:szCs w:val="28"/>
        </w:rPr>
        <w:t xml:space="preserve"> to</w:t>
      </w:r>
      <w:r w:rsidRPr="32E573E7">
        <w:rPr>
          <w:sz w:val="28"/>
          <w:szCs w:val="28"/>
        </w:rPr>
        <w:t xml:space="preserve"> suspend th</w:t>
      </w:r>
      <w:r w:rsidR="002629AF">
        <w:rPr>
          <w:sz w:val="28"/>
          <w:szCs w:val="28"/>
        </w:rPr>
        <w:t>e</w:t>
      </w:r>
      <w:r w:rsidRPr="32E573E7">
        <w:rPr>
          <w:sz w:val="28"/>
          <w:szCs w:val="28"/>
        </w:rPr>
        <w:t xml:space="preserve"> portion of </w:t>
      </w:r>
      <w:r w:rsidR="000E4709">
        <w:rPr>
          <w:sz w:val="28"/>
          <w:szCs w:val="28"/>
        </w:rPr>
        <w:t xml:space="preserve">Supreme Court </w:t>
      </w:r>
      <w:r w:rsidRPr="32E573E7">
        <w:rPr>
          <w:sz w:val="28"/>
          <w:szCs w:val="28"/>
        </w:rPr>
        <w:t>Rule 28(a)(2) that requires rule petition</w:t>
      </w:r>
      <w:r w:rsidR="003B1E52">
        <w:rPr>
          <w:sz w:val="28"/>
          <w:szCs w:val="28"/>
        </w:rPr>
        <w:t xml:space="preserve">s </w:t>
      </w:r>
      <w:r w:rsidR="002629AF">
        <w:rPr>
          <w:sz w:val="28"/>
          <w:szCs w:val="28"/>
        </w:rPr>
        <w:t xml:space="preserve">to be filed </w:t>
      </w:r>
      <w:r w:rsidRPr="32E573E7">
        <w:rPr>
          <w:sz w:val="28"/>
          <w:szCs w:val="28"/>
        </w:rPr>
        <w:t>by January 10</w:t>
      </w:r>
      <w:r w:rsidR="003B1E52">
        <w:rPr>
          <w:sz w:val="28"/>
          <w:szCs w:val="28"/>
        </w:rPr>
        <w:t>, 2024</w:t>
      </w:r>
      <w:r w:rsidR="00F114D7">
        <w:rPr>
          <w:sz w:val="28"/>
          <w:szCs w:val="28"/>
        </w:rPr>
        <w:t>,</w:t>
      </w:r>
      <w:r w:rsidR="0070745D">
        <w:rPr>
          <w:sz w:val="28"/>
          <w:szCs w:val="28"/>
        </w:rPr>
        <w:t xml:space="preserve"> for consideration at the </w:t>
      </w:r>
      <w:r w:rsidR="00C35D7C">
        <w:rPr>
          <w:sz w:val="28"/>
          <w:szCs w:val="28"/>
        </w:rPr>
        <w:t xml:space="preserve">Court’s </w:t>
      </w:r>
      <w:r w:rsidR="0070745D">
        <w:rPr>
          <w:sz w:val="28"/>
          <w:szCs w:val="28"/>
        </w:rPr>
        <w:t>August Rules Agenda</w:t>
      </w:r>
      <w:r w:rsidRPr="32E573E7">
        <w:rPr>
          <w:sz w:val="28"/>
          <w:szCs w:val="28"/>
        </w:rPr>
        <w:t xml:space="preserve">, but to keep intact that portion of </w:t>
      </w:r>
      <w:r w:rsidR="000E4709">
        <w:rPr>
          <w:sz w:val="28"/>
          <w:szCs w:val="28"/>
        </w:rPr>
        <w:t xml:space="preserve">Supreme Court </w:t>
      </w:r>
      <w:r w:rsidRPr="32E573E7">
        <w:rPr>
          <w:sz w:val="28"/>
          <w:szCs w:val="28"/>
        </w:rPr>
        <w:t>Rule 28(a)(2) that would allow the Court’s consideration of th</w:t>
      </w:r>
      <w:r w:rsidR="00EB3E68">
        <w:rPr>
          <w:sz w:val="28"/>
          <w:szCs w:val="28"/>
        </w:rPr>
        <w:t>is</w:t>
      </w:r>
      <w:r w:rsidRPr="32E573E7">
        <w:rPr>
          <w:sz w:val="28"/>
          <w:szCs w:val="28"/>
        </w:rPr>
        <w:t xml:space="preserve"> petition</w:t>
      </w:r>
      <w:r w:rsidR="004E517C">
        <w:rPr>
          <w:sz w:val="28"/>
          <w:szCs w:val="28"/>
        </w:rPr>
        <w:t xml:space="preserve"> at</w:t>
      </w:r>
      <w:r w:rsidRPr="32E573E7">
        <w:rPr>
          <w:sz w:val="28"/>
          <w:szCs w:val="28"/>
        </w:rPr>
        <w:t xml:space="preserve"> its August</w:t>
      </w:r>
      <w:r>
        <w:rPr>
          <w:sz w:val="28"/>
          <w:szCs w:val="28"/>
        </w:rPr>
        <w:t xml:space="preserve"> </w:t>
      </w:r>
      <w:r w:rsidRPr="32E573E7">
        <w:rPr>
          <w:sz w:val="28"/>
          <w:szCs w:val="28"/>
        </w:rPr>
        <w:t>2024 Rules Agenda</w:t>
      </w:r>
      <w:r w:rsidR="00A519CE">
        <w:rPr>
          <w:sz w:val="28"/>
          <w:szCs w:val="28"/>
        </w:rPr>
        <w:t xml:space="preserve">. This would allow the Court to consider the petition </w:t>
      </w:r>
      <w:r w:rsidRPr="32E573E7">
        <w:rPr>
          <w:sz w:val="28"/>
          <w:szCs w:val="28"/>
        </w:rPr>
        <w:t xml:space="preserve">a year sooner than it </w:t>
      </w:r>
      <w:r w:rsidRPr="32E573E7">
        <w:rPr>
          <w:sz w:val="28"/>
          <w:szCs w:val="28"/>
        </w:rPr>
        <w:lastRenderedPageBreak/>
        <w:t>would without the rule suspension</w:t>
      </w:r>
      <w:r w:rsidR="00252503">
        <w:rPr>
          <w:sz w:val="28"/>
          <w:szCs w:val="28"/>
        </w:rPr>
        <w:t xml:space="preserve">, </w:t>
      </w:r>
      <w:r w:rsidR="005E2B9C">
        <w:rPr>
          <w:sz w:val="28"/>
          <w:szCs w:val="28"/>
        </w:rPr>
        <w:t xml:space="preserve">allowing stakeholders to </w:t>
      </w:r>
      <w:r w:rsidR="00AC3C7A">
        <w:rPr>
          <w:sz w:val="28"/>
          <w:szCs w:val="28"/>
        </w:rPr>
        <w:t xml:space="preserve">begin using any updated version of </w:t>
      </w:r>
      <w:r w:rsidR="007E147A">
        <w:rPr>
          <w:sz w:val="28"/>
          <w:szCs w:val="28"/>
        </w:rPr>
        <w:t xml:space="preserve">the </w:t>
      </w:r>
      <w:r w:rsidR="00AC3C7A">
        <w:rPr>
          <w:sz w:val="28"/>
          <w:szCs w:val="28"/>
        </w:rPr>
        <w:t>Form 4(a) that the Court may adopt.</w:t>
      </w:r>
    </w:p>
    <w:p w14:paraId="6C8B2154" w14:textId="2C63C189" w:rsidR="00590B01" w:rsidRPr="00B25573" w:rsidRDefault="00B53293" w:rsidP="00225EBE">
      <w:pPr>
        <w:widowControl w:val="0"/>
        <w:autoSpaceDE w:val="0"/>
        <w:autoSpaceDN w:val="0"/>
        <w:adjustRightInd w:val="0"/>
        <w:spacing w:after="0" w:line="480" w:lineRule="auto"/>
        <w:ind w:firstLine="720"/>
        <w:jc w:val="both"/>
        <w:rPr>
          <w:rFonts w:ascii="Times New Roman" w:eastAsia="Times New Roman" w:hAnsi="Times New Roman" w:cs="Times New Roman"/>
          <w:b/>
          <w:bCs/>
          <w:sz w:val="28"/>
          <w:szCs w:val="28"/>
          <w:lang w:eastAsia="en-US"/>
        </w:rPr>
      </w:pPr>
      <w:r w:rsidRPr="00B25573">
        <w:rPr>
          <w:rFonts w:ascii="Times New Roman" w:eastAsia="Times New Roman" w:hAnsi="Times New Roman" w:cs="Times New Roman"/>
          <w:b/>
          <w:bCs/>
          <w:sz w:val="28"/>
          <w:szCs w:val="28"/>
          <w:lang w:eastAsia="en-US"/>
        </w:rPr>
        <w:t>I. Background</w:t>
      </w:r>
    </w:p>
    <w:p w14:paraId="3F987E27" w14:textId="2EE24C31" w:rsidR="00146319" w:rsidRPr="00B25573" w:rsidRDefault="00DB47F6" w:rsidP="00146319">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The Arizona Judicial Branch is committed to improving the use of evidence-based practices in determination and conditions of pretrial release to promote defendant accountability and community protection.</w:t>
      </w:r>
      <w:r w:rsidR="00146319" w:rsidRPr="00B25573">
        <w:rPr>
          <w:rFonts w:ascii="Times New Roman" w:eastAsia="Calibri" w:hAnsi="Times New Roman" w:cs="Times New Roman"/>
          <w:sz w:val="28"/>
          <w:szCs w:val="28"/>
        </w:rPr>
        <w:t xml:space="preserve"> When an individual is booked into jail</w:t>
      </w:r>
      <w:r w:rsidR="00315517" w:rsidRPr="00B25573">
        <w:rPr>
          <w:rFonts w:ascii="Times New Roman" w:eastAsia="Calibri" w:hAnsi="Times New Roman" w:cs="Times New Roman"/>
          <w:sz w:val="28"/>
          <w:szCs w:val="28"/>
        </w:rPr>
        <w:t>,</w:t>
      </w:r>
      <w:r w:rsidR="00146319" w:rsidRPr="00B25573">
        <w:rPr>
          <w:rFonts w:ascii="Times New Roman" w:eastAsia="Calibri" w:hAnsi="Times New Roman" w:cs="Times New Roman"/>
          <w:sz w:val="28"/>
          <w:szCs w:val="28"/>
        </w:rPr>
        <w:t xml:space="preserve"> a law enforcement officer or employee completes what is known as the “Form </w:t>
      </w:r>
      <w:r w:rsidR="00F53A3E" w:rsidRPr="00B25573">
        <w:rPr>
          <w:rFonts w:ascii="Times New Roman" w:eastAsia="Calibri" w:hAnsi="Times New Roman" w:cs="Times New Roman"/>
          <w:sz w:val="28"/>
          <w:szCs w:val="28"/>
        </w:rPr>
        <w:t>4</w:t>
      </w:r>
      <w:r w:rsidR="0072294B">
        <w:rPr>
          <w:rFonts w:ascii="Times New Roman" w:eastAsia="Calibri" w:hAnsi="Times New Roman" w:cs="Times New Roman"/>
          <w:sz w:val="28"/>
          <w:szCs w:val="28"/>
        </w:rPr>
        <w:t>.</w:t>
      </w:r>
      <w:r w:rsidR="00146319" w:rsidRPr="00B25573">
        <w:rPr>
          <w:rFonts w:ascii="Times New Roman" w:eastAsia="Calibri" w:hAnsi="Times New Roman" w:cs="Times New Roman"/>
          <w:sz w:val="28"/>
          <w:szCs w:val="28"/>
        </w:rPr>
        <w:t xml:space="preserve">” Technically, the “Form </w:t>
      </w:r>
      <w:r w:rsidR="00F53A3E" w:rsidRPr="00B25573">
        <w:rPr>
          <w:rFonts w:ascii="Times New Roman" w:eastAsia="Calibri" w:hAnsi="Times New Roman" w:cs="Times New Roman"/>
          <w:sz w:val="28"/>
          <w:szCs w:val="28"/>
        </w:rPr>
        <w:t>4</w:t>
      </w:r>
      <w:r w:rsidR="00146319" w:rsidRPr="00B25573">
        <w:rPr>
          <w:rFonts w:ascii="Times New Roman" w:eastAsia="Calibri" w:hAnsi="Times New Roman" w:cs="Times New Roman"/>
          <w:sz w:val="28"/>
          <w:szCs w:val="28"/>
        </w:rPr>
        <w:t>” completed by law enforcement is the Arizona Rules of Criminal Procedure, Rule 41, Form 4(a).</w:t>
      </w:r>
      <w:r w:rsidR="009746BD" w:rsidRPr="00B25573">
        <w:rPr>
          <w:rFonts w:ascii="Times New Roman" w:eastAsia="Calibri" w:hAnsi="Times New Roman" w:cs="Times New Roman"/>
          <w:sz w:val="28"/>
          <w:szCs w:val="28"/>
        </w:rPr>
        <w:t xml:space="preserve"> The </w:t>
      </w:r>
      <w:r w:rsidR="00887188" w:rsidRPr="00B25573">
        <w:rPr>
          <w:rFonts w:ascii="Times New Roman" w:eastAsia="Calibri" w:hAnsi="Times New Roman" w:cs="Times New Roman"/>
          <w:sz w:val="28"/>
          <w:szCs w:val="28"/>
        </w:rPr>
        <w:t xml:space="preserve">defendant </w:t>
      </w:r>
      <w:r w:rsidR="009746BD" w:rsidRPr="00B25573">
        <w:rPr>
          <w:rFonts w:ascii="Times New Roman" w:eastAsia="Calibri" w:hAnsi="Times New Roman" w:cs="Times New Roman"/>
          <w:sz w:val="28"/>
          <w:szCs w:val="28"/>
        </w:rPr>
        <w:t xml:space="preserve">completes Form 4(b). However, use of </w:t>
      </w:r>
      <w:r w:rsidR="0070279F" w:rsidRPr="00B25573">
        <w:rPr>
          <w:rFonts w:ascii="Times New Roman" w:eastAsia="Calibri" w:hAnsi="Times New Roman" w:cs="Times New Roman"/>
          <w:sz w:val="28"/>
          <w:szCs w:val="28"/>
        </w:rPr>
        <w:t xml:space="preserve">Form 4(b) </w:t>
      </w:r>
      <w:r w:rsidR="009746BD" w:rsidRPr="00B25573">
        <w:rPr>
          <w:rFonts w:ascii="Times New Roman" w:eastAsia="Calibri" w:hAnsi="Times New Roman" w:cs="Times New Roman"/>
          <w:sz w:val="28"/>
          <w:szCs w:val="28"/>
        </w:rPr>
        <w:t>is not universal.</w:t>
      </w:r>
    </w:p>
    <w:p w14:paraId="37F5F3AE" w14:textId="11BA9D92" w:rsidR="00DB47F6" w:rsidRPr="00B25573" w:rsidRDefault="00DB47F6" w:rsidP="00B53293">
      <w:pPr>
        <w:widowControl w:val="0"/>
        <w:autoSpaceDE w:val="0"/>
        <w:autoSpaceDN w:val="0"/>
        <w:adjustRightInd w:val="0"/>
        <w:spacing w:after="0" w:line="480" w:lineRule="auto"/>
        <w:ind w:firstLine="72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Arizona courts have used the nationally recognized Public Safety Assessment (PSA) instrument </w:t>
      </w:r>
      <w:r w:rsidR="0024015D">
        <w:rPr>
          <w:rFonts w:ascii="Times New Roman" w:eastAsia="Calibri" w:hAnsi="Times New Roman" w:cs="Times New Roman"/>
          <w:sz w:val="28"/>
          <w:szCs w:val="28"/>
        </w:rPr>
        <w:t>f</w:t>
      </w:r>
      <w:r w:rsidR="0024015D" w:rsidRPr="00B25573">
        <w:rPr>
          <w:rFonts w:ascii="Times New Roman" w:eastAsia="Calibri" w:hAnsi="Times New Roman" w:cs="Times New Roman"/>
          <w:sz w:val="28"/>
          <w:szCs w:val="28"/>
        </w:rPr>
        <w:t xml:space="preserve">or felony pretrial release determinations, </w:t>
      </w:r>
      <w:r w:rsidRPr="00B25573">
        <w:rPr>
          <w:rFonts w:ascii="Times New Roman" w:eastAsia="Calibri" w:hAnsi="Times New Roman" w:cs="Times New Roman"/>
          <w:sz w:val="28"/>
          <w:szCs w:val="28"/>
        </w:rPr>
        <w:t>since 2015. The PSA provides judicial officers valuable information, which is to be considered in conjunction with other key factors, to determine the risk of flight and propensity for future violent crime on the part of pretrial defendants</w:t>
      </w:r>
      <w:r w:rsidR="00E51132" w:rsidRPr="00B25573">
        <w:rPr>
          <w:rFonts w:ascii="Times New Roman" w:eastAsia="Calibri" w:hAnsi="Times New Roman" w:cs="Times New Roman"/>
          <w:sz w:val="28"/>
          <w:szCs w:val="28"/>
        </w:rPr>
        <w:t>.</w:t>
      </w:r>
    </w:p>
    <w:p w14:paraId="313751AE" w14:textId="3A91D2E3" w:rsidR="00DB47F6" w:rsidRPr="00B25573" w:rsidRDefault="00DB47F6" w:rsidP="00EF5684">
      <w:pPr>
        <w:spacing w:after="0" w:line="480" w:lineRule="auto"/>
        <w:ind w:firstLine="72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In December of 2022, law enforcement officials wrote to Chief Justice Robert Brutinel, expressing concern over the PSA tool and the Form </w:t>
      </w:r>
      <w:r w:rsidR="00C37E5D" w:rsidRPr="00B25573">
        <w:rPr>
          <w:rFonts w:ascii="Times New Roman" w:eastAsia="Calibri" w:hAnsi="Times New Roman" w:cs="Times New Roman"/>
          <w:sz w:val="28"/>
          <w:szCs w:val="28"/>
        </w:rPr>
        <w:t>4</w:t>
      </w:r>
      <w:r w:rsidR="00070C68">
        <w:rPr>
          <w:rFonts w:ascii="Times New Roman" w:eastAsia="Calibri" w:hAnsi="Times New Roman" w:cs="Times New Roman"/>
          <w:sz w:val="28"/>
          <w:szCs w:val="28"/>
        </w:rPr>
        <w:t>(a)</w:t>
      </w:r>
      <w:r w:rsidR="00C37E5D" w:rsidRPr="00B25573">
        <w:rPr>
          <w:rFonts w:ascii="Times New Roman" w:eastAsia="Calibri" w:hAnsi="Times New Roman" w:cs="Times New Roman"/>
          <w:sz w:val="28"/>
          <w:szCs w:val="28"/>
        </w:rPr>
        <w:t xml:space="preserve"> </w:t>
      </w:r>
      <w:r w:rsidRPr="00B25573">
        <w:rPr>
          <w:rFonts w:ascii="Times New Roman" w:eastAsia="Calibri" w:hAnsi="Times New Roman" w:cs="Times New Roman"/>
          <w:sz w:val="28"/>
          <w:szCs w:val="28"/>
        </w:rPr>
        <w:t xml:space="preserve">and how they were being used in pretrial release decisions. An initial meeting was held to discuss those concerns and it was determined that a review of </w:t>
      </w:r>
      <w:r w:rsidRPr="00157F08">
        <w:rPr>
          <w:rFonts w:ascii="Times New Roman" w:eastAsia="Calibri" w:hAnsi="Times New Roman" w:cs="Times New Roman"/>
          <w:sz w:val="28"/>
          <w:szCs w:val="28"/>
        </w:rPr>
        <w:t xml:space="preserve">pretrial processes would be appropriate. </w:t>
      </w:r>
      <w:r w:rsidR="00081B9F" w:rsidRPr="00157F08">
        <w:rPr>
          <w:rFonts w:ascii="Times New Roman" w:eastAsia="Calibri" w:hAnsi="Times New Roman" w:cs="Times New Roman"/>
          <w:sz w:val="28"/>
          <w:szCs w:val="28"/>
        </w:rPr>
        <w:t>In January</w:t>
      </w:r>
      <w:r w:rsidRPr="00157F08">
        <w:rPr>
          <w:rFonts w:ascii="Times New Roman" w:eastAsia="Calibri" w:hAnsi="Times New Roman" w:cs="Times New Roman"/>
          <w:sz w:val="28"/>
          <w:szCs w:val="28"/>
        </w:rPr>
        <w:t xml:space="preserve"> 2023, Chief Justice Brutinel established the </w:t>
      </w:r>
      <w:r w:rsidR="00157F08" w:rsidRPr="00157F08">
        <w:rPr>
          <w:rFonts w:ascii="Times New Roman" w:eastAsia="Times New Roman" w:hAnsi="Times New Roman" w:cs="Times New Roman"/>
          <w:sz w:val="28"/>
          <w:szCs w:val="28"/>
        </w:rPr>
        <w:t xml:space="preserve">Task Force on </w:t>
      </w:r>
      <w:r w:rsidR="00157F08" w:rsidRPr="00157F08">
        <w:rPr>
          <w:rFonts w:ascii="Times New Roman" w:eastAsia="Calibri" w:hAnsi="Times New Roman" w:cs="Times New Roman"/>
          <w:sz w:val="28"/>
          <w:szCs w:val="28"/>
        </w:rPr>
        <w:lastRenderedPageBreak/>
        <w:t xml:space="preserve">Pretrial Risk Assessment and Form </w:t>
      </w:r>
      <w:r w:rsidR="00157F08" w:rsidRPr="00157F08">
        <w:rPr>
          <w:rFonts w:ascii="Times New Roman" w:hAnsi="Times New Roman" w:cs="Times New Roman"/>
          <w:sz w:val="28"/>
          <w:szCs w:val="28"/>
        </w:rPr>
        <w:t>IV</w:t>
      </w:r>
      <w:r w:rsidR="00DD13A3" w:rsidRPr="00B25573">
        <w:rPr>
          <w:rFonts w:ascii="Times New Roman" w:eastAsia="Calibri" w:hAnsi="Times New Roman" w:cs="Times New Roman"/>
          <w:sz w:val="28"/>
          <w:szCs w:val="28"/>
        </w:rPr>
        <w:t xml:space="preserve"> (“Task Force”)</w:t>
      </w:r>
      <w:r w:rsidRPr="00B25573">
        <w:rPr>
          <w:rFonts w:ascii="Times New Roman" w:eastAsia="Calibri" w:hAnsi="Times New Roman" w:cs="Times New Roman"/>
          <w:sz w:val="28"/>
          <w:szCs w:val="28"/>
        </w:rPr>
        <w:t xml:space="preserve"> through Administrative Order </w:t>
      </w:r>
      <w:hyperlink r:id="rId11" w:history="1">
        <w:r w:rsidRPr="00B25573">
          <w:rPr>
            <w:rStyle w:val="Hyperlink"/>
            <w:rFonts w:ascii="Times New Roman" w:eastAsia="Calibri" w:hAnsi="Times New Roman" w:cs="Times New Roman"/>
            <w:sz w:val="28"/>
            <w:szCs w:val="28"/>
          </w:rPr>
          <w:t>2023-20</w:t>
        </w:r>
      </w:hyperlink>
      <w:r w:rsidRPr="00B25573">
        <w:rPr>
          <w:rFonts w:ascii="Times New Roman" w:eastAsia="Calibri" w:hAnsi="Times New Roman" w:cs="Times New Roman"/>
          <w:sz w:val="28"/>
          <w:szCs w:val="28"/>
        </w:rPr>
        <w:t xml:space="preserve">, determining that it is in the best interests of the justice system to evaluate the current use of the PSA instrument and the Supreme Court’s Form </w:t>
      </w:r>
      <w:r w:rsidR="005706EB" w:rsidRPr="00B25573">
        <w:rPr>
          <w:rFonts w:ascii="Times New Roman" w:eastAsia="Calibri" w:hAnsi="Times New Roman" w:cs="Times New Roman"/>
          <w:sz w:val="28"/>
          <w:szCs w:val="28"/>
        </w:rPr>
        <w:t>4</w:t>
      </w:r>
      <w:r w:rsidRPr="00B25573">
        <w:rPr>
          <w:rFonts w:ascii="Times New Roman" w:eastAsia="Calibri" w:hAnsi="Times New Roman" w:cs="Times New Roman"/>
          <w:sz w:val="28"/>
          <w:szCs w:val="28"/>
        </w:rPr>
        <w:t xml:space="preserve"> to determine if any improvements need to be made. The Administrative Order further </w:t>
      </w:r>
      <w:r w:rsidR="007E3078">
        <w:rPr>
          <w:rFonts w:ascii="Times New Roman" w:eastAsia="Calibri" w:hAnsi="Times New Roman" w:cs="Times New Roman"/>
          <w:sz w:val="28"/>
          <w:szCs w:val="28"/>
        </w:rPr>
        <w:t xml:space="preserve">mandated </w:t>
      </w:r>
      <w:r w:rsidRPr="00B25573">
        <w:rPr>
          <w:rFonts w:ascii="Times New Roman" w:eastAsia="Calibri" w:hAnsi="Times New Roman" w:cs="Times New Roman"/>
          <w:sz w:val="28"/>
          <w:szCs w:val="28"/>
        </w:rPr>
        <w:t xml:space="preserve"> the </w:t>
      </w:r>
      <w:r w:rsidR="00C516BB" w:rsidRPr="00B25573">
        <w:rPr>
          <w:rFonts w:ascii="Times New Roman" w:eastAsia="Calibri" w:hAnsi="Times New Roman" w:cs="Times New Roman"/>
          <w:sz w:val="28"/>
          <w:szCs w:val="28"/>
        </w:rPr>
        <w:t>T</w:t>
      </w:r>
      <w:r w:rsidRPr="00B25573">
        <w:rPr>
          <w:rFonts w:ascii="Times New Roman" w:eastAsia="Calibri" w:hAnsi="Times New Roman" w:cs="Times New Roman"/>
          <w:sz w:val="28"/>
          <w:szCs w:val="28"/>
        </w:rPr>
        <w:t xml:space="preserve">ask </w:t>
      </w:r>
      <w:r w:rsidR="00C516BB" w:rsidRPr="00B25573">
        <w:rPr>
          <w:rFonts w:ascii="Times New Roman" w:eastAsia="Calibri" w:hAnsi="Times New Roman" w:cs="Times New Roman"/>
          <w:sz w:val="28"/>
          <w:szCs w:val="28"/>
        </w:rPr>
        <w:t>F</w:t>
      </w:r>
      <w:r w:rsidRPr="00B25573">
        <w:rPr>
          <w:rFonts w:ascii="Times New Roman" w:eastAsia="Calibri" w:hAnsi="Times New Roman" w:cs="Times New Roman"/>
          <w:sz w:val="28"/>
          <w:szCs w:val="28"/>
        </w:rPr>
        <w:t xml:space="preserve">orce </w:t>
      </w:r>
      <w:r w:rsidR="00E12FC1">
        <w:rPr>
          <w:rFonts w:ascii="Times New Roman" w:eastAsia="Calibri" w:hAnsi="Times New Roman" w:cs="Times New Roman"/>
          <w:sz w:val="28"/>
          <w:szCs w:val="28"/>
        </w:rPr>
        <w:t xml:space="preserve">to </w:t>
      </w:r>
      <w:r w:rsidRPr="00B25573">
        <w:rPr>
          <w:rFonts w:ascii="Times New Roman" w:eastAsia="Calibri" w:hAnsi="Times New Roman" w:cs="Times New Roman"/>
          <w:sz w:val="28"/>
          <w:szCs w:val="28"/>
        </w:rPr>
        <w:t xml:space="preserve">evaluate the current use of the PSA instrument and Form </w:t>
      </w:r>
      <w:r w:rsidR="005706EB" w:rsidRPr="00B25573">
        <w:rPr>
          <w:rFonts w:ascii="Times New Roman" w:eastAsia="Calibri" w:hAnsi="Times New Roman" w:cs="Times New Roman"/>
          <w:sz w:val="28"/>
          <w:szCs w:val="28"/>
        </w:rPr>
        <w:t>4</w:t>
      </w:r>
      <w:r w:rsidR="00070C68">
        <w:rPr>
          <w:rFonts w:ascii="Times New Roman" w:eastAsia="Calibri" w:hAnsi="Times New Roman" w:cs="Times New Roman"/>
          <w:sz w:val="28"/>
          <w:szCs w:val="28"/>
        </w:rPr>
        <w:t>(a)</w:t>
      </w:r>
      <w:r w:rsidRPr="00B25573">
        <w:rPr>
          <w:rFonts w:ascii="Times New Roman" w:eastAsia="Calibri" w:hAnsi="Times New Roman" w:cs="Times New Roman"/>
          <w:sz w:val="28"/>
          <w:szCs w:val="28"/>
        </w:rPr>
        <w:t xml:space="preserve"> and determine if any improvements need to be made</w:t>
      </w:r>
      <w:r w:rsidR="00403D31" w:rsidRPr="00B25573">
        <w:rPr>
          <w:rFonts w:ascii="Times New Roman" w:eastAsia="Calibri" w:hAnsi="Times New Roman" w:cs="Times New Roman"/>
          <w:sz w:val="28"/>
          <w:szCs w:val="28"/>
        </w:rPr>
        <w:t>.</w:t>
      </w:r>
      <w:r w:rsidR="001F562E" w:rsidRPr="00B25573">
        <w:rPr>
          <w:rFonts w:ascii="Times New Roman" w:eastAsia="Calibri" w:hAnsi="Times New Roman" w:cs="Times New Roman"/>
          <w:sz w:val="28"/>
          <w:szCs w:val="28"/>
        </w:rPr>
        <w:t xml:space="preserve"> </w:t>
      </w:r>
      <w:r w:rsidR="00403D31" w:rsidRPr="00B25573">
        <w:rPr>
          <w:rFonts w:ascii="Times New Roman" w:eastAsia="Calibri" w:hAnsi="Times New Roman" w:cs="Times New Roman"/>
          <w:sz w:val="28"/>
          <w:szCs w:val="28"/>
        </w:rPr>
        <w:t>Specifically</w:t>
      </w:r>
      <w:r w:rsidR="009142DB" w:rsidRPr="00B25573">
        <w:rPr>
          <w:rFonts w:ascii="Times New Roman" w:eastAsia="Calibri" w:hAnsi="Times New Roman" w:cs="Times New Roman"/>
          <w:sz w:val="28"/>
          <w:szCs w:val="28"/>
        </w:rPr>
        <w:t>,</w:t>
      </w:r>
      <w:r w:rsidR="00403D31" w:rsidRPr="00B25573">
        <w:rPr>
          <w:rFonts w:ascii="Times New Roman" w:eastAsia="Calibri" w:hAnsi="Times New Roman" w:cs="Times New Roman"/>
          <w:sz w:val="28"/>
          <w:szCs w:val="28"/>
        </w:rPr>
        <w:t xml:space="preserve"> as to the Form </w:t>
      </w:r>
      <w:r w:rsidR="005706EB" w:rsidRPr="00B25573">
        <w:rPr>
          <w:rFonts w:ascii="Times New Roman" w:eastAsia="Calibri" w:hAnsi="Times New Roman" w:cs="Times New Roman"/>
          <w:sz w:val="28"/>
          <w:szCs w:val="28"/>
        </w:rPr>
        <w:t>4</w:t>
      </w:r>
      <w:r w:rsidR="00070C68">
        <w:rPr>
          <w:rFonts w:ascii="Times New Roman" w:eastAsia="Calibri" w:hAnsi="Times New Roman" w:cs="Times New Roman"/>
          <w:sz w:val="28"/>
          <w:szCs w:val="28"/>
        </w:rPr>
        <w:t>(a)</w:t>
      </w:r>
      <w:r w:rsidR="00403D31" w:rsidRPr="00B25573">
        <w:rPr>
          <w:rFonts w:ascii="Times New Roman" w:eastAsia="Calibri" w:hAnsi="Times New Roman" w:cs="Times New Roman"/>
          <w:sz w:val="28"/>
          <w:szCs w:val="28"/>
        </w:rPr>
        <w:t xml:space="preserve">, the </w:t>
      </w:r>
      <w:r w:rsidR="001F562E" w:rsidRPr="00B25573">
        <w:rPr>
          <w:rFonts w:ascii="Times New Roman" w:eastAsia="Calibri" w:hAnsi="Times New Roman" w:cs="Times New Roman"/>
          <w:sz w:val="28"/>
          <w:szCs w:val="28"/>
        </w:rPr>
        <w:t xml:space="preserve">Task Force was asked to look at the </w:t>
      </w:r>
      <w:r w:rsidR="00EF5684" w:rsidRPr="00B25573">
        <w:rPr>
          <w:rFonts w:ascii="Times New Roman" w:eastAsia="Calibri" w:hAnsi="Times New Roman" w:cs="Times New Roman"/>
          <w:sz w:val="28"/>
          <w:szCs w:val="28"/>
        </w:rPr>
        <w:t>p</w:t>
      </w:r>
      <w:r w:rsidRPr="00B25573">
        <w:rPr>
          <w:rFonts w:ascii="Times New Roman" w:eastAsia="Calibri" w:hAnsi="Times New Roman" w:cs="Times New Roman"/>
          <w:sz w:val="28"/>
          <w:szCs w:val="28"/>
        </w:rPr>
        <w:t xml:space="preserve">olicies, procedures, and instructions related to the use of the PSA and the Form </w:t>
      </w:r>
      <w:r w:rsidR="00C171B3" w:rsidRPr="00B25573">
        <w:rPr>
          <w:rFonts w:ascii="Times New Roman" w:eastAsia="Calibri" w:hAnsi="Times New Roman" w:cs="Times New Roman"/>
          <w:sz w:val="28"/>
          <w:szCs w:val="28"/>
        </w:rPr>
        <w:t>4</w:t>
      </w:r>
      <w:r w:rsidR="00EF5684" w:rsidRPr="00B25573">
        <w:rPr>
          <w:rFonts w:ascii="Times New Roman" w:eastAsia="Calibri" w:hAnsi="Times New Roman" w:cs="Times New Roman"/>
          <w:sz w:val="28"/>
          <w:szCs w:val="28"/>
        </w:rPr>
        <w:t xml:space="preserve"> and whether </w:t>
      </w:r>
      <w:r w:rsidRPr="00B25573">
        <w:rPr>
          <w:rFonts w:ascii="Times New Roman" w:eastAsia="Calibri" w:hAnsi="Times New Roman" w:cs="Times New Roman"/>
          <w:sz w:val="28"/>
          <w:szCs w:val="28"/>
        </w:rPr>
        <w:t xml:space="preserve">additional training is needed for law enforcement officers in the use of the Form </w:t>
      </w:r>
      <w:r w:rsidR="00C26BC1" w:rsidRPr="00B25573">
        <w:rPr>
          <w:rFonts w:ascii="Times New Roman" w:eastAsia="Calibri" w:hAnsi="Times New Roman" w:cs="Times New Roman"/>
          <w:sz w:val="28"/>
          <w:szCs w:val="28"/>
        </w:rPr>
        <w:t>4</w:t>
      </w:r>
      <w:r w:rsidRPr="00B25573">
        <w:rPr>
          <w:rFonts w:ascii="Times New Roman" w:eastAsia="Calibri" w:hAnsi="Times New Roman" w:cs="Times New Roman"/>
          <w:sz w:val="28"/>
          <w:szCs w:val="28"/>
        </w:rPr>
        <w:t>.</w:t>
      </w:r>
    </w:p>
    <w:p w14:paraId="39CCC867" w14:textId="1D869499" w:rsidR="007B225B" w:rsidRPr="00B25573" w:rsidRDefault="00461C40" w:rsidP="00EF5684">
      <w:pPr>
        <w:spacing w:after="0" w:line="48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Petitioner</w:t>
      </w:r>
      <w:r w:rsidR="007B225B" w:rsidRPr="00B25573">
        <w:rPr>
          <w:rFonts w:ascii="Times New Roman" w:eastAsia="Calibri" w:hAnsi="Times New Roman" w:cs="Times New Roman"/>
          <w:sz w:val="28"/>
          <w:szCs w:val="28"/>
        </w:rPr>
        <w:t xml:space="preserve"> chaired </w:t>
      </w:r>
      <w:r>
        <w:rPr>
          <w:rFonts w:ascii="Times New Roman" w:eastAsia="Calibri" w:hAnsi="Times New Roman" w:cs="Times New Roman"/>
          <w:sz w:val="28"/>
          <w:szCs w:val="28"/>
        </w:rPr>
        <w:t>the Task Force and</w:t>
      </w:r>
      <w:r w:rsidR="007B225B" w:rsidRPr="00B25573">
        <w:rPr>
          <w:rFonts w:ascii="Times New Roman" w:eastAsia="Calibri" w:hAnsi="Times New Roman" w:cs="Times New Roman"/>
          <w:sz w:val="28"/>
          <w:szCs w:val="28"/>
        </w:rPr>
        <w:t xml:space="preserve"> appointed two sub-groups; one to study and make recommendations on the Form 4 and </w:t>
      </w:r>
      <w:r w:rsidR="00EC3C64" w:rsidRPr="00B25573">
        <w:rPr>
          <w:rFonts w:ascii="Times New Roman" w:eastAsia="Calibri" w:hAnsi="Times New Roman" w:cs="Times New Roman"/>
          <w:sz w:val="28"/>
          <w:szCs w:val="28"/>
        </w:rPr>
        <w:t>an</w:t>
      </w:r>
      <w:r w:rsidR="007B225B" w:rsidRPr="00B25573">
        <w:rPr>
          <w:rFonts w:ascii="Times New Roman" w:eastAsia="Calibri" w:hAnsi="Times New Roman" w:cs="Times New Roman"/>
          <w:sz w:val="28"/>
          <w:szCs w:val="28"/>
        </w:rPr>
        <w:t>other to do the same on the PSA. The Form 4 group</w:t>
      </w:r>
      <w:r w:rsidR="00BA7DB5" w:rsidRPr="00B25573">
        <w:rPr>
          <w:rFonts w:ascii="Times New Roman" w:eastAsia="Calibri" w:hAnsi="Times New Roman" w:cs="Times New Roman"/>
          <w:sz w:val="28"/>
          <w:szCs w:val="28"/>
        </w:rPr>
        <w:t xml:space="preserve"> forwarded recommendations </w:t>
      </w:r>
      <w:r w:rsidR="009C0583" w:rsidRPr="00B25573">
        <w:rPr>
          <w:rFonts w:ascii="Times New Roman" w:eastAsia="Calibri" w:hAnsi="Times New Roman" w:cs="Times New Roman"/>
          <w:sz w:val="28"/>
          <w:szCs w:val="28"/>
        </w:rPr>
        <w:t>on modifications to the Form 4</w:t>
      </w:r>
      <w:r w:rsidR="00070C68">
        <w:rPr>
          <w:rFonts w:ascii="Times New Roman" w:eastAsia="Calibri" w:hAnsi="Times New Roman" w:cs="Times New Roman"/>
          <w:sz w:val="28"/>
          <w:szCs w:val="28"/>
        </w:rPr>
        <w:t>(a)</w:t>
      </w:r>
      <w:r w:rsidR="009C0583" w:rsidRPr="00B25573">
        <w:rPr>
          <w:rFonts w:ascii="Times New Roman" w:eastAsia="Calibri" w:hAnsi="Times New Roman" w:cs="Times New Roman"/>
          <w:sz w:val="28"/>
          <w:szCs w:val="28"/>
        </w:rPr>
        <w:t xml:space="preserve"> to the </w:t>
      </w:r>
      <w:r w:rsidR="007D6EB9" w:rsidRPr="00B25573">
        <w:rPr>
          <w:rFonts w:ascii="Times New Roman" w:eastAsia="Calibri" w:hAnsi="Times New Roman" w:cs="Times New Roman"/>
          <w:sz w:val="28"/>
          <w:szCs w:val="28"/>
        </w:rPr>
        <w:t>entire Task Force for consideration and ultimate adoption. This Petition reflects the recommendation</w:t>
      </w:r>
      <w:r w:rsidR="00C171B3" w:rsidRPr="00B25573">
        <w:rPr>
          <w:rFonts w:ascii="Times New Roman" w:eastAsia="Calibri" w:hAnsi="Times New Roman" w:cs="Times New Roman"/>
          <w:sz w:val="28"/>
          <w:szCs w:val="28"/>
        </w:rPr>
        <w:t>s</w:t>
      </w:r>
      <w:r w:rsidR="007D6EB9" w:rsidRPr="00B25573">
        <w:rPr>
          <w:rFonts w:ascii="Times New Roman" w:eastAsia="Calibri" w:hAnsi="Times New Roman" w:cs="Times New Roman"/>
          <w:sz w:val="28"/>
          <w:szCs w:val="28"/>
        </w:rPr>
        <w:t xml:space="preserve"> of the Task Force</w:t>
      </w:r>
      <w:r w:rsidR="00C46C20" w:rsidRPr="00B25573">
        <w:rPr>
          <w:rFonts w:ascii="Times New Roman" w:eastAsia="Calibri" w:hAnsi="Times New Roman" w:cs="Times New Roman"/>
          <w:sz w:val="28"/>
          <w:szCs w:val="28"/>
        </w:rPr>
        <w:t xml:space="preserve"> as to the Form</w:t>
      </w:r>
      <w:r w:rsidR="00070C68">
        <w:rPr>
          <w:rFonts w:ascii="Times New Roman" w:eastAsia="Calibri" w:hAnsi="Times New Roman" w:cs="Times New Roman"/>
          <w:sz w:val="28"/>
          <w:szCs w:val="28"/>
        </w:rPr>
        <w:t>s</w:t>
      </w:r>
      <w:r w:rsidR="00C46C20" w:rsidRPr="00B25573">
        <w:rPr>
          <w:rFonts w:ascii="Times New Roman" w:eastAsia="Calibri" w:hAnsi="Times New Roman" w:cs="Times New Roman"/>
          <w:sz w:val="28"/>
          <w:szCs w:val="28"/>
        </w:rPr>
        <w:t xml:space="preserve"> 4</w:t>
      </w:r>
      <w:r w:rsidR="00070C68">
        <w:rPr>
          <w:rFonts w:ascii="Times New Roman" w:eastAsia="Calibri" w:hAnsi="Times New Roman" w:cs="Times New Roman"/>
          <w:sz w:val="28"/>
          <w:szCs w:val="28"/>
        </w:rPr>
        <w:t>(a) and 4(b)</w:t>
      </w:r>
      <w:r w:rsidR="00C46C20" w:rsidRPr="00B25573">
        <w:rPr>
          <w:rFonts w:ascii="Times New Roman" w:eastAsia="Calibri" w:hAnsi="Times New Roman" w:cs="Times New Roman"/>
          <w:sz w:val="28"/>
          <w:szCs w:val="28"/>
        </w:rPr>
        <w:t>.</w:t>
      </w:r>
    </w:p>
    <w:p w14:paraId="082BECF1" w14:textId="76C2DC88" w:rsidR="00CF64AC" w:rsidRPr="00B25573" w:rsidRDefault="001B13AD" w:rsidP="00EF5684">
      <w:pPr>
        <w:spacing w:after="0" w:line="480" w:lineRule="auto"/>
        <w:ind w:firstLine="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 xml:space="preserve">II. </w:t>
      </w:r>
      <w:r w:rsidR="00471319">
        <w:rPr>
          <w:rFonts w:ascii="Times New Roman" w:eastAsia="Calibri" w:hAnsi="Times New Roman" w:cs="Times New Roman"/>
          <w:b/>
          <w:bCs/>
          <w:sz w:val="28"/>
          <w:szCs w:val="28"/>
        </w:rPr>
        <w:t>The</w:t>
      </w:r>
      <w:r w:rsidR="000C207F">
        <w:rPr>
          <w:rFonts w:ascii="Times New Roman" w:eastAsia="Calibri" w:hAnsi="Times New Roman" w:cs="Times New Roman"/>
          <w:b/>
          <w:bCs/>
          <w:sz w:val="28"/>
          <w:szCs w:val="28"/>
        </w:rPr>
        <w:t xml:space="preserve"> </w:t>
      </w:r>
      <w:r w:rsidRPr="00B25573">
        <w:rPr>
          <w:rFonts w:ascii="Times New Roman" w:eastAsia="Calibri" w:hAnsi="Times New Roman" w:cs="Times New Roman"/>
          <w:b/>
          <w:bCs/>
          <w:sz w:val="28"/>
          <w:szCs w:val="28"/>
        </w:rPr>
        <w:t xml:space="preserve">Form </w:t>
      </w:r>
      <w:r w:rsidR="00E1549A" w:rsidRPr="00B25573">
        <w:rPr>
          <w:rFonts w:ascii="Times New Roman" w:eastAsia="Calibri" w:hAnsi="Times New Roman" w:cs="Times New Roman"/>
          <w:b/>
          <w:bCs/>
          <w:sz w:val="28"/>
          <w:szCs w:val="28"/>
        </w:rPr>
        <w:t>4</w:t>
      </w:r>
      <w:r w:rsidRPr="00B25573">
        <w:rPr>
          <w:rFonts w:ascii="Times New Roman" w:eastAsia="Calibri" w:hAnsi="Times New Roman" w:cs="Times New Roman"/>
          <w:b/>
          <w:bCs/>
          <w:sz w:val="28"/>
          <w:szCs w:val="28"/>
        </w:rPr>
        <w:t>(a)</w:t>
      </w:r>
    </w:p>
    <w:p w14:paraId="7233D2C1" w14:textId="07541533" w:rsidR="0071404B" w:rsidRPr="00B25573" w:rsidRDefault="00973395" w:rsidP="00973395">
      <w:pPr>
        <w:spacing w:line="480" w:lineRule="auto"/>
        <w:ind w:firstLine="720"/>
        <w:jc w:val="both"/>
        <w:rPr>
          <w:rFonts w:ascii="Times New Roman" w:eastAsia="Times New Roman" w:hAnsi="Times New Roman" w:cs="Times New Roman"/>
          <w:sz w:val="28"/>
          <w:szCs w:val="28"/>
        </w:rPr>
      </w:pPr>
      <w:r w:rsidRPr="00B25573">
        <w:rPr>
          <w:rFonts w:ascii="Times New Roman" w:eastAsia="Times New Roman" w:hAnsi="Times New Roman" w:cs="Times New Roman"/>
          <w:sz w:val="28"/>
          <w:szCs w:val="28"/>
        </w:rPr>
        <w:t>As noted above</w:t>
      </w:r>
      <w:r w:rsidR="00A16678" w:rsidRPr="00B25573">
        <w:rPr>
          <w:rFonts w:ascii="Times New Roman" w:eastAsia="Times New Roman" w:hAnsi="Times New Roman" w:cs="Times New Roman"/>
          <w:sz w:val="28"/>
          <w:szCs w:val="28"/>
        </w:rPr>
        <w:t>,</w:t>
      </w:r>
      <w:r w:rsidRPr="00B25573">
        <w:rPr>
          <w:rFonts w:ascii="Times New Roman" w:eastAsia="Times New Roman" w:hAnsi="Times New Roman" w:cs="Times New Roman"/>
          <w:sz w:val="28"/>
          <w:szCs w:val="28"/>
        </w:rPr>
        <w:t xml:space="preserve"> </w:t>
      </w:r>
      <w:r w:rsidR="00597832">
        <w:rPr>
          <w:rFonts w:ascii="Times New Roman" w:eastAsia="Times New Roman" w:hAnsi="Times New Roman" w:cs="Times New Roman"/>
          <w:sz w:val="28"/>
          <w:szCs w:val="28"/>
        </w:rPr>
        <w:t xml:space="preserve">the </w:t>
      </w:r>
      <w:r w:rsidR="0071404B" w:rsidRPr="00B25573">
        <w:rPr>
          <w:rFonts w:ascii="Times New Roman" w:eastAsia="Times New Roman" w:hAnsi="Times New Roman" w:cs="Times New Roman"/>
          <w:sz w:val="28"/>
          <w:szCs w:val="28"/>
        </w:rPr>
        <w:t xml:space="preserve">Form </w:t>
      </w:r>
      <w:r w:rsidR="00C171B3" w:rsidRPr="00B25573">
        <w:rPr>
          <w:rFonts w:ascii="Times New Roman" w:eastAsia="Times New Roman" w:hAnsi="Times New Roman" w:cs="Times New Roman"/>
          <w:sz w:val="28"/>
          <w:szCs w:val="28"/>
        </w:rPr>
        <w:t>4</w:t>
      </w:r>
      <w:r w:rsidRPr="00B25573">
        <w:rPr>
          <w:rFonts w:ascii="Times New Roman" w:eastAsia="Times New Roman" w:hAnsi="Times New Roman" w:cs="Times New Roman"/>
          <w:sz w:val="28"/>
          <w:szCs w:val="28"/>
        </w:rPr>
        <w:t xml:space="preserve">(a) </w:t>
      </w:r>
      <w:r w:rsidR="0071404B" w:rsidRPr="00B25573">
        <w:rPr>
          <w:rFonts w:ascii="Times New Roman" w:eastAsia="Times New Roman" w:hAnsi="Times New Roman" w:cs="Times New Roman"/>
          <w:sz w:val="28"/>
          <w:szCs w:val="28"/>
        </w:rPr>
        <w:t>is codified in Rule 41, Arizona Rules of Criminal Procedure</w:t>
      </w:r>
      <w:r w:rsidR="00597832">
        <w:rPr>
          <w:rFonts w:ascii="Times New Roman" w:eastAsia="Times New Roman" w:hAnsi="Times New Roman" w:cs="Times New Roman"/>
          <w:sz w:val="28"/>
          <w:szCs w:val="28"/>
        </w:rPr>
        <w:t>,</w:t>
      </w:r>
      <w:r w:rsidR="000C207F">
        <w:rPr>
          <w:rFonts w:ascii="Times New Roman" w:eastAsia="Times New Roman" w:hAnsi="Times New Roman" w:cs="Times New Roman"/>
          <w:sz w:val="28"/>
          <w:szCs w:val="28"/>
        </w:rPr>
        <w:t xml:space="preserve"> and</w:t>
      </w:r>
      <w:r w:rsidR="00F114D7">
        <w:rPr>
          <w:rFonts w:ascii="Times New Roman" w:eastAsia="Times New Roman" w:hAnsi="Times New Roman" w:cs="Times New Roman"/>
          <w:sz w:val="28"/>
          <w:szCs w:val="28"/>
        </w:rPr>
        <w:t xml:space="preserve"> was</w:t>
      </w:r>
      <w:r w:rsidR="000C207F">
        <w:rPr>
          <w:rFonts w:ascii="Times New Roman" w:eastAsia="Times New Roman" w:hAnsi="Times New Roman" w:cs="Times New Roman"/>
          <w:sz w:val="28"/>
          <w:szCs w:val="28"/>
        </w:rPr>
        <w:t xml:space="preserve"> last amended in January 2016</w:t>
      </w:r>
      <w:r w:rsidR="003D6568">
        <w:rPr>
          <w:rFonts w:ascii="Times New Roman" w:eastAsia="Times New Roman" w:hAnsi="Times New Roman" w:cs="Times New Roman"/>
          <w:sz w:val="28"/>
          <w:szCs w:val="28"/>
        </w:rPr>
        <w:t>.</w:t>
      </w:r>
      <w:r w:rsidR="0071404B" w:rsidRPr="00B25573">
        <w:rPr>
          <w:rFonts w:ascii="Times New Roman" w:eastAsia="Times New Roman" w:hAnsi="Times New Roman" w:cs="Times New Roman"/>
          <w:sz w:val="28"/>
          <w:szCs w:val="28"/>
        </w:rPr>
        <w:t xml:space="preserve"> </w:t>
      </w:r>
      <w:r w:rsidR="003D6568">
        <w:rPr>
          <w:rFonts w:ascii="Times New Roman" w:eastAsia="Times New Roman" w:hAnsi="Times New Roman" w:cs="Times New Roman"/>
          <w:sz w:val="28"/>
          <w:szCs w:val="28"/>
        </w:rPr>
        <w:t>L</w:t>
      </w:r>
      <w:r w:rsidR="0071404B" w:rsidRPr="00B25573">
        <w:rPr>
          <w:rFonts w:ascii="Times New Roman" w:eastAsia="Times New Roman" w:hAnsi="Times New Roman" w:cs="Times New Roman"/>
          <w:sz w:val="28"/>
          <w:szCs w:val="28"/>
        </w:rPr>
        <w:t xml:space="preserve">aw enforcement officers complete and provide </w:t>
      </w:r>
      <w:r w:rsidR="003D6568">
        <w:rPr>
          <w:rFonts w:ascii="Times New Roman" w:eastAsia="Times New Roman" w:hAnsi="Times New Roman" w:cs="Times New Roman"/>
          <w:sz w:val="28"/>
          <w:szCs w:val="28"/>
        </w:rPr>
        <w:t xml:space="preserve">the form </w:t>
      </w:r>
      <w:r w:rsidR="0071404B" w:rsidRPr="00B25573">
        <w:rPr>
          <w:rFonts w:ascii="Times New Roman" w:eastAsia="Times New Roman" w:hAnsi="Times New Roman" w:cs="Times New Roman"/>
          <w:sz w:val="28"/>
          <w:szCs w:val="28"/>
        </w:rPr>
        <w:t xml:space="preserve">to the jail when a person is booked and </w:t>
      </w:r>
      <w:r w:rsidR="00051616">
        <w:rPr>
          <w:rFonts w:ascii="Times New Roman" w:eastAsia="Times New Roman" w:hAnsi="Times New Roman" w:cs="Times New Roman"/>
          <w:sz w:val="28"/>
          <w:szCs w:val="28"/>
        </w:rPr>
        <w:t xml:space="preserve">ultimately </w:t>
      </w:r>
      <w:r w:rsidR="0071404B" w:rsidRPr="00B25573">
        <w:rPr>
          <w:rFonts w:ascii="Times New Roman" w:eastAsia="Times New Roman" w:hAnsi="Times New Roman" w:cs="Times New Roman"/>
          <w:sz w:val="28"/>
          <w:szCs w:val="28"/>
        </w:rPr>
        <w:t>to the court</w:t>
      </w:r>
      <w:r w:rsidR="001156F6">
        <w:rPr>
          <w:rFonts w:ascii="Times New Roman" w:eastAsia="Times New Roman" w:hAnsi="Times New Roman" w:cs="Times New Roman"/>
          <w:sz w:val="28"/>
          <w:szCs w:val="28"/>
        </w:rPr>
        <w:t xml:space="preserve"> for the initial appearance</w:t>
      </w:r>
      <w:r w:rsidR="00A30F14" w:rsidRPr="00B25573">
        <w:rPr>
          <w:rFonts w:ascii="Times New Roman" w:eastAsia="Times New Roman" w:hAnsi="Times New Roman" w:cs="Times New Roman"/>
          <w:sz w:val="28"/>
          <w:szCs w:val="28"/>
        </w:rPr>
        <w:t>. The form</w:t>
      </w:r>
      <w:r w:rsidR="0071404B" w:rsidRPr="00B25573">
        <w:rPr>
          <w:rFonts w:ascii="Times New Roman" w:eastAsia="Times New Roman" w:hAnsi="Times New Roman" w:cs="Times New Roman"/>
          <w:sz w:val="28"/>
          <w:szCs w:val="28"/>
        </w:rPr>
        <w:t xml:space="preserve"> includes pertinent information surrounding the alleged </w:t>
      </w:r>
      <w:r w:rsidR="00026F48">
        <w:rPr>
          <w:rFonts w:ascii="Times New Roman" w:eastAsia="Times New Roman" w:hAnsi="Times New Roman" w:cs="Times New Roman"/>
          <w:sz w:val="28"/>
          <w:szCs w:val="28"/>
        </w:rPr>
        <w:t>offense</w:t>
      </w:r>
      <w:r w:rsidR="002D4A04" w:rsidRPr="00B25573">
        <w:rPr>
          <w:rFonts w:ascii="Times New Roman" w:eastAsia="Times New Roman" w:hAnsi="Times New Roman" w:cs="Times New Roman"/>
          <w:sz w:val="28"/>
          <w:szCs w:val="28"/>
        </w:rPr>
        <w:t>,</w:t>
      </w:r>
      <w:r w:rsidR="0071404B" w:rsidRPr="00B25573">
        <w:rPr>
          <w:rFonts w:ascii="Times New Roman" w:eastAsia="Times New Roman" w:hAnsi="Times New Roman" w:cs="Times New Roman"/>
          <w:sz w:val="28"/>
          <w:szCs w:val="28"/>
        </w:rPr>
        <w:t xml:space="preserve"> such as victim information</w:t>
      </w:r>
      <w:r w:rsidR="00C35D7C">
        <w:rPr>
          <w:rFonts w:ascii="Times New Roman" w:eastAsia="Times New Roman" w:hAnsi="Times New Roman" w:cs="Times New Roman"/>
          <w:sz w:val="28"/>
          <w:szCs w:val="28"/>
        </w:rPr>
        <w:t xml:space="preserve"> and</w:t>
      </w:r>
      <w:r w:rsidR="0071404B" w:rsidRPr="00B25573">
        <w:rPr>
          <w:rFonts w:ascii="Times New Roman" w:eastAsia="Times New Roman" w:hAnsi="Times New Roman" w:cs="Times New Roman"/>
          <w:sz w:val="28"/>
          <w:szCs w:val="28"/>
        </w:rPr>
        <w:t xml:space="preserve"> the </w:t>
      </w:r>
      <w:r w:rsidR="0071404B" w:rsidRPr="00B25573">
        <w:rPr>
          <w:rFonts w:ascii="Times New Roman" w:eastAsia="Times New Roman" w:hAnsi="Times New Roman" w:cs="Times New Roman"/>
          <w:sz w:val="28"/>
          <w:szCs w:val="28"/>
        </w:rPr>
        <w:lastRenderedPageBreak/>
        <w:t>defendant’s demographics</w:t>
      </w:r>
      <w:r w:rsidR="00BC6F8C">
        <w:rPr>
          <w:rFonts w:ascii="Times New Roman" w:eastAsia="Times New Roman" w:hAnsi="Times New Roman" w:cs="Times New Roman"/>
          <w:sz w:val="28"/>
          <w:szCs w:val="28"/>
        </w:rPr>
        <w:t xml:space="preserve">. The form also provides </w:t>
      </w:r>
      <w:r w:rsidR="0071404B" w:rsidRPr="00B25573">
        <w:rPr>
          <w:rFonts w:ascii="Times New Roman" w:eastAsia="Times New Roman" w:hAnsi="Times New Roman" w:cs="Times New Roman"/>
          <w:sz w:val="28"/>
          <w:szCs w:val="28"/>
        </w:rPr>
        <w:t>historical information on the defendant</w:t>
      </w:r>
      <w:r w:rsidR="001B2128" w:rsidRPr="00B25573">
        <w:rPr>
          <w:rFonts w:ascii="Times New Roman" w:eastAsia="Times New Roman" w:hAnsi="Times New Roman" w:cs="Times New Roman"/>
          <w:sz w:val="28"/>
          <w:szCs w:val="28"/>
        </w:rPr>
        <w:t xml:space="preserve">, </w:t>
      </w:r>
      <w:r w:rsidR="00276BAA" w:rsidRPr="00B25573">
        <w:rPr>
          <w:rFonts w:ascii="Times New Roman" w:eastAsia="Times New Roman" w:hAnsi="Times New Roman" w:cs="Times New Roman"/>
          <w:sz w:val="28"/>
          <w:szCs w:val="28"/>
        </w:rPr>
        <w:t xml:space="preserve">such as </w:t>
      </w:r>
      <w:r w:rsidR="001B2128" w:rsidRPr="00B25573">
        <w:rPr>
          <w:rFonts w:ascii="Times New Roman" w:eastAsia="Times New Roman" w:hAnsi="Times New Roman" w:cs="Times New Roman"/>
          <w:sz w:val="28"/>
          <w:szCs w:val="28"/>
        </w:rPr>
        <w:t>prior arrests, convictions</w:t>
      </w:r>
      <w:r w:rsidR="00276BAA" w:rsidRPr="00B25573">
        <w:rPr>
          <w:rFonts w:ascii="Times New Roman" w:eastAsia="Times New Roman" w:hAnsi="Times New Roman" w:cs="Times New Roman"/>
          <w:sz w:val="28"/>
          <w:szCs w:val="28"/>
        </w:rPr>
        <w:t>,</w:t>
      </w:r>
      <w:r w:rsidR="001B2128" w:rsidRPr="00B25573">
        <w:rPr>
          <w:rFonts w:ascii="Times New Roman" w:eastAsia="Times New Roman" w:hAnsi="Times New Roman" w:cs="Times New Roman"/>
          <w:sz w:val="28"/>
          <w:szCs w:val="28"/>
        </w:rPr>
        <w:t xml:space="preserve"> and failures to appear</w:t>
      </w:r>
      <w:r w:rsidR="0071404B" w:rsidRPr="00B25573">
        <w:rPr>
          <w:rFonts w:ascii="Times New Roman" w:eastAsia="Times New Roman" w:hAnsi="Times New Roman" w:cs="Times New Roman"/>
          <w:sz w:val="28"/>
          <w:szCs w:val="28"/>
        </w:rPr>
        <w:t xml:space="preserve"> (when available).  </w:t>
      </w:r>
      <w:r w:rsidR="00EB5F6B" w:rsidRPr="00B25573">
        <w:rPr>
          <w:rFonts w:ascii="Times New Roman" w:eastAsia="Times New Roman" w:hAnsi="Times New Roman" w:cs="Times New Roman"/>
          <w:sz w:val="28"/>
          <w:szCs w:val="28"/>
        </w:rPr>
        <w:t>Of significance</w:t>
      </w:r>
      <w:r w:rsidR="0071404B" w:rsidRPr="00B25573">
        <w:rPr>
          <w:rFonts w:ascii="Times New Roman" w:eastAsia="Times New Roman" w:hAnsi="Times New Roman" w:cs="Times New Roman"/>
          <w:sz w:val="28"/>
          <w:szCs w:val="28"/>
        </w:rPr>
        <w:t xml:space="preserve">, the form includes a probable cause statement, which is a summary of the conduct of the defendant that the officer believes constitutes a crime and forms the basis for an arrest. Frequently, this is the only information the judicial officer has pertaining to the instant </w:t>
      </w:r>
      <w:r w:rsidR="006865C0" w:rsidRPr="00B25573">
        <w:rPr>
          <w:rFonts w:ascii="Times New Roman" w:eastAsia="Times New Roman" w:hAnsi="Times New Roman" w:cs="Times New Roman"/>
          <w:sz w:val="28"/>
          <w:szCs w:val="28"/>
        </w:rPr>
        <w:t xml:space="preserve">offense </w:t>
      </w:r>
      <w:r w:rsidR="0071404B" w:rsidRPr="00B25573">
        <w:rPr>
          <w:rFonts w:ascii="Times New Roman" w:eastAsia="Times New Roman" w:hAnsi="Times New Roman" w:cs="Times New Roman"/>
          <w:sz w:val="28"/>
          <w:szCs w:val="28"/>
        </w:rPr>
        <w:t xml:space="preserve">at the time of the initial appearance. </w:t>
      </w:r>
      <w:r w:rsidR="005403E0" w:rsidRPr="00B25573">
        <w:rPr>
          <w:rFonts w:ascii="Times New Roman" w:eastAsia="Times New Roman" w:hAnsi="Times New Roman" w:cs="Times New Roman"/>
          <w:sz w:val="28"/>
          <w:szCs w:val="28"/>
        </w:rPr>
        <w:t xml:space="preserve">The form may also be used later in the case to determine conditions of release to be imposed if a defendant fails to appear at </w:t>
      </w:r>
      <w:r w:rsidR="00B04F38" w:rsidRPr="00B25573">
        <w:rPr>
          <w:rFonts w:ascii="Times New Roman" w:eastAsia="Times New Roman" w:hAnsi="Times New Roman" w:cs="Times New Roman"/>
          <w:sz w:val="28"/>
          <w:szCs w:val="28"/>
        </w:rPr>
        <w:t>a</w:t>
      </w:r>
      <w:r w:rsidR="00D71340" w:rsidRPr="00B25573">
        <w:rPr>
          <w:rFonts w:ascii="Times New Roman" w:eastAsia="Times New Roman" w:hAnsi="Times New Roman" w:cs="Times New Roman"/>
          <w:sz w:val="28"/>
          <w:szCs w:val="28"/>
        </w:rPr>
        <w:t xml:space="preserve"> </w:t>
      </w:r>
      <w:r w:rsidR="00B04F38" w:rsidRPr="00B25573">
        <w:rPr>
          <w:rFonts w:ascii="Times New Roman" w:eastAsia="Times New Roman" w:hAnsi="Times New Roman" w:cs="Times New Roman"/>
          <w:sz w:val="28"/>
          <w:szCs w:val="28"/>
        </w:rPr>
        <w:t>pre-trial</w:t>
      </w:r>
      <w:r w:rsidR="005403E0" w:rsidRPr="00B25573">
        <w:rPr>
          <w:rFonts w:ascii="Times New Roman" w:eastAsia="Times New Roman" w:hAnsi="Times New Roman" w:cs="Times New Roman"/>
          <w:sz w:val="28"/>
          <w:szCs w:val="28"/>
        </w:rPr>
        <w:t xml:space="preserve"> proceeding</w:t>
      </w:r>
      <w:r w:rsidR="005F5F5B">
        <w:rPr>
          <w:rFonts w:ascii="Times New Roman" w:eastAsia="Times New Roman" w:hAnsi="Times New Roman" w:cs="Times New Roman"/>
          <w:sz w:val="28"/>
          <w:szCs w:val="28"/>
        </w:rPr>
        <w:t xml:space="preserve"> and by </w:t>
      </w:r>
      <w:r w:rsidR="00DE49E2" w:rsidRPr="00B25573">
        <w:rPr>
          <w:rFonts w:ascii="Times New Roman" w:eastAsia="Times New Roman" w:hAnsi="Times New Roman" w:cs="Times New Roman"/>
          <w:sz w:val="28"/>
          <w:szCs w:val="28"/>
        </w:rPr>
        <w:t xml:space="preserve">jail personnel </w:t>
      </w:r>
      <w:r w:rsidR="00FD7270" w:rsidRPr="00B25573">
        <w:rPr>
          <w:rFonts w:ascii="Times New Roman" w:eastAsia="Times New Roman" w:hAnsi="Times New Roman" w:cs="Times New Roman"/>
          <w:sz w:val="28"/>
          <w:szCs w:val="28"/>
        </w:rPr>
        <w:t xml:space="preserve">in obtaining information that will assist in the management of </w:t>
      </w:r>
      <w:r w:rsidR="00727B23" w:rsidRPr="00B25573">
        <w:rPr>
          <w:rFonts w:ascii="Times New Roman" w:eastAsia="Times New Roman" w:hAnsi="Times New Roman" w:cs="Times New Roman"/>
          <w:sz w:val="28"/>
          <w:szCs w:val="28"/>
        </w:rPr>
        <w:t>the jail population.</w:t>
      </w:r>
    </w:p>
    <w:p w14:paraId="4F2D9917" w14:textId="7A42700E" w:rsidR="009D4E98" w:rsidRPr="00B25573" w:rsidRDefault="009D4E98" w:rsidP="00973395">
      <w:pPr>
        <w:spacing w:line="480" w:lineRule="auto"/>
        <w:ind w:firstLine="720"/>
        <w:jc w:val="both"/>
        <w:rPr>
          <w:rFonts w:ascii="Times New Roman" w:eastAsia="Times New Roman" w:hAnsi="Times New Roman" w:cs="Times New Roman"/>
          <w:b/>
          <w:bCs/>
          <w:sz w:val="28"/>
          <w:szCs w:val="28"/>
        </w:rPr>
      </w:pPr>
      <w:r w:rsidRPr="00B25573">
        <w:rPr>
          <w:rFonts w:ascii="Times New Roman" w:eastAsia="Times New Roman" w:hAnsi="Times New Roman" w:cs="Times New Roman"/>
          <w:b/>
          <w:bCs/>
          <w:sz w:val="28"/>
          <w:szCs w:val="28"/>
        </w:rPr>
        <w:t xml:space="preserve">III. The </w:t>
      </w:r>
      <w:r w:rsidR="008F6E69" w:rsidRPr="00B25573">
        <w:rPr>
          <w:rFonts w:ascii="Times New Roman" w:eastAsia="Times New Roman" w:hAnsi="Times New Roman" w:cs="Times New Roman"/>
          <w:b/>
          <w:bCs/>
          <w:sz w:val="28"/>
          <w:szCs w:val="28"/>
        </w:rPr>
        <w:t>Public Safety Risk</w:t>
      </w:r>
      <w:r w:rsidRPr="00B25573">
        <w:rPr>
          <w:rFonts w:ascii="Times New Roman" w:eastAsia="Times New Roman" w:hAnsi="Times New Roman" w:cs="Times New Roman"/>
          <w:b/>
          <w:bCs/>
          <w:sz w:val="28"/>
          <w:szCs w:val="28"/>
        </w:rPr>
        <w:t xml:space="preserve"> Assessment</w:t>
      </w:r>
      <w:r w:rsidR="008F6E69" w:rsidRPr="00B25573">
        <w:rPr>
          <w:rFonts w:ascii="Times New Roman" w:eastAsia="Times New Roman" w:hAnsi="Times New Roman" w:cs="Times New Roman"/>
          <w:b/>
          <w:bCs/>
          <w:sz w:val="28"/>
          <w:szCs w:val="28"/>
        </w:rPr>
        <w:t xml:space="preserve"> (PSA)</w:t>
      </w:r>
    </w:p>
    <w:p w14:paraId="53C24B9A" w14:textId="3FBE0AFC" w:rsidR="00087263" w:rsidRPr="00B25573" w:rsidRDefault="000669CF" w:rsidP="000B061C">
      <w:pPr>
        <w:spacing w:after="0" w:line="480" w:lineRule="auto"/>
        <w:ind w:firstLine="720"/>
        <w:jc w:val="both"/>
        <w:rPr>
          <w:rFonts w:ascii="Times New Roman" w:eastAsia="Calibri" w:hAnsi="Times New Roman" w:cs="Times New Roman"/>
          <w:sz w:val="28"/>
          <w:szCs w:val="28"/>
        </w:rPr>
      </w:pPr>
      <w:r w:rsidRPr="00B25573">
        <w:rPr>
          <w:rFonts w:ascii="Times New Roman" w:eastAsia="Times New Roman" w:hAnsi="Times New Roman" w:cs="Times New Roman"/>
          <w:sz w:val="28"/>
          <w:szCs w:val="28"/>
        </w:rPr>
        <w:t xml:space="preserve">In addition to the Form </w:t>
      </w:r>
      <w:r w:rsidR="00D47FB8" w:rsidRPr="00B25573">
        <w:rPr>
          <w:rFonts w:ascii="Times New Roman" w:eastAsia="Times New Roman" w:hAnsi="Times New Roman" w:cs="Times New Roman"/>
          <w:sz w:val="28"/>
          <w:szCs w:val="28"/>
        </w:rPr>
        <w:t>4</w:t>
      </w:r>
      <w:r w:rsidR="00817C3B" w:rsidRPr="00B25573">
        <w:rPr>
          <w:rFonts w:ascii="Times New Roman" w:eastAsia="Times New Roman" w:hAnsi="Times New Roman" w:cs="Times New Roman"/>
          <w:sz w:val="28"/>
          <w:szCs w:val="28"/>
        </w:rPr>
        <w:t>(a)</w:t>
      </w:r>
      <w:r w:rsidR="00D47FB8" w:rsidRPr="00B25573">
        <w:rPr>
          <w:rFonts w:ascii="Times New Roman" w:eastAsia="Times New Roman" w:hAnsi="Times New Roman" w:cs="Times New Roman"/>
          <w:sz w:val="28"/>
          <w:szCs w:val="28"/>
        </w:rPr>
        <w:t xml:space="preserve">, </w:t>
      </w:r>
      <w:r w:rsidR="007378B8" w:rsidRPr="00B25573">
        <w:rPr>
          <w:rFonts w:ascii="Times New Roman" w:eastAsia="Times New Roman" w:hAnsi="Times New Roman" w:cs="Times New Roman"/>
          <w:sz w:val="28"/>
          <w:szCs w:val="28"/>
        </w:rPr>
        <w:t>t</w:t>
      </w:r>
      <w:r w:rsidR="00573EAF" w:rsidRPr="00B25573">
        <w:rPr>
          <w:rFonts w:ascii="Times New Roman" w:eastAsia="Calibri" w:hAnsi="Times New Roman" w:cs="Times New Roman"/>
          <w:sz w:val="28"/>
          <w:szCs w:val="28"/>
        </w:rPr>
        <w:t xml:space="preserve">o assist the judicial officer in making decisions regarding appropriate conditions for release, a pretrial risk assessment tool called the Public Safety Risk Assessment is used. The PSA is an actuarial assessment based on the person’s criminal history that estimates </w:t>
      </w:r>
      <w:r w:rsidR="006E36A9" w:rsidRPr="00B25573">
        <w:rPr>
          <w:rFonts w:ascii="Times New Roman" w:eastAsia="Calibri" w:hAnsi="Times New Roman" w:cs="Times New Roman"/>
          <w:sz w:val="28"/>
          <w:szCs w:val="28"/>
        </w:rPr>
        <w:t>the likelihood of</w:t>
      </w:r>
      <w:r w:rsidR="00DB7781" w:rsidRPr="00B25573">
        <w:rPr>
          <w:rFonts w:ascii="Times New Roman" w:eastAsia="Calibri" w:hAnsi="Times New Roman" w:cs="Times New Roman"/>
          <w:sz w:val="28"/>
          <w:szCs w:val="28"/>
        </w:rPr>
        <w:t>:</w:t>
      </w:r>
      <w:r w:rsidR="006E36A9" w:rsidRPr="00B25573">
        <w:rPr>
          <w:rFonts w:ascii="Times New Roman" w:eastAsia="Calibri" w:hAnsi="Times New Roman" w:cs="Times New Roman"/>
          <w:sz w:val="28"/>
          <w:szCs w:val="28"/>
        </w:rPr>
        <w:t xml:space="preserve"> </w:t>
      </w:r>
      <w:r w:rsidR="00DB7781" w:rsidRPr="00B25573">
        <w:rPr>
          <w:rFonts w:ascii="Times New Roman" w:eastAsia="Calibri" w:hAnsi="Times New Roman" w:cs="Times New Roman"/>
          <w:sz w:val="28"/>
          <w:szCs w:val="28"/>
        </w:rPr>
        <w:t xml:space="preserve">(1) </w:t>
      </w:r>
      <w:r w:rsidR="00DF79CB" w:rsidRPr="00B25573">
        <w:rPr>
          <w:rFonts w:ascii="Times New Roman" w:eastAsia="Calibri" w:hAnsi="Times New Roman" w:cs="Times New Roman"/>
          <w:sz w:val="28"/>
          <w:szCs w:val="28"/>
        </w:rPr>
        <w:t xml:space="preserve">the defendant </w:t>
      </w:r>
      <w:r w:rsidR="0070279F" w:rsidRPr="00B25573">
        <w:rPr>
          <w:rFonts w:ascii="Times New Roman" w:eastAsia="Calibri" w:hAnsi="Times New Roman" w:cs="Times New Roman"/>
          <w:sz w:val="28"/>
          <w:szCs w:val="28"/>
        </w:rPr>
        <w:t xml:space="preserve">failing </w:t>
      </w:r>
      <w:r w:rsidR="00573EAF" w:rsidRPr="00B25573">
        <w:rPr>
          <w:rFonts w:ascii="Times New Roman" w:eastAsia="Calibri" w:hAnsi="Times New Roman" w:cs="Times New Roman"/>
          <w:sz w:val="28"/>
          <w:szCs w:val="28"/>
        </w:rPr>
        <w:t>to appear</w:t>
      </w:r>
      <w:r w:rsidR="00DF1037" w:rsidRPr="00B25573">
        <w:rPr>
          <w:rFonts w:ascii="Times New Roman" w:eastAsia="Calibri" w:hAnsi="Times New Roman" w:cs="Times New Roman"/>
          <w:sz w:val="28"/>
          <w:szCs w:val="28"/>
        </w:rPr>
        <w:t xml:space="preserve"> </w:t>
      </w:r>
      <w:r w:rsidR="00573EAF" w:rsidRPr="00B25573">
        <w:rPr>
          <w:rFonts w:ascii="Times New Roman" w:eastAsia="Calibri" w:hAnsi="Times New Roman" w:cs="Times New Roman"/>
          <w:sz w:val="28"/>
          <w:szCs w:val="28"/>
        </w:rPr>
        <w:t xml:space="preserve">in court pretrial, </w:t>
      </w:r>
      <w:r w:rsidR="00DB7781" w:rsidRPr="00B25573">
        <w:rPr>
          <w:rFonts w:ascii="Times New Roman" w:eastAsia="Calibri" w:hAnsi="Times New Roman" w:cs="Times New Roman"/>
          <w:sz w:val="28"/>
          <w:szCs w:val="28"/>
        </w:rPr>
        <w:t xml:space="preserve">(2) a </w:t>
      </w:r>
      <w:r w:rsidR="00573EAF" w:rsidRPr="00B25573">
        <w:rPr>
          <w:rFonts w:ascii="Times New Roman" w:eastAsia="Calibri" w:hAnsi="Times New Roman" w:cs="Times New Roman"/>
          <w:sz w:val="28"/>
          <w:szCs w:val="28"/>
        </w:rPr>
        <w:t>new arrest while on pretrial release, and</w:t>
      </w:r>
      <w:r w:rsidR="00633AB7" w:rsidRPr="00B25573">
        <w:rPr>
          <w:rFonts w:ascii="Times New Roman" w:eastAsia="Calibri" w:hAnsi="Times New Roman" w:cs="Times New Roman"/>
          <w:sz w:val="28"/>
          <w:szCs w:val="28"/>
        </w:rPr>
        <w:t xml:space="preserve"> (3)</w:t>
      </w:r>
      <w:r w:rsidR="00573EAF" w:rsidRPr="00B25573">
        <w:rPr>
          <w:rFonts w:ascii="Times New Roman" w:eastAsia="Calibri" w:hAnsi="Times New Roman" w:cs="Times New Roman"/>
          <w:sz w:val="28"/>
          <w:szCs w:val="28"/>
        </w:rPr>
        <w:t xml:space="preserve"> </w:t>
      </w:r>
      <w:r w:rsidR="00633AB7" w:rsidRPr="00B25573">
        <w:rPr>
          <w:rFonts w:ascii="Times New Roman" w:eastAsia="Calibri" w:hAnsi="Times New Roman" w:cs="Times New Roman"/>
          <w:sz w:val="28"/>
          <w:szCs w:val="28"/>
        </w:rPr>
        <w:t xml:space="preserve">a </w:t>
      </w:r>
      <w:r w:rsidR="00573EAF" w:rsidRPr="00B25573">
        <w:rPr>
          <w:rFonts w:ascii="Times New Roman" w:eastAsia="Calibri" w:hAnsi="Times New Roman" w:cs="Times New Roman"/>
          <w:sz w:val="28"/>
          <w:szCs w:val="28"/>
        </w:rPr>
        <w:t xml:space="preserve">new arrest </w:t>
      </w:r>
      <w:r w:rsidR="002756B6" w:rsidRPr="00B25573">
        <w:rPr>
          <w:rFonts w:ascii="Times New Roman" w:eastAsia="Calibri" w:hAnsi="Times New Roman" w:cs="Times New Roman"/>
          <w:sz w:val="28"/>
          <w:szCs w:val="28"/>
        </w:rPr>
        <w:t>for a violent off</w:t>
      </w:r>
      <w:r w:rsidR="00603D6E" w:rsidRPr="00B25573">
        <w:rPr>
          <w:rFonts w:ascii="Times New Roman" w:eastAsia="Calibri" w:hAnsi="Times New Roman" w:cs="Times New Roman"/>
          <w:sz w:val="28"/>
          <w:szCs w:val="28"/>
        </w:rPr>
        <w:t xml:space="preserve">ense </w:t>
      </w:r>
      <w:r w:rsidR="00573EAF" w:rsidRPr="00B25573">
        <w:rPr>
          <w:rFonts w:ascii="Times New Roman" w:eastAsia="Calibri" w:hAnsi="Times New Roman" w:cs="Times New Roman"/>
          <w:sz w:val="28"/>
          <w:szCs w:val="28"/>
        </w:rPr>
        <w:t xml:space="preserve">while on pretrial release.  </w:t>
      </w:r>
    </w:p>
    <w:p w14:paraId="0EFA4C24" w14:textId="09677772" w:rsidR="00573EAF" w:rsidRPr="00B25573" w:rsidRDefault="00573EAF" w:rsidP="00087263">
      <w:pPr>
        <w:spacing w:after="0" w:line="480" w:lineRule="auto"/>
        <w:ind w:firstLine="72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The PSA provides judges with research-based information that they weigh, along with several other factors, to make informed pretrial release decisions. The PSA is a nationally validated tool that uses nine factors that are derived from information contained in a person’s adult criminal history, which reflects pending </w:t>
      </w:r>
      <w:r w:rsidRPr="00B25573">
        <w:rPr>
          <w:rFonts w:ascii="Times New Roman" w:eastAsia="Calibri" w:hAnsi="Times New Roman" w:cs="Times New Roman"/>
          <w:sz w:val="28"/>
          <w:szCs w:val="28"/>
        </w:rPr>
        <w:lastRenderedPageBreak/>
        <w:t>charges, prior convictions and sentences, adult court appearance history, and traffic and criminal charges that carry a potential penalty of incarceration</w:t>
      </w:r>
      <w:r w:rsidR="00087263" w:rsidRPr="00B25573">
        <w:rPr>
          <w:rFonts w:ascii="Times New Roman" w:eastAsia="Calibri" w:hAnsi="Times New Roman" w:cs="Times New Roman"/>
          <w:sz w:val="28"/>
          <w:szCs w:val="28"/>
        </w:rPr>
        <w:t>.</w:t>
      </w:r>
    </w:p>
    <w:p w14:paraId="6D1EA6A3" w14:textId="78761528" w:rsidR="00216DBC" w:rsidRPr="00B25573" w:rsidRDefault="00017630" w:rsidP="00087263">
      <w:pPr>
        <w:spacing w:after="0" w:line="480" w:lineRule="auto"/>
        <w:ind w:firstLine="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IV. Modifications to the Form 4(a)</w:t>
      </w:r>
    </w:p>
    <w:p w14:paraId="5221F0B0" w14:textId="301152EC" w:rsidR="00430302" w:rsidRPr="00B25573" w:rsidRDefault="00017630" w:rsidP="0035046D">
      <w:pPr>
        <w:spacing w:after="0" w:line="480" w:lineRule="auto"/>
        <w:ind w:firstLine="72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The </w:t>
      </w:r>
      <w:r w:rsidR="00A9383A" w:rsidRPr="00B25573">
        <w:rPr>
          <w:rFonts w:ascii="Times New Roman" w:eastAsia="Calibri" w:hAnsi="Times New Roman" w:cs="Times New Roman"/>
          <w:sz w:val="28"/>
          <w:szCs w:val="28"/>
        </w:rPr>
        <w:t xml:space="preserve">PSA and Form 4 </w:t>
      </w:r>
      <w:r w:rsidR="00DC68E8" w:rsidRPr="00B25573">
        <w:rPr>
          <w:rFonts w:ascii="Times New Roman" w:eastAsia="Calibri" w:hAnsi="Times New Roman" w:cs="Times New Roman"/>
          <w:sz w:val="28"/>
          <w:szCs w:val="28"/>
        </w:rPr>
        <w:t>discussed above provide the court with the majority, if not the totality o</w:t>
      </w:r>
      <w:r w:rsidR="007B1AB7" w:rsidRPr="00B25573">
        <w:rPr>
          <w:rFonts w:ascii="Times New Roman" w:eastAsia="Calibri" w:hAnsi="Times New Roman" w:cs="Times New Roman"/>
          <w:sz w:val="28"/>
          <w:szCs w:val="28"/>
        </w:rPr>
        <w:t xml:space="preserve">f the information used to determine release conditions at the </w:t>
      </w:r>
      <w:r w:rsidR="00F114D7">
        <w:rPr>
          <w:rFonts w:ascii="Times New Roman" w:eastAsia="Calibri" w:hAnsi="Times New Roman" w:cs="Times New Roman"/>
          <w:sz w:val="28"/>
          <w:szCs w:val="28"/>
        </w:rPr>
        <w:t>i</w:t>
      </w:r>
      <w:r w:rsidR="00F114D7" w:rsidRPr="00B25573">
        <w:rPr>
          <w:rFonts w:ascii="Times New Roman" w:eastAsia="Calibri" w:hAnsi="Times New Roman" w:cs="Times New Roman"/>
          <w:sz w:val="28"/>
          <w:szCs w:val="28"/>
        </w:rPr>
        <w:t xml:space="preserve">nitial </w:t>
      </w:r>
      <w:r w:rsidR="00F114D7">
        <w:rPr>
          <w:rFonts w:ascii="Times New Roman" w:eastAsia="Calibri" w:hAnsi="Times New Roman" w:cs="Times New Roman"/>
          <w:sz w:val="28"/>
          <w:szCs w:val="28"/>
        </w:rPr>
        <w:t>a</w:t>
      </w:r>
      <w:r w:rsidR="00F114D7" w:rsidRPr="00B25573">
        <w:rPr>
          <w:rFonts w:ascii="Times New Roman" w:eastAsia="Calibri" w:hAnsi="Times New Roman" w:cs="Times New Roman"/>
          <w:sz w:val="28"/>
          <w:szCs w:val="28"/>
        </w:rPr>
        <w:t>ppearance</w:t>
      </w:r>
      <w:r w:rsidR="007B1AB7" w:rsidRPr="00B25573">
        <w:rPr>
          <w:rFonts w:ascii="Times New Roman" w:eastAsia="Calibri" w:hAnsi="Times New Roman" w:cs="Times New Roman"/>
          <w:sz w:val="28"/>
          <w:szCs w:val="28"/>
        </w:rPr>
        <w:t>. It only makes sense that there should be a correlation between the information obtained on the PSA with that on the Form 4(a).</w:t>
      </w:r>
      <w:r w:rsidR="003B7895" w:rsidRPr="00B25573">
        <w:rPr>
          <w:rFonts w:ascii="Times New Roman" w:eastAsia="Calibri" w:hAnsi="Times New Roman" w:cs="Times New Roman"/>
          <w:sz w:val="28"/>
          <w:szCs w:val="28"/>
        </w:rPr>
        <w:t xml:space="preserve"> </w:t>
      </w:r>
    </w:p>
    <w:p w14:paraId="2B16F432" w14:textId="41C454A1" w:rsidR="002E1062" w:rsidRPr="00B25573" w:rsidRDefault="00430302"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t xml:space="preserve">Specific concerns and ideas for improvement </w:t>
      </w:r>
      <w:r w:rsidR="00361D58">
        <w:rPr>
          <w:rFonts w:ascii="Times New Roman" w:eastAsia="Calibri" w:hAnsi="Times New Roman" w:cs="Times New Roman"/>
          <w:sz w:val="28"/>
          <w:szCs w:val="28"/>
        </w:rPr>
        <w:t xml:space="preserve">of </w:t>
      </w:r>
      <w:r w:rsidR="00FA1FD5">
        <w:rPr>
          <w:rFonts w:ascii="Times New Roman" w:eastAsia="Calibri" w:hAnsi="Times New Roman" w:cs="Times New Roman"/>
          <w:sz w:val="28"/>
          <w:szCs w:val="28"/>
        </w:rPr>
        <w:t xml:space="preserve">Form 4(a) </w:t>
      </w:r>
      <w:r w:rsidRPr="00B25573">
        <w:rPr>
          <w:rFonts w:ascii="Times New Roman" w:eastAsia="Calibri" w:hAnsi="Times New Roman" w:cs="Times New Roman"/>
          <w:sz w:val="28"/>
          <w:szCs w:val="28"/>
        </w:rPr>
        <w:t>were provided by criminal justice stakeholders</w:t>
      </w:r>
      <w:r w:rsidR="003E6D83" w:rsidRPr="00B25573">
        <w:rPr>
          <w:rFonts w:ascii="Times New Roman" w:eastAsia="Calibri" w:hAnsi="Times New Roman" w:cs="Times New Roman"/>
          <w:sz w:val="28"/>
          <w:szCs w:val="28"/>
        </w:rPr>
        <w:t xml:space="preserve"> including</w:t>
      </w:r>
      <w:r w:rsidRPr="00B25573">
        <w:rPr>
          <w:rFonts w:ascii="Times New Roman" w:eastAsia="Calibri" w:hAnsi="Times New Roman" w:cs="Times New Roman"/>
          <w:sz w:val="28"/>
          <w:szCs w:val="28"/>
        </w:rPr>
        <w:t xml:space="preserve"> </w:t>
      </w:r>
      <w:r w:rsidR="00591A9C" w:rsidRPr="00B25573">
        <w:rPr>
          <w:rFonts w:ascii="Times New Roman" w:eastAsia="Calibri" w:hAnsi="Times New Roman" w:cs="Times New Roman"/>
          <w:sz w:val="28"/>
          <w:szCs w:val="28"/>
        </w:rPr>
        <w:t>law enforcement</w:t>
      </w:r>
      <w:r w:rsidRPr="00B25573">
        <w:rPr>
          <w:rFonts w:ascii="Times New Roman" w:eastAsia="Calibri" w:hAnsi="Times New Roman" w:cs="Times New Roman"/>
          <w:sz w:val="28"/>
          <w:szCs w:val="28"/>
        </w:rPr>
        <w:t xml:space="preserve"> departments, judicial officers</w:t>
      </w:r>
      <w:r w:rsidR="00114FF3" w:rsidRPr="00B25573">
        <w:rPr>
          <w:rFonts w:ascii="Times New Roman" w:eastAsia="Calibri" w:hAnsi="Times New Roman" w:cs="Times New Roman"/>
          <w:sz w:val="28"/>
          <w:szCs w:val="28"/>
        </w:rPr>
        <w:t xml:space="preserve"> </w:t>
      </w:r>
      <w:r w:rsidR="00784B05" w:rsidRPr="00B25573">
        <w:rPr>
          <w:rFonts w:ascii="Times New Roman" w:eastAsia="Calibri" w:hAnsi="Times New Roman" w:cs="Times New Roman"/>
          <w:sz w:val="28"/>
          <w:szCs w:val="28"/>
        </w:rPr>
        <w:t>(</w:t>
      </w:r>
      <w:r w:rsidR="00114FF3" w:rsidRPr="00B25573">
        <w:rPr>
          <w:rFonts w:ascii="Times New Roman" w:eastAsia="Calibri" w:hAnsi="Times New Roman" w:cs="Times New Roman"/>
          <w:sz w:val="28"/>
          <w:szCs w:val="28"/>
        </w:rPr>
        <w:t xml:space="preserve">including </w:t>
      </w:r>
      <w:r w:rsidRPr="00B25573">
        <w:rPr>
          <w:rFonts w:ascii="Times New Roman" w:eastAsia="Calibri" w:hAnsi="Times New Roman" w:cs="Times New Roman"/>
          <w:sz w:val="28"/>
          <w:szCs w:val="28"/>
        </w:rPr>
        <w:t xml:space="preserve">initial </w:t>
      </w:r>
      <w:r w:rsidR="00524511">
        <w:rPr>
          <w:rFonts w:ascii="Times New Roman" w:eastAsia="Calibri" w:hAnsi="Times New Roman" w:cs="Times New Roman"/>
          <w:sz w:val="28"/>
          <w:szCs w:val="28"/>
        </w:rPr>
        <w:t>appearance</w:t>
      </w:r>
      <w:r w:rsidRPr="00B25573">
        <w:rPr>
          <w:rFonts w:ascii="Times New Roman" w:eastAsia="Calibri" w:hAnsi="Times New Roman" w:cs="Times New Roman"/>
          <w:sz w:val="28"/>
          <w:szCs w:val="28"/>
        </w:rPr>
        <w:t xml:space="preserve"> commissioners</w:t>
      </w:r>
      <w:r w:rsidR="00784B05" w:rsidRPr="00B25573">
        <w:rPr>
          <w:rFonts w:ascii="Times New Roman" w:eastAsia="Calibri" w:hAnsi="Times New Roman" w:cs="Times New Roman"/>
          <w:sz w:val="28"/>
          <w:szCs w:val="28"/>
        </w:rPr>
        <w:t>)</w:t>
      </w:r>
      <w:r w:rsidRPr="00B25573">
        <w:rPr>
          <w:rFonts w:ascii="Times New Roman" w:eastAsia="Calibri" w:hAnsi="Times New Roman" w:cs="Times New Roman"/>
          <w:sz w:val="28"/>
          <w:szCs w:val="28"/>
        </w:rPr>
        <w:t>, prosecutor</w:t>
      </w:r>
      <w:r w:rsidR="00A30604" w:rsidRPr="00B25573">
        <w:rPr>
          <w:rFonts w:ascii="Times New Roman" w:eastAsia="Calibri" w:hAnsi="Times New Roman" w:cs="Times New Roman"/>
          <w:sz w:val="28"/>
          <w:szCs w:val="28"/>
        </w:rPr>
        <w:t xml:space="preserve">s, </w:t>
      </w:r>
      <w:r w:rsidRPr="00B25573">
        <w:rPr>
          <w:rFonts w:ascii="Times New Roman" w:eastAsia="Calibri" w:hAnsi="Times New Roman" w:cs="Times New Roman"/>
          <w:sz w:val="28"/>
          <w:szCs w:val="28"/>
        </w:rPr>
        <w:t>defense, adult probation</w:t>
      </w:r>
      <w:r w:rsidR="008B0DB4" w:rsidRPr="00B25573">
        <w:rPr>
          <w:rFonts w:ascii="Times New Roman" w:eastAsia="Calibri" w:hAnsi="Times New Roman" w:cs="Times New Roman"/>
          <w:sz w:val="28"/>
          <w:szCs w:val="28"/>
        </w:rPr>
        <w:t>,</w:t>
      </w:r>
      <w:r w:rsidRPr="00B25573">
        <w:rPr>
          <w:rFonts w:ascii="Times New Roman" w:eastAsia="Calibri" w:hAnsi="Times New Roman" w:cs="Times New Roman"/>
          <w:sz w:val="28"/>
          <w:szCs w:val="28"/>
        </w:rPr>
        <w:t xml:space="preserve"> and the Arizona Peace Officer Standards and Training Board. </w:t>
      </w:r>
      <w:r w:rsidR="002641F1" w:rsidRPr="00B25573">
        <w:rPr>
          <w:rFonts w:ascii="Times New Roman" w:eastAsia="Calibri" w:hAnsi="Times New Roman" w:cs="Times New Roman"/>
          <w:sz w:val="28"/>
          <w:szCs w:val="28"/>
        </w:rPr>
        <w:t xml:space="preserve">Comments by Task Force members show that there </w:t>
      </w:r>
      <w:r w:rsidR="002E1062" w:rsidRPr="00B25573">
        <w:rPr>
          <w:rFonts w:ascii="Times New Roman" w:eastAsia="Calibri" w:hAnsi="Times New Roman" w:cs="Times New Roman"/>
          <w:sz w:val="28"/>
          <w:szCs w:val="28"/>
        </w:rPr>
        <w:t xml:space="preserve">are problems in </w:t>
      </w:r>
      <w:r w:rsidR="00467578" w:rsidRPr="00B25573">
        <w:rPr>
          <w:rFonts w:ascii="Times New Roman" w:eastAsia="Calibri" w:hAnsi="Times New Roman" w:cs="Times New Roman"/>
          <w:sz w:val="28"/>
          <w:szCs w:val="28"/>
        </w:rPr>
        <w:t xml:space="preserve">ensuring </w:t>
      </w:r>
      <w:r w:rsidR="002E1062" w:rsidRPr="00B25573">
        <w:rPr>
          <w:rFonts w:ascii="Times New Roman" w:eastAsia="Calibri" w:hAnsi="Times New Roman" w:cs="Times New Roman"/>
          <w:sz w:val="28"/>
          <w:szCs w:val="28"/>
        </w:rPr>
        <w:t xml:space="preserve">the form </w:t>
      </w:r>
      <w:r w:rsidR="0023716A" w:rsidRPr="00B25573">
        <w:rPr>
          <w:rFonts w:ascii="Times New Roman" w:eastAsia="Calibri" w:hAnsi="Times New Roman" w:cs="Times New Roman"/>
          <w:sz w:val="28"/>
          <w:szCs w:val="28"/>
        </w:rPr>
        <w:t xml:space="preserve">is </w:t>
      </w:r>
      <w:r w:rsidR="002E1062" w:rsidRPr="00B25573">
        <w:rPr>
          <w:rFonts w:ascii="Times New Roman" w:eastAsia="Calibri" w:hAnsi="Times New Roman" w:cs="Times New Roman"/>
          <w:sz w:val="28"/>
          <w:szCs w:val="28"/>
        </w:rPr>
        <w:t>properly completed</w:t>
      </w:r>
      <w:r w:rsidR="003C35F2" w:rsidRPr="00B25573">
        <w:rPr>
          <w:rFonts w:ascii="Times New Roman" w:eastAsia="Calibri" w:hAnsi="Times New Roman" w:cs="Times New Roman"/>
          <w:sz w:val="28"/>
          <w:szCs w:val="28"/>
        </w:rPr>
        <w:t xml:space="preserve"> and </w:t>
      </w:r>
      <w:r w:rsidR="000A1F73" w:rsidRPr="00B25573">
        <w:rPr>
          <w:rFonts w:ascii="Times New Roman" w:eastAsia="Calibri" w:hAnsi="Times New Roman" w:cs="Times New Roman"/>
          <w:sz w:val="28"/>
          <w:szCs w:val="28"/>
        </w:rPr>
        <w:t>at times</w:t>
      </w:r>
      <w:r w:rsidR="00B402E6">
        <w:rPr>
          <w:rFonts w:ascii="Times New Roman" w:eastAsia="Calibri" w:hAnsi="Times New Roman" w:cs="Times New Roman"/>
          <w:sz w:val="28"/>
          <w:szCs w:val="28"/>
        </w:rPr>
        <w:t>,</w:t>
      </w:r>
      <w:r w:rsidR="000A1F73" w:rsidRPr="00B25573">
        <w:rPr>
          <w:rFonts w:ascii="Times New Roman" w:eastAsia="Calibri" w:hAnsi="Times New Roman" w:cs="Times New Roman"/>
          <w:sz w:val="28"/>
          <w:szCs w:val="28"/>
        </w:rPr>
        <w:t xml:space="preserve"> an in</w:t>
      </w:r>
      <w:r w:rsidR="002E1062" w:rsidRPr="00B25573">
        <w:rPr>
          <w:rFonts w:ascii="Times New Roman" w:eastAsia="Calibri" w:hAnsi="Times New Roman" w:cs="Times New Roman"/>
          <w:sz w:val="28"/>
          <w:szCs w:val="28"/>
        </w:rPr>
        <w:t xml:space="preserve">sufficient factual probable </w:t>
      </w:r>
      <w:r w:rsidR="004F72D9" w:rsidRPr="00B25573">
        <w:rPr>
          <w:rFonts w:ascii="Times New Roman" w:eastAsia="Calibri" w:hAnsi="Times New Roman" w:cs="Times New Roman"/>
          <w:sz w:val="28"/>
          <w:szCs w:val="28"/>
        </w:rPr>
        <w:t xml:space="preserve">cause </w:t>
      </w:r>
      <w:r w:rsidR="002E1062" w:rsidRPr="00B25573">
        <w:rPr>
          <w:rFonts w:ascii="Times New Roman" w:eastAsia="Calibri" w:hAnsi="Times New Roman" w:cs="Times New Roman"/>
          <w:sz w:val="28"/>
          <w:szCs w:val="28"/>
        </w:rPr>
        <w:t>statement</w:t>
      </w:r>
      <w:r w:rsidR="000C48E4">
        <w:rPr>
          <w:rFonts w:ascii="Times New Roman" w:eastAsia="Calibri" w:hAnsi="Times New Roman" w:cs="Times New Roman"/>
          <w:sz w:val="28"/>
          <w:szCs w:val="28"/>
        </w:rPr>
        <w:t xml:space="preserve"> is included</w:t>
      </w:r>
      <w:r w:rsidR="003C35F2" w:rsidRPr="00B25573">
        <w:rPr>
          <w:rFonts w:ascii="Times New Roman" w:eastAsia="Calibri" w:hAnsi="Times New Roman" w:cs="Times New Roman"/>
          <w:sz w:val="28"/>
          <w:szCs w:val="28"/>
        </w:rPr>
        <w:t>.</w:t>
      </w:r>
    </w:p>
    <w:p w14:paraId="7C48AD90" w14:textId="5F54D4EA" w:rsidR="0082288D" w:rsidRPr="00B25573" w:rsidRDefault="00166DA4"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r>
      <w:r w:rsidR="00E16B6D" w:rsidRPr="00B25573">
        <w:rPr>
          <w:rFonts w:ascii="Times New Roman" w:eastAsia="Calibri" w:hAnsi="Times New Roman" w:cs="Times New Roman"/>
          <w:sz w:val="28"/>
          <w:szCs w:val="28"/>
        </w:rPr>
        <w:t xml:space="preserve">The current </w:t>
      </w:r>
      <w:r w:rsidR="00591A6A">
        <w:rPr>
          <w:rFonts w:ascii="Times New Roman" w:eastAsia="Calibri" w:hAnsi="Times New Roman" w:cs="Times New Roman"/>
          <w:sz w:val="28"/>
          <w:szCs w:val="28"/>
        </w:rPr>
        <w:t>three</w:t>
      </w:r>
      <w:r w:rsidR="00B402E6">
        <w:rPr>
          <w:rFonts w:ascii="Times New Roman" w:eastAsia="Calibri" w:hAnsi="Times New Roman" w:cs="Times New Roman"/>
          <w:sz w:val="28"/>
          <w:szCs w:val="28"/>
        </w:rPr>
        <w:t>-</w:t>
      </w:r>
      <w:r w:rsidR="00591A6A">
        <w:rPr>
          <w:rFonts w:ascii="Times New Roman" w:eastAsia="Calibri" w:hAnsi="Times New Roman" w:cs="Times New Roman"/>
          <w:sz w:val="28"/>
          <w:szCs w:val="28"/>
        </w:rPr>
        <w:t xml:space="preserve">page </w:t>
      </w:r>
      <w:r w:rsidR="00E16B6D" w:rsidRPr="00B25573">
        <w:rPr>
          <w:rFonts w:ascii="Times New Roman" w:eastAsia="Calibri" w:hAnsi="Times New Roman" w:cs="Times New Roman"/>
          <w:sz w:val="28"/>
          <w:szCs w:val="28"/>
        </w:rPr>
        <w:t xml:space="preserve">Form 4(a) is longer than </w:t>
      </w:r>
      <w:r w:rsidR="0082288D" w:rsidRPr="00B25573">
        <w:rPr>
          <w:rFonts w:ascii="Times New Roman" w:eastAsia="Calibri" w:hAnsi="Times New Roman" w:cs="Times New Roman"/>
          <w:sz w:val="28"/>
          <w:szCs w:val="28"/>
        </w:rPr>
        <w:t>necessary</w:t>
      </w:r>
      <w:r w:rsidR="00E16B6D" w:rsidRPr="00B25573">
        <w:rPr>
          <w:rFonts w:ascii="Times New Roman" w:eastAsia="Calibri" w:hAnsi="Times New Roman" w:cs="Times New Roman"/>
          <w:sz w:val="28"/>
          <w:szCs w:val="28"/>
        </w:rPr>
        <w:t xml:space="preserve"> and cumbersome.</w:t>
      </w:r>
      <w:r w:rsidR="003C35F2" w:rsidRPr="00B25573">
        <w:rPr>
          <w:rFonts w:ascii="Times New Roman" w:eastAsia="Calibri" w:hAnsi="Times New Roman" w:cs="Times New Roman"/>
          <w:sz w:val="28"/>
          <w:szCs w:val="28"/>
        </w:rPr>
        <w:t xml:space="preserve"> </w:t>
      </w:r>
      <w:r w:rsidR="00AC779D" w:rsidRPr="00B25573">
        <w:rPr>
          <w:rFonts w:ascii="Times New Roman" w:eastAsia="Calibri" w:hAnsi="Times New Roman" w:cs="Times New Roman"/>
          <w:sz w:val="28"/>
          <w:szCs w:val="28"/>
        </w:rPr>
        <w:t xml:space="preserve">Additionally, information </w:t>
      </w:r>
      <w:r w:rsidR="00E16B6D" w:rsidRPr="00B25573">
        <w:rPr>
          <w:rFonts w:ascii="Times New Roman" w:eastAsia="Calibri" w:hAnsi="Times New Roman" w:cs="Times New Roman"/>
          <w:sz w:val="28"/>
          <w:szCs w:val="28"/>
        </w:rPr>
        <w:t xml:space="preserve">that might be relevant to the judicial officer and the jail may have changed over the years based upon knowledge gained and investigative techniques. This in itself is cause for review. </w:t>
      </w:r>
    </w:p>
    <w:p w14:paraId="4882715B" w14:textId="22EF8604" w:rsidR="002E1062" w:rsidRPr="00B25573" w:rsidRDefault="0082288D"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r>
      <w:r w:rsidR="002E1062" w:rsidRPr="00B25573">
        <w:rPr>
          <w:rFonts w:ascii="Times New Roman" w:eastAsia="Calibri" w:hAnsi="Times New Roman" w:cs="Times New Roman"/>
          <w:sz w:val="28"/>
          <w:szCs w:val="28"/>
        </w:rPr>
        <w:t xml:space="preserve">The </w:t>
      </w:r>
      <w:r w:rsidR="00166DA4" w:rsidRPr="00B25573">
        <w:rPr>
          <w:rFonts w:ascii="Times New Roman" w:eastAsia="Calibri" w:hAnsi="Times New Roman" w:cs="Times New Roman"/>
          <w:sz w:val="28"/>
          <w:szCs w:val="28"/>
        </w:rPr>
        <w:t>T</w:t>
      </w:r>
      <w:r w:rsidR="002E1062" w:rsidRPr="00B25573">
        <w:rPr>
          <w:rFonts w:ascii="Times New Roman" w:eastAsia="Calibri" w:hAnsi="Times New Roman" w:cs="Times New Roman"/>
          <w:sz w:val="28"/>
          <w:szCs w:val="28"/>
        </w:rPr>
        <w:t xml:space="preserve">ask </w:t>
      </w:r>
      <w:r w:rsidR="00166DA4" w:rsidRPr="00B25573">
        <w:rPr>
          <w:rFonts w:ascii="Times New Roman" w:eastAsia="Calibri" w:hAnsi="Times New Roman" w:cs="Times New Roman"/>
          <w:sz w:val="28"/>
          <w:szCs w:val="28"/>
        </w:rPr>
        <w:t>F</w:t>
      </w:r>
      <w:r w:rsidR="002E1062" w:rsidRPr="00B25573">
        <w:rPr>
          <w:rFonts w:ascii="Times New Roman" w:eastAsia="Calibri" w:hAnsi="Times New Roman" w:cs="Times New Roman"/>
          <w:sz w:val="28"/>
          <w:szCs w:val="28"/>
        </w:rPr>
        <w:t>orce recommend</w:t>
      </w:r>
      <w:r w:rsidR="00826560" w:rsidRPr="00B25573">
        <w:rPr>
          <w:rFonts w:ascii="Times New Roman" w:eastAsia="Calibri" w:hAnsi="Times New Roman" w:cs="Times New Roman"/>
          <w:sz w:val="28"/>
          <w:szCs w:val="28"/>
        </w:rPr>
        <w:t>ations</w:t>
      </w:r>
      <w:r w:rsidR="000F1EF3" w:rsidRPr="00B25573">
        <w:rPr>
          <w:rFonts w:ascii="Times New Roman" w:eastAsia="Calibri" w:hAnsi="Times New Roman" w:cs="Times New Roman"/>
          <w:sz w:val="28"/>
          <w:szCs w:val="28"/>
        </w:rPr>
        <w:t xml:space="preserve"> and the proposed </w:t>
      </w:r>
      <w:r w:rsidR="00D2042F">
        <w:rPr>
          <w:rFonts w:ascii="Times New Roman" w:eastAsia="Calibri" w:hAnsi="Times New Roman" w:cs="Times New Roman"/>
          <w:sz w:val="28"/>
          <w:szCs w:val="28"/>
        </w:rPr>
        <w:t xml:space="preserve">revised </w:t>
      </w:r>
      <w:r w:rsidR="000F1EF3" w:rsidRPr="00B25573">
        <w:rPr>
          <w:rFonts w:ascii="Times New Roman" w:eastAsia="Calibri" w:hAnsi="Times New Roman" w:cs="Times New Roman"/>
          <w:sz w:val="28"/>
          <w:szCs w:val="28"/>
        </w:rPr>
        <w:t>Form 4(a)</w:t>
      </w:r>
      <w:r w:rsidR="0009704C" w:rsidRPr="00B25573">
        <w:rPr>
          <w:rFonts w:ascii="Times New Roman" w:eastAsia="Calibri" w:hAnsi="Times New Roman" w:cs="Times New Roman"/>
          <w:sz w:val="28"/>
          <w:szCs w:val="28"/>
        </w:rPr>
        <w:t xml:space="preserve"> reflect</w:t>
      </w:r>
      <w:r w:rsidR="002E1062" w:rsidRPr="00B25573">
        <w:rPr>
          <w:rFonts w:ascii="Times New Roman" w:eastAsia="Calibri" w:hAnsi="Times New Roman" w:cs="Times New Roman"/>
          <w:sz w:val="28"/>
          <w:szCs w:val="28"/>
        </w:rPr>
        <w:t xml:space="preserve"> improvements to the form </w:t>
      </w:r>
      <w:r w:rsidR="0009704C" w:rsidRPr="00B25573">
        <w:rPr>
          <w:rFonts w:ascii="Times New Roman" w:eastAsia="Calibri" w:hAnsi="Times New Roman" w:cs="Times New Roman"/>
          <w:sz w:val="28"/>
          <w:szCs w:val="28"/>
        </w:rPr>
        <w:t xml:space="preserve">to </w:t>
      </w:r>
      <w:r w:rsidR="002E1062" w:rsidRPr="00B25573">
        <w:rPr>
          <w:rFonts w:ascii="Times New Roman" w:eastAsia="Calibri" w:hAnsi="Times New Roman" w:cs="Times New Roman"/>
          <w:sz w:val="28"/>
          <w:szCs w:val="28"/>
        </w:rPr>
        <w:t xml:space="preserve">include clarifying questions </w:t>
      </w:r>
      <w:r w:rsidR="00C01149">
        <w:rPr>
          <w:rFonts w:ascii="Times New Roman" w:eastAsia="Calibri" w:hAnsi="Times New Roman" w:cs="Times New Roman"/>
          <w:sz w:val="28"/>
          <w:szCs w:val="28"/>
        </w:rPr>
        <w:t xml:space="preserve">in order </w:t>
      </w:r>
      <w:r w:rsidR="002E1062" w:rsidRPr="00B25573">
        <w:rPr>
          <w:rFonts w:ascii="Times New Roman" w:eastAsia="Calibri" w:hAnsi="Times New Roman" w:cs="Times New Roman"/>
          <w:sz w:val="28"/>
          <w:szCs w:val="28"/>
        </w:rPr>
        <w:t xml:space="preserve">to focus on </w:t>
      </w:r>
      <w:r w:rsidR="002E1062" w:rsidRPr="00B25573">
        <w:rPr>
          <w:rFonts w:ascii="Times New Roman" w:eastAsia="Calibri" w:hAnsi="Times New Roman" w:cs="Times New Roman"/>
          <w:sz w:val="28"/>
          <w:szCs w:val="28"/>
        </w:rPr>
        <w:lastRenderedPageBreak/>
        <w:t>relevant and helpful data, questions that relate to the information gather</w:t>
      </w:r>
      <w:r w:rsidR="004C74A1" w:rsidRPr="00B25573">
        <w:rPr>
          <w:rFonts w:ascii="Times New Roman" w:eastAsia="Calibri" w:hAnsi="Times New Roman" w:cs="Times New Roman"/>
          <w:sz w:val="28"/>
          <w:szCs w:val="28"/>
        </w:rPr>
        <w:t>ed</w:t>
      </w:r>
      <w:r w:rsidR="002E1062" w:rsidRPr="00B25573">
        <w:rPr>
          <w:rFonts w:ascii="Times New Roman" w:eastAsia="Calibri" w:hAnsi="Times New Roman" w:cs="Times New Roman"/>
          <w:sz w:val="28"/>
          <w:szCs w:val="28"/>
        </w:rPr>
        <w:t xml:space="preserve"> for the Pretrial Risk Assessment, </w:t>
      </w:r>
      <w:r w:rsidR="005215B2" w:rsidRPr="00B25573">
        <w:rPr>
          <w:rFonts w:ascii="Times New Roman" w:eastAsia="Calibri" w:hAnsi="Times New Roman" w:cs="Times New Roman"/>
          <w:sz w:val="28"/>
          <w:szCs w:val="28"/>
        </w:rPr>
        <w:t xml:space="preserve">and </w:t>
      </w:r>
      <w:r w:rsidR="001A3E0A">
        <w:rPr>
          <w:rFonts w:ascii="Times New Roman" w:eastAsia="Calibri" w:hAnsi="Times New Roman" w:cs="Times New Roman"/>
          <w:sz w:val="28"/>
          <w:szCs w:val="28"/>
        </w:rPr>
        <w:t>the removal of</w:t>
      </w:r>
      <w:r w:rsidR="002E1062" w:rsidRPr="00B25573">
        <w:rPr>
          <w:rFonts w:ascii="Times New Roman" w:eastAsia="Calibri" w:hAnsi="Times New Roman" w:cs="Times New Roman"/>
          <w:sz w:val="28"/>
          <w:szCs w:val="28"/>
        </w:rPr>
        <w:t xml:space="preserve"> duplicative and unnecessary information</w:t>
      </w:r>
      <w:r w:rsidR="005215B2" w:rsidRPr="00B25573">
        <w:rPr>
          <w:rFonts w:ascii="Times New Roman" w:eastAsia="Calibri" w:hAnsi="Times New Roman" w:cs="Times New Roman"/>
          <w:sz w:val="28"/>
          <w:szCs w:val="28"/>
        </w:rPr>
        <w:t xml:space="preserve">. </w:t>
      </w:r>
      <w:r w:rsidR="00375162">
        <w:rPr>
          <w:rFonts w:ascii="Times New Roman" w:eastAsia="Calibri" w:hAnsi="Times New Roman" w:cs="Times New Roman"/>
          <w:sz w:val="28"/>
          <w:szCs w:val="28"/>
        </w:rPr>
        <w:t xml:space="preserve">While realizing many agencies will </w:t>
      </w:r>
      <w:r w:rsidR="00206189">
        <w:rPr>
          <w:rFonts w:ascii="Times New Roman" w:eastAsia="Calibri" w:hAnsi="Times New Roman" w:cs="Times New Roman"/>
          <w:sz w:val="28"/>
          <w:szCs w:val="28"/>
        </w:rPr>
        <w:t>utilize an electronic version of the form, t</w:t>
      </w:r>
      <w:r w:rsidR="005215B2" w:rsidRPr="00B25573">
        <w:rPr>
          <w:rFonts w:ascii="Times New Roman" w:eastAsia="Calibri" w:hAnsi="Times New Roman" w:cs="Times New Roman"/>
          <w:sz w:val="28"/>
          <w:szCs w:val="28"/>
        </w:rPr>
        <w:t xml:space="preserve">he revised form </w:t>
      </w:r>
      <w:r w:rsidR="007D73CE" w:rsidRPr="00B25573">
        <w:rPr>
          <w:rFonts w:ascii="Times New Roman" w:eastAsia="Calibri" w:hAnsi="Times New Roman" w:cs="Times New Roman"/>
          <w:sz w:val="28"/>
          <w:szCs w:val="28"/>
        </w:rPr>
        <w:t xml:space="preserve">is reduced to two pages in order to make it easier for law </w:t>
      </w:r>
      <w:r w:rsidR="00EA7F6B" w:rsidRPr="00B25573">
        <w:rPr>
          <w:rFonts w:ascii="Times New Roman" w:eastAsia="Calibri" w:hAnsi="Times New Roman" w:cs="Times New Roman"/>
          <w:sz w:val="28"/>
          <w:szCs w:val="28"/>
        </w:rPr>
        <w:t>enforcement</w:t>
      </w:r>
      <w:r w:rsidR="007D73CE" w:rsidRPr="00B25573">
        <w:rPr>
          <w:rFonts w:ascii="Times New Roman" w:eastAsia="Calibri" w:hAnsi="Times New Roman" w:cs="Times New Roman"/>
          <w:sz w:val="28"/>
          <w:szCs w:val="28"/>
        </w:rPr>
        <w:t xml:space="preserve"> agencies and officers to </w:t>
      </w:r>
      <w:r w:rsidR="00EA7F6B" w:rsidRPr="00B25573">
        <w:rPr>
          <w:rFonts w:ascii="Times New Roman" w:eastAsia="Calibri" w:hAnsi="Times New Roman" w:cs="Times New Roman"/>
          <w:sz w:val="28"/>
          <w:szCs w:val="28"/>
        </w:rPr>
        <w:t xml:space="preserve">integrate into their specific systems and to complete. </w:t>
      </w:r>
      <w:r w:rsidR="006D27B0" w:rsidRPr="00B25573">
        <w:rPr>
          <w:rFonts w:ascii="Times New Roman" w:eastAsia="Calibri" w:hAnsi="Times New Roman" w:cs="Times New Roman"/>
          <w:sz w:val="28"/>
          <w:szCs w:val="28"/>
        </w:rPr>
        <w:t xml:space="preserve">In order to accomplish these goals, the form utilizes </w:t>
      </w:r>
      <w:r w:rsidR="00DA14C9" w:rsidRPr="00B25573">
        <w:rPr>
          <w:rFonts w:ascii="Times New Roman" w:eastAsia="Calibri" w:hAnsi="Times New Roman" w:cs="Times New Roman"/>
          <w:sz w:val="28"/>
          <w:szCs w:val="28"/>
        </w:rPr>
        <w:t>full</w:t>
      </w:r>
      <w:r w:rsidR="00B402E6">
        <w:rPr>
          <w:rFonts w:ascii="Times New Roman" w:eastAsia="Calibri" w:hAnsi="Times New Roman" w:cs="Times New Roman"/>
          <w:sz w:val="28"/>
          <w:szCs w:val="28"/>
        </w:rPr>
        <w:t>-</w:t>
      </w:r>
      <w:r w:rsidR="00DA14C9" w:rsidRPr="00B25573">
        <w:rPr>
          <w:rFonts w:ascii="Times New Roman" w:eastAsia="Calibri" w:hAnsi="Times New Roman" w:cs="Times New Roman"/>
          <w:sz w:val="28"/>
          <w:szCs w:val="28"/>
        </w:rPr>
        <w:t xml:space="preserve">page questions in lieu of columns </w:t>
      </w:r>
      <w:r w:rsidR="005C0CE4" w:rsidRPr="00B25573">
        <w:rPr>
          <w:rFonts w:ascii="Times New Roman" w:eastAsia="Calibri" w:hAnsi="Times New Roman" w:cs="Times New Roman"/>
          <w:sz w:val="28"/>
          <w:szCs w:val="28"/>
        </w:rPr>
        <w:t>in the first page and a half.</w:t>
      </w:r>
      <w:r w:rsidR="00BE2F58" w:rsidRPr="00B25573">
        <w:rPr>
          <w:rFonts w:ascii="Times New Roman" w:eastAsia="Calibri" w:hAnsi="Times New Roman" w:cs="Times New Roman"/>
          <w:sz w:val="28"/>
          <w:szCs w:val="28"/>
        </w:rPr>
        <w:t xml:space="preserve"> </w:t>
      </w:r>
      <w:r w:rsidR="00EA7F6B" w:rsidRPr="00B25573">
        <w:rPr>
          <w:rFonts w:ascii="Times New Roman" w:eastAsia="Calibri" w:hAnsi="Times New Roman" w:cs="Times New Roman"/>
          <w:sz w:val="28"/>
          <w:szCs w:val="28"/>
        </w:rPr>
        <w:t xml:space="preserve">The </w:t>
      </w:r>
      <w:r w:rsidR="0070279F" w:rsidRPr="00B25573">
        <w:rPr>
          <w:rFonts w:ascii="Times New Roman" w:eastAsia="Calibri" w:hAnsi="Times New Roman" w:cs="Times New Roman"/>
          <w:sz w:val="28"/>
          <w:szCs w:val="28"/>
        </w:rPr>
        <w:t xml:space="preserve">revised </w:t>
      </w:r>
      <w:r w:rsidR="00EA7F6B" w:rsidRPr="00B25573">
        <w:rPr>
          <w:rFonts w:ascii="Times New Roman" w:eastAsia="Calibri" w:hAnsi="Times New Roman" w:cs="Times New Roman"/>
          <w:sz w:val="28"/>
          <w:szCs w:val="28"/>
        </w:rPr>
        <w:t xml:space="preserve">form </w:t>
      </w:r>
      <w:r w:rsidR="002E1062" w:rsidRPr="00B25573">
        <w:rPr>
          <w:rFonts w:ascii="Times New Roman" w:eastAsia="Calibri" w:hAnsi="Times New Roman" w:cs="Times New Roman"/>
          <w:sz w:val="28"/>
          <w:szCs w:val="28"/>
        </w:rPr>
        <w:t>provid</w:t>
      </w:r>
      <w:r w:rsidR="005215B2" w:rsidRPr="00B25573">
        <w:rPr>
          <w:rFonts w:ascii="Times New Roman" w:eastAsia="Calibri" w:hAnsi="Times New Roman" w:cs="Times New Roman"/>
          <w:sz w:val="28"/>
          <w:szCs w:val="28"/>
        </w:rPr>
        <w:t>es</w:t>
      </w:r>
      <w:r w:rsidR="002E1062" w:rsidRPr="00B25573">
        <w:rPr>
          <w:rFonts w:ascii="Times New Roman" w:eastAsia="Calibri" w:hAnsi="Times New Roman" w:cs="Times New Roman"/>
          <w:sz w:val="28"/>
          <w:szCs w:val="28"/>
        </w:rPr>
        <w:t xml:space="preserve"> an option to include an attachment to provide the Probable Cause Statement</w:t>
      </w:r>
      <w:r w:rsidR="005C0CE4" w:rsidRPr="00B25573">
        <w:rPr>
          <w:rFonts w:ascii="Times New Roman" w:eastAsia="Calibri" w:hAnsi="Times New Roman" w:cs="Times New Roman"/>
          <w:sz w:val="28"/>
          <w:szCs w:val="28"/>
        </w:rPr>
        <w:t xml:space="preserve"> and other relevant information</w:t>
      </w:r>
      <w:r w:rsidR="002E1062" w:rsidRPr="00B25573">
        <w:rPr>
          <w:rFonts w:ascii="Times New Roman" w:eastAsia="Calibri" w:hAnsi="Times New Roman" w:cs="Times New Roman"/>
          <w:sz w:val="28"/>
          <w:szCs w:val="28"/>
        </w:rPr>
        <w:t xml:space="preserve"> to the court.</w:t>
      </w:r>
    </w:p>
    <w:p w14:paraId="6D5BAABB" w14:textId="08D52EA2" w:rsidR="002E1062" w:rsidRPr="00B25573" w:rsidRDefault="00B63978"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r>
      <w:r w:rsidR="002E1062" w:rsidRPr="00B25573">
        <w:rPr>
          <w:rFonts w:ascii="Times New Roman" w:eastAsia="Calibri" w:hAnsi="Times New Roman" w:cs="Times New Roman"/>
          <w:sz w:val="28"/>
          <w:szCs w:val="28"/>
        </w:rPr>
        <w:t xml:space="preserve">The </w:t>
      </w:r>
      <w:r w:rsidRPr="00B25573">
        <w:rPr>
          <w:rFonts w:ascii="Times New Roman" w:eastAsia="Calibri" w:hAnsi="Times New Roman" w:cs="Times New Roman"/>
          <w:sz w:val="28"/>
          <w:szCs w:val="28"/>
        </w:rPr>
        <w:t>revised Form 4(a)</w:t>
      </w:r>
      <w:r w:rsidR="002E1062" w:rsidRPr="00B25573">
        <w:rPr>
          <w:rFonts w:ascii="Times New Roman" w:eastAsia="Calibri" w:hAnsi="Times New Roman" w:cs="Times New Roman"/>
          <w:sz w:val="28"/>
          <w:szCs w:val="28"/>
        </w:rPr>
        <w:t xml:space="preserve"> rear</w:t>
      </w:r>
      <w:r w:rsidR="00F118BA" w:rsidRPr="00B25573">
        <w:rPr>
          <w:rFonts w:ascii="Times New Roman" w:eastAsia="Calibri" w:hAnsi="Times New Roman" w:cs="Times New Roman"/>
          <w:sz w:val="28"/>
          <w:szCs w:val="28"/>
        </w:rPr>
        <w:t>ranges</w:t>
      </w:r>
      <w:r w:rsidR="002E1062" w:rsidRPr="00B25573">
        <w:rPr>
          <w:rFonts w:ascii="Times New Roman" w:eastAsia="Calibri" w:hAnsi="Times New Roman" w:cs="Times New Roman"/>
          <w:sz w:val="28"/>
          <w:szCs w:val="28"/>
        </w:rPr>
        <w:t xml:space="preserve"> the questionnaire in a logical sequence </w:t>
      </w:r>
      <w:r w:rsidR="00CF74FB">
        <w:rPr>
          <w:rFonts w:ascii="Times New Roman" w:eastAsia="Calibri" w:hAnsi="Times New Roman" w:cs="Times New Roman"/>
          <w:sz w:val="28"/>
          <w:szCs w:val="28"/>
        </w:rPr>
        <w:t xml:space="preserve">designed to </w:t>
      </w:r>
      <w:r w:rsidR="002E1062" w:rsidRPr="00B25573">
        <w:rPr>
          <w:rFonts w:ascii="Times New Roman" w:eastAsia="Calibri" w:hAnsi="Times New Roman" w:cs="Times New Roman"/>
          <w:sz w:val="28"/>
          <w:szCs w:val="28"/>
        </w:rPr>
        <w:t xml:space="preserve">inform the judicial officer of the pertinent information gathered by law enforcement. It is beneficial if a judicial officer can look at any Form </w:t>
      </w:r>
      <w:r w:rsidR="00572C56" w:rsidRPr="00B25573">
        <w:rPr>
          <w:rFonts w:ascii="Times New Roman" w:eastAsia="Calibri" w:hAnsi="Times New Roman" w:cs="Times New Roman"/>
          <w:sz w:val="28"/>
          <w:szCs w:val="28"/>
        </w:rPr>
        <w:t>4</w:t>
      </w:r>
      <w:r w:rsidR="002E1062" w:rsidRPr="00B25573">
        <w:rPr>
          <w:rFonts w:ascii="Times New Roman" w:eastAsia="Calibri" w:hAnsi="Times New Roman" w:cs="Times New Roman"/>
          <w:sz w:val="28"/>
          <w:szCs w:val="28"/>
        </w:rPr>
        <w:t xml:space="preserve"> and know where on the document particular information is located.</w:t>
      </w:r>
      <w:r w:rsidR="000A108C" w:rsidRPr="00B25573">
        <w:rPr>
          <w:rFonts w:ascii="Times New Roman" w:eastAsia="Calibri" w:hAnsi="Times New Roman" w:cs="Times New Roman"/>
          <w:sz w:val="28"/>
          <w:szCs w:val="28"/>
        </w:rPr>
        <w:t xml:space="preserve"> The revised Form 4(a)</w:t>
      </w:r>
      <w:r w:rsidR="004B26D0" w:rsidRPr="00B25573">
        <w:rPr>
          <w:rFonts w:ascii="Times New Roman" w:eastAsia="Calibri" w:hAnsi="Times New Roman" w:cs="Times New Roman"/>
          <w:sz w:val="28"/>
          <w:szCs w:val="28"/>
        </w:rPr>
        <w:t xml:space="preserve"> is included a</w:t>
      </w:r>
      <w:r w:rsidR="000F4E82" w:rsidRPr="00B25573">
        <w:rPr>
          <w:rFonts w:ascii="Times New Roman" w:eastAsia="Calibri" w:hAnsi="Times New Roman" w:cs="Times New Roman"/>
          <w:sz w:val="28"/>
          <w:szCs w:val="28"/>
        </w:rPr>
        <w:t>s</w:t>
      </w:r>
      <w:r w:rsidR="004B26D0" w:rsidRPr="00B25573">
        <w:rPr>
          <w:rFonts w:ascii="Times New Roman" w:eastAsia="Calibri" w:hAnsi="Times New Roman" w:cs="Times New Roman"/>
          <w:sz w:val="28"/>
          <w:szCs w:val="28"/>
        </w:rPr>
        <w:t xml:space="preserve"> </w:t>
      </w:r>
      <w:r w:rsidR="00126003" w:rsidRPr="00B25573">
        <w:rPr>
          <w:rFonts w:ascii="Times New Roman" w:eastAsia="Calibri" w:hAnsi="Times New Roman" w:cs="Times New Roman"/>
          <w:sz w:val="28"/>
          <w:szCs w:val="28"/>
        </w:rPr>
        <w:t xml:space="preserve">Appendix </w:t>
      </w:r>
      <w:r w:rsidR="004B26D0" w:rsidRPr="00B25573">
        <w:rPr>
          <w:rFonts w:ascii="Times New Roman" w:eastAsia="Calibri" w:hAnsi="Times New Roman" w:cs="Times New Roman"/>
          <w:sz w:val="28"/>
          <w:szCs w:val="28"/>
        </w:rPr>
        <w:t xml:space="preserve">A. </w:t>
      </w:r>
      <w:r w:rsidR="005D05DC" w:rsidRPr="00B25573">
        <w:rPr>
          <w:rFonts w:ascii="Times New Roman" w:eastAsia="Calibri" w:hAnsi="Times New Roman" w:cs="Times New Roman"/>
          <w:sz w:val="28"/>
          <w:szCs w:val="28"/>
        </w:rPr>
        <w:t>The</w:t>
      </w:r>
      <w:r w:rsidR="004B26D0" w:rsidRPr="00B25573">
        <w:rPr>
          <w:rFonts w:ascii="Times New Roman" w:eastAsia="Calibri" w:hAnsi="Times New Roman" w:cs="Times New Roman"/>
          <w:sz w:val="28"/>
          <w:szCs w:val="28"/>
        </w:rPr>
        <w:t xml:space="preserve"> current Form 4(a) is included as </w:t>
      </w:r>
      <w:r w:rsidR="00126003" w:rsidRPr="00B25573">
        <w:rPr>
          <w:rFonts w:ascii="Times New Roman" w:eastAsia="Calibri" w:hAnsi="Times New Roman" w:cs="Times New Roman"/>
          <w:sz w:val="28"/>
          <w:szCs w:val="28"/>
        </w:rPr>
        <w:t xml:space="preserve">Appendix </w:t>
      </w:r>
      <w:r w:rsidR="004B26D0" w:rsidRPr="00B25573">
        <w:rPr>
          <w:rFonts w:ascii="Times New Roman" w:eastAsia="Calibri" w:hAnsi="Times New Roman" w:cs="Times New Roman"/>
          <w:sz w:val="28"/>
          <w:szCs w:val="28"/>
        </w:rPr>
        <w:t xml:space="preserve">B for reference. Below is a summary of the </w:t>
      </w:r>
      <w:r w:rsidR="006A3F73" w:rsidRPr="00B25573">
        <w:rPr>
          <w:rFonts w:ascii="Times New Roman" w:eastAsia="Calibri" w:hAnsi="Times New Roman" w:cs="Times New Roman"/>
          <w:sz w:val="28"/>
          <w:szCs w:val="28"/>
        </w:rPr>
        <w:t>significant changes.</w:t>
      </w:r>
    </w:p>
    <w:p w14:paraId="10E4B78E" w14:textId="78C88311" w:rsidR="00661845" w:rsidRPr="00B25573" w:rsidRDefault="00661845" w:rsidP="002E1062">
      <w:pPr>
        <w:tabs>
          <w:tab w:val="left" w:pos="720"/>
        </w:tabs>
        <w:spacing w:after="0" w:line="480" w:lineRule="auto"/>
        <w:jc w:val="both"/>
        <w:rPr>
          <w:rFonts w:ascii="Times New Roman" w:eastAsia="Calibri" w:hAnsi="Times New Roman" w:cs="Times New Roman"/>
          <w:b/>
          <w:bCs/>
          <w:sz w:val="28"/>
          <w:szCs w:val="28"/>
        </w:rPr>
      </w:pPr>
      <w:r w:rsidRPr="00B25573">
        <w:rPr>
          <w:rFonts w:ascii="Times New Roman" w:eastAsia="Calibri" w:hAnsi="Times New Roman" w:cs="Times New Roman"/>
          <w:sz w:val="28"/>
          <w:szCs w:val="28"/>
        </w:rPr>
        <w:tab/>
      </w:r>
      <w:r w:rsidR="004E4D31" w:rsidRPr="00B25573">
        <w:rPr>
          <w:rFonts w:ascii="Times New Roman" w:eastAsia="Calibri" w:hAnsi="Times New Roman" w:cs="Times New Roman"/>
          <w:b/>
          <w:bCs/>
          <w:sz w:val="28"/>
          <w:szCs w:val="28"/>
        </w:rPr>
        <w:t>1.</w:t>
      </w:r>
      <w:r w:rsidR="000A108C" w:rsidRPr="00B25573">
        <w:rPr>
          <w:rFonts w:ascii="Times New Roman" w:eastAsia="Calibri" w:hAnsi="Times New Roman" w:cs="Times New Roman"/>
          <w:b/>
          <w:bCs/>
          <w:sz w:val="28"/>
          <w:szCs w:val="28"/>
        </w:rPr>
        <w:t xml:space="preserve"> </w:t>
      </w:r>
      <w:r w:rsidR="000452FE" w:rsidRPr="00B25573">
        <w:rPr>
          <w:rFonts w:ascii="Times New Roman" w:eastAsia="Calibri" w:hAnsi="Times New Roman" w:cs="Times New Roman"/>
          <w:b/>
          <w:bCs/>
          <w:sz w:val="28"/>
          <w:szCs w:val="28"/>
        </w:rPr>
        <w:t xml:space="preserve">The Task Force </w:t>
      </w:r>
      <w:r w:rsidR="004E4D31" w:rsidRPr="00B25573">
        <w:rPr>
          <w:rFonts w:ascii="Times New Roman" w:eastAsia="Calibri" w:hAnsi="Times New Roman" w:cs="Times New Roman"/>
          <w:b/>
          <w:bCs/>
          <w:sz w:val="28"/>
          <w:szCs w:val="28"/>
        </w:rPr>
        <w:t>recommends</w:t>
      </w:r>
      <w:r w:rsidR="000452FE" w:rsidRPr="00B25573">
        <w:rPr>
          <w:rFonts w:ascii="Times New Roman" w:eastAsia="Calibri" w:hAnsi="Times New Roman" w:cs="Times New Roman"/>
          <w:b/>
          <w:bCs/>
          <w:sz w:val="28"/>
          <w:szCs w:val="28"/>
        </w:rPr>
        <w:t xml:space="preserve"> the following deletions from Form 4(a)</w:t>
      </w:r>
      <w:r w:rsidR="00F054FF" w:rsidRPr="00B25573">
        <w:rPr>
          <w:rFonts w:ascii="Times New Roman" w:eastAsia="Calibri" w:hAnsi="Times New Roman" w:cs="Times New Roman"/>
          <w:b/>
          <w:bCs/>
          <w:sz w:val="28"/>
          <w:szCs w:val="28"/>
        </w:rPr>
        <w:t>:</w:t>
      </w:r>
    </w:p>
    <w:p w14:paraId="05766BC6" w14:textId="00BE11F8" w:rsidR="0070279F" w:rsidRPr="00B25573" w:rsidRDefault="0070279F"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b/>
          <w:bCs/>
          <w:sz w:val="28"/>
          <w:szCs w:val="28"/>
        </w:rPr>
        <w:tab/>
      </w:r>
      <w:r w:rsidRPr="00B25573">
        <w:rPr>
          <w:rFonts w:ascii="Times New Roman" w:eastAsia="Calibri" w:hAnsi="Times New Roman" w:cs="Times New Roman"/>
          <w:sz w:val="28"/>
          <w:szCs w:val="28"/>
        </w:rPr>
        <w:t>Section A, General Information</w:t>
      </w:r>
      <w:r w:rsidR="005F66A6">
        <w:rPr>
          <w:rFonts w:ascii="Times New Roman" w:eastAsia="Calibri" w:hAnsi="Times New Roman" w:cs="Times New Roman"/>
          <w:sz w:val="28"/>
          <w:szCs w:val="28"/>
        </w:rPr>
        <w:t>:</w:t>
      </w:r>
    </w:p>
    <w:p w14:paraId="5141970F" w14:textId="453519EB" w:rsidR="0070279F" w:rsidRPr="00B25573" w:rsidRDefault="0070279F" w:rsidP="0070279F">
      <w:pPr>
        <w:pStyle w:val="ListParagraph"/>
        <w:numPr>
          <w:ilvl w:val="0"/>
          <w:numId w:val="3"/>
        </w:num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Whether the charges listed on the form require a DNA sample, and whether one was secured – Not a question an arresting or booking officer will ordinarily know.</w:t>
      </w:r>
    </w:p>
    <w:p w14:paraId="7C7EB13A" w14:textId="0842923E" w:rsidR="00F054FF" w:rsidRPr="00B25573" w:rsidRDefault="00F054FF" w:rsidP="002E1062">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lastRenderedPageBreak/>
        <w:tab/>
      </w:r>
      <w:r w:rsidR="009D3F02" w:rsidRPr="00B25573">
        <w:rPr>
          <w:rFonts w:ascii="Times New Roman" w:eastAsia="Calibri" w:hAnsi="Times New Roman" w:cs="Times New Roman"/>
          <w:sz w:val="28"/>
          <w:szCs w:val="28"/>
        </w:rPr>
        <w:t xml:space="preserve">Section B, </w:t>
      </w:r>
      <w:r w:rsidR="00023500" w:rsidRPr="00B25573">
        <w:rPr>
          <w:rFonts w:ascii="Times New Roman" w:eastAsia="Calibri" w:hAnsi="Times New Roman" w:cs="Times New Roman"/>
          <w:sz w:val="28"/>
          <w:szCs w:val="28"/>
        </w:rPr>
        <w:t>P</w:t>
      </w:r>
      <w:r w:rsidR="009D3F02" w:rsidRPr="00B25573">
        <w:rPr>
          <w:rFonts w:ascii="Times New Roman" w:eastAsia="Calibri" w:hAnsi="Times New Roman" w:cs="Times New Roman"/>
          <w:sz w:val="28"/>
          <w:szCs w:val="28"/>
        </w:rPr>
        <w:t xml:space="preserve">robable </w:t>
      </w:r>
      <w:r w:rsidR="00023500" w:rsidRPr="00B25573">
        <w:rPr>
          <w:rFonts w:ascii="Times New Roman" w:eastAsia="Calibri" w:hAnsi="Times New Roman" w:cs="Times New Roman"/>
          <w:sz w:val="28"/>
          <w:szCs w:val="28"/>
        </w:rPr>
        <w:t>Cause Statement</w:t>
      </w:r>
      <w:r w:rsidR="00C73DAB">
        <w:rPr>
          <w:rFonts w:ascii="Times New Roman" w:eastAsia="Calibri" w:hAnsi="Times New Roman" w:cs="Times New Roman"/>
          <w:sz w:val="28"/>
          <w:szCs w:val="28"/>
        </w:rPr>
        <w:t>:</w:t>
      </w:r>
    </w:p>
    <w:p w14:paraId="78FB7018" w14:textId="6F0E6B0D" w:rsidR="00583877" w:rsidRPr="00B25573" w:rsidRDefault="005F41EF" w:rsidP="0031079E">
      <w:pPr>
        <w:pStyle w:val="ListParagraph"/>
        <w:numPr>
          <w:ilvl w:val="0"/>
          <w:numId w:val="3"/>
        </w:numPr>
        <w:shd w:val="clear" w:color="auto" w:fill="FFFFFF"/>
        <w:spacing w:line="480" w:lineRule="auto"/>
        <w:jc w:val="both"/>
        <w:textAlignment w:val="baseline"/>
        <w:rPr>
          <w:rStyle w:val="Hyperlink"/>
          <w:rFonts w:ascii="Times New Roman" w:eastAsiaTheme="minorHAnsi" w:hAnsi="Times New Roman" w:cs="Times New Roman"/>
          <w:b/>
          <w:bCs/>
          <w:color w:val="3D3D3D"/>
          <w:sz w:val="24"/>
          <w:szCs w:val="24"/>
          <w:u w:val="none"/>
          <w:bdr w:val="none" w:sz="0" w:space="0" w:color="auto" w:frame="1"/>
        </w:rPr>
      </w:pPr>
      <w:r w:rsidRPr="00B25573">
        <w:rPr>
          <w:rFonts w:ascii="Times New Roman" w:eastAsia="Calibri" w:hAnsi="Times New Roman" w:cs="Times New Roman"/>
          <w:sz w:val="28"/>
          <w:szCs w:val="28"/>
        </w:rPr>
        <w:t>Statement that a sexual assault, sexual conduct with a minor under the age of fifteen or molest</w:t>
      </w:r>
      <w:r w:rsidR="00427B05" w:rsidRPr="00B25573">
        <w:rPr>
          <w:rFonts w:ascii="Times New Roman" w:eastAsia="Calibri" w:hAnsi="Times New Roman" w:cs="Times New Roman"/>
          <w:sz w:val="28"/>
          <w:szCs w:val="28"/>
        </w:rPr>
        <w:t>ation of a child under fifteen is not bondable – No longer the law.</w:t>
      </w:r>
      <w:r w:rsidR="00063201" w:rsidRPr="00B25573">
        <w:rPr>
          <w:rFonts w:ascii="Times New Roman" w:hAnsi="Times New Roman" w:cs="Times New Roman"/>
          <w:color w:val="000000"/>
        </w:rPr>
        <w:t xml:space="preserve"> </w:t>
      </w:r>
      <w:r w:rsidR="00063201" w:rsidRPr="00B25573">
        <w:rPr>
          <w:rFonts w:ascii="Times New Roman" w:hAnsi="Times New Roman" w:cs="Times New Roman"/>
          <w:color w:val="000000"/>
          <w:sz w:val="28"/>
          <w:szCs w:val="28"/>
        </w:rPr>
        <w:t xml:space="preserve">See </w:t>
      </w:r>
      <w:hyperlink r:id="rId12" w:history="1">
        <w:r w:rsidR="00063201" w:rsidRPr="00B25573">
          <w:rPr>
            <w:rStyle w:val="Hyperlink"/>
            <w:rFonts w:ascii="Times New Roman" w:hAnsi="Times New Roman" w:cs="Times New Roman"/>
            <w:i/>
            <w:iCs/>
            <w:color w:val="auto"/>
            <w:sz w:val="28"/>
            <w:szCs w:val="28"/>
            <w:u w:val="none"/>
            <w:bdr w:val="none" w:sz="0" w:space="0" w:color="auto" w:frame="1"/>
          </w:rPr>
          <w:t>Chantry v. Astrowsky</w:t>
        </w:r>
        <w:r w:rsidR="00063201" w:rsidRPr="00B25573">
          <w:rPr>
            <w:rStyle w:val="Hyperlink"/>
            <w:rFonts w:ascii="Times New Roman" w:hAnsi="Times New Roman" w:cs="Times New Roman"/>
            <w:color w:val="auto"/>
            <w:sz w:val="28"/>
            <w:szCs w:val="28"/>
            <w:u w:val="none"/>
            <w:bdr w:val="none" w:sz="0" w:space="0" w:color="auto" w:frame="1"/>
          </w:rPr>
          <w:t>, 395 P.3d 1114 (Ariz.</w:t>
        </w:r>
        <w:r w:rsidR="005768BA">
          <w:rPr>
            <w:rStyle w:val="Hyperlink"/>
            <w:rFonts w:ascii="Times New Roman" w:hAnsi="Times New Roman" w:cs="Times New Roman"/>
            <w:color w:val="auto"/>
            <w:sz w:val="28"/>
            <w:szCs w:val="28"/>
            <w:u w:val="none"/>
            <w:bdr w:val="none" w:sz="0" w:space="0" w:color="auto" w:frame="1"/>
          </w:rPr>
          <w:t xml:space="preserve"> </w:t>
        </w:r>
        <w:r w:rsidR="00063201" w:rsidRPr="00B25573">
          <w:rPr>
            <w:rStyle w:val="Hyperlink"/>
            <w:rFonts w:ascii="Times New Roman" w:hAnsi="Times New Roman" w:cs="Times New Roman"/>
            <w:color w:val="auto"/>
            <w:sz w:val="28"/>
            <w:szCs w:val="28"/>
            <w:u w:val="none"/>
            <w:bdr w:val="none" w:sz="0" w:space="0" w:color="auto" w:frame="1"/>
          </w:rPr>
          <w:t>App. Div.</w:t>
        </w:r>
        <w:r w:rsidR="000B1323" w:rsidRPr="00B25573">
          <w:rPr>
            <w:rStyle w:val="Hyperlink"/>
            <w:rFonts w:ascii="Times New Roman" w:hAnsi="Times New Roman" w:cs="Times New Roman"/>
            <w:color w:val="auto"/>
            <w:sz w:val="28"/>
            <w:szCs w:val="28"/>
            <w:u w:val="none"/>
            <w:bdr w:val="none" w:sz="0" w:space="0" w:color="auto" w:frame="1"/>
          </w:rPr>
          <w:t xml:space="preserve"> 1</w:t>
        </w:r>
        <w:r w:rsidR="00063201" w:rsidRPr="00B25573">
          <w:rPr>
            <w:rStyle w:val="Hyperlink"/>
            <w:rFonts w:ascii="Times New Roman" w:hAnsi="Times New Roman" w:cs="Times New Roman"/>
            <w:color w:val="auto"/>
            <w:sz w:val="28"/>
            <w:szCs w:val="28"/>
            <w:u w:val="none"/>
            <w:bdr w:val="none" w:sz="0" w:space="0" w:color="auto" w:frame="1"/>
          </w:rPr>
          <w:t xml:space="preserve"> 2017)</w:t>
        </w:r>
      </w:hyperlink>
    </w:p>
    <w:p w14:paraId="57FADD55" w14:textId="163BA168" w:rsidR="003F5F3A" w:rsidRPr="00B25573" w:rsidRDefault="003F5F3A" w:rsidP="0029660E">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r>
      <w:r w:rsidR="00C7376A" w:rsidRPr="00B25573">
        <w:rPr>
          <w:rFonts w:ascii="Times New Roman" w:eastAsia="Calibri" w:hAnsi="Times New Roman" w:cs="Times New Roman"/>
          <w:sz w:val="28"/>
          <w:szCs w:val="28"/>
        </w:rPr>
        <w:t>Section D</w:t>
      </w:r>
      <w:r w:rsidR="006D6513" w:rsidRPr="00B25573">
        <w:rPr>
          <w:rFonts w:ascii="Times New Roman" w:eastAsia="Calibri" w:hAnsi="Times New Roman" w:cs="Times New Roman"/>
          <w:sz w:val="28"/>
          <w:szCs w:val="28"/>
        </w:rPr>
        <w:t xml:space="preserve">, Circumstances of </w:t>
      </w:r>
      <w:r w:rsidR="00396875" w:rsidRPr="00B25573">
        <w:rPr>
          <w:rFonts w:ascii="Times New Roman" w:eastAsia="Calibri" w:hAnsi="Times New Roman" w:cs="Times New Roman"/>
          <w:sz w:val="28"/>
          <w:szCs w:val="28"/>
        </w:rPr>
        <w:t>the Offense</w:t>
      </w:r>
      <w:r w:rsidR="00A91ECA">
        <w:rPr>
          <w:rFonts w:ascii="Times New Roman" w:eastAsia="Calibri" w:hAnsi="Times New Roman" w:cs="Times New Roman"/>
          <w:sz w:val="28"/>
          <w:szCs w:val="28"/>
        </w:rPr>
        <w:t>:</w:t>
      </w:r>
    </w:p>
    <w:p w14:paraId="4254D0ED" w14:textId="31A710CB" w:rsidR="0029660E" w:rsidRPr="00B25573" w:rsidRDefault="00873CE4" w:rsidP="002E2C39">
      <w:pPr>
        <w:pStyle w:val="ListParagraph"/>
        <w:numPr>
          <w:ilvl w:val="0"/>
          <w:numId w:val="9"/>
        </w:numPr>
        <w:tabs>
          <w:tab w:val="left" w:pos="720"/>
        </w:tabs>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Whether medical attention was necessary – Not relevant to the determination at </w:t>
      </w:r>
      <w:r w:rsidR="00D15902" w:rsidRPr="00B25573">
        <w:rPr>
          <w:rFonts w:ascii="Times New Roman" w:eastAsia="Calibri" w:hAnsi="Times New Roman" w:cs="Times New Roman"/>
          <w:sz w:val="28"/>
          <w:szCs w:val="28"/>
        </w:rPr>
        <w:t>Initial Appearance</w:t>
      </w:r>
      <w:r w:rsidR="004F5850">
        <w:rPr>
          <w:rFonts w:ascii="Times New Roman" w:eastAsia="Calibri" w:hAnsi="Times New Roman" w:cs="Times New Roman"/>
          <w:sz w:val="28"/>
          <w:szCs w:val="28"/>
        </w:rPr>
        <w:t>.</w:t>
      </w:r>
    </w:p>
    <w:p w14:paraId="2584EAAE" w14:textId="29742B2F" w:rsidR="00362E08" w:rsidRPr="00B25573" w:rsidRDefault="00D15902" w:rsidP="00362E08">
      <w:pPr>
        <w:pStyle w:val="ListParagraph"/>
        <w:numPr>
          <w:ilvl w:val="0"/>
          <w:numId w:val="9"/>
        </w:numPr>
        <w:tabs>
          <w:tab w:val="left" w:pos="720"/>
        </w:tabs>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Nature of injuries –</w:t>
      </w:r>
      <w:r w:rsidR="00710BE8" w:rsidRPr="00B25573">
        <w:rPr>
          <w:rFonts w:ascii="Times New Roman" w:eastAsia="Calibri" w:hAnsi="Times New Roman" w:cs="Times New Roman"/>
          <w:sz w:val="28"/>
          <w:szCs w:val="28"/>
        </w:rPr>
        <w:t>M</w:t>
      </w:r>
      <w:r w:rsidR="00881BB9" w:rsidRPr="00B25573">
        <w:rPr>
          <w:rFonts w:ascii="Times New Roman" w:eastAsia="Calibri" w:hAnsi="Times New Roman" w:cs="Times New Roman"/>
          <w:sz w:val="28"/>
          <w:szCs w:val="28"/>
        </w:rPr>
        <w:t xml:space="preserve">ay </w:t>
      </w:r>
      <w:r w:rsidRPr="00B25573">
        <w:rPr>
          <w:rFonts w:ascii="Times New Roman" w:eastAsia="Calibri" w:hAnsi="Times New Roman" w:cs="Times New Roman"/>
          <w:sz w:val="28"/>
          <w:szCs w:val="28"/>
        </w:rPr>
        <w:t xml:space="preserve">not </w:t>
      </w:r>
      <w:r w:rsidR="00881BB9" w:rsidRPr="00B25573">
        <w:rPr>
          <w:rFonts w:ascii="Times New Roman" w:eastAsia="Calibri" w:hAnsi="Times New Roman" w:cs="Times New Roman"/>
          <w:sz w:val="28"/>
          <w:szCs w:val="28"/>
        </w:rPr>
        <w:t xml:space="preserve">be </w:t>
      </w:r>
      <w:r w:rsidRPr="00B25573">
        <w:rPr>
          <w:rFonts w:ascii="Times New Roman" w:eastAsia="Calibri" w:hAnsi="Times New Roman" w:cs="Times New Roman"/>
          <w:sz w:val="28"/>
          <w:szCs w:val="28"/>
        </w:rPr>
        <w:t>known by the arresting or booking officer</w:t>
      </w:r>
      <w:r w:rsidR="00881BB9" w:rsidRPr="00B25573">
        <w:rPr>
          <w:rFonts w:ascii="Times New Roman" w:eastAsia="Calibri" w:hAnsi="Times New Roman" w:cs="Times New Roman"/>
          <w:sz w:val="28"/>
          <w:szCs w:val="28"/>
        </w:rPr>
        <w:t>.</w:t>
      </w:r>
      <w:r w:rsidR="005208DF" w:rsidRPr="00B25573">
        <w:rPr>
          <w:rFonts w:ascii="Times New Roman" w:eastAsia="Calibri" w:hAnsi="Times New Roman" w:cs="Times New Roman"/>
          <w:sz w:val="28"/>
          <w:szCs w:val="28"/>
        </w:rPr>
        <w:t xml:space="preserve"> The</w:t>
      </w:r>
      <w:r w:rsidR="00C61267" w:rsidRPr="00B25573">
        <w:rPr>
          <w:rFonts w:ascii="Times New Roman" w:eastAsia="Calibri" w:hAnsi="Times New Roman" w:cs="Times New Roman"/>
          <w:sz w:val="28"/>
          <w:szCs w:val="28"/>
        </w:rPr>
        <w:t xml:space="preserve"> revised Form 4(a), </w:t>
      </w:r>
      <w:r w:rsidR="00E64EC6" w:rsidRPr="00B25573">
        <w:rPr>
          <w:rFonts w:ascii="Times New Roman" w:eastAsia="Calibri" w:hAnsi="Times New Roman" w:cs="Times New Roman"/>
          <w:sz w:val="28"/>
          <w:szCs w:val="28"/>
        </w:rPr>
        <w:t>Section D</w:t>
      </w:r>
      <w:r w:rsidR="008D0A8A" w:rsidRPr="00B25573">
        <w:rPr>
          <w:rFonts w:ascii="Times New Roman" w:eastAsia="Calibri" w:hAnsi="Times New Roman" w:cs="Times New Roman"/>
          <w:sz w:val="28"/>
          <w:szCs w:val="28"/>
        </w:rPr>
        <w:t xml:space="preserve"> </w:t>
      </w:r>
      <w:r w:rsidR="000D66A9" w:rsidRPr="00B25573">
        <w:rPr>
          <w:rFonts w:ascii="Times New Roman" w:eastAsia="Calibri" w:hAnsi="Times New Roman" w:cs="Times New Roman"/>
          <w:sz w:val="28"/>
          <w:szCs w:val="28"/>
        </w:rPr>
        <w:t>c</w:t>
      </w:r>
      <w:r w:rsidR="00E60F0D" w:rsidRPr="00B25573">
        <w:rPr>
          <w:rFonts w:ascii="Times New Roman" w:eastAsia="Calibri" w:hAnsi="Times New Roman" w:cs="Times New Roman"/>
          <w:sz w:val="28"/>
          <w:szCs w:val="28"/>
        </w:rPr>
        <w:t>ontains a check box for “physical illness/physical injury</w:t>
      </w:r>
      <w:r w:rsidR="000E4709">
        <w:rPr>
          <w:rFonts w:ascii="Times New Roman" w:eastAsia="Calibri" w:hAnsi="Times New Roman" w:cs="Times New Roman"/>
          <w:sz w:val="28"/>
          <w:szCs w:val="28"/>
        </w:rPr>
        <w:t>.</w:t>
      </w:r>
      <w:r w:rsidR="00E60F0D" w:rsidRPr="00B25573">
        <w:rPr>
          <w:rFonts w:ascii="Times New Roman" w:eastAsia="Calibri" w:hAnsi="Times New Roman" w:cs="Times New Roman"/>
          <w:sz w:val="28"/>
          <w:szCs w:val="28"/>
        </w:rPr>
        <w:t>”</w:t>
      </w:r>
    </w:p>
    <w:p w14:paraId="7A11AEA0" w14:textId="311843C3" w:rsidR="00362E08" w:rsidRPr="00B25573" w:rsidRDefault="00362E08" w:rsidP="00362E08">
      <w:pPr>
        <w:tabs>
          <w:tab w:val="left" w:pos="720"/>
        </w:tabs>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b/>
        <w:t>Section H, Drug Offense</w:t>
      </w:r>
      <w:r w:rsidR="00EF08F1" w:rsidRPr="00B25573">
        <w:rPr>
          <w:rFonts w:ascii="Times New Roman" w:eastAsia="Calibri" w:hAnsi="Times New Roman" w:cs="Times New Roman"/>
          <w:sz w:val="28"/>
          <w:szCs w:val="28"/>
        </w:rPr>
        <w:t>s</w:t>
      </w:r>
      <w:r w:rsidR="00367535">
        <w:rPr>
          <w:rFonts w:ascii="Times New Roman" w:eastAsia="Calibri" w:hAnsi="Times New Roman" w:cs="Times New Roman"/>
          <w:sz w:val="28"/>
          <w:szCs w:val="28"/>
        </w:rPr>
        <w:t>:</w:t>
      </w:r>
    </w:p>
    <w:p w14:paraId="529E8D3D" w14:textId="6085BB22" w:rsidR="00954F5C" w:rsidRPr="00B25573" w:rsidRDefault="00954F5C"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Section removed in its entirety. The relevant information will be included in the probabl</w:t>
      </w:r>
      <w:r w:rsidR="00736B9C" w:rsidRPr="00B25573">
        <w:rPr>
          <w:rFonts w:ascii="Times New Roman" w:eastAsia="Calibri" w:hAnsi="Times New Roman" w:cs="Times New Roman"/>
          <w:sz w:val="28"/>
          <w:szCs w:val="28"/>
        </w:rPr>
        <w:t>e</w:t>
      </w:r>
      <w:r w:rsidRPr="00B25573">
        <w:rPr>
          <w:rFonts w:ascii="Times New Roman" w:eastAsia="Calibri" w:hAnsi="Times New Roman" w:cs="Times New Roman"/>
          <w:sz w:val="28"/>
          <w:szCs w:val="28"/>
        </w:rPr>
        <w:t xml:space="preserve"> cause statement</w:t>
      </w:r>
      <w:r w:rsidR="00736B9C" w:rsidRPr="00B25573">
        <w:rPr>
          <w:rFonts w:ascii="Times New Roman" w:eastAsia="Calibri" w:hAnsi="Times New Roman" w:cs="Times New Roman"/>
          <w:sz w:val="28"/>
          <w:szCs w:val="28"/>
        </w:rPr>
        <w:t xml:space="preserve"> and </w:t>
      </w:r>
      <w:r w:rsidR="008E0F9A" w:rsidRPr="00B25573">
        <w:rPr>
          <w:rFonts w:ascii="Times New Roman" w:eastAsia="Calibri" w:hAnsi="Times New Roman" w:cs="Times New Roman"/>
          <w:sz w:val="28"/>
          <w:szCs w:val="28"/>
        </w:rPr>
        <w:t xml:space="preserve">this duplicate section requires additional </w:t>
      </w:r>
      <w:r w:rsidR="00CF2A28" w:rsidRPr="00B25573">
        <w:rPr>
          <w:rFonts w:ascii="Times New Roman" w:eastAsia="Calibri" w:hAnsi="Times New Roman" w:cs="Times New Roman"/>
          <w:sz w:val="28"/>
          <w:szCs w:val="28"/>
        </w:rPr>
        <w:t xml:space="preserve">time and </w:t>
      </w:r>
      <w:r w:rsidR="00736B9C" w:rsidRPr="00B25573">
        <w:rPr>
          <w:rFonts w:ascii="Times New Roman" w:eastAsia="Calibri" w:hAnsi="Times New Roman" w:cs="Times New Roman"/>
          <w:sz w:val="28"/>
          <w:szCs w:val="28"/>
        </w:rPr>
        <w:t>writing for the official completing the form</w:t>
      </w:r>
      <w:r w:rsidR="00CF2A28" w:rsidRPr="00B25573">
        <w:rPr>
          <w:rFonts w:ascii="Times New Roman" w:eastAsia="Calibri" w:hAnsi="Times New Roman" w:cs="Times New Roman"/>
          <w:sz w:val="28"/>
          <w:szCs w:val="28"/>
        </w:rPr>
        <w:t>.</w:t>
      </w:r>
    </w:p>
    <w:p w14:paraId="408F4FF3" w14:textId="4F80B971" w:rsidR="00CF2A28" w:rsidRPr="00B25573" w:rsidRDefault="00CF2A28" w:rsidP="00CF2A28">
      <w:pPr>
        <w:tabs>
          <w:tab w:val="left" w:pos="720"/>
        </w:tabs>
        <w:spacing w:after="0" w:line="480" w:lineRule="auto"/>
        <w:jc w:val="both"/>
        <w:rPr>
          <w:rFonts w:ascii="Times New Roman" w:eastAsia="Calibri" w:hAnsi="Times New Roman" w:cs="Times New Roman"/>
          <w:b/>
          <w:bCs/>
          <w:sz w:val="28"/>
          <w:szCs w:val="28"/>
        </w:rPr>
      </w:pPr>
      <w:r w:rsidRPr="00B25573">
        <w:rPr>
          <w:rFonts w:ascii="Times New Roman" w:eastAsia="Calibri" w:hAnsi="Times New Roman" w:cs="Times New Roman"/>
          <w:sz w:val="28"/>
          <w:szCs w:val="28"/>
        </w:rPr>
        <w:tab/>
      </w:r>
      <w:r w:rsidR="004E4D31" w:rsidRPr="00B25573">
        <w:rPr>
          <w:rFonts w:ascii="Times New Roman" w:eastAsia="Calibri" w:hAnsi="Times New Roman" w:cs="Times New Roman"/>
          <w:b/>
          <w:bCs/>
          <w:sz w:val="28"/>
          <w:szCs w:val="28"/>
        </w:rPr>
        <w:t>2</w:t>
      </w:r>
      <w:r w:rsidR="009C5575" w:rsidRPr="00B25573">
        <w:rPr>
          <w:rFonts w:ascii="Times New Roman" w:eastAsia="Calibri" w:hAnsi="Times New Roman" w:cs="Times New Roman"/>
          <w:b/>
          <w:bCs/>
          <w:sz w:val="28"/>
          <w:szCs w:val="28"/>
        </w:rPr>
        <w:t xml:space="preserve">. </w:t>
      </w:r>
      <w:r w:rsidR="000A108C" w:rsidRPr="00B25573">
        <w:rPr>
          <w:rFonts w:ascii="Times New Roman" w:eastAsia="Calibri" w:hAnsi="Times New Roman" w:cs="Times New Roman"/>
          <w:b/>
          <w:bCs/>
          <w:sz w:val="28"/>
          <w:szCs w:val="28"/>
        </w:rPr>
        <w:t xml:space="preserve">The Task Force </w:t>
      </w:r>
      <w:r w:rsidR="006A3F73" w:rsidRPr="00B25573">
        <w:rPr>
          <w:rFonts w:ascii="Times New Roman" w:eastAsia="Calibri" w:hAnsi="Times New Roman" w:cs="Times New Roman"/>
          <w:b/>
          <w:bCs/>
          <w:sz w:val="28"/>
          <w:szCs w:val="28"/>
        </w:rPr>
        <w:t>recommends a reorganization</w:t>
      </w:r>
      <w:r w:rsidR="00B402E6">
        <w:rPr>
          <w:rFonts w:ascii="Times New Roman" w:eastAsia="Calibri" w:hAnsi="Times New Roman" w:cs="Times New Roman"/>
          <w:b/>
          <w:bCs/>
          <w:sz w:val="28"/>
          <w:szCs w:val="28"/>
        </w:rPr>
        <w:t xml:space="preserve"> and</w:t>
      </w:r>
      <w:r w:rsidR="006A3F73" w:rsidRPr="00B25573">
        <w:rPr>
          <w:rFonts w:ascii="Times New Roman" w:eastAsia="Calibri" w:hAnsi="Times New Roman" w:cs="Times New Roman"/>
          <w:b/>
          <w:bCs/>
          <w:sz w:val="28"/>
          <w:szCs w:val="28"/>
        </w:rPr>
        <w:t xml:space="preserve"> </w:t>
      </w:r>
      <w:r w:rsidR="0041073C">
        <w:rPr>
          <w:rFonts w:ascii="Times New Roman" w:eastAsia="Calibri" w:hAnsi="Times New Roman" w:cs="Times New Roman"/>
          <w:b/>
          <w:bCs/>
          <w:sz w:val="28"/>
          <w:szCs w:val="28"/>
        </w:rPr>
        <w:t xml:space="preserve">renaming of some sections </w:t>
      </w:r>
      <w:r w:rsidR="006A3F73" w:rsidRPr="00B25573">
        <w:rPr>
          <w:rFonts w:ascii="Times New Roman" w:eastAsia="Calibri" w:hAnsi="Times New Roman" w:cs="Times New Roman"/>
          <w:b/>
          <w:bCs/>
          <w:sz w:val="28"/>
          <w:szCs w:val="28"/>
        </w:rPr>
        <w:t>of Form 4(a)</w:t>
      </w:r>
      <w:r w:rsidR="002E45E4" w:rsidRPr="00B25573">
        <w:rPr>
          <w:rFonts w:ascii="Times New Roman" w:eastAsia="Calibri" w:hAnsi="Times New Roman" w:cs="Times New Roman"/>
          <w:b/>
          <w:bCs/>
          <w:sz w:val="28"/>
          <w:szCs w:val="28"/>
        </w:rPr>
        <w:t xml:space="preserve"> as follows</w:t>
      </w:r>
      <w:r w:rsidR="006A3F73" w:rsidRPr="00B25573">
        <w:rPr>
          <w:rFonts w:ascii="Times New Roman" w:eastAsia="Calibri" w:hAnsi="Times New Roman" w:cs="Times New Roman"/>
          <w:b/>
          <w:bCs/>
          <w:sz w:val="28"/>
          <w:szCs w:val="28"/>
        </w:rPr>
        <w:t>:</w:t>
      </w:r>
    </w:p>
    <w:p w14:paraId="21130FDF" w14:textId="75846FA0" w:rsidR="006A3F73" w:rsidRPr="00B25573" w:rsidRDefault="00502D17"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Section A – General Information</w:t>
      </w:r>
    </w:p>
    <w:p w14:paraId="5056040D" w14:textId="00988D00" w:rsidR="00502D17" w:rsidRPr="00B25573" w:rsidRDefault="00502D17"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Section B – Probable Cause Statement</w:t>
      </w:r>
    </w:p>
    <w:p w14:paraId="1C3C3559" w14:textId="1D544D1B" w:rsidR="00502D17" w:rsidRPr="00B25573" w:rsidRDefault="00502D17"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lastRenderedPageBreak/>
        <w:t xml:space="preserve">Section C </w:t>
      </w:r>
      <w:r w:rsidR="009C0CA3" w:rsidRPr="00B25573">
        <w:rPr>
          <w:rFonts w:ascii="Times New Roman" w:eastAsia="Calibri" w:hAnsi="Times New Roman" w:cs="Times New Roman"/>
          <w:sz w:val="28"/>
          <w:szCs w:val="28"/>
        </w:rPr>
        <w:t>–</w:t>
      </w:r>
      <w:r w:rsidR="00B402E6">
        <w:rPr>
          <w:rFonts w:ascii="Times New Roman" w:eastAsia="Calibri" w:hAnsi="Times New Roman" w:cs="Times New Roman"/>
          <w:sz w:val="28"/>
          <w:szCs w:val="28"/>
        </w:rPr>
        <w:t xml:space="preserve"> </w:t>
      </w:r>
      <w:r w:rsidR="002B3B21" w:rsidRPr="00B25573">
        <w:rPr>
          <w:rFonts w:ascii="Times New Roman" w:eastAsia="Calibri" w:hAnsi="Times New Roman" w:cs="Times New Roman"/>
          <w:sz w:val="28"/>
          <w:szCs w:val="28"/>
        </w:rPr>
        <w:t>Defendant</w:t>
      </w:r>
      <w:r w:rsidR="006271F6" w:rsidRPr="00B25573">
        <w:rPr>
          <w:rFonts w:ascii="Times New Roman" w:eastAsia="Calibri" w:hAnsi="Times New Roman" w:cs="Times New Roman"/>
          <w:sz w:val="28"/>
          <w:szCs w:val="28"/>
        </w:rPr>
        <w:t xml:space="preserve"> Information</w:t>
      </w:r>
    </w:p>
    <w:p w14:paraId="4BB161CC" w14:textId="2221D797" w:rsidR="002B3B21" w:rsidRPr="00B25573" w:rsidRDefault="002B3B21"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Section D</w:t>
      </w:r>
      <w:r w:rsidR="00B402E6">
        <w:rPr>
          <w:rFonts w:ascii="Times New Roman" w:eastAsia="Calibri" w:hAnsi="Times New Roman" w:cs="Times New Roman"/>
          <w:sz w:val="28"/>
          <w:szCs w:val="28"/>
        </w:rPr>
        <w:t xml:space="preserve"> </w:t>
      </w:r>
      <w:r w:rsidR="00B402E6" w:rsidRPr="00B25573">
        <w:rPr>
          <w:rFonts w:ascii="Times New Roman" w:eastAsia="Calibri" w:hAnsi="Times New Roman" w:cs="Times New Roman"/>
          <w:sz w:val="28"/>
          <w:szCs w:val="28"/>
        </w:rPr>
        <w:t>–</w:t>
      </w:r>
      <w:r w:rsidRPr="00B25573">
        <w:rPr>
          <w:rFonts w:ascii="Times New Roman" w:eastAsia="Calibri" w:hAnsi="Times New Roman" w:cs="Times New Roman"/>
          <w:sz w:val="28"/>
          <w:szCs w:val="28"/>
        </w:rPr>
        <w:t xml:space="preserve"> Mental</w:t>
      </w:r>
      <w:r w:rsidR="00BE3130" w:rsidRPr="00B25573">
        <w:rPr>
          <w:rFonts w:ascii="Times New Roman" w:eastAsia="Calibri" w:hAnsi="Times New Roman" w:cs="Times New Roman"/>
          <w:sz w:val="28"/>
          <w:szCs w:val="28"/>
        </w:rPr>
        <w:t>, Physical</w:t>
      </w:r>
      <w:r w:rsidRPr="00B25573">
        <w:rPr>
          <w:rFonts w:ascii="Times New Roman" w:eastAsia="Calibri" w:hAnsi="Times New Roman" w:cs="Times New Roman"/>
          <w:sz w:val="28"/>
          <w:szCs w:val="28"/>
        </w:rPr>
        <w:t xml:space="preserve"> Health and Substance Abuse</w:t>
      </w:r>
    </w:p>
    <w:p w14:paraId="1A91B7EF" w14:textId="678D59A0" w:rsidR="009C0CA3" w:rsidRPr="00B25573" w:rsidRDefault="009C0CA3"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Section </w:t>
      </w:r>
      <w:r w:rsidR="002B3B21" w:rsidRPr="00B25573">
        <w:rPr>
          <w:rFonts w:ascii="Times New Roman" w:eastAsia="Calibri" w:hAnsi="Times New Roman" w:cs="Times New Roman"/>
          <w:sz w:val="28"/>
          <w:szCs w:val="28"/>
        </w:rPr>
        <w:t>E</w:t>
      </w:r>
      <w:r w:rsidRPr="00B25573">
        <w:rPr>
          <w:rFonts w:ascii="Times New Roman" w:eastAsia="Calibri" w:hAnsi="Times New Roman" w:cs="Times New Roman"/>
          <w:sz w:val="28"/>
          <w:szCs w:val="28"/>
        </w:rPr>
        <w:t xml:space="preserve"> – Other Information</w:t>
      </w:r>
    </w:p>
    <w:p w14:paraId="0B81540B" w14:textId="28ACDF57" w:rsidR="009C0CA3" w:rsidRPr="00B25573" w:rsidRDefault="009C0CA3"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Section </w:t>
      </w:r>
      <w:r w:rsidR="002B3B21" w:rsidRPr="00B25573">
        <w:rPr>
          <w:rFonts w:ascii="Times New Roman" w:eastAsia="Calibri" w:hAnsi="Times New Roman" w:cs="Times New Roman"/>
          <w:sz w:val="28"/>
          <w:szCs w:val="28"/>
        </w:rPr>
        <w:t>F</w:t>
      </w:r>
      <w:r w:rsidRPr="00B25573">
        <w:rPr>
          <w:rFonts w:ascii="Times New Roman" w:eastAsia="Calibri" w:hAnsi="Times New Roman" w:cs="Times New Roman"/>
          <w:sz w:val="28"/>
          <w:szCs w:val="28"/>
        </w:rPr>
        <w:t xml:space="preserve"> </w:t>
      </w:r>
      <w:r w:rsidR="00F22EE2" w:rsidRPr="00B25573">
        <w:rPr>
          <w:rFonts w:ascii="Times New Roman" w:eastAsia="Calibri" w:hAnsi="Times New Roman" w:cs="Times New Roman"/>
          <w:sz w:val="28"/>
          <w:szCs w:val="28"/>
        </w:rPr>
        <w:t>–</w:t>
      </w:r>
      <w:r w:rsidRPr="00B25573">
        <w:rPr>
          <w:rFonts w:ascii="Times New Roman" w:eastAsia="Calibri" w:hAnsi="Times New Roman" w:cs="Times New Roman"/>
          <w:sz w:val="28"/>
          <w:szCs w:val="28"/>
        </w:rPr>
        <w:t xml:space="preserve"> </w:t>
      </w:r>
      <w:r w:rsidR="00F22EE2" w:rsidRPr="00B25573">
        <w:rPr>
          <w:rFonts w:ascii="Times New Roman" w:eastAsia="Calibri" w:hAnsi="Times New Roman" w:cs="Times New Roman"/>
          <w:sz w:val="28"/>
          <w:szCs w:val="28"/>
        </w:rPr>
        <w:t xml:space="preserve">Circumstances of </w:t>
      </w:r>
      <w:r w:rsidR="0009534D">
        <w:rPr>
          <w:rFonts w:ascii="Times New Roman" w:eastAsia="Calibri" w:hAnsi="Times New Roman" w:cs="Times New Roman"/>
          <w:sz w:val="28"/>
          <w:szCs w:val="28"/>
        </w:rPr>
        <w:t>the Offense</w:t>
      </w:r>
    </w:p>
    <w:p w14:paraId="7A85F599" w14:textId="3B732226" w:rsidR="00F22EE2" w:rsidRPr="00B25573" w:rsidRDefault="00F22EE2" w:rsidP="006A3F73">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Section </w:t>
      </w:r>
      <w:r w:rsidR="002B3B21" w:rsidRPr="00B25573">
        <w:rPr>
          <w:rFonts w:ascii="Times New Roman" w:eastAsia="Calibri" w:hAnsi="Times New Roman" w:cs="Times New Roman"/>
          <w:sz w:val="28"/>
          <w:szCs w:val="28"/>
        </w:rPr>
        <w:t>G</w:t>
      </w:r>
      <w:r w:rsidRPr="00B25573">
        <w:rPr>
          <w:rFonts w:ascii="Times New Roman" w:eastAsia="Calibri" w:hAnsi="Times New Roman" w:cs="Times New Roman"/>
          <w:sz w:val="28"/>
          <w:szCs w:val="28"/>
        </w:rPr>
        <w:t xml:space="preserve"> – Crime</w:t>
      </w:r>
      <w:r w:rsidR="0009534D">
        <w:rPr>
          <w:rFonts w:ascii="Times New Roman" w:eastAsia="Calibri" w:hAnsi="Times New Roman" w:cs="Times New Roman"/>
          <w:sz w:val="28"/>
          <w:szCs w:val="28"/>
        </w:rPr>
        <w:t>(</w:t>
      </w:r>
      <w:r w:rsidRPr="00B25573">
        <w:rPr>
          <w:rFonts w:ascii="Times New Roman" w:eastAsia="Calibri" w:hAnsi="Times New Roman" w:cs="Times New Roman"/>
          <w:sz w:val="28"/>
          <w:szCs w:val="28"/>
        </w:rPr>
        <w:t>s</w:t>
      </w:r>
      <w:r w:rsidR="0009534D">
        <w:rPr>
          <w:rFonts w:ascii="Times New Roman" w:eastAsia="Calibri" w:hAnsi="Times New Roman" w:cs="Times New Roman"/>
          <w:sz w:val="28"/>
          <w:szCs w:val="28"/>
        </w:rPr>
        <w:t>)</w:t>
      </w:r>
      <w:r w:rsidRPr="00B25573">
        <w:rPr>
          <w:rFonts w:ascii="Times New Roman" w:eastAsia="Calibri" w:hAnsi="Times New Roman" w:cs="Times New Roman"/>
          <w:sz w:val="28"/>
          <w:szCs w:val="28"/>
        </w:rPr>
        <w:t xml:space="preserve"> Against Persons</w:t>
      </w:r>
    </w:p>
    <w:p w14:paraId="3C86D9B8" w14:textId="0C5B10E2" w:rsidR="00B36BE6" w:rsidRPr="00B25573" w:rsidRDefault="00F22EE2" w:rsidP="002B3B21">
      <w:pPr>
        <w:pStyle w:val="ListParagraph"/>
        <w:numPr>
          <w:ilvl w:val="0"/>
          <w:numId w:val="10"/>
        </w:numPr>
        <w:spacing w:after="0" w:line="480" w:lineRule="auto"/>
        <w:ind w:left="1440"/>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Section </w:t>
      </w:r>
      <w:r w:rsidR="002B3B21" w:rsidRPr="00B25573">
        <w:rPr>
          <w:rFonts w:ascii="Times New Roman" w:eastAsia="Calibri" w:hAnsi="Times New Roman" w:cs="Times New Roman"/>
          <w:sz w:val="28"/>
          <w:szCs w:val="28"/>
        </w:rPr>
        <w:t>H</w:t>
      </w:r>
      <w:r w:rsidR="00B402E6">
        <w:rPr>
          <w:rFonts w:ascii="Times New Roman" w:eastAsia="Calibri" w:hAnsi="Times New Roman" w:cs="Times New Roman"/>
          <w:sz w:val="28"/>
          <w:szCs w:val="28"/>
        </w:rPr>
        <w:t xml:space="preserve"> </w:t>
      </w:r>
      <w:r w:rsidR="00B402E6" w:rsidRPr="00B25573">
        <w:rPr>
          <w:rFonts w:ascii="Times New Roman" w:eastAsia="Calibri" w:hAnsi="Times New Roman" w:cs="Times New Roman"/>
          <w:sz w:val="28"/>
          <w:szCs w:val="28"/>
        </w:rPr>
        <w:t xml:space="preserve">– </w:t>
      </w:r>
      <w:r w:rsidRPr="00B25573">
        <w:rPr>
          <w:rFonts w:ascii="Times New Roman" w:eastAsia="Calibri" w:hAnsi="Times New Roman" w:cs="Times New Roman"/>
          <w:sz w:val="28"/>
          <w:szCs w:val="28"/>
        </w:rPr>
        <w:t>Domestic Violence Defendant Issues</w:t>
      </w:r>
    </w:p>
    <w:p w14:paraId="6162DD43" w14:textId="2808E00E" w:rsidR="00B36BE6" w:rsidRPr="00B25573" w:rsidRDefault="00B36BE6" w:rsidP="00E61097">
      <w:pPr>
        <w:spacing w:after="0" w:line="480" w:lineRule="auto"/>
        <w:ind w:firstLine="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3. The Task Force recommends the following</w:t>
      </w:r>
      <w:r w:rsidR="00AD4CAC">
        <w:rPr>
          <w:rFonts w:ascii="Times New Roman" w:eastAsia="Calibri" w:hAnsi="Times New Roman" w:cs="Times New Roman"/>
          <w:b/>
          <w:bCs/>
          <w:sz w:val="28"/>
          <w:szCs w:val="28"/>
        </w:rPr>
        <w:t xml:space="preserve"> </w:t>
      </w:r>
      <w:r w:rsidR="00692195">
        <w:rPr>
          <w:rFonts w:ascii="Times New Roman" w:eastAsia="Calibri" w:hAnsi="Times New Roman" w:cs="Times New Roman"/>
          <w:b/>
          <w:bCs/>
          <w:sz w:val="28"/>
          <w:szCs w:val="28"/>
        </w:rPr>
        <w:t>significant</w:t>
      </w:r>
      <w:r w:rsidRPr="00B25573">
        <w:rPr>
          <w:rFonts w:ascii="Times New Roman" w:eastAsia="Calibri" w:hAnsi="Times New Roman" w:cs="Times New Roman"/>
          <w:b/>
          <w:bCs/>
          <w:sz w:val="28"/>
          <w:szCs w:val="28"/>
        </w:rPr>
        <w:t xml:space="preserve"> additions to Form 4(a):</w:t>
      </w:r>
    </w:p>
    <w:p w14:paraId="5AF3BA02" w14:textId="23A12A1B" w:rsidR="003127B4" w:rsidRPr="00B25573" w:rsidRDefault="006651B4" w:rsidP="003127B4">
      <w:pPr>
        <w:spacing w:after="0" w:line="480" w:lineRule="auto"/>
        <w:ind w:firstLine="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 xml:space="preserve">Section A </w:t>
      </w:r>
      <w:r w:rsidR="003127B4" w:rsidRPr="00B25573">
        <w:rPr>
          <w:rFonts w:ascii="Times New Roman" w:eastAsia="Calibri" w:hAnsi="Times New Roman" w:cs="Times New Roman"/>
          <w:b/>
          <w:bCs/>
          <w:sz w:val="28"/>
          <w:szCs w:val="28"/>
        </w:rPr>
        <w:t>– General Information</w:t>
      </w:r>
    </w:p>
    <w:p w14:paraId="4DB3D328" w14:textId="6F4E5B2D" w:rsidR="003127B4" w:rsidRPr="008A46C4" w:rsidRDefault="006651B4" w:rsidP="009B5E6C">
      <w:pPr>
        <w:pStyle w:val="ListParagraph"/>
        <w:numPr>
          <w:ilvl w:val="0"/>
          <w:numId w:val="17"/>
        </w:numPr>
        <w:spacing w:after="0" w:line="480" w:lineRule="auto"/>
        <w:ind w:left="1440"/>
        <w:jc w:val="both"/>
        <w:rPr>
          <w:rFonts w:ascii="Times New Roman" w:eastAsia="Calibri" w:hAnsi="Times New Roman" w:cs="Times New Roman"/>
          <w:sz w:val="28"/>
          <w:szCs w:val="28"/>
        </w:rPr>
      </w:pPr>
      <w:r w:rsidRPr="008A46C4">
        <w:rPr>
          <w:rFonts w:ascii="Times New Roman" w:eastAsia="Calibri" w:hAnsi="Times New Roman" w:cs="Times New Roman"/>
          <w:sz w:val="28"/>
          <w:szCs w:val="28"/>
        </w:rPr>
        <w:t>Name of the Victim –</w:t>
      </w:r>
      <w:r w:rsidR="00A4521F" w:rsidRPr="008A46C4">
        <w:rPr>
          <w:rFonts w:ascii="Times New Roman" w:eastAsia="Calibri" w:hAnsi="Times New Roman" w:cs="Times New Roman"/>
          <w:sz w:val="28"/>
          <w:szCs w:val="28"/>
        </w:rPr>
        <w:t xml:space="preserve"> Rule 7.3 may require a no contact order</w:t>
      </w:r>
      <w:r w:rsidR="00E54189" w:rsidRPr="008A46C4">
        <w:rPr>
          <w:rFonts w:ascii="Times New Roman" w:eastAsia="Calibri" w:hAnsi="Times New Roman" w:cs="Times New Roman"/>
          <w:sz w:val="28"/>
          <w:szCs w:val="28"/>
        </w:rPr>
        <w:t>.</w:t>
      </w:r>
    </w:p>
    <w:p w14:paraId="02110DBB" w14:textId="46C0D30A" w:rsidR="00E54189" w:rsidRPr="00B25573" w:rsidRDefault="00E54189" w:rsidP="00E54189">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Section B – Probable Cause Statement</w:t>
      </w:r>
    </w:p>
    <w:p w14:paraId="5489B6D3" w14:textId="1C4DC6FC" w:rsidR="00190E25" w:rsidRPr="00B25573" w:rsidRDefault="00326E0B"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The results of any </w:t>
      </w:r>
      <w:r w:rsidR="00AB09BE" w:rsidRPr="00B25573">
        <w:rPr>
          <w:rFonts w:ascii="Times New Roman" w:eastAsia="Calibri" w:hAnsi="Times New Roman" w:cs="Times New Roman"/>
          <w:sz w:val="28"/>
          <w:szCs w:val="28"/>
        </w:rPr>
        <w:t xml:space="preserve">blood alcohol test </w:t>
      </w:r>
      <w:r w:rsidR="00585A39" w:rsidRPr="00B25573">
        <w:rPr>
          <w:rFonts w:ascii="Times New Roman" w:eastAsia="Calibri" w:hAnsi="Times New Roman" w:cs="Times New Roman"/>
          <w:sz w:val="28"/>
          <w:szCs w:val="28"/>
        </w:rPr>
        <w:t xml:space="preserve">and any </w:t>
      </w:r>
      <w:r w:rsidRPr="00B25573">
        <w:rPr>
          <w:rFonts w:ascii="Times New Roman" w:eastAsia="Calibri" w:hAnsi="Times New Roman" w:cs="Times New Roman"/>
          <w:sz w:val="28"/>
          <w:szCs w:val="28"/>
        </w:rPr>
        <w:t>field or laboratory</w:t>
      </w:r>
      <w:r w:rsidR="00585A39" w:rsidRPr="00B25573">
        <w:rPr>
          <w:rFonts w:ascii="Times New Roman" w:eastAsia="Calibri" w:hAnsi="Times New Roman" w:cs="Times New Roman"/>
          <w:sz w:val="28"/>
          <w:szCs w:val="28"/>
        </w:rPr>
        <w:t xml:space="preserve"> testing and the </w:t>
      </w:r>
      <w:r w:rsidR="009F4760" w:rsidRPr="00B25573">
        <w:rPr>
          <w:rFonts w:ascii="Times New Roman" w:eastAsia="Calibri" w:hAnsi="Times New Roman" w:cs="Times New Roman"/>
          <w:sz w:val="28"/>
          <w:szCs w:val="28"/>
        </w:rPr>
        <w:t xml:space="preserve">quantity or weight of the drugs, if known (quantity is moved from the former </w:t>
      </w:r>
      <w:r w:rsidR="00182A1B" w:rsidRPr="00B25573">
        <w:rPr>
          <w:rFonts w:ascii="Times New Roman" w:eastAsia="Calibri" w:hAnsi="Times New Roman" w:cs="Times New Roman"/>
          <w:sz w:val="28"/>
          <w:szCs w:val="28"/>
        </w:rPr>
        <w:t xml:space="preserve">Section H). </w:t>
      </w:r>
    </w:p>
    <w:p w14:paraId="58A764B6" w14:textId="10C6EBCC" w:rsidR="002D1384" w:rsidRPr="00B25573" w:rsidRDefault="002D1384" w:rsidP="002D1384">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Section C – Defendant Information</w:t>
      </w:r>
    </w:p>
    <w:p w14:paraId="7BE99607" w14:textId="6A53DFA5" w:rsidR="00C95D55" w:rsidRPr="00B25573" w:rsidRDefault="00C95D55"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Phone number for defendant</w:t>
      </w:r>
      <w:r w:rsidR="00C62BEA">
        <w:rPr>
          <w:rFonts w:ascii="Times New Roman" w:eastAsia="Calibri" w:hAnsi="Times New Roman" w:cs="Times New Roman"/>
          <w:sz w:val="28"/>
          <w:szCs w:val="28"/>
        </w:rPr>
        <w:t>, i</w:t>
      </w:r>
      <w:r w:rsidRPr="00B25573">
        <w:rPr>
          <w:rFonts w:ascii="Times New Roman" w:eastAsia="Calibri" w:hAnsi="Times New Roman" w:cs="Times New Roman"/>
          <w:sz w:val="28"/>
          <w:szCs w:val="28"/>
        </w:rPr>
        <w:t xml:space="preserve">n order to enhance the ability to contact the </w:t>
      </w:r>
      <w:r w:rsidR="00887188" w:rsidRPr="00B25573">
        <w:rPr>
          <w:rFonts w:ascii="Times New Roman" w:eastAsia="Calibri" w:hAnsi="Times New Roman" w:cs="Times New Roman"/>
          <w:sz w:val="28"/>
          <w:szCs w:val="28"/>
        </w:rPr>
        <w:t>defendant</w:t>
      </w:r>
      <w:r w:rsidR="00667972" w:rsidRPr="00B25573">
        <w:rPr>
          <w:rFonts w:ascii="Times New Roman" w:eastAsia="Calibri" w:hAnsi="Times New Roman" w:cs="Times New Roman"/>
          <w:sz w:val="28"/>
          <w:szCs w:val="28"/>
        </w:rPr>
        <w:t>.</w:t>
      </w:r>
    </w:p>
    <w:p w14:paraId="284BE4F5" w14:textId="5CD5495A" w:rsidR="00FB1E3E" w:rsidRPr="00B25573" w:rsidRDefault="00FB1E3E"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A mailing address</w:t>
      </w:r>
      <w:r w:rsidR="008F3DBC" w:rsidRPr="00B25573">
        <w:rPr>
          <w:rFonts w:ascii="Times New Roman" w:eastAsia="Calibri" w:hAnsi="Times New Roman" w:cs="Times New Roman"/>
          <w:sz w:val="28"/>
          <w:szCs w:val="28"/>
        </w:rPr>
        <w:t xml:space="preserve"> for the defendant, </w:t>
      </w:r>
      <w:r w:rsidR="0096507F" w:rsidRPr="00B25573">
        <w:rPr>
          <w:rFonts w:ascii="Times New Roman" w:eastAsia="Calibri" w:hAnsi="Times New Roman" w:cs="Times New Roman"/>
          <w:sz w:val="28"/>
          <w:szCs w:val="28"/>
        </w:rPr>
        <w:t xml:space="preserve">as </w:t>
      </w:r>
      <w:r w:rsidR="008F3DBC" w:rsidRPr="00B25573">
        <w:rPr>
          <w:rFonts w:ascii="Times New Roman" w:eastAsia="Calibri" w:hAnsi="Times New Roman" w:cs="Times New Roman"/>
          <w:sz w:val="28"/>
          <w:szCs w:val="28"/>
        </w:rPr>
        <w:t>it might be different than the home address</w:t>
      </w:r>
      <w:r w:rsidR="002D1384" w:rsidRPr="00B25573">
        <w:rPr>
          <w:rFonts w:ascii="Times New Roman" w:eastAsia="Calibri" w:hAnsi="Times New Roman" w:cs="Times New Roman"/>
          <w:sz w:val="28"/>
          <w:szCs w:val="28"/>
        </w:rPr>
        <w:t>.</w:t>
      </w:r>
    </w:p>
    <w:p w14:paraId="444F2F64" w14:textId="23BD0D02" w:rsidR="009F2ED9" w:rsidRPr="00B25573" w:rsidRDefault="00934F94"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lastRenderedPageBreak/>
        <w:t>Specifically mention</w:t>
      </w:r>
      <w:r w:rsidR="005208DF" w:rsidRPr="00B25573">
        <w:rPr>
          <w:rFonts w:ascii="Times New Roman" w:eastAsia="Calibri" w:hAnsi="Times New Roman" w:cs="Times New Roman"/>
          <w:sz w:val="28"/>
          <w:szCs w:val="28"/>
        </w:rPr>
        <w:t>s</w:t>
      </w:r>
      <w:r w:rsidR="009F2ED9" w:rsidRPr="00B25573">
        <w:rPr>
          <w:rFonts w:ascii="Times New Roman" w:eastAsia="Calibri" w:hAnsi="Times New Roman" w:cs="Times New Roman"/>
          <w:sz w:val="28"/>
          <w:szCs w:val="28"/>
        </w:rPr>
        <w:t xml:space="preserve"> a </w:t>
      </w:r>
      <w:r w:rsidRPr="00B25573">
        <w:rPr>
          <w:rFonts w:ascii="Times New Roman" w:eastAsia="Calibri" w:hAnsi="Times New Roman" w:cs="Times New Roman"/>
          <w:sz w:val="28"/>
          <w:szCs w:val="28"/>
        </w:rPr>
        <w:t>p</w:t>
      </w:r>
      <w:r w:rsidR="009F2ED9" w:rsidRPr="00B25573">
        <w:rPr>
          <w:rFonts w:ascii="Times New Roman" w:eastAsia="Calibri" w:hAnsi="Times New Roman" w:cs="Times New Roman"/>
          <w:sz w:val="28"/>
          <w:szCs w:val="28"/>
        </w:rPr>
        <w:t xml:space="preserve">ost </w:t>
      </w:r>
      <w:r w:rsidRPr="00B25573">
        <w:rPr>
          <w:rFonts w:ascii="Times New Roman" w:eastAsia="Calibri" w:hAnsi="Times New Roman" w:cs="Times New Roman"/>
          <w:sz w:val="28"/>
          <w:szCs w:val="28"/>
        </w:rPr>
        <w:t>of</w:t>
      </w:r>
      <w:r w:rsidR="009F2ED9" w:rsidRPr="00B25573">
        <w:rPr>
          <w:rFonts w:ascii="Times New Roman" w:eastAsia="Calibri" w:hAnsi="Times New Roman" w:cs="Times New Roman"/>
          <w:sz w:val="28"/>
          <w:szCs w:val="28"/>
        </w:rPr>
        <w:t xml:space="preserve">fice </w:t>
      </w:r>
      <w:r w:rsidRPr="00B25573">
        <w:rPr>
          <w:rFonts w:ascii="Times New Roman" w:eastAsia="Calibri" w:hAnsi="Times New Roman" w:cs="Times New Roman"/>
          <w:sz w:val="28"/>
          <w:szCs w:val="28"/>
        </w:rPr>
        <w:t>b</w:t>
      </w:r>
      <w:r w:rsidR="009F2ED9" w:rsidRPr="00B25573">
        <w:rPr>
          <w:rFonts w:ascii="Times New Roman" w:eastAsia="Calibri" w:hAnsi="Times New Roman" w:cs="Times New Roman"/>
          <w:sz w:val="28"/>
          <w:szCs w:val="28"/>
        </w:rPr>
        <w:t>ox</w:t>
      </w:r>
      <w:r w:rsidRPr="00B25573">
        <w:rPr>
          <w:rFonts w:ascii="Times New Roman" w:eastAsia="Calibri" w:hAnsi="Times New Roman" w:cs="Times New Roman"/>
          <w:sz w:val="28"/>
          <w:szCs w:val="28"/>
        </w:rPr>
        <w:t xml:space="preserve"> as an alternative address</w:t>
      </w:r>
      <w:r w:rsidR="001B73D0">
        <w:rPr>
          <w:rFonts w:ascii="Times New Roman" w:eastAsia="Calibri" w:hAnsi="Times New Roman" w:cs="Times New Roman"/>
          <w:sz w:val="28"/>
          <w:szCs w:val="28"/>
        </w:rPr>
        <w:t>, common in rural areas</w:t>
      </w:r>
      <w:r w:rsidR="004F5284" w:rsidRPr="00B25573">
        <w:rPr>
          <w:rFonts w:ascii="Times New Roman" w:eastAsia="Calibri" w:hAnsi="Times New Roman" w:cs="Times New Roman"/>
          <w:sz w:val="28"/>
          <w:szCs w:val="28"/>
        </w:rPr>
        <w:t>.</w:t>
      </w:r>
    </w:p>
    <w:p w14:paraId="62DD1228" w14:textId="2B119734" w:rsidR="006271F6" w:rsidRPr="00B25573" w:rsidRDefault="006271F6"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Change the term “</w:t>
      </w:r>
      <w:r w:rsidR="00423204" w:rsidRPr="00B25573">
        <w:rPr>
          <w:rFonts w:ascii="Times New Roman" w:eastAsia="Calibri" w:hAnsi="Times New Roman" w:cs="Times New Roman"/>
          <w:sz w:val="28"/>
          <w:szCs w:val="28"/>
        </w:rPr>
        <w:t>Homeless” to “</w:t>
      </w:r>
      <w:r w:rsidR="005208DF" w:rsidRPr="00B25573">
        <w:rPr>
          <w:rFonts w:ascii="Times New Roman" w:eastAsia="Calibri" w:hAnsi="Times New Roman" w:cs="Times New Roman"/>
          <w:sz w:val="28"/>
          <w:szCs w:val="28"/>
        </w:rPr>
        <w:t>Un</w:t>
      </w:r>
      <w:r w:rsidR="003F270B">
        <w:rPr>
          <w:rFonts w:ascii="Times New Roman" w:eastAsia="Calibri" w:hAnsi="Times New Roman" w:cs="Times New Roman"/>
          <w:sz w:val="28"/>
          <w:szCs w:val="28"/>
        </w:rPr>
        <w:t>housed</w:t>
      </w:r>
      <w:r w:rsidR="00423204" w:rsidRPr="00B25573">
        <w:rPr>
          <w:rFonts w:ascii="Times New Roman" w:eastAsia="Calibri" w:hAnsi="Times New Roman" w:cs="Times New Roman"/>
          <w:sz w:val="28"/>
          <w:szCs w:val="28"/>
        </w:rPr>
        <w:t>” to reflect current terminology</w:t>
      </w:r>
      <w:r w:rsidR="002D1384" w:rsidRPr="00B25573">
        <w:rPr>
          <w:rFonts w:ascii="Times New Roman" w:eastAsia="Calibri" w:hAnsi="Times New Roman" w:cs="Times New Roman"/>
          <w:sz w:val="28"/>
          <w:szCs w:val="28"/>
        </w:rPr>
        <w:t>.</w:t>
      </w:r>
    </w:p>
    <w:p w14:paraId="153492DB" w14:textId="71430088" w:rsidR="00EA5AC7" w:rsidRPr="00B25573" w:rsidRDefault="00043E7F" w:rsidP="00EA5AC7">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Include</w:t>
      </w:r>
      <w:r w:rsidR="002D1384" w:rsidRPr="00B25573">
        <w:rPr>
          <w:rFonts w:ascii="Times New Roman" w:eastAsia="Calibri" w:hAnsi="Times New Roman" w:cs="Times New Roman"/>
          <w:sz w:val="28"/>
          <w:szCs w:val="28"/>
        </w:rPr>
        <w:t>s</w:t>
      </w:r>
      <w:r w:rsidRPr="00B25573">
        <w:rPr>
          <w:rFonts w:ascii="Times New Roman" w:eastAsia="Calibri" w:hAnsi="Times New Roman" w:cs="Times New Roman"/>
          <w:sz w:val="28"/>
          <w:szCs w:val="28"/>
        </w:rPr>
        <w:t xml:space="preserve"> Military Status, moved from a </w:t>
      </w:r>
      <w:r w:rsidR="00EA5AC7" w:rsidRPr="00B25573">
        <w:rPr>
          <w:rFonts w:ascii="Times New Roman" w:eastAsia="Calibri" w:hAnsi="Times New Roman" w:cs="Times New Roman"/>
          <w:sz w:val="28"/>
          <w:szCs w:val="28"/>
        </w:rPr>
        <w:t>standalone</w:t>
      </w:r>
      <w:r w:rsidRPr="00B25573">
        <w:rPr>
          <w:rFonts w:ascii="Times New Roman" w:eastAsia="Calibri" w:hAnsi="Times New Roman" w:cs="Times New Roman"/>
          <w:sz w:val="28"/>
          <w:szCs w:val="28"/>
        </w:rPr>
        <w:t xml:space="preserve"> section</w:t>
      </w:r>
      <w:r w:rsidR="007053E3" w:rsidRPr="00B25573">
        <w:rPr>
          <w:rFonts w:ascii="Times New Roman" w:eastAsia="Calibri" w:hAnsi="Times New Roman" w:cs="Times New Roman"/>
          <w:sz w:val="28"/>
          <w:szCs w:val="28"/>
        </w:rPr>
        <w:t>.</w:t>
      </w:r>
    </w:p>
    <w:p w14:paraId="7BC8FADA" w14:textId="48CC0833" w:rsidR="002D1384" w:rsidRPr="00B25573" w:rsidRDefault="002D1384" w:rsidP="002D1384">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Section D</w:t>
      </w:r>
      <w:r w:rsidR="0018110C" w:rsidRPr="00B25573">
        <w:rPr>
          <w:rFonts w:ascii="Times New Roman" w:eastAsia="Calibri" w:hAnsi="Times New Roman" w:cs="Times New Roman"/>
          <w:b/>
          <w:bCs/>
          <w:sz w:val="28"/>
          <w:szCs w:val="28"/>
        </w:rPr>
        <w:t xml:space="preserve"> </w:t>
      </w:r>
      <w:r w:rsidR="00A71AAA" w:rsidRPr="00B25573">
        <w:rPr>
          <w:rFonts w:ascii="Times New Roman" w:eastAsia="Calibri" w:hAnsi="Times New Roman" w:cs="Times New Roman"/>
          <w:b/>
          <w:bCs/>
          <w:sz w:val="28"/>
          <w:szCs w:val="28"/>
        </w:rPr>
        <w:t>–</w:t>
      </w:r>
      <w:r w:rsidRPr="00B25573">
        <w:rPr>
          <w:rFonts w:ascii="Times New Roman" w:eastAsia="Calibri" w:hAnsi="Times New Roman" w:cs="Times New Roman"/>
          <w:b/>
          <w:bCs/>
          <w:sz w:val="28"/>
          <w:szCs w:val="28"/>
        </w:rPr>
        <w:t xml:space="preserve"> Mental</w:t>
      </w:r>
      <w:r w:rsidR="003754E0" w:rsidRPr="00B25573">
        <w:rPr>
          <w:rFonts w:ascii="Times New Roman" w:eastAsia="Calibri" w:hAnsi="Times New Roman" w:cs="Times New Roman"/>
          <w:b/>
          <w:bCs/>
          <w:sz w:val="28"/>
          <w:szCs w:val="28"/>
        </w:rPr>
        <w:t>, Physical</w:t>
      </w:r>
      <w:r w:rsidRPr="00B25573">
        <w:rPr>
          <w:rFonts w:ascii="Times New Roman" w:eastAsia="Calibri" w:hAnsi="Times New Roman" w:cs="Times New Roman"/>
          <w:b/>
          <w:bCs/>
          <w:sz w:val="28"/>
          <w:szCs w:val="28"/>
        </w:rPr>
        <w:t xml:space="preserve"> Health and Substance Abuse</w:t>
      </w:r>
    </w:p>
    <w:p w14:paraId="49FDEB63" w14:textId="5C978E91" w:rsidR="00EA5AC7" w:rsidRDefault="00C62BEA" w:rsidP="00EA2D66">
      <w:pPr>
        <w:pStyle w:val="ListParagraph"/>
        <w:numPr>
          <w:ilvl w:val="0"/>
          <w:numId w:val="11"/>
        </w:num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New</w:t>
      </w:r>
      <w:r w:rsidR="00405628">
        <w:rPr>
          <w:rFonts w:ascii="Times New Roman" w:eastAsia="Calibri" w:hAnsi="Times New Roman" w:cs="Times New Roman"/>
          <w:sz w:val="28"/>
          <w:szCs w:val="28"/>
        </w:rPr>
        <w:t xml:space="preserve"> S</w:t>
      </w:r>
      <w:r w:rsidR="00D00F5E" w:rsidRPr="00B25573">
        <w:rPr>
          <w:rFonts w:ascii="Times New Roman" w:eastAsia="Calibri" w:hAnsi="Times New Roman" w:cs="Times New Roman"/>
          <w:sz w:val="28"/>
          <w:szCs w:val="28"/>
        </w:rPr>
        <w:t xml:space="preserve">ection </w:t>
      </w:r>
      <w:r w:rsidR="00E929C8" w:rsidRPr="00B25573">
        <w:rPr>
          <w:rFonts w:ascii="Times New Roman" w:eastAsia="Calibri" w:hAnsi="Times New Roman" w:cs="Times New Roman"/>
          <w:sz w:val="28"/>
          <w:szCs w:val="28"/>
        </w:rPr>
        <w:t>heading</w:t>
      </w:r>
      <w:r w:rsidR="00D55E4B" w:rsidRPr="00B25573">
        <w:rPr>
          <w:rFonts w:ascii="Times New Roman" w:eastAsia="Calibri" w:hAnsi="Times New Roman" w:cs="Times New Roman"/>
          <w:sz w:val="28"/>
          <w:szCs w:val="28"/>
        </w:rPr>
        <w:t xml:space="preserve"> “</w:t>
      </w:r>
      <w:r w:rsidR="00EA5AC7" w:rsidRPr="00B25573">
        <w:rPr>
          <w:rFonts w:ascii="Times New Roman" w:eastAsia="Calibri" w:hAnsi="Times New Roman" w:cs="Times New Roman"/>
          <w:sz w:val="28"/>
          <w:szCs w:val="28"/>
        </w:rPr>
        <w:t>Mental</w:t>
      </w:r>
      <w:r w:rsidR="003754E0" w:rsidRPr="00B25573">
        <w:rPr>
          <w:rFonts w:ascii="Times New Roman" w:eastAsia="Calibri" w:hAnsi="Times New Roman" w:cs="Times New Roman"/>
          <w:sz w:val="28"/>
          <w:szCs w:val="28"/>
        </w:rPr>
        <w:t>, Physical</w:t>
      </w:r>
      <w:r w:rsidR="00EA5AC7" w:rsidRPr="00B25573">
        <w:rPr>
          <w:rFonts w:ascii="Times New Roman" w:eastAsia="Calibri" w:hAnsi="Times New Roman" w:cs="Times New Roman"/>
          <w:sz w:val="28"/>
          <w:szCs w:val="28"/>
        </w:rPr>
        <w:t xml:space="preserve"> Health</w:t>
      </w:r>
      <w:r w:rsidR="00D00F5E" w:rsidRPr="00B25573">
        <w:rPr>
          <w:rFonts w:ascii="Times New Roman" w:eastAsia="Calibri" w:hAnsi="Times New Roman" w:cs="Times New Roman"/>
          <w:sz w:val="28"/>
          <w:szCs w:val="28"/>
        </w:rPr>
        <w:t xml:space="preserve"> and Substance Abuse</w:t>
      </w:r>
      <w:r w:rsidR="00EA5AC7" w:rsidRPr="00B25573">
        <w:rPr>
          <w:rFonts w:ascii="Times New Roman" w:eastAsia="Calibri" w:hAnsi="Times New Roman" w:cs="Times New Roman"/>
          <w:sz w:val="28"/>
          <w:szCs w:val="28"/>
        </w:rPr>
        <w:t>”</w:t>
      </w:r>
      <w:r w:rsidR="001E5C50">
        <w:rPr>
          <w:rFonts w:ascii="Times New Roman" w:eastAsia="Calibri" w:hAnsi="Times New Roman" w:cs="Times New Roman"/>
          <w:sz w:val="28"/>
          <w:szCs w:val="28"/>
        </w:rPr>
        <w:t>.</w:t>
      </w:r>
    </w:p>
    <w:p w14:paraId="0546CF62" w14:textId="6E5890FD" w:rsidR="007A22DA" w:rsidRPr="002F564E" w:rsidRDefault="0090012C" w:rsidP="002F564E">
      <w:pPr>
        <w:pStyle w:val="ListParagraph"/>
        <w:numPr>
          <w:ilvl w:val="0"/>
          <w:numId w:val="11"/>
        </w:num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5464A3">
        <w:rPr>
          <w:rFonts w:ascii="Times New Roman" w:eastAsia="Calibri" w:hAnsi="Times New Roman" w:cs="Times New Roman"/>
          <w:sz w:val="28"/>
          <w:szCs w:val="28"/>
        </w:rPr>
        <w:t xml:space="preserve">ny indication </w:t>
      </w:r>
      <w:r w:rsidR="0032112A">
        <w:rPr>
          <w:rFonts w:ascii="Times New Roman" w:eastAsia="Calibri" w:hAnsi="Times New Roman" w:cs="Times New Roman"/>
          <w:sz w:val="28"/>
          <w:szCs w:val="28"/>
        </w:rPr>
        <w:t xml:space="preserve">of </w:t>
      </w:r>
      <w:r w:rsidR="002F564E">
        <w:rPr>
          <w:rFonts w:ascii="Times New Roman" w:eastAsia="Calibri" w:hAnsi="Times New Roman" w:cs="Times New Roman"/>
          <w:sz w:val="28"/>
          <w:szCs w:val="28"/>
        </w:rPr>
        <w:t>Alcohol</w:t>
      </w:r>
      <w:r w:rsidR="0032112A">
        <w:rPr>
          <w:rFonts w:ascii="Times New Roman" w:eastAsia="Calibri" w:hAnsi="Times New Roman" w:cs="Times New Roman"/>
          <w:sz w:val="28"/>
          <w:szCs w:val="28"/>
        </w:rPr>
        <w:t xml:space="preserve"> </w:t>
      </w:r>
      <w:r w:rsidR="002F564E">
        <w:rPr>
          <w:rFonts w:ascii="Times New Roman" w:eastAsia="Calibri" w:hAnsi="Times New Roman" w:cs="Times New Roman"/>
          <w:sz w:val="28"/>
          <w:szCs w:val="28"/>
        </w:rPr>
        <w:t>A</w:t>
      </w:r>
      <w:r w:rsidR="0032112A">
        <w:rPr>
          <w:rFonts w:ascii="Times New Roman" w:eastAsia="Calibri" w:hAnsi="Times New Roman" w:cs="Times New Roman"/>
          <w:sz w:val="28"/>
          <w:szCs w:val="28"/>
        </w:rPr>
        <w:t>buse</w:t>
      </w:r>
      <w:r w:rsidR="005B7096">
        <w:rPr>
          <w:rFonts w:ascii="Times New Roman" w:eastAsia="Calibri" w:hAnsi="Times New Roman" w:cs="Times New Roman"/>
          <w:sz w:val="28"/>
          <w:szCs w:val="28"/>
        </w:rPr>
        <w:t xml:space="preserve">, </w:t>
      </w:r>
      <w:r w:rsidR="002F564E">
        <w:rPr>
          <w:rFonts w:ascii="Times New Roman" w:eastAsia="Calibri" w:hAnsi="Times New Roman" w:cs="Times New Roman"/>
          <w:sz w:val="28"/>
          <w:szCs w:val="28"/>
        </w:rPr>
        <w:t>M</w:t>
      </w:r>
      <w:r w:rsidR="005B7096">
        <w:rPr>
          <w:rFonts w:ascii="Times New Roman" w:eastAsia="Calibri" w:hAnsi="Times New Roman" w:cs="Times New Roman"/>
          <w:sz w:val="28"/>
          <w:szCs w:val="28"/>
        </w:rPr>
        <w:t xml:space="preserve">ental </w:t>
      </w:r>
      <w:r w:rsidR="002F564E">
        <w:rPr>
          <w:rFonts w:ascii="Times New Roman" w:eastAsia="Calibri" w:hAnsi="Times New Roman" w:cs="Times New Roman"/>
          <w:sz w:val="28"/>
          <w:szCs w:val="28"/>
        </w:rPr>
        <w:t>H</w:t>
      </w:r>
      <w:r w:rsidR="005B7096">
        <w:rPr>
          <w:rFonts w:ascii="Times New Roman" w:eastAsia="Calibri" w:hAnsi="Times New Roman" w:cs="Times New Roman"/>
          <w:sz w:val="28"/>
          <w:szCs w:val="28"/>
        </w:rPr>
        <w:t xml:space="preserve">ealth </w:t>
      </w:r>
      <w:r w:rsidR="002F564E">
        <w:rPr>
          <w:rFonts w:ascii="Times New Roman" w:eastAsia="Calibri" w:hAnsi="Times New Roman" w:cs="Times New Roman"/>
          <w:sz w:val="28"/>
          <w:szCs w:val="28"/>
        </w:rPr>
        <w:t>I</w:t>
      </w:r>
      <w:r w:rsidR="005B7096">
        <w:rPr>
          <w:rFonts w:ascii="Times New Roman" w:eastAsia="Calibri" w:hAnsi="Times New Roman" w:cs="Times New Roman"/>
          <w:sz w:val="28"/>
          <w:szCs w:val="28"/>
        </w:rPr>
        <w:t>ssues</w:t>
      </w:r>
      <w:r w:rsidR="002E396E">
        <w:rPr>
          <w:rFonts w:ascii="Times New Roman" w:eastAsia="Calibri" w:hAnsi="Times New Roman" w:cs="Times New Roman"/>
          <w:sz w:val="28"/>
          <w:szCs w:val="28"/>
        </w:rPr>
        <w:t xml:space="preserve">, </w:t>
      </w:r>
      <w:r w:rsidR="002F564E">
        <w:rPr>
          <w:rFonts w:ascii="Times New Roman" w:eastAsia="Calibri" w:hAnsi="Times New Roman" w:cs="Times New Roman"/>
          <w:sz w:val="28"/>
          <w:szCs w:val="28"/>
        </w:rPr>
        <w:t>D</w:t>
      </w:r>
      <w:r w:rsidR="00370832">
        <w:rPr>
          <w:rFonts w:ascii="Times New Roman" w:eastAsia="Calibri" w:hAnsi="Times New Roman" w:cs="Times New Roman"/>
          <w:sz w:val="28"/>
          <w:szCs w:val="28"/>
        </w:rPr>
        <w:t>e</w:t>
      </w:r>
      <w:r w:rsidR="002E396E">
        <w:rPr>
          <w:rFonts w:ascii="Times New Roman" w:eastAsia="Calibri" w:hAnsi="Times New Roman" w:cs="Times New Roman"/>
          <w:sz w:val="28"/>
          <w:szCs w:val="28"/>
        </w:rPr>
        <w:t>v</w:t>
      </w:r>
      <w:r w:rsidR="00370832">
        <w:rPr>
          <w:rFonts w:ascii="Times New Roman" w:eastAsia="Calibri" w:hAnsi="Times New Roman" w:cs="Times New Roman"/>
          <w:sz w:val="28"/>
          <w:szCs w:val="28"/>
        </w:rPr>
        <w:t>e</w:t>
      </w:r>
      <w:r w:rsidR="002E396E">
        <w:rPr>
          <w:rFonts w:ascii="Times New Roman" w:eastAsia="Calibri" w:hAnsi="Times New Roman" w:cs="Times New Roman"/>
          <w:sz w:val="28"/>
          <w:szCs w:val="28"/>
        </w:rPr>
        <w:t xml:space="preserve">lopment </w:t>
      </w:r>
      <w:r w:rsidR="007B01F8">
        <w:rPr>
          <w:rFonts w:ascii="Times New Roman" w:eastAsia="Calibri" w:hAnsi="Times New Roman" w:cs="Times New Roman"/>
          <w:sz w:val="28"/>
          <w:szCs w:val="28"/>
        </w:rPr>
        <w:t>D</w:t>
      </w:r>
      <w:r w:rsidR="002E396E">
        <w:rPr>
          <w:rFonts w:ascii="Times New Roman" w:eastAsia="Calibri" w:hAnsi="Times New Roman" w:cs="Times New Roman"/>
          <w:sz w:val="28"/>
          <w:szCs w:val="28"/>
        </w:rPr>
        <w:t>isability</w:t>
      </w:r>
      <w:r w:rsidR="00717C8F">
        <w:rPr>
          <w:rFonts w:ascii="Times New Roman" w:eastAsia="Calibri" w:hAnsi="Times New Roman" w:cs="Times New Roman"/>
          <w:sz w:val="28"/>
          <w:szCs w:val="28"/>
        </w:rPr>
        <w:t xml:space="preserve">, </w:t>
      </w:r>
      <w:r w:rsidR="007B01F8">
        <w:rPr>
          <w:rFonts w:ascii="Times New Roman" w:eastAsia="Calibri" w:hAnsi="Times New Roman" w:cs="Times New Roman"/>
          <w:sz w:val="28"/>
          <w:szCs w:val="28"/>
        </w:rPr>
        <w:t>O</w:t>
      </w:r>
      <w:r w:rsidR="00717C8F">
        <w:rPr>
          <w:rFonts w:ascii="Times New Roman" w:eastAsia="Calibri" w:hAnsi="Times New Roman" w:cs="Times New Roman"/>
          <w:sz w:val="28"/>
          <w:szCs w:val="28"/>
        </w:rPr>
        <w:t>the</w:t>
      </w:r>
      <w:r w:rsidR="007B01F8">
        <w:rPr>
          <w:rFonts w:ascii="Times New Roman" w:eastAsia="Calibri" w:hAnsi="Times New Roman" w:cs="Times New Roman"/>
          <w:sz w:val="28"/>
          <w:szCs w:val="28"/>
        </w:rPr>
        <w:t>r</w:t>
      </w:r>
      <w:r w:rsidR="00717C8F">
        <w:rPr>
          <w:rFonts w:ascii="Times New Roman" w:eastAsia="Calibri" w:hAnsi="Times New Roman" w:cs="Times New Roman"/>
          <w:sz w:val="28"/>
          <w:szCs w:val="28"/>
        </w:rPr>
        <w:t xml:space="preserve"> substance abuse</w:t>
      </w:r>
      <w:r w:rsidR="00B84496">
        <w:rPr>
          <w:rFonts w:ascii="Times New Roman" w:eastAsia="Calibri" w:hAnsi="Times New Roman" w:cs="Times New Roman"/>
          <w:sz w:val="28"/>
          <w:szCs w:val="28"/>
        </w:rPr>
        <w:t>,</w:t>
      </w:r>
      <w:r w:rsidR="00AE49C4">
        <w:rPr>
          <w:rFonts w:ascii="Times New Roman" w:eastAsia="Calibri" w:hAnsi="Times New Roman" w:cs="Times New Roman"/>
          <w:sz w:val="28"/>
          <w:szCs w:val="28"/>
        </w:rPr>
        <w:t xml:space="preserve"> P</w:t>
      </w:r>
      <w:r w:rsidR="00F3603B">
        <w:rPr>
          <w:rFonts w:ascii="Times New Roman" w:eastAsia="Calibri" w:hAnsi="Times New Roman" w:cs="Times New Roman"/>
          <w:sz w:val="28"/>
          <w:szCs w:val="28"/>
        </w:rPr>
        <w:t xml:space="preserve">hysical </w:t>
      </w:r>
      <w:r w:rsidR="00156A51">
        <w:rPr>
          <w:rFonts w:ascii="Times New Roman" w:eastAsia="Calibri" w:hAnsi="Times New Roman" w:cs="Times New Roman"/>
          <w:sz w:val="28"/>
          <w:szCs w:val="28"/>
        </w:rPr>
        <w:t>illness/</w:t>
      </w:r>
      <w:r w:rsidR="00AE49C4">
        <w:rPr>
          <w:rFonts w:ascii="Times New Roman" w:eastAsia="Calibri" w:hAnsi="Times New Roman" w:cs="Times New Roman"/>
          <w:sz w:val="28"/>
          <w:szCs w:val="28"/>
        </w:rPr>
        <w:t>P</w:t>
      </w:r>
      <w:r w:rsidR="00156A51">
        <w:rPr>
          <w:rFonts w:ascii="Times New Roman" w:eastAsia="Calibri" w:hAnsi="Times New Roman" w:cs="Times New Roman"/>
          <w:sz w:val="28"/>
          <w:szCs w:val="28"/>
        </w:rPr>
        <w:t>hysical injury</w:t>
      </w:r>
      <w:r w:rsidR="00E5000E">
        <w:rPr>
          <w:rFonts w:ascii="Times New Roman" w:eastAsia="Calibri" w:hAnsi="Times New Roman" w:cs="Times New Roman"/>
          <w:sz w:val="28"/>
          <w:szCs w:val="28"/>
        </w:rPr>
        <w:t xml:space="preserve"> - </w:t>
      </w:r>
      <w:r w:rsidR="00AE7525" w:rsidRPr="002F564E">
        <w:rPr>
          <w:rFonts w:ascii="Times New Roman" w:eastAsia="Calibri" w:hAnsi="Times New Roman" w:cs="Times New Roman"/>
          <w:sz w:val="28"/>
          <w:szCs w:val="28"/>
        </w:rPr>
        <w:t xml:space="preserve"> moved from </w:t>
      </w:r>
      <w:r w:rsidR="001A4E29" w:rsidRPr="002F564E">
        <w:rPr>
          <w:rFonts w:ascii="Times New Roman" w:eastAsia="Calibri" w:hAnsi="Times New Roman" w:cs="Times New Roman"/>
          <w:sz w:val="28"/>
          <w:szCs w:val="28"/>
        </w:rPr>
        <w:t xml:space="preserve">Circumstances of </w:t>
      </w:r>
      <w:r w:rsidR="00BE30A6" w:rsidRPr="002F564E">
        <w:rPr>
          <w:rFonts w:ascii="Times New Roman" w:eastAsia="Calibri" w:hAnsi="Times New Roman" w:cs="Times New Roman"/>
          <w:sz w:val="28"/>
          <w:szCs w:val="28"/>
        </w:rPr>
        <w:t>Offense</w:t>
      </w:r>
      <w:r w:rsidR="001A4E29" w:rsidRPr="002F564E">
        <w:rPr>
          <w:rFonts w:ascii="Times New Roman" w:eastAsia="Calibri" w:hAnsi="Times New Roman" w:cs="Times New Roman"/>
          <w:sz w:val="28"/>
          <w:szCs w:val="28"/>
        </w:rPr>
        <w:t>.</w:t>
      </w:r>
    </w:p>
    <w:p w14:paraId="1202FB46" w14:textId="4BE60D3E" w:rsidR="00EA2D66" w:rsidRDefault="00AD1F18" w:rsidP="00EA2D66">
      <w:pPr>
        <w:pStyle w:val="ListParagraph"/>
        <w:numPr>
          <w:ilvl w:val="0"/>
          <w:numId w:val="11"/>
        </w:num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w:t>
      </w:r>
      <w:r w:rsidR="00EA2D66" w:rsidRPr="00B25573">
        <w:rPr>
          <w:rFonts w:ascii="Times New Roman" w:eastAsia="Calibri" w:hAnsi="Times New Roman" w:cs="Times New Roman"/>
          <w:sz w:val="28"/>
          <w:szCs w:val="28"/>
        </w:rPr>
        <w:t>ny indication the defendant is suicidal.</w:t>
      </w:r>
    </w:p>
    <w:p w14:paraId="13B54FEB" w14:textId="5811FD20" w:rsidR="0006471A" w:rsidRDefault="00C36A47" w:rsidP="00EA2D66">
      <w:pPr>
        <w:pStyle w:val="ListParagraph"/>
        <w:numPr>
          <w:ilvl w:val="0"/>
          <w:numId w:val="11"/>
        </w:numPr>
        <w:spacing w:after="0" w:line="48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T</w:t>
      </w:r>
      <w:r w:rsidR="002B6D14">
        <w:rPr>
          <w:rFonts w:ascii="Times New Roman" w:eastAsia="Calibri" w:hAnsi="Times New Roman" w:cs="Times New Roman"/>
          <w:sz w:val="28"/>
          <w:szCs w:val="28"/>
        </w:rPr>
        <w:t xml:space="preserve">he </w:t>
      </w:r>
      <w:r w:rsidR="00D323ED">
        <w:rPr>
          <w:rFonts w:ascii="Times New Roman" w:eastAsia="Calibri" w:hAnsi="Times New Roman" w:cs="Times New Roman"/>
          <w:sz w:val="28"/>
          <w:szCs w:val="28"/>
        </w:rPr>
        <w:t>Defendant was under the influence</w:t>
      </w:r>
      <w:r w:rsidR="0025553B">
        <w:rPr>
          <w:rFonts w:ascii="Times New Roman" w:eastAsia="Calibri" w:hAnsi="Times New Roman" w:cs="Times New Roman"/>
          <w:sz w:val="28"/>
          <w:szCs w:val="28"/>
        </w:rPr>
        <w:t xml:space="preserve"> of </w:t>
      </w:r>
      <w:r w:rsidR="00CE027A">
        <w:rPr>
          <w:rFonts w:ascii="Times New Roman" w:eastAsia="Calibri" w:hAnsi="Times New Roman" w:cs="Times New Roman"/>
          <w:sz w:val="28"/>
          <w:szCs w:val="28"/>
        </w:rPr>
        <w:t>alcohol or drugs</w:t>
      </w:r>
      <w:r w:rsidR="00136889">
        <w:rPr>
          <w:rFonts w:ascii="Times New Roman" w:eastAsia="Calibri" w:hAnsi="Times New Roman" w:cs="Times New Roman"/>
          <w:sz w:val="28"/>
          <w:szCs w:val="28"/>
        </w:rPr>
        <w:t xml:space="preserve"> at the time of the offense – moved from </w:t>
      </w:r>
      <w:r w:rsidR="00DA725D">
        <w:rPr>
          <w:rFonts w:ascii="Times New Roman" w:eastAsia="Calibri" w:hAnsi="Times New Roman" w:cs="Times New Roman"/>
          <w:sz w:val="28"/>
          <w:szCs w:val="28"/>
        </w:rPr>
        <w:t>Circumstances of the Offense</w:t>
      </w:r>
    </w:p>
    <w:p w14:paraId="572499F5" w14:textId="7D2BECEA" w:rsidR="00147083" w:rsidRPr="000A4014" w:rsidRDefault="004C7D26" w:rsidP="005B783A">
      <w:pPr>
        <w:spacing w:after="0" w:line="480" w:lineRule="auto"/>
        <w:ind w:firstLine="720"/>
        <w:jc w:val="both"/>
        <w:rPr>
          <w:rFonts w:ascii="Times New Roman" w:eastAsia="Calibri" w:hAnsi="Times New Roman" w:cs="Times New Roman"/>
          <w:b/>
          <w:bCs/>
          <w:sz w:val="28"/>
          <w:szCs w:val="28"/>
        </w:rPr>
      </w:pPr>
      <w:r w:rsidRPr="000A4014">
        <w:rPr>
          <w:rFonts w:ascii="Times New Roman" w:eastAsia="Calibri" w:hAnsi="Times New Roman" w:cs="Times New Roman"/>
          <w:b/>
          <w:bCs/>
          <w:sz w:val="28"/>
          <w:szCs w:val="28"/>
        </w:rPr>
        <w:t>Section E – Other Information:</w:t>
      </w:r>
    </w:p>
    <w:p w14:paraId="35EBA961" w14:textId="738C9ABD" w:rsidR="00AF2F22" w:rsidRPr="000D2073" w:rsidRDefault="009B5E6C" w:rsidP="000D2073">
      <w:pPr>
        <w:pStyle w:val="ListParagraph"/>
        <w:numPr>
          <w:ilvl w:val="0"/>
          <w:numId w:val="16"/>
        </w:numPr>
        <w:spacing w:after="0" w:line="480" w:lineRule="auto"/>
        <w:jc w:val="both"/>
        <w:rPr>
          <w:rFonts w:ascii="Times New Roman" w:eastAsia="Calibri" w:hAnsi="Times New Roman" w:cs="Times New Roman"/>
          <w:b/>
          <w:bCs/>
          <w:sz w:val="28"/>
          <w:szCs w:val="28"/>
        </w:rPr>
      </w:pPr>
      <w:r w:rsidRPr="00B25573">
        <w:rPr>
          <w:rFonts w:ascii="Times New Roman" w:eastAsia="Calibri" w:hAnsi="Times New Roman" w:cs="Times New Roman"/>
          <w:sz w:val="28"/>
          <w:szCs w:val="28"/>
        </w:rPr>
        <w:t xml:space="preserve">Defendant committed the offense while on release </w:t>
      </w:r>
      <w:r w:rsidR="00E37D59">
        <w:rPr>
          <w:rFonts w:ascii="Times New Roman" w:eastAsia="Calibri" w:hAnsi="Times New Roman" w:cs="Times New Roman"/>
          <w:sz w:val="28"/>
          <w:szCs w:val="28"/>
        </w:rPr>
        <w:t>for any other felony</w:t>
      </w:r>
      <w:r w:rsidRPr="00B25573">
        <w:rPr>
          <w:rFonts w:ascii="Times New Roman" w:eastAsia="Calibri" w:hAnsi="Times New Roman" w:cs="Times New Roman"/>
          <w:sz w:val="28"/>
          <w:szCs w:val="28"/>
        </w:rPr>
        <w:t xml:space="preserve"> – Current language states that the defendant was “already admitted to bail” on a separate charge. However, the case law is such as for this purpose “admitted to bail” includes release </w:t>
      </w:r>
      <w:r w:rsidR="006D24E7">
        <w:rPr>
          <w:rFonts w:ascii="Times New Roman" w:eastAsia="Calibri" w:hAnsi="Times New Roman" w:cs="Times New Roman"/>
          <w:sz w:val="28"/>
          <w:szCs w:val="28"/>
        </w:rPr>
        <w:t>on one’s own recognizance</w:t>
      </w:r>
      <w:r w:rsidRPr="00B25573">
        <w:rPr>
          <w:rFonts w:ascii="Times New Roman" w:eastAsia="Calibri" w:hAnsi="Times New Roman" w:cs="Times New Roman"/>
          <w:sz w:val="28"/>
          <w:szCs w:val="28"/>
        </w:rPr>
        <w:t xml:space="preserve">. See </w:t>
      </w:r>
      <w:hyperlink r:id="rId13" w:history="1">
        <w:r w:rsidRPr="00B25573">
          <w:rPr>
            <w:rStyle w:val="Hyperlink"/>
            <w:rFonts w:ascii="Times New Roman" w:hAnsi="Times New Roman" w:cs="Times New Roman"/>
            <w:i/>
            <w:iCs/>
            <w:color w:val="auto"/>
            <w:sz w:val="28"/>
            <w:szCs w:val="28"/>
            <w:u w:val="none"/>
            <w:bdr w:val="none" w:sz="0" w:space="0" w:color="auto" w:frame="1"/>
          </w:rPr>
          <w:t>Heath v. Kiger</w:t>
        </w:r>
        <w:r w:rsidRPr="00B25573">
          <w:rPr>
            <w:rStyle w:val="Hyperlink"/>
            <w:rFonts w:ascii="Times New Roman" w:hAnsi="Times New Roman" w:cs="Times New Roman"/>
            <w:color w:val="auto"/>
            <w:sz w:val="28"/>
            <w:szCs w:val="28"/>
            <w:u w:val="none"/>
            <w:bdr w:val="none" w:sz="0" w:space="0" w:color="auto" w:frame="1"/>
          </w:rPr>
          <w:t>, 176 P.3d 690 (Ariz. 2008)</w:t>
        </w:r>
      </w:hyperlink>
      <w:r w:rsidRPr="00B25573">
        <w:rPr>
          <w:rStyle w:val="Hyperlink"/>
          <w:rFonts w:ascii="Times New Roman" w:hAnsi="Times New Roman" w:cs="Times New Roman"/>
          <w:color w:val="auto"/>
          <w:sz w:val="28"/>
          <w:szCs w:val="28"/>
          <w:u w:val="none"/>
          <w:bdr w:val="none" w:sz="0" w:space="0" w:color="auto" w:frame="1"/>
        </w:rPr>
        <w:t>.</w:t>
      </w:r>
    </w:p>
    <w:p w14:paraId="2AAF77AF" w14:textId="745B7C82" w:rsidR="003031AF" w:rsidRPr="00B25573" w:rsidRDefault="003031AF" w:rsidP="003031AF">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Section G – Crimes Against Persons</w:t>
      </w:r>
    </w:p>
    <w:p w14:paraId="3A42B295" w14:textId="444959A7" w:rsidR="000610ED" w:rsidRPr="00B25573" w:rsidRDefault="00A60B79"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lastRenderedPageBreak/>
        <w:t xml:space="preserve">Defendant is currently </w:t>
      </w:r>
      <w:r w:rsidR="00524F37" w:rsidRPr="00B25573">
        <w:rPr>
          <w:rFonts w:ascii="Times New Roman" w:eastAsia="Calibri" w:hAnsi="Times New Roman" w:cs="Times New Roman"/>
          <w:sz w:val="28"/>
          <w:szCs w:val="28"/>
        </w:rPr>
        <w:t xml:space="preserve">the subject of a Lifetime </w:t>
      </w:r>
      <w:r w:rsidR="00C0764A" w:rsidRPr="00B25573">
        <w:rPr>
          <w:rFonts w:ascii="Times New Roman" w:eastAsia="Calibri" w:hAnsi="Times New Roman" w:cs="Times New Roman"/>
          <w:sz w:val="28"/>
          <w:szCs w:val="28"/>
        </w:rPr>
        <w:t xml:space="preserve">No-Contact </w:t>
      </w:r>
      <w:r w:rsidR="00524F37" w:rsidRPr="00B25573">
        <w:rPr>
          <w:rFonts w:ascii="Times New Roman" w:eastAsia="Calibri" w:hAnsi="Times New Roman" w:cs="Times New Roman"/>
          <w:sz w:val="28"/>
          <w:szCs w:val="28"/>
        </w:rPr>
        <w:t>Injunction</w:t>
      </w:r>
      <w:r w:rsidR="00794DD5" w:rsidRPr="00B25573">
        <w:rPr>
          <w:rFonts w:ascii="Times New Roman" w:eastAsia="Calibri" w:hAnsi="Times New Roman" w:cs="Times New Roman"/>
          <w:sz w:val="28"/>
          <w:szCs w:val="28"/>
        </w:rPr>
        <w:t>,</w:t>
      </w:r>
      <w:r w:rsidR="00C0764A" w:rsidRPr="00B25573">
        <w:rPr>
          <w:rFonts w:ascii="Times New Roman" w:eastAsia="Calibri" w:hAnsi="Times New Roman" w:cs="Times New Roman"/>
          <w:sz w:val="28"/>
          <w:szCs w:val="28"/>
        </w:rPr>
        <w:t xml:space="preserve"> to account for</w:t>
      </w:r>
      <w:r w:rsidR="00524F37" w:rsidRPr="00B25573">
        <w:rPr>
          <w:rFonts w:ascii="Times New Roman" w:eastAsia="Calibri" w:hAnsi="Times New Roman" w:cs="Times New Roman"/>
          <w:sz w:val="28"/>
          <w:szCs w:val="28"/>
        </w:rPr>
        <w:t xml:space="preserve"> </w:t>
      </w:r>
      <w:r w:rsidR="00C0764A" w:rsidRPr="00B25573">
        <w:rPr>
          <w:rFonts w:ascii="Times New Roman" w:eastAsia="Calibri" w:hAnsi="Times New Roman" w:cs="Times New Roman"/>
          <w:sz w:val="28"/>
          <w:szCs w:val="28"/>
        </w:rPr>
        <w:t xml:space="preserve">the </w:t>
      </w:r>
      <w:r w:rsidR="00524F37" w:rsidRPr="00B25573">
        <w:rPr>
          <w:rFonts w:ascii="Times New Roman" w:eastAsia="Calibri" w:hAnsi="Times New Roman" w:cs="Times New Roman"/>
          <w:sz w:val="28"/>
          <w:szCs w:val="28"/>
        </w:rPr>
        <w:t>addition of A.R.S. § 13-719</w:t>
      </w:r>
      <w:r w:rsidR="002145D5" w:rsidRPr="00B25573">
        <w:rPr>
          <w:rFonts w:ascii="Times New Roman" w:eastAsia="Calibri" w:hAnsi="Times New Roman" w:cs="Times New Roman"/>
          <w:sz w:val="28"/>
          <w:szCs w:val="28"/>
        </w:rPr>
        <w:t>.</w:t>
      </w:r>
    </w:p>
    <w:p w14:paraId="730A7CE5" w14:textId="34442147" w:rsidR="003031AF" w:rsidRPr="00B25573" w:rsidRDefault="003031AF" w:rsidP="003031AF">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 xml:space="preserve">Section H </w:t>
      </w:r>
      <w:r w:rsidR="00DA30F3" w:rsidRPr="00B25573">
        <w:rPr>
          <w:rFonts w:ascii="Times New Roman" w:eastAsia="Calibri" w:hAnsi="Times New Roman" w:cs="Times New Roman"/>
          <w:b/>
          <w:bCs/>
          <w:sz w:val="28"/>
          <w:szCs w:val="28"/>
        </w:rPr>
        <w:t>–</w:t>
      </w:r>
      <w:r w:rsidRPr="00B25573">
        <w:rPr>
          <w:rFonts w:ascii="Times New Roman" w:eastAsia="Calibri" w:hAnsi="Times New Roman" w:cs="Times New Roman"/>
          <w:b/>
          <w:bCs/>
          <w:sz w:val="28"/>
          <w:szCs w:val="28"/>
        </w:rPr>
        <w:t xml:space="preserve"> </w:t>
      </w:r>
      <w:r w:rsidR="00DA30F3" w:rsidRPr="00B25573">
        <w:rPr>
          <w:rFonts w:ascii="Times New Roman" w:eastAsia="Calibri" w:hAnsi="Times New Roman" w:cs="Times New Roman"/>
          <w:b/>
          <w:bCs/>
          <w:sz w:val="28"/>
          <w:szCs w:val="28"/>
        </w:rPr>
        <w:t>Domestic Violence Defendant Issues</w:t>
      </w:r>
    </w:p>
    <w:p w14:paraId="597BF9D5" w14:textId="2A8E88A1" w:rsidR="00590B2E" w:rsidRPr="00B25573" w:rsidRDefault="00710635" w:rsidP="00B36BE6">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Offense involved </w:t>
      </w:r>
      <w:r w:rsidR="00F95FEB" w:rsidRPr="00B25573">
        <w:rPr>
          <w:rFonts w:ascii="Times New Roman" w:eastAsia="Calibri" w:hAnsi="Times New Roman" w:cs="Times New Roman"/>
          <w:sz w:val="28"/>
          <w:szCs w:val="28"/>
        </w:rPr>
        <w:t>h</w:t>
      </w:r>
      <w:r w:rsidRPr="00B25573">
        <w:rPr>
          <w:rFonts w:ascii="Times New Roman" w:eastAsia="Calibri" w:hAnsi="Times New Roman" w:cs="Times New Roman"/>
          <w:sz w:val="28"/>
          <w:szCs w:val="28"/>
        </w:rPr>
        <w:t>arassment</w:t>
      </w:r>
      <w:r w:rsidR="00F95FEB" w:rsidRPr="00B25573">
        <w:rPr>
          <w:rFonts w:ascii="Times New Roman" w:eastAsia="Calibri" w:hAnsi="Times New Roman" w:cs="Times New Roman"/>
          <w:sz w:val="28"/>
          <w:szCs w:val="28"/>
        </w:rPr>
        <w:t xml:space="preserve">, as </w:t>
      </w:r>
      <w:r w:rsidR="000E563B" w:rsidRPr="00B25573">
        <w:rPr>
          <w:rFonts w:ascii="Times New Roman" w:eastAsia="Calibri" w:hAnsi="Times New Roman" w:cs="Times New Roman"/>
          <w:sz w:val="28"/>
          <w:szCs w:val="28"/>
        </w:rPr>
        <w:t>this</w:t>
      </w:r>
      <w:r w:rsidR="00F95FEB" w:rsidRPr="00B25573">
        <w:rPr>
          <w:rFonts w:ascii="Times New Roman" w:eastAsia="Calibri" w:hAnsi="Times New Roman" w:cs="Times New Roman"/>
          <w:sz w:val="28"/>
          <w:szCs w:val="28"/>
        </w:rPr>
        <w:t xml:space="preserve"> is relevant </w:t>
      </w:r>
      <w:r w:rsidRPr="00B25573">
        <w:rPr>
          <w:rFonts w:ascii="Times New Roman" w:eastAsia="Calibri" w:hAnsi="Times New Roman" w:cs="Times New Roman"/>
          <w:sz w:val="28"/>
          <w:szCs w:val="28"/>
        </w:rPr>
        <w:t xml:space="preserve">to </w:t>
      </w:r>
      <w:r w:rsidR="00F95FEB" w:rsidRPr="00B25573">
        <w:rPr>
          <w:rFonts w:ascii="Times New Roman" w:eastAsia="Calibri" w:hAnsi="Times New Roman" w:cs="Times New Roman"/>
          <w:sz w:val="28"/>
          <w:szCs w:val="28"/>
        </w:rPr>
        <w:t>domestic violence</w:t>
      </w:r>
      <w:r w:rsidR="00DA30F3" w:rsidRPr="00B25573">
        <w:rPr>
          <w:rFonts w:ascii="Times New Roman" w:eastAsia="Calibri" w:hAnsi="Times New Roman" w:cs="Times New Roman"/>
          <w:sz w:val="28"/>
          <w:szCs w:val="28"/>
        </w:rPr>
        <w:t>.</w:t>
      </w:r>
    </w:p>
    <w:p w14:paraId="2DF3004C" w14:textId="5ECDD5CF" w:rsidR="00710635" w:rsidRPr="00B25573" w:rsidRDefault="00710635" w:rsidP="00710635">
      <w:pPr>
        <w:pStyle w:val="ListParagraph"/>
        <w:numPr>
          <w:ilvl w:val="0"/>
          <w:numId w:val="11"/>
        </w:numPr>
        <w:spacing w:after="0" w:line="480" w:lineRule="auto"/>
        <w:jc w:val="both"/>
        <w:rPr>
          <w:rFonts w:ascii="Times New Roman" w:eastAsia="Calibri" w:hAnsi="Times New Roman" w:cs="Times New Roman"/>
          <w:sz w:val="28"/>
          <w:szCs w:val="28"/>
        </w:rPr>
      </w:pPr>
      <w:r w:rsidRPr="00B25573">
        <w:rPr>
          <w:rFonts w:ascii="Times New Roman" w:eastAsia="Calibri" w:hAnsi="Times New Roman" w:cs="Times New Roman"/>
          <w:sz w:val="28"/>
          <w:szCs w:val="28"/>
        </w:rPr>
        <w:t xml:space="preserve">Offense involved </w:t>
      </w:r>
      <w:r w:rsidR="00F95FEB" w:rsidRPr="00B25573">
        <w:rPr>
          <w:rFonts w:ascii="Times New Roman" w:eastAsia="Calibri" w:hAnsi="Times New Roman" w:cs="Times New Roman"/>
          <w:sz w:val="28"/>
          <w:szCs w:val="28"/>
        </w:rPr>
        <w:t xml:space="preserve">strangulation, as </w:t>
      </w:r>
      <w:r w:rsidR="000E563B" w:rsidRPr="00B25573">
        <w:rPr>
          <w:rFonts w:ascii="Times New Roman" w:eastAsia="Calibri" w:hAnsi="Times New Roman" w:cs="Times New Roman"/>
          <w:sz w:val="28"/>
          <w:szCs w:val="28"/>
        </w:rPr>
        <w:t>this</w:t>
      </w:r>
      <w:r w:rsidR="00F95FEB" w:rsidRPr="00B25573">
        <w:rPr>
          <w:rFonts w:ascii="Times New Roman" w:eastAsia="Calibri" w:hAnsi="Times New Roman" w:cs="Times New Roman"/>
          <w:sz w:val="28"/>
          <w:szCs w:val="28"/>
        </w:rPr>
        <w:t xml:space="preserve"> is relevant </w:t>
      </w:r>
      <w:r w:rsidRPr="00B25573">
        <w:rPr>
          <w:rFonts w:ascii="Times New Roman" w:eastAsia="Calibri" w:hAnsi="Times New Roman" w:cs="Times New Roman"/>
          <w:sz w:val="28"/>
          <w:szCs w:val="28"/>
        </w:rPr>
        <w:t xml:space="preserve">to </w:t>
      </w:r>
      <w:r w:rsidR="00F95FEB" w:rsidRPr="00B25573">
        <w:rPr>
          <w:rFonts w:ascii="Times New Roman" w:eastAsia="Calibri" w:hAnsi="Times New Roman" w:cs="Times New Roman"/>
          <w:sz w:val="28"/>
          <w:szCs w:val="28"/>
        </w:rPr>
        <w:t>domestic violence</w:t>
      </w:r>
      <w:r w:rsidR="00DA30F3" w:rsidRPr="00B25573">
        <w:rPr>
          <w:rFonts w:ascii="Times New Roman" w:eastAsia="Calibri" w:hAnsi="Times New Roman" w:cs="Times New Roman"/>
          <w:sz w:val="28"/>
          <w:szCs w:val="28"/>
        </w:rPr>
        <w:t>.</w:t>
      </w:r>
    </w:p>
    <w:p w14:paraId="60CFC3C6" w14:textId="54642A46" w:rsidR="00710635" w:rsidRPr="00B25573" w:rsidRDefault="00C92B23" w:rsidP="00C92B23">
      <w:pPr>
        <w:spacing w:after="0" w:line="480" w:lineRule="auto"/>
        <w:ind w:left="720"/>
        <w:jc w:val="both"/>
        <w:rPr>
          <w:rFonts w:ascii="Times New Roman" w:eastAsia="Calibri" w:hAnsi="Times New Roman" w:cs="Times New Roman"/>
          <w:b/>
          <w:bCs/>
          <w:sz w:val="28"/>
          <w:szCs w:val="28"/>
        </w:rPr>
      </w:pPr>
      <w:r w:rsidRPr="00B25573">
        <w:rPr>
          <w:rFonts w:ascii="Times New Roman" w:eastAsia="Calibri" w:hAnsi="Times New Roman" w:cs="Times New Roman"/>
          <w:b/>
          <w:bCs/>
          <w:sz w:val="28"/>
          <w:szCs w:val="28"/>
        </w:rPr>
        <w:t>4. Reorganization</w:t>
      </w:r>
    </w:p>
    <w:p w14:paraId="76F188EA" w14:textId="03189E6C" w:rsidR="00C92B23" w:rsidRPr="00B25573" w:rsidRDefault="00C92B23" w:rsidP="00C92B23">
      <w:pPr>
        <w:spacing w:after="0" w:line="480" w:lineRule="auto"/>
        <w:ind w:left="720"/>
        <w:jc w:val="both"/>
        <w:rPr>
          <w:rFonts w:ascii="Times New Roman" w:eastAsia="Calibri" w:hAnsi="Times New Roman" w:cs="Times New Roman"/>
          <w:sz w:val="28"/>
          <w:szCs w:val="28"/>
        </w:rPr>
      </w:pPr>
      <w:r w:rsidRPr="00B25573">
        <w:rPr>
          <w:rFonts w:ascii="Times New Roman" w:eastAsia="Calibri" w:hAnsi="Times New Roman" w:cs="Times New Roman"/>
          <w:b/>
          <w:bCs/>
          <w:sz w:val="28"/>
          <w:szCs w:val="28"/>
        </w:rPr>
        <w:tab/>
      </w:r>
      <w:r w:rsidRPr="00B25573">
        <w:rPr>
          <w:rFonts w:ascii="Times New Roman" w:eastAsia="Calibri" w:hAnsi="Times New Roman" w:cs="Times New Roman"/>
          <w:sz w:val="28"/>
          <w:szCs w:val="28"/>
        </w:rPr>
        <w:t xml:space="preserve">The Task Force </w:t>
      </w:r>
      <w:r w:rsidR="00051602" w:rsidRPr="00B25573">
        <w:rPr>
          <w:rFonts w:ascii="Times New Roman" w:eastAsia="Calibri" w:hAnsi="Times New Roman" w:cs="Times New Roman"/>
          <w:sz w:val="28"/>
          <w:szCs w:val="28"/>
        </w:rPr>
        <w:t>recommends moving various questions in order to better place them and make the document more easily readable.</w:t>
      </w:r>
    </w:p>
    <w:p w14:paraId="14EECC98" w14:textId="77187166" w:rsidR="0066537C" w:rsidRPr="00B25573" w:rsidRDefault="00562E81" w:rsidP="00A9383A">
      <w:pPr>
        <w:spacing w:after="0" w:line="480" w:lineRule="auto"/>
        <w:ind w:firstLine="720"/>
        <w:jc w:val="both"/>
        <w:rPr>
          <w:rFonts w:ascii="Times New Roman" w:eastAsiaTheme="minorHAnsi" w:hAnsi="Times New Roman" w:cs="Times New Roman"/>
          <w:color w:val="000000"/>
          <w:sz w:val="28"/>
          <w:szCs w:val="28"/>
          <w:lang w:eastAsia="en-US"/>
        </w:rPr>
      </w:pPr>
      <w:r w:rsidRPr="00B25573">
        <w:rPr>
          <w:rFonts w:ascii="Times New Roman" w:eastAsiaTheme="minorHAnsi" w:hAnsi="Times New Roman" w:cs="Times New Roman"/>
          <w:b/>
          <w:bCs/>
          <w:color w:val="000000"/>
          <w:sz w:val="28"/>
          <w:szCs w:val="28"/>
          <w:lang w:eastAsia="en-US"/>
        </w:rPr>
        <w:t xml:space="preserve">V. </w:t>
      </w:r>
      <w:r w:rsidR="00EE5266">
        <w:rPr>
          <w:rFonts w:ascii="Times New Roman" w:eastAsiaTheme="minorHAnsi" w:hAnsi="Times New Roman" w:cs="Times New Roman"/>
          <w:b/>
          <w:bCs/>
          <w:color w:val="000000"/>
          <w:sz w:val="28"/>
          <w:szCs w:val="28"/>
          <w:lang w:eastAsia="en-US"/>
        </w:rPr>
        <w:t>Abrogation</w:t>
      </w:r>
      <w:r w:rsidR="00AD776A" w:rsidRPr="00B25573">
        <w:rPr>
          <w:rFonts w:ascii="Times New Roman" w:eastAsiaTheme="minorHAnsi" w:hAnsi="Times New Roman" w:cs="Times New Roman"/>
          <w:b/>
          <w:bCs/>
          <w:color w:val="000000"/>
          <w:sz w:val="28"/>
          <w:szCs w:val="28"/>
          <w:lang w:eastAsia="en-US"/>
        </w:rPr>
        <w:t xml:space="preserve"> of</w:t>
      </w:r>
      <w:r w:rsidRPr="00B25573">
        <w:rPr>
          <w:rFonts w:ascii="Times New Roman" w:eastAsiaTheme="minorHAnsi" w:hAnsi="Times New Roman" w:cs="Times New Roman"/>
          <w:b/>
          <w:bCs/>
          <w:color w:val="000000"/>
          <w:sz w:val="28"/>
          <w:szCs w:val="28"/>
          <w:lang w:eastAsia="en-US"/>
        </w:rPr>
        <w:t xml:space="preserve"> Form 4(b</w:t>
      </w:r>
      <w:r w:rsidRPr="00B25573">
        <w:rPr>
          <w:rFonts w:ascii="Times New Roman" w:eastAsiaTheme="minorHAnsi" w:hAnsi="Times New Roman" w:cs="Times New Roman"/>
          <w:color w:val="000000"/>
          <w:sz w:val="28"/>
          <w:szCs w:val="28"/>
          <w:lang w:eastAsia="en-US"/>
        </w:rPr>
        <w:t>)</w:t>
      </w:r>
    </w:p>
    <w:p w14:paraId="666436DC" w14:textId="0CA5011C" w:rsidR="00396A42" w:rsidRDefault="00562E81" w:rsidP="00396A42">
      <w:pPr>
        <w:spacing w:after="0" w:line="480" w:lineRule="auto"/>
        <w:ind w:firstLine="720"/>
        <w:jc w:val="both"/>
        <w:rPr>
          <w:rFonts w:ascii="Times New Roman" w:eastAsiaTheme="minorHAnsi" w:hAnsi="Times New Roman" w:cs="Times New Roman"/>
          <w:color w:val="000000"/>
          <w:sz w:val="28"/>
          <w:szCs w:val="28"/>
          <w:lang w:eastAsia="en-US"/>
        </w:rPr>
      </w:pPr>
      <w:r w:rsidRPr="00B25573">
        <w:rPr>
          <w:rFonts w:ascii="Times New Roman" w:eastAsiaTheme="minorHAnsi" w:hAnsi="Times New Roman" w:cs="Times New Roman"/>
          <w:color w:val="000000"/>
          <w:sz w:val="28"/>
          <w:szCs w:val="28"/>
          <w:lang w:eastAsia="en-US"/>
        </w:rPr>
        <w:t>Form 4(b)</w:t>
      </w:r>
      <w:r w:rsidR="004C3B58" w:rsidRPr="00B25573">
        <w:rPr>
          <w:rFonts w:ascii="Times New Roman" w:eastAsiaTheme="minorHAnsi" w:hAnsi="Times New Roman" w:cs="Times New Roman"/>
          <w:color w:val="000000"/>
          <w:sz w:val="28"/>
          <w:szCs w:val="28"/>
          <w:lang w:eastAsia="en-US"/>
        </w:rPr>
        <w:t xml:space="preserve"> is to be completed by the defendant. It is not as widely used as Form 4(a). </w:t>
      </w:r>
      <w:r w:rsidR="008A0061" w:rsidRPr="00B25573">
        <w:rPr>
          <w:rFonts w:ascii="Times New Roman" w:eastAsiaTheme="minorHAnsi" w:hAnsi="Times New Roman" w:cs="Times New Roman"/>
          <w:color w:val="000000"/>
          <w:sz w:val="28"/>
          <w:szCs w:val="28"/>
          <w:lang w:eastAsia="en-US"/>
        </w:rPr>
        <w:t xml:space="preserve">The form contains a number of questions, which </w:t>
      </w:r>
      <w:r w:rsidR="001269A1" w:rsidRPr="00B25573">
        <w:rPr>
          <w:rFonts w:ascii="Times New Roman" w:eastAsiaTheme="minorHAnsi" w:hAnsi="Times New Roman" w:cs="Times New Roman"/>
          <w:color w:val="000000"/>
          <w:sz w:val="28"/>
          <w:szCs w:val="28"/>
          <w:lang w:eastAsia="en-US"/>
        </w:rPr>
        <w:t>in</w:t>
      </w:r>
      <w:r w:rsidR="00887188" w:rsidRPr="00B25573">
        <w:rPr>
          <w:rFonts w:ascii="Times New Roman" w:eastAsiaTheme="minorHAnsi" w:hAnsi="Times New Roman" w:cs="Times New Roman"/>
          <w:color w:val="000000"/>
          <w:sz w:val="28"/>
          <w:szCs w:val="28"/>
          <w:lang w:eastAsia="en-US"/>
        </w:rPr>
        <w:t xml:space="preserve"> the</w:t>
      </w:r>
      <w:r w:rsidR="001269A1" w:rsidRPr="00B25573">
        <w:rPr>
          <w:rFonts w:ascii="Times New Roman" w:eastAsiaTheme="minorHAnsi" w:hAnsi="Times New Roman" w:cs="Times New Roman"/>
          <w:color w:val="000000"/>
          <w:sz w:val="28"/>
          <w:szCs w:val="28"/>
          <w:lang w:eastAsia="en-US"/>
        </w:rPr>
        <w:t xml:space="preserve"> context of a criminal investigation could impact the</w:t>
      </w:r>
      <w:r w:rsidR="00515B16" w:rsidRPr="00B25573">
        <w:rPr>
          <w:rFonts w:ascii="Times New Roman" w:eastAsiaTheme="minorHAnsi" w:hAnsi="Times New Roman" w:cs="Times New Roman"/>
          <w:color w:val="000000"/>
          <w:sz w:val="28"/>
          <w:szCs w:val="28"/>
          <w:lang w:eastAsia="en-US"/>
        </w:rPr>
        <w:t xml:space="preserve"> </w:t>
      </w:r>
      <w:r w:rsidR="00887188" w:rsidRPr="00B25573">
        <w:rPr>
          <w:rFonts w:ascii="Times New Roman" w:eastAsiaTheme="minorHAnsi" w:hAnsi="Times New Roman" w:cs="Times New Roman"/>
          <w:color w:val="000000"/>
          <w:sz w:val="28"/>
          <w:szCs w:val="28"/>
          <w:lang w:eastAsia="en-US"/>
        </w:rPr>
        <w:t xml:space="preserve">defendant’s </w:t>
      </w:r>
      <w:r w:rsidR="001269A1" w:rsidRPr="00B25573">
        <w:rPr>
          <w:rFonts w:ascii="Times New Roman" w:eastAsiaTheme="minorHAnsi" w:hAnsi="Times New Roman" w:cs="Times New Roman"/>
          <w:color w:val="000000"/>
          <w:sz w:val="28"/>
          <w:szCs w:val="28"/>
          <w:lang w:eastAsia="en-US"/>
        </w:rPr>
        <w:t xml:space="preserve">right against </w:t>
      </w:r>
      <w:r w:rsidR="00515B16" w:rsidRPr="00B25573">
        <w:rPr>
          <w:rFonts w:ascii="Times New Roman" w:eastAsiaTheme="minorHAnsi" w:hAnsi="Times New Roman" w:cs="Times New Roman"/>
          <w:color w:val="000000"/>
          <w:sz w:val="28"/>
          <w:szCs w:val="28"/>
          <w:lang w:eastAsia="en-US"/>
        </w:rPr>
        <w:t>self-incrimination</w:t>
      </w:r>
      <w:r w:rsidR="001269A1" w:rsidRPr="00B25573">
        <w:rPr>
          <w:rFonts w:ascii="Times New Roman" w:eastAsiaTheme="minorHAnsi" w:hAnsi="Times New Roman" w:cs="Times New Roman"/>
          <w:color w:val="000000"/>
          <w:sz w:val="28"/>
          <w:szCs w:val="28"/>
          <w:lang w:eastAsia="en-US"/>
        </w:rPr>
        <w:t>.</w:t>
      </w:r>
      <w:r w:rsidR="00131F67" w:rsidRPr="00B25573">
        <w:rPr>
          <w:rFonts w:ascii="Times New Roman" w:eastAsiaTheme="minorHAnsi" w:hAnsi="Times New Roman" w:cs="Times New Roman"/>
          <w:color w:val="000000"/>
          <w:sz w:val="28"/>
          <w:szCs w:val="28"/>
          <w:lang w:eastAsia="en-US"/>
        </w:rPr>
        <w:t xml:space="preserve"> The Task Force recognized the constitutional and legal issues associated with the Form 4(b)</w:t>
      </w:r>
      <w:r w:rsidR="00557480" w:rsidRPr="00B25573">
        <w:rPr>
          <w:rFonts w:ascii="Times New Roman" w:eastAsiaTheme="minorHAnsi" w:hAnsi="Times New Roman" w:cs="Times New Roman"/>
          <w:color w:val="000000"/>
          <w:sz w:val="28"/>
          <w:szCs w:val="28"/>
          <w:lang w:eastAsia="en-US"/>
        </w:rPr>
        <w:t xml:space="preserve"> in relationship to its limited value. The Task Force therefore recommends that Form 4(b) </w:t>
      </w:r>
      <w:r w:rsidR="00396A42" w:rsidRPr="00B25573">
        <w:rPr>
          <w:rFonts w:ascii="Times New Roman" w:eastAsiaTheme="minorHAnsi" w:hAnsi="Times New Roman" w:cs="Times New Roman"/>
          <w:color w:val="000000"/>
          <w:sz w:val="28"/>
          <w:szCs w:val="28"/>
          <w:lang w:eastAsia="en-US"/>
        </w:rPr>
        <w:t>no longer</w:t>
      </w:r>
      <w:r w:rsidR="000E4709">
        <w:rPr>
          <w:rFonts w:ascii="Times New Roman" w:eastAsiaTheme="minorHAnsi" w:hAnsi="Times New Roman" w:cs="Times New Roman"/>
          <w:color w:val="000000"/>
          <w:sz w:val="28"/>
          <w:szCs w:val="28"/>
          <w:lang w:eastAsia="en-US"/>
        </w:rPr>
        <w:t xml:space="preserve"> be</w:t>
      </w:r>
      <w:r w:rsidR="00396A42" w:rsidRPr="00B25573">
        <w:rPr>
          <w:rFonts w:ascii="Times New Roman" w:eastAsiaTheme="minorHAnsi" w:hAnsi="Times New Roman" w:cs="Times New Roman"/>
          <w:color w:val="000000"/>
          <w:sz w:val="28"/>
          <w:szCs w:val="28"/>
          <w:lang w:eastAsia="en-US"/>
        </w:rPr>
        <w:t xml:space="preserve"> required and </w:t>
      </w:r>
      <w:r w:rsidR="00F114D7">
        <w:rPr>
          <w:rFonts w:ascii="Times New Roman" w:eastAsiaTheme="minorHAnsi" w:hAnsi="Times New Roman" w:cs="Times New Roman"/>
          <w:color w:val="000000"/>
          <w:sz w:val="28"/>
          <w:szCs w:val="28"/>
          <w:lang w:eastAsia="en-US"/>
        </w:rPr>
        <w:t xml:space="preserve">be </w:t>
      </w:r>
      <w:r w:rsidR="00081475">
        <w:rPr>
          <w:rFonts w:ascii="Times New Roman" w:eastAsiaTheme="minorHAnsi" w:hAnsi="Times New Roman" w:cs="Times New Roman"/>
          <w:color w:val="000000"/>
          <w:sz w:val="28"/>
          <w:szCs w:val="28"/>
          <w:lang w:eastAsia="en-US"/>
        </w:rPr>
        <w:t>abrogat</w:t>
      </w:r>
      <w:r w:rsidR="00396A42" w:rsidRPr="00B25573">
        <w:rPr>
          <w:rFonts w:ascii="Times New Roman" w:eastAsiaTheme="minorHAnsi" w:hAnsi="Times New Roman" w:cs="Times New Roman"/>
          <w:color w:val="000000"/>
          <w:sz w:val="28"/>
          <w:szCs w:val="28"/>
          <w:lang w:eastAsia="en-US"/>
        </w:rPr>
        <w:t>ed</w:t>
      </w:r>
      <w:r w:rsidR="00081475">
        <w:rPr>
          <w:rFonts w:ascii="Times New Roman" w:eastAsiaTheme="minorHAnsi" w:hAnsi="Times New Roman" w:cs="Times New Roman"/>
          <w:color w:val="000000"/>
          <w:sz w:val="28"/>
          <w:szCs w:val="28"/>
          <w:lang w:eastAsia="en-US"/>
        </w:rPr>
        <w:t>,</w:t>
      </w:r>
      <w:r w:rsidR="00390DDC" w:rsidRPr="00B25573">
        <w:rPr>
          <w:rFonts w:ascii="Times New Roman" w:eastAsiaTheme="minorHAnsi" w:hAnsi="Times New Roman" w:cs="Times New Roman"/>
          <w:color w:val="000000"/>
          <w:sz w:val="28"/>
          <w:szCs w:val="28"/>
          <w:lang w:eastAsia="en-US"/>
        </w:rPr>
        <w:t xml:space="preserve"> with the Form 4(b) </w:t>
      </w:r>
      <w:r w:rsidR="005A211B" w:rsidRPr="00B25573">
        <w:rPr>
          <w:rFonts w:ascii="Times New Roman" w:eastAsiaTheme="minorHAnsi" w:hAnsi="Times New Roman" w:cs="Times New Roman"/>
          <w:color w:val="000000"/>
          <w:sz w:val="28"/>
          <w:szCs w:val="28"/>
          <w:lang w:eastAsia="en-US"/>
        </w:rPr>
        <w:t xml:space="preserve">spot in the rule </w:t>
      </w:r>
      <w:r w:rsidR="00CF6E10" w:rsidRPr="00B25573">
        <w:rPr>
          <w:rFonts w:ascii="Times New Roman" w:eastAsiaTheme="minorHAnsi" w:hAnsi="Times New Roman" w:cs="Times New Roman"/>
          <w:color w:val="000000"/>
          <w:sz w:val="28"/>
          <w:szCs w:val="28"/>
          <w:lang w:eastAsia="en-US"/>
        </w:rPr>
        <w:t xml:space="preserve">being </w:t>
      </w:r>
      <w:r w:rsidR="00C63659" w:rsidRPr="00B25573">
        <w:rPr>
          <w:rFonts w:ascii="Times New Roman" w:eastAsiaTheme="minorHAnsi" w:hAnsi="Times New Roman" w:cs="Times New Roman"/>
          <w:color w:val="000000"/>
          <w:sz w:val="28"/>
          <w:szCs w:val="28"/>
          <w:lang w:eastAsia="en-US"/>
        </w:rPr>
        <w:t>reserved</w:t>
      </w:r>
      <w:r w:rsidR="00280F37" w:rsidRPr="00B25573">
        <w:rPr>
          <w:rFonts w:ascii="Times New Roman" w:eastAsiaTheme="minorHAnsi" w:hAnsi="Times New Roman" w:cs="Times New Roman"/>
          <w:color w:val="000000"/>
          <w:sz w:val="28"/>
          <w:szCs w:val="28"/>
          <w:lang w:eastAsia="en-US"/>
        </w:rPr>
        <w:t xml:space="preserve"> </w:t>
      </w:r>
      <w:r w:rsidR="00396A42" w:rsidRPr="00B25573">
        <w:rPr>
          <w:rFonts w:ascii="Times New Roman" w:eastAsiaTheme="minorHAnsi" w:hAnsi="Times New Roman" w:cs="Times New Roman"/>
          <w:color w:val="000000"/>
          <w:sz w:val="28"/>
          <w:szCs w:val="28"/>
          <w:lang w:eastAsia="en-US"/>
        </w:rPr>
        <w:t xml:space="preserve">(Appendix C). </w:t>
      </w:r>
    </w:p>
    <w:p w14:paraId="22CE3FD4" w14:textId="1C4F2AF9" w:rsidR="00E80843" w:rsidRDefault="00E80843" w:rsidP="00396A42">
      <w:pPr>
        <w:spacing w:after="0" w:line="480" w:lineRule="auto"/>
        <w:ind w:firstLine="720"/>
        <w:jc w:val="both"/>
        <w:rPr>
          <w:rFonts w:ascii="Times New Roman" w:eastAsiaTheme="minorHAnsi" w:hAnsi="Times New Roman" w:cs="Times New Roman"/>
          <w:b/>
          <w:bCs/>
          <w:color w:val="000000"/>
          <w:sz w:val="28"/>
          <w:szCs w:val="28"/>
          <w:lang w:eastAsia="en-US"/>
        </w:rPr>
      </w:pPr>
      <w:r>
        <w:rPr>
          <w:rFonts w:ascii="Times New Roman" w:eastAsiaTheme="minorHAnsi" w:hAnsi="Times New Roman" w:cs="Times New Roman"/>
          <w:b/>
          <w:bCs/>
          <w:color w:val="000000"/>
          <w:sz w:val="28"/>
          <w:szCs w:val="28"/>
          <w:lang w:eastAsia="en-US"/>
        </w:rPr>
        <w:t>VI. Pre-Filing Comment</w:t>
      </w:r>
    </w:p>
    <w:p w14:paraId="014B8D08" w14:textId="2F368368" w:rsidR="00C178BB" w:rsidRPr="00C178BB" w:rsidRDefault="00C178BB" w:rsidP="00396A42">
      <w:pPr>
        <w:spacing w:after="0" w:line="480" w:lineRule="auto"/>
        <w:ind w:firstLine="720"/>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The proposed revised Form 4(a) will be circulated to law enforcement for comment through the Law Enforcement Legal Advisors Association</w:t>
      </w:r>
      <w:r w:rsidR="005B5489">
        <w:rPr>
          <w:rFonts w:ascii="Times New Roman" w:eastAsiaTheme="minorHAnsi" w:hAnsi="Times New Roman" w:cs="Times New Roman"/>
          <w:color w:val="000000"/>
          <w:sz w:val="28"/>
          <w:szCs w:val="28"/>
          <w:lang w:eastAsia="en-US"/>
        </w:rPr>
        <w:t xml:space="preserve"> and to </w:t>
      </w:r>
      <w:r w:rsidR="00A8479F">
        <w:rPr>
          <w:rFonts w:ascii="Times New Roman" w:eastAsiaTheme="minorHAnsi" w:hAnsi="Times New Roman" w:cs="Times New Roman"/>
          <w:color w:val="000000"/>
          <w:sz w:val="28"/>
          <w:szCs w:val="28"/>
          <w:lang w:eastAsia="en-US"/>
        </w:rPr>
        <w:t>other stakeholders</w:t>
      </w:r>
      <w:r>
        <w:rPr>
          <w:rFonts w:ascii="Times New Roman" w:eastAsiaTheme="minorHAnsi" w:hAnsi="Times New Roman" w:cs="Times New Roman"/>
          <w:color w:val="000000"/>
          <w:sz w:val="28"/>
          <w:szCs w:val="28"/>
          <w:lang w:eastAsia="en-US"/>
        </w:rPr>
        <w:t>.</w:t>
      </w:r>
    </w:p>
    <w:p w14:paraId="7ED04A34" w14:textId="5FE306AE" w:rsidR="000D6B0B" w:rsidRPr="00B25573" w:rsidRDefault="000D6B0B" w:rsidP="00A9383A">
      <w:pPr>
        <w:spacing w:after="0" w:line="480" w:lineRule="auto"/>
        <w:ind w:firstLine="720"/>
        <w:jc w:val="both"/>
        <w:rPr>
          <w:rFonts w:ascii="Times New Roman" w:eastAsiaTheme="minorHAnsi" w:hAnsi="Times New Roman" w:cs="Times New Roman"/>
          <w:b/>
          <w:bCs/>
          <w:color w:val="000000"/>
          <w:sz w:val="28"/>
          <w:szCs w:val="28"/>
          <w:lang w:eastAsia="en-US"/>
        </w:rPr>
      </w:pPr>
      <w:r w:rsidRPr="00B25573">
        <w:rPr>
          <w:rFonts w:ascii="Times New Roman" w:eastAsiaTheme="minorHAnsi" w:hAnsi="Times New Roman" w:cs="Times New Roman"/>
          <w:b/>
          <w:bCs/>
          <w:color w:val="000000"/>
          <w:sz w:val="28"/>
          <w:szCs w:val="28"/>
          <w:lang w:eastAsia="en-US"/>
        </w:rPr>
        <w:lastRenderedPageBreak/>
        <w:t>VI</w:t>
      </w:r>
      <w:r w:rsidR="00F15DFE">
        <w:rPr>
          <w:rFonts w:ascii="Times New Roman" w:eastAsiaTheme="minorHAnsi" w:hAnsi="Times New Roman" w:cs="Times New Roman"/>
          <w:b/>
          <w:bCs/>
          <w:color w:val="000000"/>
          <w:sz w:val="28"/>
          <w:szCs w:val="28"/>
          <w:lang w:eastAsia="en-US"/>
        </w:rPr>
        <w:t>I</w:t>
      </w:r>
      <w:r w:rsidRPr="00B25573">
        <w:rPr>
          <w:rFonts w:ascii="Times New Roman" w:eastAsiaTheme="minorHAnsi" w:hAnsi="Times New Roman" w:cs="Times New Roman"/>
          <w:b/>
          <w:bCs/>
          <w:color w:val="000000"/>
          <w:sz w:val="28"/>
          <w:szCs w:val="28"/>
          <w:lang w:eastAsia="en-US"/>
        </w:rPr>
        <w:t xml:space="preserve">. </w:t>
      </w:r>
      <w:r w:rsidR="007E03D2">
        <w:rPr>
          <w:rFonts w:ascii="Times New Roman" w:eastAsiaTheme="minorHAnsi" w:hAnsi="Times New Roman" w:cs="Times New Roman"/>
          <w:b/>
          <w:bCs/>
          <w:color w:val="000000"/>
          <w:sz w:val="28"/>
          <w:szCs w:val="28"/>
          <w:lang w:eastAsia="en-US"/>
        </w:rPr>
        <w:t>Request</w:t>
      </w:r>
    </w:p>
    <w:p w14:paraId="0F3BD720" w14:textId="23A8772F" w:rsidR="006279DF" w:rsidRDefault="00DD5FD8" w:rsidP="006279DF">
      <w:pPr>
        <w:spacing w:after="0" w:line="480" w:lineRule="auto"/>
        <w:ind w:firstLine="720"/>
        <w:jc w:val="both"/>
        <w:rPr>
          <w:rFonts w:ascii="Times New Roman" w:eastAsia="Calibri" w:hAnsi="Times New Roman" w:cs="Times New Roman"/>
          <w:sz w:val="28"/>
          <w:szCs w:val="28"/>
          <w:lang w:eastAsia="en-US"/>
        </w:rPr>
      </w:pPr>
      <w:r w:rsidRPr="00DD5FD8">
        <w:rPr>
          <w:rFonts w:ascii="Times New Roman" w:hAnsi="Times New Roman" w:cs="Times New Roman"/>
          <w:sz w:val="28"/>
          <w:szCs w:val="28"/>
        </w:rPr>
        <w:t xml:space="preserve">Petitioner respectfully </w:t>
      </w:r>
      <w:r>
        <w:rPr>
          <w:rFonts w:ascii="Times New Roman" w:hAnsi="Times New Roman" w:cs="Times New Roman"/>
          <w:sz w:val="28"/>
          <w:szCs w:val="28"/>
        </w:rPr>
        <w:t>requests</w:t>
      </w:r>
      <w:r w:rsidRPr="00DD5FD8">
        <w:rPr>
          <w:rFonts w:ascii="Times New Roman" w:hAnsi="Times New Roman" w:cs="Times New Roman"/>
          <w:sz w:val="28"/>
          <w:szCs w:val="28"/>
        </w:rPr>
        <w:t xml:space="preserve"> </w:t>
      </w:r>
      <w:r w:rsidR="000E4709">
        <w:rPr>
          <w:rFonts w:ascii="Times New Roman" w:hAnsi="Times New Roman" w:cs="Times New Roman"/>
          <w:sz w:val="28"/>
          <w:szCs w:val="28"/>
        </w:rPr>
        <w:t xml:space="preserve">that </w:t>
      </w:r>
      <w:r w:rsidRPr="00DD5FD8">
        <w:rPr>
          <w:rFonts w:ascii="Times New Roman" w:hAnsi="Times New Roman" w:cs="Times New Roman"/>
          <w:sz w:val="28"/>
          <w:szCs w:val="28"/>
        </w:rPr>
        <w:t>this Court</w:t>
      </w:r>
      <w:r>
        <w:rPr>
          <w:rFonts w:ascii="Times New Roman" w:hAnsi="Times New Roman" w:cs="Times New Roman"/>
          <w:sz w:val="28"/>
          <w:szCs w:val="28"/>
        </w:rPr>
        <w:t xml:space="preserve"> grant his </w:t>
      </w:r>
      <w:r w:rsidR="00EC699C">
        <w:rPr>
          <w:rFonts w:ascii="Times New Roman" w:hAnsi="Times New Roman" w:cs="Times New Roman"/>
          <w:sz w:val="28"/>
          <w:szCs w:val="28"/>
        </w:rPr>
        <w:t>motion</w:t>
      </w:r>
      <w:r w:rsidRPr="00DD5FD8">
        <w:rPr>
          <w:rFonts w:ascii="Times New Roman" w:hAnsi="Times New Roman" w:cs="Times New Roman"/>
          <w:sz w:val="28"/>
          <w:szCs w:val="28"/>
        </w:rPr>
        <w:t xml:space="preserve"> to suspend the portion of </w:t>
      </w:r>
      <w:r w:rsidR="000E4709">
        <w:rPr>
          <w:rFonts w:ascii="Times New Roman" w:hAnsi="Times New Roman" w:cs="Times New Roman"/>
          <w:sz w:val="28"/>
          <w:szCs w:val="28"/>
        </w:rPr>
        <w:t xml:space="preserve">Supreme Court </w:t>
      </w:r>
      <w:r w:rsidRPr="00DD5FD8">
        <w:rPr>
          <w:rFonts w:ascii="Times New Roman" w:hAnsi="Times New Roman" w:cs="Times New Roman"/>
          <w:sz w:val="28"/>
          <w:szCs w:val="28"/>
        </w:rPr>
        <w:t xml:space="preserve">Rule 28(a)(2) that requires rule petitions to be filed by January 10, </w:t>
      </w:r>
      <w:proofErr w:type="gramStart"/>
      <w:r w:rsidRPr="00DD5FD8">
        <w:rPr>
          <w:rFonts w:ascii="Times New Roman" w:hAnsi="Times New Roman" w:cs="Times New Roman"/>
          <w:sz w:val="28"/>
          <w:szCs w:val="28"/>
        </w:rPr>
        <w:t>2024</w:t>
      </w:r>
      <w:proofErr w:type="gramEnd"/>
      <w:r w:rsidRPr="00DD5FD8">
        <w:rPr>
          <w:rFonts w:ascii="Times New Roman" w:hAnsi="Times New Roman" w:cs="Times New Roman"/>
          <w:sz w:val="28"/>
          <w:szCs w:val="28"/>
        </w:rPr>
        <w:t xml:space="preserve"> </w:t>
      </w:r>
      <w:r w:rsidR="00A70C29">
        <w:rPr>
          <w:rFonts w:ascii="Times New Roman" w:hAnsi="Times New Roman" w:cs="Times New Roman"/>
          <w:sz w:val="28"/>
          <w:szCs w:val="28"/>
        </w:rPr>
        <w:t>but</w:t>
      </w:r>
      <w:r w:rsidR="00797483">
        <w:rPr>
          <w:rFonts w:ascii="Times New Roman" w:hAnsi="Times New Roman" w:cs="Times New Roman"/>
          <w:sz w:val="28"/>
          <w:szCs w:val="28"/>
        </w:rPr>
        <w:t xml:space="preserve"> </w:t>
      </w:r>
      <w:r w:rsidRPr="00DD5FD8">
        <w:rPr>
          <w:rFonts w:ascii="Times New Roman" w:hAnsi="Times New Roman" w:cs="Times New Roman"/>
          <w:sz w:val="28"/>
          <w:szCs w:val="28"/>
        </w:rPr>
        <w:t xml:space="preserve">keep intact that portion of </w:t>
      </w:r>
      <w:r w:rsidR="000E4709">
        <w:rPr>
          <w:rFonts w:ascii="Times New Roman" w:hAnsi="Times New Roman" w:cs="Times New Roman"/>
          <w:sz w:val="28"/>
          <w:szCs w:val="28"/>
        </w:rPr>
        <w:t xml:space="preserve">Supreme Court </w:t>
      </w:r>
      <w:r w:rsidRPr="00DD5FD8">
        <w:rPr>
          <w:rFonts w:ascii="Times New Roman" w:hAnsi="Times New Roman" w:cs="Times New Roman"/>
          <w:sz w:val="28"/>
          <w:szCs w:val="28"/>
        </w:rPr>
        <w:t>Rule 28(a)(2) that would allow the Court’s consideration of this petition at its August 2024 Rules Agenda.</w:t>
      </w:r>
      <w:r w:rsidR="00946B3C">
        <w:rPr>
          <w:rFonts w:ascii="Times New Roman" w:hAnsi="Times New Roman" w:cs="Times New Roman"/>
          <w:sz w:val="28"/>
          <w:szCs w:val="28"/>
        </w:rPr>
        <w:t xml:space="preserve"> </w:t>
      </w:r>
      <w:r w:rsidR="00A70C29">
        <w:rPr>
          <w:rFonts w:ascii="Times New Roman" w:hAnsi="Times New Roman" w:cs="Times New Roman"/>
          <w:sz w:val="28"/>
          <w:szCs w:val="28"/>
        </w:rPr>
        <w:t>If the Court</w:t>
      </w:r>
      <w:r w:rsidR="00946B3C">
        <w:rPr>
          <w:rFonts w:ascii="Times New Roman" w:hAnsi="Times New Roman" w:cs="Times New Roman"/>
          <w:sz w:val="28"/>
          <w:szCs w:val="28"/>
        </w:rPr>
        <w:t xml:space="preserve"> grant</w:t>
      </w:r>
      <w:r w:rsidR="00A70C29">
        <w:rPr>
          <w:rFonts w:ascii="Times New Roman" w:hAnsi="Times New Roman" w:cs="Times New Roman"/>
          <w:sz w:val="28"/>
          <w:szCs w:val="28"/>
        </w:rPr>
        <w:t>s</w:t>
      </w:r>
      <w:r w:rsidR="00946B3C">
        <w:rPr>
          <w:rFonts w:ascii="Times New Roman" w:hAnsi="Times New Roman" w:cs="Times New Roman"/>
          <w:sz w:val="28"/>
          <w:szCs w:val="28"/>
        </w:rPr>
        <w:t xml:space="preserve"> </w:t>
      </w:r>
      <w:r w:rsidR="00A70C29">
        <w:rPr>
          <w:rFonts w:ascii="Times New Roman" w:hAnsi="Times New Roman" w:cs="Times New Roman"/>
          <w:sz w:val="28"/>
          <w:szCs w:val="28"/>
        </w:rPr>
        <w:t>this motion</w:t>
      </w:r>
      <w:r w:rsidR="00946B3C">
        <w:rPr>
          <w:rFonts w:ascii="Times New Roman" w:hAnsi="Times New Roman" w:cs="Times New Roman"/>
          <w:sz w:val="28"/>
          <w:szCs w:val="28"/>
        </w:rPr>
        <w:t xml:space="preserve">, </w:t>
      </w:r>
      <w:r w:rsidR="006279DF" w:rsidRPr="006279DF">
        <w:rPr>
          <w:rFonts w:ascii="Times New Roman" w:eastAsia="Calibri" w:hAnsi="Times New Roman" w:cs="Times New Roman"/>
          <w:sz w:val="28"/>
          <w:szCs w:val="28"/>
          <w:lang w:eastAsia="en-US"/>
        </w:rPr>
        <w:t>Petitioner</w:t>
      </w:r>
      <w:r w:rsidR="00946B3C">
        <w:rPr>
          <w:rFonts w:ascii="Times New Roman" w:eastAsia="Calibri" w:hAnsi="Times New Roman" w:cs="Times New Roman"/>
          <w:sz w:val="28"/>
          <w:szCs w:val="28"/>
          <w:lang w:eastAsia="en-US"/>
        </w:rPr>
        <w:t xml:space="preserve"> </w:t>
      </w:r>
      <w:r w:rsidR="006279DF" w:rsidRPr="006279DF">
        <w:rPr>
          <w:rFonts w:ascii="Times New Roman" w:eastAsia="Calibri" w:hAnsi="Times New Roman" w:cs="Times New Roman"/>
          <w:sz w:val="28"/>
          <w:szCs w:val="28"/>
          <w:lang w:eastAsia="en-US"/>
        </w:rPr>
        <w:t>respectfully request</w:t>
      </w:r>
      <w:r w:rsidR="00A70C29">
        <w:rPr>
          <w:rFonts w:ascii="Times New Roman" w:eastAsia="Calibri" w:hAnsi="Times New Roman" w:cs="Times New Roman"/>
          <w:sz w:val="28"/>
          <w:szCs w:val="28"/>
          <w:lang w:eastAsia="en-US"/>
        </w:rPr>
        <w:t>s</w:t>
      </w:r>
      <w:r w:rsidR="006279DF" w:rsidRPr="006279DF">
        <w:rPr>
          <w:rFonts w:ascii="Times New Roman" w:eastAsia="Calibri" w:hAnsi="Times New Roman" w:cs="Times New Roman"/>
          <w:sz w:val="28"/>
          <w:szCs w:val="28"/>
          <w:lang w:eastAsia="en-US"/>
        </w:rPr>
        <w:t xml:space="preserve"> that this Court open this petition for public comment, consider the petition and comments in the regular course provided by Supreme Court Rule 28,</w:t>
      </w:r>
      <w:r w:rsidR="003711D9">
        <w:rPr>
          <w:rFonts w:ascii="Times New Roman" w:eastAsia="Calibri" w:hAnsi="Times New Roman" w:cs="Times New Roman"/>
          <w:sz w:val="28"/>
          <w:szCs w:val="28"/>
          <w:lang w:eastAsia="en-US"/>
        </w:rPr>
        <w:t xml:space="preserve"> </w:t>
      </w:r>
      <w:r w:rsidR="00081475">
        <w:rPr>
          <w:rFonts w:ascii="Times New Roman" w:eastAsia="Calibri" w:hAnsi="Times New Roman" w:cs="Times New Roman"/>
          <w:sz w:val="28"/>
          <w:szCs w:val="28"/>
          <w:lang w:eastAsia="en-US"/>
        </w:rPr>
        <w:t>abrogate</w:t>
      </w:r>
      <w:r w:rsidR="003711D9">
        <w:rPr>
          <w:rFonts w:ascii="Times New Roman" w:eastAsia="Calibri" w:hAnsi="Times New Roman" w:cs="Times New Roman"/>
          <w:sz w:val="28"/>
          <w:szCs w:val="28"/>
          <w:lang w:eastAsia="en-US"/>
        </w:rPr>
        <w:t xml:space="preserve"> the current Form 4(a</w:t>
      </w:r>
      <w:r w:rsidR="00D6608B">
        <w:rPr>
          <w:rFonts w:ascii="Times New Roman" w:eastAsia="Calibri" w:hAnsi="Times New Roman" w:cs="Times New Roman"/>
          <w:sz w:val="28"/>
          <w:szCs w:val="28"/>
          <w:lang w:eastAsia="en-US"/>
        </w:rPr>
        <w:t>) and</w:t>
      </w:r>
      <w:r w:rsidR="006279DF" w:rsidRPr="006279DF">
        <w:rPr>
          <w:rFonts w:ascii="Times New Roman" w:eastAsia="Calibri" w:hAnsi="Times New Roman" w:cs="Times New Roman"/>
          <w:sz w:val="28"/>
          <w:szCs w:val="28"/>
          <w:lang w:eastAsia="en-US"/>
        </w:rPr>
        <w:t xml:space="preserve"> </w:t>
      </w:r>
      <w:r w:rsidR="008D769A">
        <w:rPr>
          <w:rFonts w:ascii="Times New Roman" w:eastAsia="Calibri" w:hAnsi="Times New Roman" w:cs="Times New Roman"/>
          <w:sz w:val="28"/>
          <w:szCs w:val="28"/>
          <w:lang w:eastAsia="en-US"/>
        </w:rPr>
        <w:t xml:space="preserve">adopt </w:t>
      </w:r>
      <w:r w:rsidR="008D769A">
        <w:rPr>
          <w:rFonts w:ascii="Times New Roman" w:eastAsia="Calibri" w:hAnsi="Times New Roman" w:cs="Times New Roman"/>
          <w:sz w:val="28"/>
          <w:szCs w:val="28"/>
        </w:rPr>
        <w:t>t</w:t>
      </w:r>
      <w:r w:rsidR="008D769A" w:rsidRPr="00B25573">
        <w:rPr>
          <w:rFonts w:ascii="Times New Roman" w:eastAsia="Calibri" w:hAnsi="Times New Roman" w:cs="Times New Roman"/>
          <w:sz w:val="28"/>
          <w:szCs w:val="28"/>
        </w:rPr>
        <w:t>he proposed revised Form 4(a) as</w:t>
      </w:r>
      <w:r w:rsidR="008D769A">
        <w:rPr>
          <w:rFonts w:ascii="Times New Roman" w:eastAsia="Calibri" w:hAnsi="Times New Roman" w:cs="Times New Roman"/>
          <w:sz w:val="28"/>
          <w:szCs w:val="28"/>
        </w:rPr>
        <w:t xml:space="preserve"> set forth in</w:t>
      </w:r>
      <w:r w:rsidR="008D769A" w:rsidRPr="00B25573">
        <w:rPr>
          <w:rFonts w:ascii="Times New Roman" w:eastAsia="Calibri" w:hAnsi="Times New Roman" w:cs="Times New Roman"/>
          <w:sz w:val="28"/>
          <w:szCs w:val="28"/>
        </w:rPr>
        <w:t xml:space="preserve"> Appendix A</w:t>
      </w:r>
      <w:r w:rsidR="00D6608B">
        <w:rPr>
          <w:rFonts w:ascii="Times New Roman" w:eastAsia="Calibri" w:hAnsi="Times New Roman" w:cs="Times New Roman"/>
          <w:sz w:val="28"/>
          <w:szCs w:val="28"/>
        </w:rPr>
        <w:t xml:space="preserve">, and </w:t>
      </w:r>
      <w:r w:rsidR="00081475">
        <w:rPr>
          <w:rFonts w:ascii="Times New Roman" w:eastAsia="Calibri" w:hAnsi="Times New Roman" w:cs="Times New Roman"/>
          <w:sz w:val="28"/>
          <w:szCs w:val="28"/>
        </w:rPr>
        <w:t>abrogate</w:t>
      </w:r>
      <w:r w:rsidR="00D6608B">
        <w:rPr>
          <w:rFonts w:ascii="Times New Roman" w:eastAsia="Calibri" w:hAnsi="Times New Roman" w:cs="Times New Roman"/>
          <w:sz w:val="28"/>
          <w:szCs w:val="28"/>
        </w:rPr>
        <w:t xml:space="preserve"> Form 4(b)</w:t>
      </w:r>
      <w:r w:rsidR="00081475">
        <w:rPr>
          <w:rFonts w:ascii="Times New Roman" w:eastAsia="Calibri" w:hAnsi="Times New Roman" w:cs="Times New Roman"/>
          <w:sz w:val="28"/>
          <w:szCs w:val="28"/>
        </w:rPr>
        <w:t>,</w:t>
      </w:r>
      <w:r w:rsidR="003711D9">
        <w:rPr>
          <w:rFonts w:ascii="Times New Roman" w:eastAsia="Calibri" w:hAnsi="Times New Roman" w:cs="Times New Roman"/>
          <w:sz w:val="28"/>
          <w:szCs w:val="28"/>
        </w:rPr>
        <w:t xml:space="preserve"> </w:t>
      </w:r>
      <w:r w:rsidR="00D6608B" w:rsidRPr="00B25573">
        <w:rPr>
          <w:rFonts w:ascii="Times New Roman" w:eastAsiaTheme="minorHAnsi" w:hAnsi="Times New Roman" w:cs="Times New Roman"/>
          <w:color w:val="000000"/>
          <w:sz w:val="28"/>
          <w:szCs w:val="28"/>
          <w:lang w:eastAsia="en-US"/>
        </w:rPr>
        <w:t>with the Form 4(b) spot in the rule being reserved</w:t>
      </w:r>
      <w:r w:rsidR="006279DF" w:rsidRPr="006279DF">
        <w:rPr>
          <w:rFonts w:ascii="Times New Roman" w:eastAsia="Calibri" w:hAnsi="Times New Roman" w:cs="Times New Roman"/>
          <w:sz w:val="28"/>
          <w:szCs w:val="28"/>
          <w:lang w:eastAsia="en-US"/>
        </w:rPr>
        <w:t>.</w:t>
      </w:r>
      <w:r w:rsidR="00D6608B">
        <w:rPr>
          <w:rFonts w:ascii="Times New Roman" w:eastAsia="Calibri" w:hAnsi="Times New Roman" w:cs="Times New Roman"/>
          <w:sz w:val="28"/>
          <w:szCs w:val="28"/>
          <w:lang w:eastAsia="en-US"/>
        </w:rPr>
        <w:t xml:space="preserve"> </w:t>
      </w:r>
    </w:p>
    <w:p w14:paraId="05B8A7F7" w14:textId="4597D89F" w:rsidR="006279DF" w:rsidRPr="006279DF" w:rsidRDefault="006279DF" w:rsidP="00A37363">
      <w:pPr>
        <w:tabs>
          <w:tab w:val="left" w:pos="720"/>
        </w:tabs>
        <w:spacing w:after="0" w:line="240" w:lineRule="auto"/>
        <w:jc w:val="both"/>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ab/>
      </w:r>
      <w:r w:rsidRPr="006279DF">
        <w:rPr>
          <w:rFonts w:ascii="Times New Roman" w:eastAsia="Calibri" w:hAnsi="Times New Roman" w:cs="Times New Roman"/>
          <w:caps/>
          <w:sz w:val="28"/>
          <w:szCs w:val="28"/>
          <w:lang w:eastAsia="en-US"/>
        </w:rPr>
        <w:t>Respectfully submitted</w:t>
      </w:r>
      <w:r w:rsidRPr="006279DF">
        <w:rPr>
          <w:rFonts w:ascii="Times New Roman" w:eastAsia="Calibri" w:hAnsi="Times New Roman" w:cs="Times New Roman"/>
          <w:sz w:val="28"/>
          <w:szCs w:val="28"/>
          <w:lang w:eastAsia="en-US"/>
        </w:rPr>
        <w:t xml:space="preserve"> this </w:t>
      </w:r>
      <w:r w:rsidR="0009534D">
        <w:rPr>
          <w:rFonts w:ascii="Times New Roman" w:eastAsia="Calibri" w:hAnsi="Times New Roman" w:cs="Times New Roman"/>
          <w:sz w:val="28"/>
          <w:szCs w:val="28"/>
          <w:lang w:eastAsia="en-US"/>
        </w:rPr>
        <w:t>18</w:t>
      </w:r>
      <w:r w:rsidR="0009534D" w:rsidRPr="0009534D">
        <w:rPr>
          <w:rFonts w:ascii="Times New Roman" w:eastAsia="Calibri" w:hAnsi="Times New Roman" w:cs="Times New Roman"/>
          <w:sz w:val="28"/>
          <w:szCs w:val="28"/>
          <w:vertAlign w:val="superscript"/>
          <w:lang w:eastAsia="en-US"/>
        </w:rPr>
        <w:t>th</w:t>
      </w:r>
      <w:r w:rsidRPr="006279DF">
        <w:rPr>
          <w:rFonts w:ascii="Times New Roman" w:eastAsia="Calibri" w:hAnsi="Times New Roman" w:cs="Times New Roman"/>
          <w:sz w:val="28"/>
          <w:szCs w:val="28"/>
          <w:lang w:eastAsia="en-US"/>
        </w:rPr>
        <w:t xml:space="preserve"> day of </w:t>
      </w:r>
      <w:proofErr w:type="gramStart"/>
      <w:r w:rsidRPr="006279DF">
        <w:rPr>
          <w:rFonts w:ascii="Times New Roman" w:eastAsia="Calibri" w:hAnsi="Times New Roman" w:cs="Times New Roman"/>
          <w:sz w:val="28"/>
          <w:szCs w:val="28"/>
          <w:lang w:eastAsia="en-US"/>
        </w:rPr>
        <w:t>January,</w:t>
      </w:r>
      <w:proofErr w:type="gramEnd"/>
      <w:r w:rsidRPr="006279DF">
        <w:rPr>
          <w:rFonts w:ascii="Times New Roman" w:eastAsia="Calibri" w:hAnsi="Times New Roman" w:cs="Times New Roman"/>
          <w:sz w:val="28"/>
          <w:szCs w:val="28"/>
          <w:lang w:eastAsia="en-US"/>
        </w:rPr>
        <w:t xml:space="preserve"> 2024.</w:t>
      </w:r>
    </w:p>
    <w:p w14:paraId="18107132" w14:textId="77777777" w:rsidR="006279DF" w:rsidRDefault="006279DF" w:rsidP="006279DF">
      <w:pPr>
        <w:spacing w:after="0" w:line="240" w:lineRule="auto"/>
        <w:rPr>
          <w:rFonts w:ascii="Times New Roman" w:eastAsia="Calibri" w:hAnsi="Times New Roman" w:cs="Times New Roman"/>
          <w:sz w:val="28"/>
          <w:szCs w:val="28"/>
          <w:lang w:eastAsia="en-US"/>
        </w:rPr>
      </w:pPr>
    </w:p>
    <w:p w14:paraId="54CC0C6C" w14:textId="77777777" w:rsidR="00A37363" w:rsidRPr="006279DF" w:rsidRDefault="00A37363" w:rsidP="006279DF">
      <w:pPr>
        <w:spacing w:after="0" w:line="240" w:lineRule="auto"/>
        <w:rPr>
          <w:rFonts w:ascii="Times New Roman" w:eastAsia="Calibri" w:hAnsi="Times New Roman" w:cs="Times New Roman"/>
          <w:sz w:val="28"/>
          <w:szCs w:val="28"/>
          <w:lang w:eastAsia="en-US"/>
        </w:rPr>
      </w:pPr>
    </w:p>
    <w:p w14:paraId="48C0839F" w14:textId="77777777" w:rsidR="006279DF" w:rsidRPr="006279DF" w:rsidRDefault="006279DF" w:rsidP="006279DF">
      <w:pPr>
        <w:spacing w:after="0" w:line="240" w:lineRule="auto"/>
        <w:rPr>
          <w:rFonts w:ascii="Times New Roman" w:eastAsia="Calibri" w:hAnsi="Times New Roman" w:cs="Times New Roman"/>
          <w:sz w:val="28"/>
          <w:szCs w:val="28"/>
          <w:lang w:eastAsia="en-US"/>
        </w:rPr>
      </w:pPr>
    </w:p>
    <w:p w14:paraId="1C863731" w14:textId="77777777" w:rsidR="006279DF" w:rsidRPr="006279DF" w:rsidRDefault="006279DF" w:rsidP="006279DF">
      <w:pPr>
        <w:tabs>
          <w:tab w:val="left" w:pos="4320"/>
        </w:tabs>
        <w:spacing w:after="0" w:line="240" w:lineRule="auto"/>
        <w:rPr>
          <w:rFonts w:ascii="Times New Roman" w:eastAsia="Calibri" w:hAnsi="Times New Roman" w:cs="Times New Roman"/>
          <w:sz w:val="28"/>
          <w:szCs w:val="28"/>
          <w:u w:val="single"/>
          <w:lang w:eastAsia="en-US"/>
        </w:rPr>
      </w:pPr>
      <w:r w:rsidRPr="006279DF">
        <w:rPr>
          <w:rFonts w:ascii="Times New Roman" w:eastAsia="Calibri" w:hAnsi="Times New Roman" w:cs="Times New Roman"/>
          <w:b/>
          <w:sz w:val="28"/>
          <w:szCs w:val="28"/>
          <w:lang w:eastAsia="en-US"/>
        </w:rPr>
        <w:tab/>
      </w:r>
      <w:r w:rsidRPr="006279DF">
        <w:rPr>
          <w:rFonts w:ascii="Times New Roman" w:eastAsia="Calibri" w:hAnsi="Times New Roman" w:cs="Times New Roman"/>
          <w:sz w:val="28"/>
          <w:szCs w:val="28"/>
          <w:lang w:eastAsia="en-US"/>
        </w:rPr>
        <w:t xml:space="preserve">By </w:t>
      </w:r>
      <w:r w:rsidRPr="006279DF">
        <w:rPr>
          <w:rFonts w:ascii="Times New Roman" w:eastAsia="Calibri" w:hAnsi="Times New Roman" w:cs="Times New Roman"/>
          <w:sz w:val="28"/>
          <w:szCs w:val="28"/>
          <w:u w:val="single"/>
          <w:lang w:eastAsia="en-US"/>
        </w:rPr>
        <w:t>/s/David K. Byers</w:t>
      </w:r>
    </w:p>
    <w:p w14:paraId="640010C4" w14:textId="77777777" w:rsidR="006279DF" w:rsidRPr="006279DF" w:rsidRDefault="006279DF" w:rsidP="006279DF">
      <w:pPr>
        <w:tabs>
          <w:tab w:val="left" w:pos="4320"/>
        </w:tabs>
        <w:spacing w:after="0" w:line="240" w:lineRule="auto"/>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ab/>
        <w:t>David K. Byers, Administrative Director</w:t>
      </w:r>
    </w:p>
    <w:p w14:paraId="7190115B" w14:textId="77777777" w:rsidR="006279DF" w:rsidRPr="006279DF" w:rsidRDefault="006279DF" w:rsidP="006279DF">
      <w:pPr>
        <w:tabs>
          <w:tab w:val="left" w:pos="4320"/>
        </w:tabs>
        <w:spacing w:after="0" w:line="240" w:lineRule="auto"/>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ab/>
        <w:t>Administrative Office of the Courts</w:t>
      </w:r>
      <w:r w:rsidRPr="006279DF">
        <w:rPr>
          <w:rFonts w:ascii="Times New Roman" w:eastAsia="Calibri" w:hAnsi="Times New Roman" w:cs="Times New Roman"/>
          <w:sz w:val="28"/>
          <w:szCs w:val="28"/>
          <w:lang w:eastAsia="en-US"/>
        </w:rPr>
        <w:tab/>
      </w:r>
    </w:p>
    <w:p w14:paraId="3EF6CE50" w14:textId="77777777" w:rsidR="006279DF" w:rsidRPr="006279DF" w:rsidRDefault="006279DF" w:rsidP="006279DF">
      <w:pPr>
        <w:tabs>
          <w:tab w:val="left" w:pos="4320"/>
        </w:tabs>
        <w:spacing w:after="0" w:line="240" w:lineRule="auto"/>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ab/>
        <w:t>1501 W. Washington, Suite 411</w:t>
      </w:r>
    </w:p>
    <w:p w14:paraId="1D55AF74" w14:textId="77777777" w:rsidR="006279DF" w:rsidRPr="006279DF" w:rsidRDefault="006279DF" w:rsidP="006279DF">
      <w:pPr>
        <w:tabs>
          <w:tab w:val="left" w:pos="4320"/>
        </w:tabs>
        <w:spacing w:after="0" w:line="240" w:lineRule="auto"/>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ab/>
        <w:t>Phoenix, Arizona 85007</w:t>
      </w:r>
    </w:p>
    <w:p w14:paraId="7B38A730" w14:textId="77777777" w:rsidR="006279DF" w:rsidRPr="006279DF" w:rsidRDefault="006279DF" w:rsidP="006279DF">
      <w:pPr>
        <w:spacing w:after="0" w:line="240" w:lineRule="auto"/>
        <w:ind w:left="3600" w:firstLine="720"/>
        <w:rPr>
          <w:rFonts w:ascii="Times New Roman" w:eastAsia="Calibri" w:hAnsi="Times New Roman" w:cs="Times New Roman"/>
          <w:sz w:val="28"/>
          <w:szCs w:val="28"/>
          <w:lang w:eastAsia="en-US"/>
        </w:rPr>
      </w:pPr>
      <w:r w:rsidRPr="006279DF">
        <w:rPr>
          <w:rFonts w:ascii="Times New Roman" w:eastAsia="Calibri" w:hAnsi="Times New Roman" w:cs="Times New Roman"/>
          <w:sz w:val="28"/>
          <w:szCs w:val="28"/>
          <w:lang w:eastAsia="en-US"/>
        </w:rPr>
        <w:t>(602) 452-3301</w:t>
      </w:r>
    </w:p>
    <w:p w14:paraId="2F40D933" w14:textId="1D31CA17" w:rsidR="001928A5" w:rsidRPr="009E31D6" w:rsidRDefault="000E4709" w:rsidP="00310673">
      <w:pPr>
        <w:spacing w:after="0" w:line="240" w:lineRule="auto"/>
        <w:ind w:left="3600" w:firstLine="720"/>
        <w:rPr>
          <w:rFonts w:ascii="Times New Roman" w:eastAsia="Calibri" w:hAnsi="Times New Roman" w:cs="Times New Roman"/>
          <w:sz w:val="28"/>
          <w:szCs w:val="28"/>
          <w:lang w:eastAsia="en-US"/>
        </w:rPr>
      </w:pPr>
      <w:hyperlink r:id="rId14" w:history="1">
        <w:r w:rsidR="001928A5" w:rsidRPr="008F46E3">
          <w:rPr>
            <w:rStyle w:val="Hyperlink"/>
            <w:rFonts w:ascii="Times New Roman" w:eastAsia="Calibri" w:hAnsi="Times New Roman" w:cs="Times New Roman"/>
            <w:sz w:val="28"/>
            <w:szCs w:val="28"/>
            <w:lang w:eastAsia="en-US"/>
          </w:rPr>
          <w:t>Projects2@courts.az.gov</w:t>
        </w:r>
      </w:hyperlink>
    </w:p>
    <w:sectPr w:rsidR="001928A5" w:rsidRPr="009E31D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922C0" w14:textId="77777777" w:rsidR="008D03A1" w:rsidRDefault="008D03A1" w:rsidP="00B53293">
      <w:pPr>
        <w:spacing w:after="0" w:line="240" w:lineRule="auto"/>
      </w:pPr>
      <w:r>
        <w:separator/>
      </w:r>
    </w:p>
  </w:endnote>
  <w:endnote w:type="continuationSeparator" w:id="0">
    <w:p w14:paraId="545410DB" w14:textId="77777777" w:rsidR="008D03A1" w:rsidRDefault="008D03A1" w:rsidP="00B53293">
      <w:pPr>
        <w:spacing w:after="0" w:line="240" w:lineRule="auto"/>
      </w:pPr>
      <w:r>
        <w:continuationSeparator/>
      </w:r>
    </w:p>
  </w:endnote>
  <w:endnote w:type="continuationNotice" w:id="1">
    <w:p w14:paraId="774D7094" w14:textId="77777777" w:rsidR="008D03A1" w:rsidRDefault="008D03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732875"/>
      <w:docPartObj>
        <w:docPartGallery w:val="Page Numbers (Bottom of Page)"/>
        <w:docPartUnique/>
      </w:docPartObj>
    </w:sdtPr>
    <w:sdtEndPr>
      <w:rPr>
        <w:noProof/>
      </w:rPr>
    </w:sdtEndPr>
    <w:sdtContent>
      <w:p w14:paraId="747DCA29" w14:textId="52C7BA00" w:rsidR="00B53293" w:rsidRDefault="00B53293">
        <w:pPr>
          <w:pStyle w:val="Footer"/>
          <w:jc w:val="center"/>
        </w:pPr>
        <w:r w:rsidRPr="008C4443">
          <w:rPr>
            <w:rFonts w:ascii="Times New Roman" w:hAnsi="Times New Roman" w:cs="Times New Roman"/>
            <w:sz w:val="28"/>
            <w:szCs w:val="28"/>
          </w:rPr>
          <w:fldChar w:fldCharType="begin"/>
        </w:r>
        <w:r w:rsidRPr="008C4443">
          <w:rPr>
            <w:rFonts w:ascii="Times New Roman" w:hAnsi="Times New Roman" w:cs="Times New Roman"/>
            <w:sz w:val="28"/>
            <w:szCs w:val="28"/>
          </w:rPr>
          <w:instrText xml:space="preserve"> PAGE   \* MERGEFORMAT </w:instrText>
        </w:r>
        <w:r w:rsidRPr="008C4443">
          <w:rPr>
            <w:rFonts w:ascii="Times New Roman" w:hAnsi="Times New Roman" w:cs="Times New Roman"/>
            <w:sz w:val="28"/>
            <w:szCs w:val="28"/>
          </w:rPr>
          <w:fldChar w:fldCharType="separate"/>
        </w:r>
        <w:r w:rsidRPr="008C4443">
          <w:rPr>
            <w:rFonts w:ascii="Times New Roman" w:hAnsi="Times New Roman" w:cs="Times New Roman"/>
            <w:noProof/>
            <w:sz w:val="28"/>
            <w:szCs w:val="28"/>
          </w:rPr>
          <w:t>2</w:t>
        </w:r>
        <w:r w:rsidRPr="008C4443">
          <w:rPr>
            <w:rFonts w:ascii="Times New Roman" w:hAnsi="Times New Roman" w:cs="Times New Roman"/>
            <w:noProof/>
            <w:sz w:val="28"/>
            <w:szCs w:val="28"/>
          </w:rPr>
          <w:fldChar w:fldCharType="end"/>
        </w:r>
      </w:p>
    </w:sdtContent>
  </w:sdt>
  <w:p w14:paraId="4AEBC66A" w14:textId="77777777" w:rsidR="00B53293" w:rsidRDefault="00B5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B488" w14:textId="77777777" w:rsidR="008D03A1" w:rsidRDefault="008D03A1" w:rsidP="00B53293">
      <w:pPr>
        <w:spacing w:after="0" w:line="240" w:lineRule="auto"/>
      </w:pPr>
      <w:r>
        <w:separator/>
      </w:r>
    </w:p>
  </w:footnote>
  <w:footnote w:type="continuationSeparator" w:id="0">
    <w:p w14:paraId="6E0048FA" w14:textId="77777777" w:rsidR="008D03A1" w:rsidRDefault="008D03A1" w:rsidP="00B53293">
      <w:pPr>
        <w:spacing w:after="0" w:line="240" w:lineRule="auto"/>
      </w:pPr>
      <w:r>
        <w:continuationSeparator/>
      </w:r>
    </w:p>
  </w:footnote>
  <w:footnote w:type="continuationNotice" w:id="1">
    <w:p w14:paraId="411DAC96" w14:textId="77777777" w:rsidR="008D03A1" w:rsidRDefault="008D03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E4302"/>
    <w:multiLevelType w:val="hybridMultilevel"/>
    <w:tmpl w:val="44025350"/>
    <w:lvl w:ilvl="0" w:tplc="E1287A6E">
      <w:start w:val="1"/>
      <w:numFmt w:val="lowerLetter"/>
      <w:lvlText w:val="%1)"/>
      <w:lvlJc w:val="left"/>
      <w:pPr>
        <w:ind w:left="1206" w:hanging="396"/>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3C1B17"/>
    <w:multiLevelType w:val="hybridMultilevel"/>
    <w:tmpl w:val="04B265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645C69"/>
    <w:multiLevelType w:val="hybridMultilevel"/>
    <w:tmpl w:val="05BEA02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88D0F27"/>
    <w:multiLevelType w:val="hybridMultilevel"/>
    <w:tmpl w:val="F49EF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412B5"/>
    <w:multiLevelType w:val="hybridMultilevel"/>
    <w:tmpl w:val="D58CFF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D91E1C"/>
    <w:multiLevelType w:val="hybridMultilevel"/>
    <w:tmpl w:val="BE60F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9D5955"/>
    <w:multiLevelType w:val="hybridMultilevel"/>
    <w:tmpl w:val="E6A61DF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974887"/>
    <w:multiLevelType w:val="hybridMultilevel"/>
    <w:tmpl w:val="4E466B9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7DC755C"/>
    <w:multiLevelType w:val="hybridMultilevel"/>
    <w:tmpl w:val="2368B9A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8B874A6"/>
    <w:multiLevelType w:val="hybridMultilevel"/>
    <w:tmpl w:val="26921180"/>
    <w:lvl w:ilvl="0" w:tplc="6F2C68C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ADF0973"/>
    <w:multiLevelType w:val="hybridMultilevel"/>
    <w:tmpl w:val="318406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4A5339"/>
    <w:multiLevelType w:val="hybridMultilevel"/>
    <w:tmpl w:val="814001CE"/>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2230C4"/>
    <w:multiLevelType w:val="hybridMultilevel"/>
    <w:tmpl w:val="30A247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4E2F3E"/>
    <w:multiLevelType w:val="hybridMultilevel"/>
    <w:tmpl w:val="3C0E7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30450"/>
    <w:multiLevelType w:val="hybridMultilevel"/>
    <w:tmpl w:val="EF9A864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59624A7C"/>
    <w:multiLevelType w:val="hybridMultilevel"/>
    <w:tmpl w:val="9A8EBF3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2EC3349"/>
    <w:multiLevelType w:val="hybridMultilevel"/>
    <w:tmpl w:val="866AF7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6742093">
    <w:abstractNumId w:val="2"/>
  </w:num>
  <w:num w:numId="2" w16cid:durableId="1725446979">
    <w:abstractNumId w:val="0"/>
  </w:num>
  <w:num w:numId="3" w16cid:durableId="1240675255">
    <w:abstractNumId w:val="11"/>
  </w:num>
  <w:num w:numId="4" w16cid:durableId="840463867">
    <w:abstractNumId w:val="16"/>
  </w:num>
  <w:num w:numId="5" w16cid:durableId="113253715">
    <w:abstractNumId w:val="13"/>
  </w:num>
  <w:num w:numId="6" w16cid:durableId="1159661843">
    <w:abstractNumId w:val="15"/>
  </w:num>
  <w:num w:numId="7" w16cid:durableId="1295137398">
    <w:abstractNumId w:val="3"/>
  </w:num>
  <w:num w:numId="8" w16cid:durableId="346561772">
    <w:abstractNumId w:val="12"/>
  </w:num>
  <w:num w:numId="9" w16cid:durableId="107699524">
    <w:abstractNumId w:val="10"/>
  </w:num>
  <w:num w:numId="10" w16cid:durableId="1502116936">
    <w:abstractNumId w:val="6"/>
  </w:num>
  <w:num w:numId="11" w16cid:durableId="494493031">
    <w:abstractNumId w:val="5"/>
  </w:num>
  <w:num w:numId="12" w16cid:durableId="740836585">
    <w:abstractNumId w:val="1"/>
  </w:num>
  <w:num w:numId="13" w16cid:durableId="1672029630">
    <w:abstractNumId w:val="9"/>
  </w:num>
  <w:num w:numId="14" w16cid:durableId="473177082">
    <w:abstractNumId w:val="4"/>
  </w:num>
  <w:num w:numId="15" w16cid:durableId="917054802">
    <w:abstractNumId w:val="14"/>
  </w:num>
  <w:num w:numId="16" w16cid:durableId="2103136346">
    <w:abstractNumId w:val="8"/>
  </w:num>
  <w:num w:numId="17" w16cid:durableId="6345238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6"/>
    <w:rsid w:val="00003159"/>
    <w:rsid w:val="00017630"/>
    <w:rsid w:val="000176EE"/>
    <w:rsid w:val="00023500"/>
    <w:rsid w:val="00026F48"/>
    <w:rsid w:val="00027833"/>
    <w:rsid w:val="00034F64"/>
    <w:rsid w:val="00043E7F"/>
    <w:rsid w:val="000452FE"/>
    <w:rsid w:val="00051602"/>
    <w:rsid w:val="00051616"/>
    <w:rsid w:val="000610ED"/>
    <w:rsid w:val="00063201"/>
    <w:rsid w:val="0006471A"/>
    <w:rsid w:val="00064EBE"/>
    <w:rsid w:val="00065168"/>
    <w:rsid w:val="000669CF"/>
    <w:rsid w:val="00070C68"/>
    <w:rsid w:val="00073537"/>
    <w:rsid w:val="00081475"/>
    <w:rsid w:val="00081B9F"/>
    <w:rsid w:val="00086995"/>
    <w:rsid w:val="00086C58"/>
    <w:rsid w:val="00087263"/>
    <w:rsid w:val="00087B6E"/>
    <w:rsid w:val="0009212C"/>
    <w:rsid w:val="00095086"/>
    <w:rsid w:val="0009534D"/>
    <w:rsid w:val="0009704C"/>
    <w:rsid w:val="000A108C"/>
    <w:rsid w:val="000A1F73"/>
    <w:rsid w:val="000A4014"/>
    <w:rsid w:val="000B061C"/>
    <w:rsid w:val="000B0BEE"/>
    <w:rsid w:val="000B1323"/>
    <w:rsid w:val="000C207F"/>
    <w:rsid w:val="000C39C2"/>
    <w:rsid w:val="000C48E4"/>
    <w:rsid w:val="000C78BF"/>
    <w:rsid w:val="000D2073"/>
    <w:rsid w:val="000D66A9"/>
    <w:rsid w:val="000D6B0B"/>
    <w:rsid w:val="000E468B"/>
    <w:rsid w:val="000E4709"/>
    <w:rsid w:val="000E563B"/>
    <w:rsid w:val="000F1EF3"/>
    <w:rsid w:val="000F4E82"/>
    <w:rsid w:val="000F5EAF"/>
    <w:rsid w:val="00105082"/>
    <w:rsid w:val="00114FF3"/>
    <w:rsid w:val="001156F6"/>
    <w:rsid w:val="00115CC3"/>
    <w:rsid w:val="00126003"/>
    <w:rsid w:val="001269A1"/>
    <w:rsid w:val="00131F67"/>
    <w:rsid w:val="00132745"/>
    <w:rsid w:val="00133E75"/>
    <w:rsid w:val="00135F8F"/>
    <w:rsid w:val="00136889"/>
    <w:rsid w:val="00145353"/>
    <w:rsid w:val="00146319"/>
    <w:rsid w:val="00147083"/>
    <w:rsid w:val="001470EF"/>
    <w:rsid w:val="00156A51"/>
    <w:rsid w:val="00157F08"/>
    <w:rsid w:val="0016135D"/>
    <w:rsid w:val="00163E85"/>
    <w:rsid w:val="00166DA4"/>
    <w:rsid w:val="00174682"/>
    <w:rsid w:val="0018110C"/>
    <w:rsid w:val="00182A1B"/>
    <w:rsid w:val="00185DA5"/>
    <w:rsid w:val="00186414"/>
    <w:rsid w:val="00190E25"/>
    <w:rsid w:val="001928A5"/>
    <w:rsid w:val="00195644"/>
    <w:rsid w:val="00195B77"/>
    <w:rsid w:val="001A010C"/>
    <w:rsid w:val="001A0CC5"/>
    <w:rsid w:val="001A3E0A"/>
    <w:rsid w:val="001A4E29"/>
    <w:rsid w:val="001B0ED2"/>
    <w:rsid w:val="001B13AD"/>
    <w:rsid w:val="001B2128"/>
    <w:rsid w:val="001B61E0"/>
    <w:rsid w:val="001B6BCD"/>
    <w:rsid w:val="001B73D0"/>
    <w:rsid w:val="001E5C50"/>
    <w:rsid w:val="001F19FD"/>
    <w:rsid w:val="001F562E"/>
    <w:rsid w:val="00206189"/>
    <w:rsid w:val="002145D5"/>
    <w:rsid w:val="00216DBC"/>
    <w:rsid w:val="00225EBE"/>
    <w:rsid w:val="0023288A"/>
    <w:rsid w:val="0023716A"/>
    <w:rsid w:val="0024015D"/>
    <w:rsid w:val="00252503"/>
    <w:rsid w:val="0025553B"/>
    <w:rsid w:val="002629AF"/>
    <w:rsid w:val="002641F1"/>
    <w:rsid w:val="00271528"/>
    <w:rsid w:val="002756B6"/>
    <w:rsid w:val="00276BAA"/>
    <w:rsid w:val="00280F37"/>
    <w:rsid w:val="0028229B"/>
    <w:rsid w:val="0028505D"/>
    <w:rsid w:val="002875BA"/>
    <w:rsid w:val="0029660E"/>
    <w:rsid w:val="002A038C"/>
    <w:rsid w:val="002B3B21"/>
    <w:rsid w:val="002B6D14"/>
    <w:rsid w:val="002D1384"/>
    <w:rsid w:val="002D30BA"/>
    <w:rsid w:val="002D4A04"/>
    <w:rsid w:val="002E0858"/>
    <w:rsid w:val="002E1062"/>
    <w:rsid w:val="002E2C39"/>
    <w:rsid w:val="002E396E"/>
    <w:rsid w:val="002E45E4"/>
    <w:rsid w:val="002F0807"/>
    <w:rsid w:val="002F0F60"/>
    <w:rsid w:val="002F564E"/>
    <w:rsid w:val="003016E9"/>
    <w:rsid w:val="00302803"/>
    <w:rsid w:val="003031AF"/>
    <w:rsid w:val="00303FAD"/>
    <w:rsid w:val="00310673"/>
    <w:rsid w:val="0031079E"/>
    <w:rsid w:val="003127B4"/>
    <w:rsid w:val="00315517"/>
    <w:rsid w:val="0032112A"/>
    <w:rsid w:val="00326C64"/>
    <w:rsid w:val="00326E0B"/>
    <w:rsid w:val="00334A77"/>
    <w:rsid w:val="00337324"/>
    <w:rsid w:val="00337D3E"/>
    <w:rsid w:val="00345CF9"/>
    <w:rsid w:val="0035046D"/>
    <w:rsid w:val="00354057"/>
    <w:rsid w:val="00354790"/>
    <w:rsid w:val="00361D58"/>
    <w:rsid w:val="00362E08"/>
    <w:rsid w:val="00367535"/>
    <w:rsid w:val="00367FF4"/>
    <w:rsid w:val="00370832"/>
    <w:rsid w:val="003711D9"/>
    <w:rsid w:val="00375162"/>
    <w:rsid w:val="003754E0"/>
    <w:rsid w:val="00382B03"/>
    <w:rsid w:val="00383E41"/>
    <w:rsid w:val="00384E22"/>
    <w:rsid w:val="0039029B"/>
    <w:rsid w:val="00390DDC"/>
    <w:rsid w:val="00392721"/>
    <w:rsid w:val="00396875"/>
    <w:rsid w:val="00396A42"/>
    <w:rsid w:val="003A458A"/>
    <w:rsid w:val="003B1E52"/>
    <w:rsid w:val="003B7895"/>
    <w:rsid w:val="003C35F2"/>
    <w:rsid w:val="003D309D"/>
    <w:rsid w:val="003D6568"/>
    <w:rsid w:val="003E21C1"/>
    <w:rsid w:val="003E6D83"/>
    <w:rsid w:val="003F270B"/>
    <w:rsid w:val="003F5F3A"/>
    <w:rsid w:val="003F6376"/>
    <w:rsid w:val="00403D31"/>
    <w:rsid w:val="00405628"/>
    <w:rsid w:val="0041073C"/>
    <w:rsid w:val="00416A12"/>
    <w:rsid w:val="00423204"/>
    <w:rsid w:val="00424699"/>
    <w:rsid w:val="00427B05"/>
    <w:rsid w:val="00430302"/>
    <w:rsid w:val="00432EB7"/>
    <w:rsid w:val="004376F6"/>
    <w:rsid w:val="00461C40"/>
    <w:rsid w:val="00467578"/>
    <w:rsid w:val="00471319"/>
    <w:rsid w:val="00472A1C"/>
    <w:rsid w:val="00473C60"/>
    <w:rsid w:val="00474FAD"/>
    <w:rsid w:val="00483713"/>
    <w:rsid w:val="0048447F"/>
    <w:rsid w:val="004A2096"/>
    <w:rsid w:val="004A4142"/>
    <w:rsid w:val="004A4614"/>
    <w:rsid w:val="004A4C9A"/>
    <w:rsid w:val="004A6F19"/>
    <w:rsid w:val="004B26D0"/>
    <w:rsid w:val="004B49FA"/>
    <w:rsid w:val="004C3B58"/>
    <w:rsid w:val="004C607B"/>
    <w:rsid w:val="004C74A1"/>
    <w:rsid w:val="004C7D26"/>
    <w:rsid w:val="004D3E11"/>
    <w:rsid w:val="004D6BBF"/>
    <w:rsid w:val="004E20CA"/>
    <w:rsid w:val="004E4D31"/>
    <w:rsid w:val="004E517C"/>
    <w:rsid w:val="004F5284"/>
    <w:rsid w:val="004F5850"/>
    <w:rsid w:val="004F72D9"/>
    <w:rsid w:val="00501B83"/>
    <w:rsid w:val="0050287B"/>
    <w:rsid w:val="00502D17"/>
    <w:rsid w:val="005127E3"/>
    <w:rsid w:val="00515B16"/>
    <w:rsid w:val="005208DF"/>
    <w:rsid w:val="005215B2"/>
    <w:rsid w:val="00524511"/>
    <w:rsid w:val="00524F37"/>
    <w:rsid w:val="00527AD5"/>
    <w:rsid w:val="005403E0"/>
    <w:rsid w:val="005447CD"/>
    <w:rsid w:val="005464A3"/>
    <w:rsid w:val="00557480"/>
    <w:rsid w:val="00562E81"/>
    <w:rsid w:val="005706EB"/>
    <w:rsid w:val="00572C56"/>
    <w:rsid w:val="00573EAF"/>
    <w:rsid w:val="005768BA"/>
    <w:rsid w:val="00583877"/>
    <w:rsid w:val="00585A39"/>
    <w:rsid w:val="0058653B"/>
    <w:rsid w:val="00590B01"/>
    <w:rsid w:val="00590B2E"/>
    <w:rsid w:val="00591A6A"/>
    <w:rsid w:val="00591A9C"/>
    <w:rsid w:val="005974C1"/>
    <w:rsid w:val="00597832"/>
    <w:rsid w:val="005A211B"/>
    <w:rsid w:val="005B0674"/>
    <w:rsid w:val="005B3358"/>
    <w:rsid w:val="005B41F1"/>
    <w:rsid w:val="005B5489"/>
    <w:rsid w:val="005B687C"/>
    <w:rsid w:val="005B7096"/>
    <w:rsid w:val="005B783A"/>
    <w:rsid w:val="005C084E"/>
    <w:rsid w:val="005C0CE4"/>
    <w:rsid w:val="005C72C3"/>
    <w:rsid w:val="005D05DC"/>
    <w:rsid w:val="005D35EA"/>
    <w:rsid w:val="005D58DF"/>
    <w:rsid w:val="005D5FB7"/>
    <w:rsid w:val="005D654B"/>
    <w:rsid w:val="005E2B9C"/>
    <w:rsid w:val="005E3113"/>
    <w:rsid w:val="005F1AEA"/>
    <w:rsid w:val="005F41EF"/>
    <w:rsid w:val="005F4D06"/>
    <w:rsid w:val="005F5F5B"/>
    <w:rsid w:val="005F66A6"/>
    <w:rsid w:val="00601FDF"/>
    <w:rsid w:val="00603D6E"/>
    <w:rsid w:val="00615BF2"/>
    <w:rsid w:val="00621893"/>
    <w:rsid w:val="006271F6"/>
    <w:rsid w:val="006279DF"/>
    <w:rsid w:val="00633AB7"/>
    <w:rsid w:val="00636B2A"/>
    <w:rsid w:val="00640F6A"/>
    <w:rsid w:val="0065427A"/>
    <w:rsid w:val="00661845"/>
    <w:rsid w:val="00663B03"/>
    <w:rsid w:val="00664F54"/>
    <w:rsid w:val="006651B4"/>
    <w:rsid w:val="0066537C"/>
    <w:rsid w:val="00667972"/>
    <w:rsid w:val="00683E3E"/>
    <w:rsid w:val="006865C0"/>
    <w:rsid w:val="00692195"/>
    <w:rsid w:val="006A3F73"/>
    <w:rsid w:val="006A5BB9"/>
    <w:rsid w:val="006B4AF8"/>
    <w:rsid w:val="006C148B"/>
    <w:rsid w:val="006D24E7"/>
    <w:rsid w:val="006D27B0"/>
    <w:rsid w:val="006D6513"/>
    <w:rsid w:val="006E36A9"/>
    <w:rsid w:val="0070279F"/>
    <w:rsid w:val="007053E3"/>
    <w:rsid w:val="0070745D"/>
    <w:rsid w:val="00710635"/>
    <w:rsid w:val="00710BE8"/>
    <w:rsid w:val="007123C2"/>
    <w:rsid w:val="0071404B"/>
    <w:rsid w:val="00714A8D"/>
    <w:rsid w:val="00717C8F"/>
    <w:rsid w:val="00720854"/>
    <w:rsid w:val="0072294B"/>
    <w:rsid w:val="007246BC"/>
    <w:rsid w:val="00727B23"/>
    <w:rsid w:val="00736B9C"/>
    <w:rsid w:val="007378B8"/>
    <w:rsid w:val="00753B09"/>
    <w:rsid w:val="0076298F"/>
    <w:rsid w:val="00765B24"/>
    <w:rsid w:val="00771EDA"/>
    <w:rsid w:val="007845B4"/>
    <w:rsid w:val="00784B05"/>
    <w:rsid w:val="00787927"/>
    <w:rsid w:val="00794DD5"/>
    <w:rsid w:val="00797483"/>
    <w:rsid w:val="007A22DA"/>
    <w:rsid w:val="007A53CE"/>
    <w:rsid w:val="007B01F8"/>
    <w:rsid w:val="007B1AB7"/>
    <w:rsid w:val="007B225B"/>
    <w:rsid w:val="007C75C8"/>
    <w:rsid w:val="007D0820"/>
    <w:rsid w:val="007D6950"/>
    <w:rsid w:val="007D6EB9"/>
    <w:rsid w:val="007D73CE"/>
    <w:rsid w:val="007E03D2"/>
    <w:rsid w:val="007E147A"/>
    <w:rsid w:val="007E26FF"/>
    <w:rsid w:val="007E3078"/>
    <w:rsid w:val="008005B0"/>
    <w:rsid w:val="00817C3B"/>
    <w:rsid w:val="00821F44"/>
    <w:rsid w:val="0082288D"/>
    <w:rsid w:val="00826560"/>
    <w:rsid w:val="00827D3D"/>
    <w:rsid w:val="00832266"/>
    <w:rsid w:val="00834E99"/>
    <w:rsid w:val="00840DD3"/>
    <w:rsid w:val="00865ABB"/>
    <w:rsid w:val="00867850"/>
    <w:rsid w:val="008716F2"/>
    <w:rsid w:val="00873CE4"/>
    <w:rsid w:val="008742A3"/>
    <w:rsid w:val="00881BB9"/>
    <w:rsid w:val="00882DE3"/>
    <w:rsid w:val="00887188"/>
    <w:rsid w:val="00891AB9"/>
    <w:rsid w:val="008A0061"/>
    <w:rsid w:val="008A46C4"/>
    <w:rsid w:val="008B0DB4"/>
    <w:rsid w:val="008B13BE"/>
    <w:rsid w:val="008C2BF3"/>
    <w:rsid w:val="008C4443"/>
    <w:rsid w:val="008D03A1"/>
    <w:rsid w:val="008D0A8A"/>
    <w:rsid w:val="008D1DBE"/>
    <w:rsid w:val="008D2A1D"/>
    <w:rsid w:val="008D769A"/>
    <w:rsid w:val="008E0F9A"/>
    <w:rsid w:val="008E19F4"/>
    <w:rsid w:val="008E1F49"/>
    <w:rsid w:val="008E2B33"/>
    <w:rsid w:val="008E7FF6"/>
    <w:rsid w:val="008F2F1C"/>
    <w:rsid w:val="008F3DBC"/>
    <w:rsid w:val="008F6E69"/>
    <w:rsid w:val="0090012C"/>
    <w:rsid w:val="00911ED7"/>
    <w:rsid w:val="009142DB"/>
    <w:rsid w:val="00917CB8"/>
    <w:rsid w:val="00921EEB"/>
    <w:rsid w:val="009239DE"/>
    <w:rsid w:val="00934F94"/>
    <w:rsid w:val="00943FD9"/>
    <w:rsid w:val="00946B3C"/>
    <w:rsid w:val="00946C37"/>
    <w:rsid w:val="00954F5C"/>
    <w:rsid w:val="00956297"/>
    <w:rsid w:val="00956398"/>
    <w:rsid w:val="00960AA6"/>
    <w:rsid w:val="0096507F"/>
    <w:rsid w:val="00965100"/>
    <w:rsid w:val="00973395"/>
    <w:rsid w:val="009746BD"/>
    <w:rsid w:val="00991FBE"/>
    <w:rsid w:val="0099272E"/>
    <w:rsid w:val="009B2299"/>
    <w:rsid w:val="009B3CC6"/>
    <w:rsid w:val="009B5E6C"/>
    <w:rsid w:val="009B7749"/>
    <w:rsid w:val="009C0583"/>
    <w:rsid w:val="009C0CA3"/>
    <w:rsid w:val="009C5575"/>
    <w:rsid w:val="009D3F02"/>
    <w:rsid w:val="009D4E98"/>
    <w:rsid w:val="009E31D6"/>
    <w:rsid w:val="009F08A9"/>
    <w:rsid w:val="009F2ED9"/>
    <w:rsid w:val="009F3FE0"/>
    <w:rsid w:val="009F4760"/>
    <w:rsid w:val="009F68CA"/>
    <w:rsid w:val="00A07BA1"/>
    <w:rsid w:val="00A154C3"/>
    <w:rsid w:val="00A16678"/>
    <w:rsid w:val="00A30604"/>
    <w:rsid w:val="00A30F14"/>
    <w:rsid w:val="00A31FA5"/>
    <w:rsid w:val="00A32971"/>
    <w:rsid w:val="00A37363"/>
    <w:rsid w:val="00A4521F"/>
    <w:rsid w:val="00A4563B"/>
    <w:rsid w:val="00A51180"/>
    <w:rsid w:val="00A519CE"/>
    <w:rsid w:val="00A60B79"/>
    <w:rsid w:val="00A70C29"/>
    <w:rsid w:val="00A716B3"/>
    <w:rsid w:val="00A71AAA"/>
    <w:rsid w:val="00A82FA3"/>
    <w:rsid w:val="00A8479F"/>
    <w:rsid w:val="00A91ECA"/>
    <w:rsid w:val="00A9383A"/>
    <w:rsid w:val="00AA7B31"/>
    <w:rsid w:val="00AB09BE"/>
    <w:rsid w:val="00AC3C7A"/>
    <w:rsid w:val="00AC779D"/>
    <w:rsid w:val="00AD1F18"/>
    <w:rsid w:val="00AD31EA"/>
    <w:rsid w:val="00AD4CAC"/>
    <w:rsid w:val="00AD63ED"/>
    <w:rsid w:val="00AD676E"/>
    <w:rsid w:val="00AD776A"/>
    <w:rsid w:val="00AE37B3"/>
    <w:rsid w:val="00AE49C4"/>
    <w:rsid w:val="00AE7525"/>
    <w:rsid w:val="00AF2F22"/>
    <w:rsid w:val="00B04F38"/>
    <w:rsid w:val="00B06883"/>
    <w:rsid w:val="00B120BC"/>
    <w:rsid w:val="00B25573"/>
    <w:rsid w:val="00B30C81"/>
    <w:rsid w:val="00B36BE6"/>
    <w:rsid w:val="00B402E6"/>
    <w:rsid w:val="00B40AF6"/>
    <w:rsid w:val="00B40E10"/>
    <w:rsid w:val="00B474FB"/>
    <w:rsid w:val="00B53293"/>
    <w:rsid w:val="00B637E3"/>
    <w:rsid w:val="00B63978"/>
    <w:rsid w:val="00B84496"/>
    <w:rsid w:val="00B923BA"/>
    <w:rsid w:val="00B92E12"/>
    <w:rsid w:val="00B96BEF"/>
    <w:rsid w:val="00B974B8"/>
    <w:rsid w:val="00BA73A6"/>
    <w:rsid w:val="00BA7DB5"/>
    <w:rsid w:val="00BC4B29"/>
    <w:rsid w:val="00BC6F8C"/>
    <w:rsid w:val="00BD5047"/>
    <w:rsid w:val="00BE0896"/>
    <w:rsid w:val="00BE2154"/>
    <w:rsid w:val="00BE2F58"/>
    <w:rsid w:val="00BE30A6"/>
    <w:rsid w:val="00BE3130"/>
    <w:rsid w:val="00BF08EC"/>
    <w:rsid w:val="00BF53AC"/>
    <w:rsid w:val="00BF5B58"/>
    <w:rsid w:val="00C01149"/>
    <w:rsid w:val="00C01785"/>
    <w:rsid w:val="00C0764A"/>
    <w:rsid w:val="00C077CA"/>
    <w:rsid w:val="00C1222A"/>
    <w:rsid w:val="00C16E18"/>
    <w:rsid w:val="00C171B3"/>
    <w:rsid w:val="00C178BB"/>
    <w:rsid w:val="00C20DD0"/>
    <w:rsid w:val="00C21999"/>
    <w:rsid w:val="00C222FB"/>
    <w:rsid w:val="00C254C6"/>
    <w:rsid w:val="00C26BC1"/>
    <w:rsid w:val="00C32DF1"/>
    <w:rsid w:val="00C35D7C"/>
    <w:rsid w:val="00C36A47"/>
    <w:rsid w:val="00C37E5D"/>
    <w:rsid w:val="00C432B8"/>
    <w:rsid w:val="00C461FE"/>
    <w:rsid w:val="00C46C20"/>
    <w:rsid w:val="00C516BB"/>
    <w:rsid w:val="00C5187E"/>
    <w:rsid w:val="00C61265"/>
    <w:rsid w:val="00C61267"/>
    <w:rsid w:val="00C62BEA"/>
    <w:rsid w:val="00C63659"/>
    <w:rsid w:val="00C7376A"/>
    <w:rsid w:val="00C73DAB"/>
    <w:rsid w:val="00C745C3"/>
    <w:rsid w:val="00C92B23"/>
    <w:rsid w:val="00C936D4"/>
    <w:rsid w:val="00C9531E"/>
    <w:rsid w:val="00C95D55"/>
    <w:rsid w:val="00CA0DFC"/>
    <w:rsid w:val="00CA72E5"/>
    <w:rsid w:val="00CC4333"/>
    <w:rsid w:val="00CD30B1"/>
    <w:rsid w:val="00CD40AB"/>
    <w:rsid w:val="00CD5A1E"/>
    <w:rsid w:val="00CD7868"/>
    <w:rsid w:val="00CE027A"/>
    <w:rsid w:val="00CE0745"/>
    <w:rsid w:val="00CE7779"/>
    <w:rsid w:val="00CF0133"/>
    <w:rsid w:val="00CF106E"/>
    <w:rsid w:val="00CF13CA"/>
    <w:rsid w:val="00CF2A28"/>
    <w:rsid w:val="00CF64AC"/>
    <w:rsid w:val="00CF6E10"/>
    <w:rsid w:val="00CF74FB"/>
    <w:rsid w:val="00D00F5E"/>
    <w:rsid w:val="00D1279E"/>
    <w:rsid w:val="00D15902"/>
    <w:rsid w:val="00D16C38"/>
    <w:rsid w:val="00D2042F"/>
    <w:rsid w:val="00D323ED"/>
    <w:rsid w:val="00D34FB4"/>
    <w:rsid w:val="00D44D90"/>
    <w:rsid w:val="00D45A60"/>
    <w:rsid w:val="00D45AB6"/>
    <w:rsid w:val="00D47FB8"/>
    <w:rsid w:val="00D55E4B"/>
    <w:rsid w:val="00D6608B"/>
    <w:rsid w:val="00D67E8D"/>
    <w:rsid w:val="00D71340"/>
    <w:rsid w:val="00D75DB1"/>
    <w:rsid w:val="00DA14C9"/>
    <w:rsid w:val="00DA30F3"/>
    <w:rsid w:val="00DA3E39"/>
    <w:rsid w:val="00DA725D"/>
    <w:rsid w:val="00DB47F6"/>
    <w:rsid w:val="00DB7781"/>
    <w:rsid w:val="00DC0CCB"/>
    <w:rsid w:val="00DC2DB8"/>
    <w:rsid w:val="00DC594F"/>
    <w:rsid w:val="00DC68E8"/>
    <w:rsid w:val="00DC6BF7"/>
    <w:rsid w:val="00DC73F5"/>
    <w:rsid w:val="00DD0871"/>
    <w:rsid w:val="00DD13A3"/>
    <w:rsid w:val="00DD1BD4"/>
    <w:rsid w:val="00DD5FD8"/>
    <w:rsid w:val="00DE49E2"/>
    <w:rsid w:val="00DF1037"/>
    <w:rsid w:val="00DF79CB"/>
    <w:rsid w:val="00E01B2E"/>
    <w:rsid w:val="00E02DCD"/>
    <w:rsid w:val="00E12FC1"/>
    <w:rsid w:val="00E1549A"/>
    <w:rsid w:val="00E16B6D"/>
    <w:rsid w:val="00E25B89"/>
    <w:rsid w:val="00E366F6"/>
    <w:rsid w:val="00E37D59"/>
    <w:rsid w:val="00E5000E"/>
    <w:rsid w:val="00E51132"/>
    <w:rsid w:val="00E54189"/>
    <w:rsid w:val="00E60F0D"/>
    <w:rsid w:val="00E61097"/>
    <w:rsid w:val="00E616B4"/>
    <w:rsid w:val="00E64EC6"/>
    <w:rsid w:val="00E70F03"/>
    <w:rsid w:val="00E72A21"/>
    <w:rsid w:val="00E75735"/>
    <w:rsid w:val="00E80843"/>
    <w:rsid w:val="00E87E2C"/>
    <w:rsid w:val="00E907F2"/>
    <w:rsid w:val="00E924C2"/>
    <w:rsid w:val="00E929C8"/>
    <w:rsid w:val="00E93388"/>
    <w:rsid w:val="00E964B1"/>
    <w:rsid w:val="00EA2D66"/>
    <w:rsid w:val="00EA5AC7"/>
    <w:rsid w:val="00EA7F6B"/>
    <w:rsid w:val="00EB3E68"/>
    <w:rsid w:val="00EB5F6B"/>
    <w:rsid w:val="00EC3C64"/>
    <w:rsid w:val="00EC5798"/>
    <w:rsid w:val="00EC699C"/>
    <w:rsid w:val="00EE3A29"/>
    <w:rsid w:val="00EE48A8"/>
    <w:rsid w:val="00EE5266"/>
    <w:rsid w:val="00EE71B6"/>
    <w:rsid w:val="00EF08F1"/>
    <w:rsid w:val="00EF0D8E"/>
    <w:rsid w:val="00EF3844"/>
    <w:rsid w:val="00EF5684"/>
    <w:rsid w:val="00F054FF"/>
    <w:rsid w:val="00F114D7"/>
    <w:rsid w:val="00F118BA"/>
    <w:rsid w:val="00F15DFE"/>
    <w:rsid w:val="00F22EE2"/>
    <w:rsid w:val="00F319A1"/>
    <w:rsid w:val="00F3603B"/>
    <w:rsid w:val="00F37D5E"/>
    <w:rsid w:val="00F40E1E"/>
    <w:rsid w:val="00F43C2D"/>
    <w:rsid w:val="00F46F42"/>
    <w:rsid w:val="00F513CE"/>
    <w:rsid w:val="00F53A3E"/>
    <w:rsid w:val="00F67BE3"/>
    <w:rsid w:val="00F702F0"/>
    <w:rsid w:val="00F875B4"/>
    <w:rsid w:val="00F95D11"/>
    <w:rsid w:val="00F95FEB"/>
    <w:rsid w:val="00FA1FD5"/>
    <w:rsid w:val="00FB1E3E"/>
    <w:rsid w:val="00FC247B"/>
    <w:rsid w:val="00FC4B33"/>
    <w:rsid w:val="00FC4E57"/>
    <w:rsid w:val="00FC7E61"/>
    <w:rsid w:val="00FD1C81"/>
    <w:rsid w:val="00FD3A3B"/>
    <w:rsid w:val="00FD7270"/>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9F84"/>
  <w15:chartTrackingRefBased/>
  <w15:docId w15:val="{9777A22E-EB2F-49AE-B36C-C54B58B6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F6"/>
    <w:rPr>
      <w:rFonts w:eastAsiaTheme="minorEastAsia"/>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47F6"/>
    <w:rPr>
      <w:color w:val="0563C1" w:themeColor="hyperlink"/>
      <w:u w:val="single"/>
    </w:rPr>
  </w:style>
  <w:style w:type="paragraph" w:styleId="Header">
    <w:name w:val="header"/>
    <w:basedOn w:val="Normal"/>
    <w:link w:val="HeaderChar"/>
    <w:uiPriority w:val="99"/>
    <w:unhideWhenUsed/>
    <w:rsid w:val="00B53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293"/>
    <w:rPr>
      <w:rFonts w:eastAsiaTheme="minorEastAsia"/>
      <w:lang w:eastAsia="ja-JP"/>
    </w:rPr>
  </w:style>
  <w:style w:type="paragraph" w:styleId="Footer">
    <w:name w:val="footer"/>
    <w:basedOn w:val="Normal"/>
    <w:link w:val="FooterChar"/>
    <w:uiPriority w:val="99"/>
    <w:unhideWhenUsed/>
    <w:rsid w:val="00B53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293"/>
    <w:rPr>
      <w:rFonts w:eastAsiaTheme="minorEastAsia"/>
      <w:lang w:eastAsia="ja-JP"/>
    </w:rPr>
  </w:style>
  <w:style w:type="paragraph" w:styleId="ListParagraph">
    <w:name w:val="List Paragraph"/>
    <w:basedOn w:val="Normal"/>
    <w:uiPriority w:val="34"/>
    <w:qFormat/>
    <w:rsid w:val="001F562E"/>
    <w:pPr>
      <w:ind w:left="720"/>
      <w:contextualSpacing/>
    </w:pPr>
  </w:style>
  <w:style w:type="paragraph" w:styleId="FootnoteText">
    <w:name w:val="footnote text"/>
    <w:basedOn w:val="Normal"/>
    <w:link w:val="FootnoteTextChar"/>
    <w:uiPriority w:val="99"/>
    <w:semiHidden/>
    <w:unhideWhenUsed/>
    <w:rsid w:val="00573EAF"/>
    <w:pPr>
      <w:spacing w:after="0" w:line="240" w:lineRule="auto"/>
    </w:pPr>
    <w:rPr>
      <w:szCs w:val="20"/>
    </w:rPr>
  </w:style>
  <w:style w:type="character" w:customStyle="1" w:styleId="FootnoteTextChar">
    <w:name w:val="Footnote Text Char"/>
    <w:basedOn w:val="DefaultParagraphFont"/>
    <w:link w:val="FootnoteText"/>
    <w:uiPriority w:val="99"/>
    <w:semiHidden/>
    <w:rsid w:val="00573EAF"/>
    <w:rPr>
      <w:rFonts w:eastAsiaTheme="minorEastAsia"/>
      <w:szCs w:val="20"/>
      <w:lang w:eastAsia="ja-JP"/>
    </w:rPr>
  </w:style>
  <w:style w:type="character" w:styleId="FootnoteReference">
    <w:name w:val="footnote reference"/>
    <w:basedOn w:val="DefaultParagraphFont"/>
    <w:uiPriority w:val="99"/>
    <w:semiHidden/>
    <w:unhideWhenUsed/>
    <w:rsid w:val="00573EAF"/>
    <w:rPr>
      <w:vertAlign w:val="superscript"/>
    </w:rPr>
  </w:style>
  <w:style w:type="paragraph" w:styleId="Subtitle">
    <w:name w:val="Subtitle"/>
    <w:basedOn w:val="Normal"/>
    <w:next w:val="Normal"/>
    <w:link w:val="SubtitleChar"/>
    <w:uiPriority w:val="11"/>
    <w:qFormat/>
    <w:rsid w:val="0019564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195644"/>
    <w:rPr>
      <w:rFonts w:asciiTheme="majorHAnsi" w:eastAsiaTheme="majorEastAsia" w:hAnsiTheme="majorHAnsi" w:cstheme="majorBidi"/>
      <w:smallCaps/>
      <w:color w:val="595959" w:themeColor="text1" w:themeTint="A6"/>
      <w:sz w:val="28"/>
      <w:szCs w:val="28"/>
      <w:lang w:eastAsia="ja-JP"/>
    </w:rPr>
  </w:style>
  <w:style w:type="paragraph" w:styleId="NoSpacing">
    <w:name w:val="No Spacing"/>
    <w:uiPriority w:val="1"/>
    <w:qFormat/>
    <w:rsid w:val="00195644"/>
    <w:pPr>
      <w:spacing w:after="0" w:line="240" w:lineRule="auto"/>
    </w:pPr>
    <w:rPr>
      <w:rFonts w:eastAsiaTheme="minorEastAsia"/>
      <w:lang w:eastAsia="ja-JP"/>
    </w:rPr>
  </w:style>
  <w:style w:type="character" w:styleId="Strong">
    <w:name w:val="Strong"/>
    <w:basedOn w:val="DefaultParagraphFont"/>
    <w:uiPriority w:val="22"/>
    <w:qFormat/>
    <w:rsid w:val="00063201"/>
    <w:rPr>
      <w:b/>
      <w:bCs/>
    </w:rPr>
  </w:style>
  <w:style w:type="character" w:styleId="CommentReference">
    <w:name w:val="annotation reference"/>
    <w:basedOn w:val="DefaultParagraphFont"/>
    <w:uiPriority w:val="99"/>
    <w:semiHidden/>
    <w:unhideWhenUsed/>
    <w:rsid w:val="00345CF9"/>
    <w:rPr>
      <w:sz w:val="16"/>
      <w:szCs w:val="16"/>
    </w:rPr>
  </w:style>
  <w:style w:type="paragraph" w:styleId="CommentText">
    <w:name w:val="annotation text"/>
    <w:basedOn w:val="Normal"/>
    <w:link w:val="CommentTextChar"/>
    <w:uiPriority w:val="99"/>
    <w:semiHidden/>
    <w:unhideWhenUsed/>
    <w:rsid w:val="00345CF9"/>
    <w:pPr>
      <w:spacing w:line="240" w:lineRule="auto"/>
    </w:pPr>
    <w:rPr>
      <w:sz w:val="20"/>
      <w:szCs w:val="20"/>
    </w:rPr>
  </w:style>
  <w:style w:type="character" w:customStyle="1" w:styleId="CommentTextChar">
    <w:name w:val="Comment Text Char"/>
    <w:basedOn w:val="DefaultParagraphFont"/>
    <w:link w:val="CommentText"/>
    <w:uiPriority w:val="99"/>
    <w:semiHidden/>
    <w:rsid w:val="00345CF9"/>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45CF9"/>
    <w:rPr>
      <w:b/>
      <w:bCs/>
    </w:rPr>
  </w:style>
  <w:style w:type="character" w:customStyle="1" w:styleId="CommentSubjectChar">
    <w:name w:val="Comment Subject Char"/>
    <w:basedOn w:val="CommentTextChar"/>
    <w:link w:val="CommentSubject"/>
    <w:uiPriority w:val="99"/>
    <w:semiHidden/>
    <w:rsid w:val="00345CF9"/>
    <w:rPr>
      <w:rFonts w:eastAsiaTheme="minorEastAsia"/>
      <w:b/>
      <w:bCs/>
      <w:sz w:val="20"/>
      <w:szCs w:val="20"/>
      <w:lang w:eastAsia="ja-JP"/>
    </w:rPr>
  </w:style>
  <w:style w:type="character" w:styleId="FollowedHyperlink">
    <w:name w:val="FollowedHyperlink"/>
    <w:basedOn w:val="DefaultParagraphFont"/>
    <w:uiPriority w:val="99"/>
    <w:semiHidden/>
    <w:unhideWhenUsed/>
    <w:rsid w:val="00345CF9"/>
    <w:rPr>
      <w:color w:val="954F72" w:themeColor="followedHyperlink"/>
      <w:u w:val="single"/>
    </w:rPr>
  </w:style>
  <w:style w:type="paragraph" w:styleId="Revision">
    <w:name w:val="Revision"/>
    <w:hidden/>
    <w:uiPriority w:val="99"/>
    <w:semiHidden/>
    <w:rsid w:val="00483713"/>
    <w:pPr>
      <w:spacing w:after="0" w:line="240" w:lineRule="auto"/>
    </w:pPr>
    <w:rPr>
      <w:rFonts w:eastAsiaTheme="minorEastAsia"/>
      <w:lang w:eastAsia="ja-JP"/>
    </w:rPr>
  </w:style>
  <w:style w:type="paragraph" w:customStyle="1" w:styleId="Default">
    <w:name w:val="Default"/>
    <w:rsid w:val="00771E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UnresolvedMention">
    <w:name w:val="Unresolved Mention"/>
    <w:basedOn w:val="DefaultParagraphFont"/>
    <w:uiPriority w:val="99"/>
    <w:semiHidden/>
    <w:unhideWhenUsed/>
    <w:rsid w:val="009E31D6"/>
    <w:rPr>
      <w:color w:val="605E5C"/>
      <w:shd w:val="clear" w:color="auto" w:fill="E1DFDD"/>
    </w:rPr>
  </w:style>
  <w:style w:type="paragraph" w:styleId="Caption">
    <w:name w:val="caption"/>
    <w:basedOn w:val="Normal"/>
    <w:next w:val="Normal"/>
    <w:qFormat/>
    <w:rsid w:val="00C432B8"/>
    <w:pPr>
      <w:tabs>
        <w:tab w:val="left" w:pos="3870"/>
      </w:tabs>
      <w:spacing w:after="0" w:line="240" w:lineRule="auto"/>
    </w:pPr>
    <w:rPr>
      <w:rFonts w:ascii="Times New Roman" w:eastAsia="Times New Roman" w:hAnsi="Times New Roman" w:cs="Times New Roman"/>
      <w:sz w:val="24"/>
      <w:szCs w:val="20"/>
      <w:lang w:eastAsia="en-US"/>
    </w:rPr>
  </w:style>
  <w:style w:type="paragraph" w:styleId="BodyText">
    <w:name w:val="Body Text"/>
    <w:basedOn w:val="Normal"/>
    <w:link w:val="BodyTextChar"/>
    <w:qFormat/>
    <w:rsid w:val="00C432B8"/>
    <w:pPr>
      <w:spacing w:after="0" w:line="240" w:lineRule="auto"/>
      <w:jc w:val="both"/>
    </w:pPr>
    <w:rPr>
      <w:rFonts w:ascii="Times New Roman" w:eastAsia="Times New Roman" w:hAnsi="Times New Roman" w:cs="Times New Roman"/>
      <w:sz w:val="28"/>
      <w:szCs w:val="20"/>
      <w:lang w:eastAsia="en-US"/>
    </w:rPr>
  </w:style>
  <w:style w:type="character" w:customStyle="1" w:styleId="BodyTextChar">
    <w:name w:val="Body Text Char"/>
    <w:basedOn w:val="DefaultParagraphFont"/>
    <w:link w:val="BodyText"/>
    <w:rsid w:val="00C432B8"/>
    <w:rPr>
      <w:rFonts w:ascii="Times New Roman" w:eastAsia="Times New Roman" w:hAnsi="Times New Roman" w:cs="Times New Roman"/>
      <w:sz w:val="28"/>
      <w:szCs w:val="20"/>
    </w:rPr>
  </w:style>
  <w:style w:type="table" w:styleId="TableGrid">
    <w:name w:val="Table Grid"/>
    <w:basedOn w:val="TableNormal"/>
    <w:uiPriority w:val="39"/>
    <w:rsid w:val="00C43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102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Document/I4def06f4dffe11dc9876f446780b7bdc/View/FullText.html?transitionType=Default&amp;contextData=(oc.Defa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1.next.westlaw.com/Document/I7a4b5f302bbe11e78e18865f4d27462d/View/FullText.html?transitionType=Default&amp;contextData=(oc.Defa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2023-20.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2@courts.az.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7" ma:contentTypeDescription="Create a new document." ma:contentTypeScope="" ma:versionID="d7db6d4eec0e54c49bc38ae0251b60fc">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868676e61971764a4d72d889e777662b"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SharedWithUsers xmlns="cb3c74e3-29e0-4a2d-a4d4-3273a53ade1e">
      <UserInfo>
        <DisplayName>McQueen, Amanda</DisplayName>
        <AccountId>106</AccountId>
        <AccountType/>
      </UserInfo>
      <UserInfo>
        <DisplayName>Sekardi, Kathy</DisplayName>
        <AccountId>83</AccountId>
        <AccountType/>
      </UserInfo>
      <UserInfo>
        <DisplayName>Mathes, Marretta</DisplayName>
        <AccountId>51</AccountId>
        <AccountType/>
      </UserInfo>
      <UserInfo>
        <DisplayName>Breed, Shanda</DisplayName>
        <AccountId>159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952C8-B83B-49E7-B5E9-E1420ED3D421}">
  <ds:schemaRefs>
    <ds:schemaRef ds:uri="http://schemas.openxmlformats.org/officeDocument/2006/bibliography"/>
  </ds:schemaRefs>
</ds:datastoreItem>
</file>

<file path=customXml/itemProps2.xml><?xml version="1.0" encoding="utf-8"?>
<ds:datastoreItem xmlns:ds="http://schemas.openxmlformats.org/officeDocument/2006/customXml" ds:itemID="{7F3C58DB-AE3C-4B06-914D-8F2B8232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08CAAA-42A0-4DE6-9B57-39D3A8BB58F3}">
  <ds:schemaRefs>
    <ds:schemaRef ds:uri="http://schemas.microsoft.com/office/2006/metadata/properties"/>
    <ds:schemaRef ds:uri="http://schemas.microsoft.com/office/infopath/2007/PartnerControls"/>
    <ds:schemaRef ds:uri="d017dfa5-038e-4918-abe4-ba559629eca7"/>
    <ds:schemaRef ds:uri="54f14663-6246-4d53-8093-31168e16d125"/>
    <ds:schemaRef ds:uri="cb3c74e3-29e0-4a2d-a4d4-3273a53ade1e"/>
  </ds:schemaRefs>
</ds:datastoreItem>
</file>

<file path=customXml/itemProps4.xml><?xml version="1.0" encoding="utf-8"?>
<ds:datastoreItem xmlns:ds="http://schemas.openxmlformats.org/officeDocument/2006/customXml" ds:itemID="{B8193CC1-80C8-4462-B5D4-B449B290E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2111</Words>
  <Characters>12036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14119</CharactersWithSpaces>
  <SharedDoc>false</SharedDoc>
  <HLinks>
    <vt:vector size="24" baseType="variant">
      <vt:variant>
        <vt:i4>7929932</vt:i4>
      </vt:variant>
      <vt:variant>
        <vt:i4>9</vt:i4>
      </vt:variant>
      <vt:variant>
        <vt:i4>0</vt:i4>
      </vt:variant>
      <vt:variant>
        <vt:i4>5</vt:i4>
      </vt:variant>
      <vt:variant>
        <vt:lpwstr>mailto:Projects2@courts.az.gov</vt:lpwstr>
      </vt:variant>
      <vt:variant>
        <vt:lpwstr/>
      </vt:variant>
      <vt:variant>
        <vt:i4>589828</vt:i4>
      </vt:variant>
      <vt:variant>
        <vt:i4>6</vt:i4>
      </vt:variant>
      <vt:variant>
        <vt:i4>0</vt:i4>
      </vt:variant>
      <vt:variant>
        <vt:i4>5</vt:i4>
      </vt:variant>
      <vt:variant>
        <vt:lpwstr>https://1.next.westlaw.com/Document/I4def06f4dffe11dc9876f446780b7bdc/View/FullText.html?transitionType=Default&amp;contextData=(oc.Default)</vt:lpwstr>
      </vt:variant>
      <vt:variant>
        <vt:lpwstr/>
      </vt:variant>
      <vt:variant>
        <vt:i4>5505114</vt:i4>
      </vt:variant>
      <vt:variant>
        <vt:i4>3</vt:i4>
      </vt:variant>
      <vt:variant>
        <vt:i4>0</vt:i4>
      </vt:variant>
      <vt:variant>
        <vt:i4>5</vt:i4>
      </vt:variant>
      <vt:variant>
        <vt:lpwstr>https://1.next.westlaw.com/Document/I7a4b5f302bbe11e78e18865f4d27462d/View/FullText.html?transitionType=Default&amp;contextData=(oc.Default)</vt:lpwstr>
      </vt:variant>
      <vt:variant>
        <vt:lpwstr/>
      </vt:variant>
      <vt:variant>
        <vt:i4>3866666</vt:i4>
      </vt:variant>
      <vt:variant>
        <vt:i4>0</vt:i4>
      </vt:variant>
      <vt:variant>
        <vt:i4>0</vt:i4>
      </vt:variant>
      <vt:variant>
        <vt:i4>5</vt:i4>
      </vt:variant>
      <vt:variant>
        <vt:lpwstr>https://www.azcourts.gov/Portals/22/2023-20.pdf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Landau, Jerry</dc:creator>
  <cp:keywords/>
  <dc:description/>
  <cp:lastModifiedBy>Mathes, Marretta</cp:lastModifiedBy>
  <cp:revision>2</cp:revision>
  <cp:lastPrinted>2023-05-30T14:30:00Z</cp:lastPrinted>
  <dcterms:created xsi:type="dcterms:W3CDTF">2024-01-18T16:33:00Z</dcterms:created>
  <dcterms:modified xsi:type="dcterms:W3CDTF">2024-01-18T16:33:00Z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0x0101007671F7546B6BA3459F9DB5512DE035C9</vt:lpwstr>
  </property>
  <property fmtid="{D5CDD505-2E9C-101B-9397-08002B2CF9AE}" pid="3" name="MediaServiceImageTags">
    <vt:lpwstr/>
  </property>
</Properties>
</file>