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A5D22" w14:textId="458E86C6" w:rsidR="000E00A7" w:rsidRPr="000E00A7" w:rsidRDefault="000E00A7" w:rsidP="000E00A7">
      <w:pPr>
        <w:tabs>
          <w:tab w:val="left" w:pos="900"/>
        </w:tabs>
        <w:jc w:val="center"/>
        <w:rPr>
          <w:rFonts w:ascii="Times New Roman" w:hAnsi="Times New Roman" w:cs="Times New Roman"/>
          <w:bCs/>
          <w:sz w:val="28"/>
          <w:szCs w:val="28"/>
        </w:rPr>
      </w:pPr>
      <w:r w:rsidRPr="000E00A7">
        <w:rPr>
          <w:rFonts w:ascii="Times New Roman" w:hAnsi="Times New Roman" w:cs="Times New Roman"/>
          <w:b/>
          <w:sz w:val="28"/>
          <w:szCs w:val="28"/>
          <w:u w:val="single"/>
        </w:rPr>
        <w:t>Appendix</w:t>
      </w:r>
      <w:r>
        <w:rPr>
          <w:rFonts w:ascii="Times New Roman" w:hAnsi="Times New Roman" w:cs="Times New Roman"/>
          <w:b/>
          <w:sz w:val="28"/>
          <w:szCs w:val="28"/>
          <w:u w:val="single"/>
        </w:rPr>
        <w:t xml:space="preserve"> A</w:t>
      </w:r>
    </w:p>
    <w:p w14:paraId="24B3A949" w14:textId="77777777" w:rsidR="000E00A7" w:rsidRPr="000E00A7" w:rsidRDefault="000E00A7" w:rsidP="000E00A7">
      <w:pPr>
        <w:tabs>
          <w:tab w:val="left" w:pos="900"/>
        </w:tabs>
        <w:jc w:val="center"/>
        <w:rPr>
          <w:rFonts w:ascii="Times New Roman" w:hAnsi="Times New Roman" w:cs="Times New Roman"/>
          <w:b/>
          <w:i/>
          <w:iCs/>
          <w:sz w:val="28"/>
          <w:szCs w:val="28"/>
        </w:rPr>
      </w:pPr>
      <w:r w:rsidRPr="000E00A7">
        <w:rPr>
          <w:rFonts w:ascii="Times New Roman" w:hAnsi="Times New Roman" w:cs="Times New Roman"/>
          <w:b/>
          <w:i/>
          <w:iCs/>
          <w:sz w:val="28"/>
          <w:szCs w:val="28"/>
        </w:rPr>
        <w:t xml:space="preserve">(Please note: deletions are reflected by </w:t>
      </w:r>
      <w:r w:rsidRPr="000E00A7">
        <w:rPr>
          <w:rFonts w:ascii="Times New Roman" w:hAnsi="Times New Roman" w:cs="Times New Roman"/>
          <w:b/>
          <w:i/>
          <w:iCs/>
          <w:strike/>
          <w:sz w:val="28"/>
          <w:szCs w:val="28"/>
        </w:rPr>
        <w:t>strikethrough</w:t>
      </w:r>
      <w:r w:rsidRPr="000E00A7">
        <w:rPr>
          <w:rFonts w:ascii="Times New Roman" w:hAnsi="Times New Roman" w:cs="Times New Roman"/>
          <w:b/>
          <w:i/>
          <w:iCs/>
          <w:sz w:val="28"/>
          <w:szCs w:val="28"/>
        </w:rPr>
        <w:t xml:space="preserve"> and additions are reflected by </w:t>
      </w:r>
      <w:r w:rsidRPr="000E00A7">
        <w:rPr>
          <w:rFonts w:ascii="Times New Roman" w:hAnsi="Times New Roman" w:cs="Times New Roman"/>
          <w:b/>
          <w:i/>
          <w:iCs/>
          <w:sz w:val="28"/>
          <w:szCs w:val="28"/>
          <w:u w:val="single"/>
        </w:rPr>
        <w:t>underline</w:t>
      </w:r>
      <w:r w:rsidRPr="000E00A7">
        <w:rPr>
          <w:rFonts w:ascii="Times New Roman" w:hAnsi="Times New Roman" w:cs="Times New Roman"/>
          <w:b/>
          <w:i/>
          <w:iCs/>
          <w:sz w:val="28"/>
          <w:szCs w:val="28"/>
        </w:rPr>
        <w:t>.)</w:t>
      </w:r>
    </w:p>
    <w:p w14:paraId="1C2C64B0" w14:textId="77777777" w:rsidR="00D14E82" w:rsidRPr="000E00A7" w:rsidRDefault="00D14E82" w:rsidP="000E00A7">
      <w:pPr>
        <w:spacing w:line="360" w:lineRule="atLeast"/>
        <w:rPr>
          <w:rFonts w:ascii="Times New Roman" w:hAnsi="Times New Roman" w:cs="Times New Roman"/>
          <w:sz w:val="28"/>
          <w:szCs w:val="28"/>
        </w:rPr>
      </w:pPr>
      <w:r w:rsidRPr="000E00A7">
        <w:rPr>
          <w:rStyle w:val="Strong"/>
          <w:rFonts w:ascii="Times New Roman" w:hAnsi="Times New Roman" w:cs="Times New Roman"/>
          <w:sz w:val="28"/>
          <w:szCs w:val="28"/>
        </w:rPr>
        <w:t>Rule 16. Scheduling and Management of Actions</w:t>
      </w:r>
    </w:p>
    <w:p w14:paraId="1E2B054B" w14:textId="40C19906" w:rsidR="00D14E82" w:rsidRPr="000E00A7" w:rsidRDefault="00D14E82" w:rsidP="000E00A7">
      <w:pPr>
        <w:spacing w:line="288" w:lineRule="atLeast"/>
        <w:rPr>
          <w:rFonts w:ascii="Times New Roman" w:hAnsi="Times New Roman" w:cs="Times New Roman"/>
          <w:sz w:val="28"/>
          <w:szCs w:val="28"/>
        </w:rPr>
      </w:pPr>
      <w:r w:rsidRPr="000E00A7">
        <w:rPr>
          <w:rStyle w:val="Strong"/>
          <w:rFonts w:ascii="Times New Roman" w:hAnsi="Times New Roman" w:cs="Times New Roman"/>
          <w:sz w:val="28"/>
          <w:szCs w:val="28"/>
        </w:rPr>
        <w:t xml:space="preserve">(a) </w:t>
      </w:r>
      <w:r w:rsidR="000E00A7" w:rsidRPr="000E00A7">
        <w:rPr>
          <w:rStyle w:val="Strong"/>
          <w:rFonts w:ascii="Times New Roman" w:hAnsi="Times New Roman" w:cs="Times New Roman"/>
          <w:b w:val="0"/>
          <w:bCs w:val="0"/>
          <w:sz w:val="28"/>
          <w:szCs w:val="28"/>
        </w:rPr>
        <w:t>[No change.]</w:t>
      </w:r>
    </w:p>
    <w:p w14:paraId="7376DBB8" w14:textId="77777777" w:rsidR="00D14E82" w:rsidRPr="000E00A7" w:rsidRDefault="00D14E82" w:rsidP="00810366">
      <w:pPr>
        <w:spacing w:line="288" w:lineRule="atLeast"/>
        <w:rPr>
          <w:rFonts w:ascii="Times New Roman" w:hAnsi="Times New Roman" w:cs="Times New Roman"/>
          <w:sz w:val="28"/>
          <w:szCs w:val="28"/>
        </w:rPr>
      </w:pPr>
      <w:r w:rsidRPr="000E00A7">
        <w:rPr>
          <w:rStyle w:val="Strong"/>
          <w:rFonts w:ascii="Times New Roman" w:hAnsi="Times New Roman" w:cs="Times New Roman"/>
          <w:sz w:val="28"/>
          <w:szCs w:val="28"/>
        </w:rPr>
        <w:t>(b) Required Early Meeting About Expected Course of Case, Tiering.</w:t>
      </w:r>
    </w:p>
    <w:p w14:paraId="31D81B01" w14:textId="037C50B7" w:rsidR="00D14E82" w:rsidRPr="000E00A7" w:rsidRDefault="00D14E82" w:rsidP="000E00A7">
      <w:pPr>
        <w:spacing w:line="288" w:lineRule="atLeast"/>
        <w:jc w:val="both"/>
        <w:rPr>
          <w:rFonts w:ascii="Times New Roman" w:hAnsi="Times New Roman" w:cs="Times New Roman"/>
          <w:sz w:val="28"/>
          <w:szCs w:val="28"/>
        </w:rPr>
      </w:pPr>
      <w:r w:rsidRPr="000E00A7">
        <w:rPr>
          <w:rFonts w:ascii="Times New Roman" w:hAnsi="Times New Roman" w:cs="Times New Roman"/>
          <w:sz w:val="28"/>
          <w:szCs w:val="28"/>
        </w:rPr>
        <w:t>(1) </w:t>
      </w:r>
      <w:r w:rsidRPr="000E00A7">
        <w:rPr>
          <w:rStyle w:val="Emphasis"/>
          <w:rFonts w:ascii="Times New Roman" w:hAnsi="Times New Roman" w:cs="Times New Roman"/>
          <w:sz w:val="28"/>
          <w:szCs w:val="28"/>
        </w:rPr>
        <w:t>Timing; Purpose</w:t>
      </w:r>
      <w:r w:rsidRPr="000E00A7">
        <w:rPr>
          <w:rFonts w:ascii="Times New Roman" w:hAnsi="Times New Roman" w:cs="Times New Roman"/>
          <w:sz w:val="28"/>
          <w:szCs w:val="28"/>
        </w:rPr>
        <w:t xml:space="preserve">. </w:t>
      </w:r>
      <w:r w:rsidR="001209AC">
        <w:rPr>
          <w:rFonts w:ascii="Times New Roman" w:hAnsi="Times New Roman" w:cs="Times New Roman"/>
          <w:sz w:val="28"/>
          <w:szCs w:val="28"/>
          <w:u w:val="single"/>
        </w:rPr>
        <w:t xml:space="preserve">Except as provided in Rule 16(k), </w:t>
      </w:r>
      <w:r w:rsidRPr="0082589F">
        <w:rPr>
          <w:rFonts w:ascii="Times New Roman" w:hAnsi="Times New Roman" w:cs="Times New Roman"/>
          <w:strike/>
          <w:sz w:val="28"/>
          <w:szCs w:val="28"/>
        </w:rPr>
        <w:t>A</w:t>
      </w:r>
      <w:r w:rsidR="0082589F" w:rsidRPr="0082589F">
        <w:rPr>
          <w:rFonts w:ascii="Times New Roman" w:hAnsi="Times New Roman" w:cs="Times New Roman"/>
          <w:sz w:val="28"/>
          <w:szCs w:val="28"/>
          <w:u w:val="single"/>
        </w:rPr>
        <w:t>a</w:t>
      </w:r>
      <w:r w:rsidRPr="000E00A7">
        <w:rPr>
          <w:rFonts w:ascii="Times New Roman" w:hAnsi="Times New Roman" w:cs="Times New Roman"/>
          <w:sz w:val="28"/>
          <w:szCs w:val="28"/>
        </w:rPr>
        <w:t>t the earliest practicable time, but no later than 30 days after a party files an answer or files a motion directed at the complaint, or 120 days after the action commences--whichever occurs first--that party and the plaintiff must meet and confer about the anticipated course of their case, including the tier to which it should be assigned under Rule 26.2 and the subjects set forth in Rule 16(b)(2) and (c). The parties must discuss whether and how they can agree to streamline and limit claims and affirmative defenses to be asserted, discovery to be taken, and motions to be brought. The purpose of the conference is to plan cooperatively for the case, and to facilitate the case's placement in one of three tiers discovery. The attorneys of record and all unrepresented parties who have appeared in the action are jointly responsible for arranging and participating in the Early Meeting.</w:t>
      </w:r>
    </w:p>
    <w:p w14:paraId="03F26613" w14:textId="6591801E" w:rsidR="00D14E82" w:rsidRPr="000E00A7" w:rsidRDefault="00D14E82" w:rsidP="000E00A7">
      <w:pPr>
        <w:spacing w:line="288" w:lineRule="atLeast"/>
        <w:rPr>
          <w:rFonts w:ascii="Times New Roman" w:hAnsi="Times New Roman" w:cs="Times New Roman"/>
          <w:sz w:val="28"/>
          <w:szCs w:val="28"/>
        </w:rPr>
      </w:pPr>
      <w:r w:rsidRPr="000E00A7">
        <w:rPr>
          <w:rFonts w:ascii="Times New Roman" w:hAnsi="Times New Roman" w:cs="Times New Roman"/>
          <w:sz w:val="28"/>
          <w:szCs w:val="28"/>
        </w:rPr>
        <w:t>(2) </w:t>
      </w:r>
      <w:r w:rsidR="000E00A7" w:rsidRPr="000E00A7">
        <w:rPr>
          <w:rStyle w:val="Emphasis"/>
          <w:rFonts w:ascii="Times New Roman" w:hAnsi="Times New Roman" w:cs="Times New Roman"/>
          <w:i w:val="0"/>
          <w:iCs w:val="0"/>
          <w:sz w:val="28"/>
          <w:szCs w:val="28"/>
        </w:rPr>
        <w:t>[No change.]</w:t>
      </w:r>
    </w:p>
    <w:p w14:paraId="0542967C" w14:textId="77777777" w:rsidR="00D14E82" w:rsidRPr="000E00A7" w:rsidRDefault="00D14E82" w:rsidP="00810366">
      <w:pPr>
        <w:spacing w:line="288" w:lineRule="atLeast"/>
        <w:rPr>
          <w:rFonts w:ascii="Times New Roman" w:hAnsi="Times New Roman" w:cs="Times New Roman"/>
          <w:sz w:val="28"/>
          <w:szCs w:val="28"/>
        </w:rPr>
      </w:pPr>
      <w:r w:rsidRPr="000E00A7">
        <w:rPr>
          <w:rStyle w:val="Strong"/>
          <w:rFonts w:ascii="Times New Roman" w:hAnsi="Times New Roman" w:cs="Times New Roman"/>
          <w:sz w:val="28"/>
          <w:szCs w:val="28"/>
        </w:rPr>
        <w:t xml:space="preserve">(c) Filing of Joint Report and </w:t>
      </w:r>
      <w:r w:rsidRPr="0082589F">
        <w:rPr>
          <w:rStyle w:val="Strong"/>
          <w:rFonts w:ascii="Times New Roman" w:hAnsi="Times New Roman" w:cs="Times New Roman"/>
          <w:strike/>
          <w:sz w:val="28"/>
          <w:szCs w:val="28"/>
        </w:rPr>
        <w:t>Proposed</w:t>
      </w:r>
      <w:r w:rsidRPr="000E00A7">
        <w:rPr>
          <w:rStyle w:val="Strong"/>
          <w:rFonts w:ascii="Times New Roman" w:hAnsi="Times New Roman" w:cs="Times New Roman"/>
          <w:sz w:val="28"/>
          <w:szCs w:val="28"/>
        </w:rPr>
        <w:t xml:space="preserve"> Scheduling Order.</w:t>
      </w:r>
    </w:p>
    <w:p w14:paraId="6693D3A2" w14:textId="54EFA960" w:rsidR="00D14E82" w:rsidRPr="000E00A7" w:rsidRDefault="00D14E82" w:rsidP="000E00A7">
      <w:pPr>
        <w:spacing w:line="288" w:lineRule="atLeast"/>
        <w:jc w:val="both"/>
        <w:rPr>
          <w:rFonts w:ascii="Times New Roman" w:hAnsi="Times New Roman" w:cs="Times New Roman"/>
          <w:sz w:val="28"/>
          <w:szCs w:val="28"/>
        </w:rPr>
      </w:pPr>
      <w:r w:rsidRPr="000E00A7">
        <w:rPr>
          <w:rFonts w:ascii="Times New Roman" w:hAnsi="Times New Roman" w:cs="Times New Roman"/>
          <w:sz w:val="28"/>
          <w:szCs w:val="28"/>
        </w:rPr>
        <w:t>(1) </w:t>
      </w:r>
      <w:r w:rsidRPr="000E00A7">
        <w:rPr>
          <w:rStyle w:val="Emphasis"/>
          <w:rFonts w:ascii="Times New Roman" w:hAnsi="Times New Roman" w:cs="Times New Roman"/>
          <w:sz w:val="28"/>
          <w:szCs w:val="28"/>
        </w:rPr>
        <w:t>Timing</w:t>
      </w:r>
      <w:r w:rsidRPr="000E00A7">
        <w:rPr>
          <w:rFonts w:ascii="Times New Roman" w:hAnsi="Times New Roman" w:cs="Times New Roman"/>
          <w:sz w:val="28"/>
          <w:szCs w:val="28"/>
        </w:rPr>
        <w:t xml:space="preserve">. </w:t>
      </w:r>
      <w:r w:rsidR="0082589F">
        <w:rPr>
          <w:rFonts w:ascii="Times New Roman" w:hAnsi="Times New Roman" w:cs="Times New Roman"/>
          <w:sz w:val="28"/>
          <w:szCs w:val="28"/>
          <w:u w:val="single"/>
        </w:rPr>
        <w:t xml:space="preserve">Except as provided in Rule 16(k) and (l) </w:t>
      </w:r>
      <w:r w:rsidRPr="0082589F">
        <w:rPr>
          <w:rFonts w:ascii="Times New Roman" w:hAnsi="Times New Roman" w:cs="Times New Roman"/>
          <w:strike/>
          <w:sz w:val="28"/>
          <w:szCs w:val="28"/>
        </w:rPr>
        <w:t>No later than 14 days after the Early Meeting</w:t>
      </w:r>
      <w:r w:rsidRPr="000E00A7">
        <w:rPr>
          <w:rFonts w:ascii="Times New Roman" w:hAnsi="Times New Roman" w:cs="Times New Roman"/>
          <w:sz w:val="28"/>
          <w:szCs w:val="28"/>
        </w:rPr>
        <w:t xml:space="preserve">, the parties must file a Joint Report and a </w:t>
      </w:r>
      <w:r w:rsidRPr="0082589F">
        <w:rPr>
          <w:rFonts w:ascii="Times New Roman" w:hAnsi="Times New Roman" w:cs="Times New Roman"/>
          <w:strike/>
          <w:sz w:val="28"/>
          <w:szCs w:val="28"/>
        </w:rPr>
        <w:t>P</w:t>
      </w:r>
      <w:r w:rsidR="0082589F" w:rsidRPr="0082589F">
        <w:rPr>
          <w:rFonts w:ascii="Times New Roman" w:hAnsi="Times New Roman" w:cs="Times New Roman"/>
          <w:sz w:val="28"/>
          <w:szCs w:val="28"/>
          <w:u w:val="single"/>
        </w:rPr>
        <w:t>p</w:t>
      </w:r>
      <w:r w:rsidRPr="000E00A7">
        <w:rPr>
          <w:rFonts w:ascii="Times New Roman" w:hAnsi="Times New Roman" w:cs="Times New Roman"/>
          <w:sz w:val="28"/>
          <w:szCs w:val="28"/>
        </w:rPr>
        <w:t>roposed Scheduling Order</w:t>
      </w:r>
      <w:r w:rsidR="0082589F">
        <w:rPr>
          <w:rFonts w:ascii="Times New Roman" w:hAnsi="Times New Roman" w:cs="Times New Roman"/>
          <w:sz w:val="28"/>
          <w:szCs w:val="28"/>
        </w:rPr>
        <w:t xml:space="preserve"> </w:t>
      </w:r>
      <w:r w:rsidR="0082589F">
        <w:rPr>
          <w:rFonts w:ascii="Times New Roman" w:hAnsi="Times New Roman" w:cs="Times New Roman"/>
          <w:sz w:val="28"/>
          <w:szCs w:val="28"/>
          <w:u w:val="single"/>
        </w:rPr>
        <w:t>no later than 14 days after the Early Meeting</w:t>
      </w:r>
      <w:r w:rsidRPr="000E00A7">
        <w:rPr>
          <w:rFonts w:ascii="Times New Roman" w:hAnsi="Times New Roman" w:cs="Times New Roman"/>
          <w:sz w:val="28"/>
          <w:szCs w:val="28"/>
        </w:rPr>
        <w:t xml:space="preserve">. The attorneys of record and all unrepresented parties who have appeared in the action are jointly responsible for attempting in good faith to agree on a </w:t>
      </w:r>
      <w:r w:rsidR="0082589F" w:rsidRPr="0082589F">
        <w:rPr>
          <w:rFonts w:ascii="Times New Roman" w:hAnsi="Times New Roman" w:cs="Times New Roman"/>
          <w:strike/>
          <w:sz w:val="28"/>
          <w:szCs w:val="28"/>
        </w:rPr>
        <w:t>P</w:t>
      </w:r>
      <w:r w:rsidR="0082589F" w:rsidRPr="0082589F">
        <w:rPr>
          <w:rFonts w:ascii="Times New Roman" w:hAnsi="Times New Roman" w:cs="Times New Roman"/>
          <w:sz w:val="28"/>
          <w:szCs w:val="28"/>
          <w:u w:val="single"/>
        </w:rPr>
        <w:t>p</w:t>
      </w:r>
      <w:r w:rsidR="0082589F" w:rsidRPr="000E00A7">
        <w:rPr>
          <w:rFonts w:ascii="Times New Roman" w:hAnsi="Times New Roman" w:cs="Times New Roman"/>
          <w:sz w:val="28"/>
          <w:szCs w:val="28"/>
        </w:rPr>
        <w:t>roposed</w:t>
      </w:r>
      <w:r w:rsidRPr="000E00A7">
        <w:rPr>
          <w:rFonts w:ascii="Times New Roman" w:hAnsi="Times New Roman" w:cs="Times New Roman"/>
          <w:sz w:val="28"/>
          <w:szCs w:val="28"/>
        </w:rPr>
        <w:t xml:space="preserve"> Scheduling Order, and for filing the Joint Report and the </w:t>
      </w:r>
      <w:r w:rsidR="0082589F" w:rsidRPr="0082589F">
        <w:rPr>
          <w:rFonts w:ascii="Times New Roman" w:hAnsi="Times New Roman" w:cs="Times New Roman"/>
          <w:strike/>
          <w:sz w:val="28"/>
          <w:szCs w:val="28"/>
        </w:rPr>
        <w:t>P</w:t>
      </w:r>
      <w:r w:rsidR="0082589F" w:rsidRPr="0082589F">
        <w:rPr>
          <w:rFonts w:ascii="Times New Roman" w:hAnsi="Times New Roman" w:cs="Times New Roman"/>
          <w:sz w:val="28"/>
          <w:szCs w:val="28"/>
          <w:u w:val="single"/>
        </w:rPr>
        <w:t>p</w:t>
      </w:r>
      <w:r w:rsidR="0082589F" w:rsidRPr="000E00A7">
        <w:rPr>
          <w:rFonts w:ascii="Times New Roman" w:hAnsi="Times New Roman" w:cs="Times New Roman"/>
          <w:sz w:val="28"/>
          <w:szCs w:val="28"/>
        </w:rPr>
        <w:t>roposed</w:t>
      </w:r>
      <w:r w:rsidRPr="000E00A7">
        <w:rPr>
          <w:rFonts w:ascii="Times New Roman" w:hAnsi="Times New Roman" w:cs="Times New Roman"/>
          <w:sz w:val="28"/>
          <w:szCs w:val="28"/>
        </w:rPr>
        <w:t xml:space="preserve"> Scheduling Order with the court. The court must issue a Scheduling Order as soon as practicable either after receiving the parties' Joint Report and </w:t>
      </w:r>
      <w:r w:rsidR="0082589F" w:rsidRPr="0082589F">
        <w:rPr>
          <w:rFonts w:ascii="Times New Roman" w:hAnsi="Times New Roman" w:cs="Times New Roman"/>
          <w:strike/>
          <w:sz w:val="28"/>
          <w:szCs w:val="28"/>
        </w:rPr>
        <w:t>P</w:t>
      </w:r>
      <w:r w:rsidR="0082589F" w:rsidRPr="0082589F">
        <w:rPr>
          <w:rFonts w:ascii="Times New Roman" w:hAnsi="Times New Roman" w:cs="Times New Roman"/>
          <w:sz w:val="28"/>
          <w:szCs w:val="28"/>
          <w:u w:val="single"/>
        </w:rPr>
        <w:t>p</w:t>
      </w:r>
      <w:r w:rsidR="0082589F" w:rsidRPr="000E00A7">
        <w:rPr>
          <w:rFonts w:ascii="Times New Roman" w:hAnsi="Times New Roman" w:cs="Times New Roman"/>
          <w:sz w:val="28"/>
          <w:szCs w:val="28"/>
        </w:rPr>
        <w:t>roposed</w:t>
      </w:r>
      <w:r w:rsidRPr="000E00A7">
        <w:rPr>
          <w:rFonts w:ascii="Times New Roman" w:hAnsi="Times New Roman" w:cs="Times New Roman"/>
          <w:sz w:val="28"/>
          <w:szCs w:val="28"/>
        </w:rPr>
        <w:t xml:space="preserve"> Scheduling Order or after holding a Scheduling Conference.</w:t>
      </w:r>
    </w:p>
    <w:p w14:paraId="502ADDB8" w14:textId="77777777" w:rsidR="00D14E82" w:rsidRPr="000E00A7" w:rsidRDefault="00D14E82" w:rsidP="000E00A7">
      <w:pPr>
        <w:spacing w:line="288" w:lineRule="atLeast"/>
        <w:jc w:val="both"/>
        <w:rPr>
          <w:rFonts w:ascii="Times New Roman" w:hAnsi="Times New Roman" w:cs="Times New Roman"/>
          <w:sz w:val="28"/>
          <w:szCs w:val="28"/>
        </w:rPr>
      </w:pPr>
      <w:r w:rsidRPr="000E00A7">
        <w:rPr>
          <w:rFonts w:ascii="Times New Roman" w:hAnsi="Times New Roman" w:cs="Times New Roman"/>
          <w:sz w:val="28"/>
          <w:szCs w:val="28"/>
        </w:rPr>
        <w:t>(2) </w:t>
      </w:r>
      <w:r w:rsidRPr="000E00A7">
        <w:rPr>
          <w:rStyle w:val="Emphasis"/>
          <w:rFonts w:ascii="Times New Roman" w:hAnsi="Times New Roman" w:cs="Times New Roman"/>
          <w:sz w:val="28"/>
          <w:szCs w:val="28"/>
        </w:rPr>
        <w:t>Content of Joint Report.</w:t>
      </w:r>
      <w:r w:rsidRPr="000E00A7">
        <w:rPr>
          <w:rFonts w:ascii="Times New Roman" w:hAnsi="Times New Roman" w:cs="Times New Roman"/>
          <w:sz w:val="28"/>
          <w:szCs w:val="28"/>
        </w:rPr>
        <w:t xml:space="preserve"> The Joint Report must state--to the extent practicable--the parties' positions on the subjects set forth in Rule 16(b)(2) and (c)(3) and must attach a proposed Scheduling Order. The parties are not required to describe their Early Meeting in the Joint Report, but may do so. Any summary must describe the case with respect to the characteristics in Rule 26.2(b) and (c) to be used in assigning cases to a discovery tier, and must set forth any agreements the parties have reached </w:t>
      </w:r>
      <w:r w:rsidRPr="000E00A7">
        <w:rPr>
          <w:rFonts w:ascii="Times New Roman" w:hAnsi="Times New Roman" w:cs="Times New Roman"/>
          <w:sz w:val="28"/>
          <w:szCs w:val="28"/>
        </w:rPr>
        <w:lastRenderedPageBreak/>
        <w:t>to streamline the case. In the Joint Report, the parties are not permitted to discuss or criticize the rejection of proposed agreements or to argue that the other party has taken unreasonable positions. Unless ordered by the court, a summary must not exceed 4 pages of text, which length must be split evenly between separate statements of the parties if they do not agree on the summary's contents. The Joint Report must certify that the parties conferred in good faith, either in person or by telephone as required by Rule 7.1(h), regarding the subjects set forth in Rule 16(b)(2) and (c)(3).</w:t>
      </w:r>
    </w:p>
    <w:p w14:paraId="1788BCF4" w14:textId="77777777" w:rsidR="00D14E82" w:rsidRPr="000E00A7" w:rsidRDefault="00D14E82" w:rsidP="00810366">
      <w:pPr>
        <w:spacing w:line="288" w:lineRule="atLeast"/>
        <w:rPr>
          <w:rFonts w:ascii="Times New Roman" w:hAnsi="Times New Roman" w:cs="Times New Roman"/>
          <w:sz w:val="28"/>
          <w:szCs w:val="28"/>
        </w:rPr>
      </w:pPr>
      <w:r w:rsidRPr="000E00A7">
        <w:rPr>
          <w:rFonts w:ascii="Times New Roman" w:hAnsi="Times New Roman" w:cs="Times New Roman"/>
          <w:sz w:val="28"/>
          <w:szCs w:val="28"/>
        </w:rPr>
        <w:t>(3) </w:t>
      </w:r>
      <w:r w:rsidRPr="000E00A7">
        <w:rPr>
          <w:rStyle w:val="Emphasis"/>
          <w:rFonts w:ascii="Times New Roman" w:hAnsi="Times New Roman" w:cs="Times New Roman"/>
          <w:sz w:val="28"/>
          <w:szCs w:val="28"/>
        </w:rPr>
        <w:t xml:space="preserve">Content of </w:t>
      </w:r>
      <w:r w:rsidRPr="0082589F">
        <w:rPr>
          <w:rStyle w:val="Emphasis"/>
          <w:rFonts w:ascii="Times New Roman" w:hAnsi="Times New Roman" w:cs="Times New Roman"/>
          <w:strike/>
          <w:sz w:val="28"/>
          <w:szCs w:val="28"/>
        </w:rPr>
        <w:t>Proposed</w:t>
      </w:r>
      <w:r w:rsidRPr="000E00A7">
        <w:rPr>
          <w:rStyle w:val="Emphasis"/>
          <w:rFonts w:ascii="Times New Roman" w:hAnsi="Times New Roman" w:cs="Times New Roman"/>
          <w:sz w:val="28"/>
          <w:szCs w:val="28"/>
        </w:rPr>
        <w:t xml:space="preserve"> Scheduling Order</w:t>
      </w:r>
      <w:r w:rsidRPr="000E00A7">
        <w:rPr>
          <w:rFonts w:ascii="Times New Roman" w:hAnsi="Times New Roman" w:cs="Times New Roman"/>
          <w:sz w:val="28"/>
          <w:szCs w:val="28"/>
        </w:rPr>
        <w:t>. The proposed Scheduling Order must state the discovery tier to which the case is assigned, and must specify deadlines for the following by calendar date, month, and year:</w:t>
      </w:r>
    </w:p>
    <w:p w14:paraId="73C59FB3"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(A) serving initial disclosures under Rule 26.1 if they have not already been served;</w:t>
      </w:r>
    </w:p>
    <w:p w14:paraId="7F8C85AB"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(B) identifying areas of expert testimony;</w:t>
      </w:r>
    </w:p>
    <w:p w14:paraId="4CF0E3D6"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(C) identifying and disclosing expert witnesses and their opinions under Rule 26.1(d);</w:t>
      </w:r>
    </w:p>
    <w:p w14:paraId="5061662D"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(D) propounding written discovery;</w:t>
      </w:r>
    </w:p>
    <w:p w14:paraId="4399B998"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(E) disclosing nonexpert witnesses;</w:t>
      </w:r>
    </w:p>
    <w:p w14:paraId="7B71CF9C"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(F) completing depositions;</w:t>
      </w:r>
    </w:p>
    <w:p w14:paraId="58369A3E"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(G) completing all discovery other than depositions;</w:t>
      </w:r>
    </w:p>
    <w:p w14:paraId="41C81F0E"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(H) final supplementation of Rule 26.1 disclosures;</w:t>
      </w:r>
    </w:p>
    <w:p w14:paraId="355C3075" w14:textId="77777777" w:rsidR="00D14E82" w:rsidRPr="000E00A7" w:rsidRDefault="00D14E82" w:rsidP="00674658">
      <w:pPr>
        <w:tabs>
          <w:tab w:val="left" w:pos="360"/>
        </w:tabs>
        <w:spacing w:line="288" w:lineRule="atLeast"/>
        <w:ind w:left="360"/>
        <w:jc w:val="both"/>
        <w:rPr>
          <w:rFonts w:ascii="Times New Roman" w:hAnsi="Times New Roman" w:cs="Times New Roman"/>
          <w:sz w:val="28"/>
          <w:szCs w:val="28"/>
        </w:rPr>
      </w:pPr>
      <w:r w:rsidRPr="000E00A7">
        <w:rPr>
          <w:rFonts w:ascii="Times New Roman" w:hAnsi="Times New Roman" w:cs="Times New Roman"/>
          <w:sz w:val="28"/>
          <w:szCs w:val="28"/>
        </w:rPr>
        <w:t>(I) unless the court orders otherwise for good cause, a deadline for holding a Rule 16.1 settlement conference or private mediation to occur no more than 15 months after the action commenced, but in no event later than 60 days after the date discovery is set to complete consistent with the discovery tier to which the case is assigned under Rule 26.2(f);</w:t>
      </w:r>
    </w:p>
    <w:p w14:paraId="2CBBC036"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(J) filing dispositive motions;</w:t>
      </w:r>
    </w:p>
    <w:p w14:paraId="39C9AAF0"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(K) a proposed trial date; and</w:t>
      </w:r>
    </w:p>
    <w:p w14:paraId="08AF926E"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(L) the anticipated number of days for trial.</w:t>
      </w:r>
    </w:p>
    <w:p w14:paraId="52914640" w14:textId="4DD1CBDD" w:rsidR="00D14E82" w:rsidRPr="000E00A7" w:rsidRDefault="00D14E82" w:rsidP="00674658">
      <w:pPr>
        <w:spacing w:line="288" w:lineRule="atLeast"/>
        <w:jc w:val="both"/>
        <w:rPr>
          <w:rFonts w:ascii="Times New Roman" w:hAnsi="Times New Roman" w:cs="Times New Roman"/>
          <w:sz w:val="28"/>
          <w:szCs w:val="28"/>
        </w:rPr>
      </w:pPr>
      <w:r w:rsidRPr="000E00A7">
        <w:rPr>
          <w:rFonts w:ascii="Times New Roman" w:hAnsi="Times New Roman" w:cs="Times New Roman"/>
          <w:sz w:val="28"/>
          <w:szCs w:val="28"/>
        </w:rPr>
        <w:t>(4) </w:t>
      </w:r>
      <w:r w:rsidRPr="000E00A7">
        <w:rPr>
          <w:rStyle w:val="Emphasis"/>
          <w:rFonts w:ascii="Times New Roman" w:hAnsi="Times New Roman" w:cs="Times New Roman"/>
          <w:sz w:val="28"/>
          <w:szCs w:val="28"/>
        </w:rPr>
        <w:t>Dates Certain</w:t>
      </w:r>
      <w:r w:rsidRPr="000E00A7">
        <w:rPr>
          <w:rFonts w:ascii="Times New Roman" w:hAnsi="Times New Roman" w:cs="Times New Roman"/>
          <w:sz w:val="28"/>
          <w:szCs w:val="28"/>
        </w:rPr>
        <w:t xml:space="preserve">. The Scheduling Order must include calendar deadlines specifying the month, date, and year for each of the items included in the </w:t>
      </w:r>
      <w:r w:rsidR="0082589F" w:rsidRPr="0082589F">
        <w:rPr>
          <w:rFonts w:ascii="Times New Roman" w:hAnsi="Times New Roman" w:cs="Times New Roman"/>
          <w:strike/>
          <w:sz w:val="28"/>
          <w:szCs w:val="28"/>
        </w:rPr>
        <w:t>P</w:t>
      </w:r>
      <w:r w:rsidR="0082589F" w:rsidRPr="0082589F">
        <w:rPr>
          <w:rFonts w:ascii="Times New Roman" w:hAnsi="Times New Roman" w:cs="Times New Roman"/>
          <w:sz w:val="28"/>
          <w:szCs w:val="28"/>
          <w:u w:val="single"/>
        </w:rPr>
        <w:t>p</w:t>
      </w:r>
      <w:r w:rsidR="0082589F" w:rsidRPr="000E00A7">
        <w:rPr>
          <w:rFonts w:ascii="Times New Roman" w:hAnsi="Times New Roman" w:cs="Times New Roman"/>
          <w:sz w:val="28"/>
          <w:szCs w:val="28"/>
        </w:rPr>
        <w:t>roposed</w:t>
      </w:r>
      <w:r w:rsidRPr="000E00A7">
        <w:rPr>
          <w:rFonts w:ascii="Times New Roman" w:hAnsi="Times New Roman" w:cs="Times New Roman"/>
          <w:sz w:val="28"/>
          <w:szCs w:val="28"/>
        </w:rPr>
        <w:t xml:space="preserve"> Scheduling Order, consistent with the discovery tier to which the case is assigned under Rule 26.2(f). The Scheduling Order must also set either: (A) a trial date; or (B) a date for </w:t>
      </w:r>
      <w:r w:rsidRPr="000E00A7">
        <w:rPr>
          <w:rFonts w:ascii="Times New Roman" w:hAnsi="Times New Roman" w:cs="Times New Roman"/>
          <w:sz w:val="28"/>
          <w:szCs w:val="28"/>
        </w:rPr>
        <w:lastRenderedPageBreak/>
        <w:t>a Trial-Setting Conference under Rule 16(e) at which a trial date may be set. Absent leave of court, no trial may be set unless the parties certify that they engaged in a settlement conference or private mediation, or that they will do so by a date certain approved by the court. The Scheduling Order also may address other appropriate matters.</w:t>
      </w:r>
    </w:p>
    <w:p w14:paraId="4A701F3C" w14:textId="6B28088C" w:rsidR="00D14E82" w:rsidRPr="000E00A7" w:rsidRDefault="00D14E82" w:rsidP="00674658">
      <w:pPr>
        <w:spacing w:line="288" w:lineRule="atLeast"/>
        <w:jc w:val="both"/>
        <w:rPr>
          <w:rFonts w:ascii="Times New Roman" w:hAnsi="Times New Roman" w:cs="Times New Roman"/>
          <w:sz w:val="28"/>
          <w:szCs w:val="28"/>
        </w:rPr>
      </w:pPr>
      <w:r w:rsidRPr="000E00A7">
        <w:rPr>
          <w:rFonts w:ascii="Times New Roman" w:hAnsi="Times New Roman" w:cs="Times New Roman"/>
          <w:sz w:val="28"/>
          <w:szCs w:val="28"/>
        </w:rPr>
        <w:t>(5)</w:t>
      </w:r>
      <w:r w:rsidR="00674658">
        <w:rPr>
          <w:rFonts w:ascii="Times New Roman" w:hAnsi="Times New Roman" w:cs="Times New Roman"/>
          <w:sz w:val="28"/>
          <w:szCs w:val="28"/>
        </w:rPr>
        <w:t xml:space="preserve"> – (6) [No change.]</w:t>
      </w:r>
      <w:r w:rsidRPr="000E00A7">
        <w:rPr>
          <w:rFonts w:ascii="Times New Roman" w:hAnsi="Times New Roman" w:cs="Times New Roman"/>
          <w:sz w:val="28"/>
          <w:szCs w:val="28"/>
        </w:rPr>
        <w:t> </w:t>
      </w:r>
    </w:p>
    <w:p w14:paraId="4A6B12B1" w14:textId="555143F3" w:rsidR="00D14E82" w:rsidRPr="0082589F" w:rsidRDefault="00D14E82" w:rsidP="00674658">
      <w:pPr>
        <w:spacing w:line="288" w:lineRule="atLeast"/>
        <w:jc w:val="both"/>
        <w:rPr>
          <w:rFonts w:ascii="Times New Roman" w:hAnsi="Times New Roman" w:cs="Times New Roman"/>
          <w:sz w:val="28"/>
          <w:szCs w:val="28"/>
          <w:u w:val="single"/>
        </w:rPr>
      </w:pPr>
      <w:r w:rsidRPr="000E00A7">
        <w:rPr>
          <w:rFonts w:ascii="Times New Roman" w:hAnsi="Times New Roman" w:cs="Times New Roman"/>
          <w:sz w:val="28"/>
          <w:szCs w:val="28"/>
        </w:rPr>
        <w:t>(7) </w:t>
      </w:r>
      <w:r w:rsidRPr="000E00A7">
        <w:rPr>
          <w:rStyle w:val="Emphasis"/>
          <w:rFonts w:ascii="Times New Roman" w:hAnsi="Times New Roman" w:cs="Times New Roman"/>
          <w:sz w:val="28"/>
          <w:szCs w:val="28"/>
        </w:rPr>
        <w:t>Forms</w:t>
      </w:r>
      <w:r w:rsidRPr="000E00A7">
        <w:rPr>
          <w:rFonts w:ascii="Times New Roman" w:hAnsi="Times New Roman" w:cs="Times New Roman"/>
          <w:sz w:val="28"/>
          <w:szCs w:val="28"/>
        </w:rPr>
        <w:t xml:space="preserve">. The parties must file the Joint Report and the </w:t>
      </w:r>
      <w:r w:rsidR="0082589F" w:rsidRPr="0082589F">
        <w:rPr>
          <w:rFonts w:ascii="Times New Roman" w:hAnsi="Times New Roman" w:cs="Times New Roman"/>
          <w:strike/>
          <w:sz w:val="28"/>
          <w:szCs w:val="28"/>
        </w:rPr>
        <w:t>P</w:t>
      </w:r>
      <w:r w:rsidR="0082589F" w:rsidRPr="0082589F">
        <w:rPr>
          <w:rFonts w:ascii="Times New Roman" w:hAnsi="Times New Roman" w:cs="Times New Roman"/>
          <w:sz w:val="28"/>
          <w:szCs w:val="28"/>
          <w:u w:val="single"/>
        </w:rPr>
        <w:t>p</w:t>
      </w:r>
      <w:r w:rsidR="0082589F" w:rsidRPr="000E00A7">
        <w:rPr>
          <w:rFonts w:ascii="Times New Roman" w:hAnsi="Times New Roman" w:cs="Times New Roman"/>
          <w:sz w:val="28"/>
          <w:szCs w:val="28"/>
        </w:rPr>
        <w:t xml:space="preserve">roposed </w:t>
      </w:r>
      <w:r w:rsidRPr="000E00A7">
        <w:rPr>
          <w:rFonts w:ascii="Times New Roman" w:hAnsi="Times New Roman" w:cs="Times New Roman"/>
          <w:sz w:val="28"/>
          <w:szCs w:val="28"/>
        </w:rPr>
        <w:t>Scheduling Order using the forms approved by the Supreme Court and set forth in Rule 84, Forms 11 through 13. They must use Forms 11(a) and (b) for Tier 1 cases, Forms 12(a) and (b) for Tier 2 cases, and Forms 13(a) and (b) for Tier 3 cases.</w:t>
      </w:r>
      <w:r w:rsidR="0082589F">
        <w:rPr>
          <w:rFonts w:ascii="Times New Roman" w:hAnsi="Times New Roman" w:cs="Times New Roman"/>
          <w:sz w:val="28"/>
          <w:szCs w:val="28"/>
        </w:rPr>
        <w:t xml:space="preserve"> </w:t>
      </w:r>
      <w:r w:rsidR="0082589F">
        <w:rPr>
          <w:rFonts w:ascii="Times New Roman" w:hAnsi="Times New Roman" w:cs="Times New Roman"/>
          <w:sz w:val="28"/>
          <w:szCs w:val="28"/>
          <w:u w:val="single"/>
        </w:rPr>
        <w:t xml:space="preserve">The form of proposed Scheduling Order filed should </w:t>
      </w:r>
      <w:r w:rsidR="0082589F">
        <w:rPr>
          <w:rFonts w:ascii="Times New Roman" w:hAnsi="Times New Roman" w:cs="Times New Roman"/>
          <w:i/>
          <w:iCs/>
          <w:sz w:val="28"/>
          <w:szCs w:val="28"/>
          <w:u w:val="single"/>
        </w:rPr>
        <w:t xml:space="preserve">not </w:t>
      </w:r>
      <w:r w:rsidR="0082589F">
        <w:rPr>
          <w:rFonts w:ascii="Times New Roman" w:hAnsi="Times New Roman" w:cs="Times New Roman"/>
          <w:sz w:val="28"/>
          <w:szCs w:val="28"/>
          <w:u w:val="single"/>
        </w:rPr>
        <w:t xml:space="preserve">include the word “proposed” in the title. </w:t>
      </w:r>
    </w:p>
    <w:p w14:paraId="08B8FE99" w14:textId="77777777" w:rsidR="00D14E82" w:rsidRPr="0082589F" w:rsidRDefault="00D14E82" w:rsidP="00810366">
      <w:pPr>
        <w:spacing w:line="288" w:lineRule="atLeast"/>
        <w:rPr>
          <w:rFonts w:ascii="Times New Roman" w:hAnsi="Times New Roman" w:cs="Times New Roman"/>
          <w:strike/>
          <w:sz w:val="28"/>
          <w:szCs w:val="28"/>
        </w:rPr>
      </w:pPr>
      <w:r w:rsidRPr="0082589F">
        <w:rPr>
          <w:rFonts w:ascii="Times New Roman" w:hAnsi="Times New Roman" w:cs="Times New Roman"/>
          <w:strike/>
          <w:sz w:val="28"/>
          <w:szCs w:val="28"/>
        </w:rPr>
        <w:t>(8) </w:t>
      </w:r>
      <w:r w:rsidRPr="0082589F">
        <w:rPr>
          <w:rStyle w:val="Emphasis"/>
          <w:rFonts w:ascii="Times New Roman" w:hAnsi="Times New Roman" w:cs="Times New Roman"/>
          <w:strike/>
          <w:sz w:val="28"/>
          <w:szCs w:val="28"/>
        </w:rPr>
        <w:t>Applicability</w:t>
      </w:r>
      <w:r w:rsidRPr="0082589F">
        <w:rPr>
          <w:rFonts w:ascii="Times New Roman" w:hAnsi="Times New Roman" w:cs="Times New Roman"/>
          <w:strike/>
          <w:sz w:val="28"/>
          <w:szCs w:val="28"/>
        </w:rPr>
        <w:t>. The requirements of Rule 16(b) and (c) apply to all civil actions except:</w:t>
      </w:r>
    </w:p>
    <w:p w14:paraId="3C0BF572" w14:textId="77777777" w:rsidR="00D14E82" w:rsidRPr="0082589F" w:rsidRDefault="00D14E82" w:rsidP="00810366">
      <w:pPr>
        <w:tabs>
          <w:tab w:val="left" w:pos="360"/>
        </w:tabs>
        <w:spacing w:line="288" w:lineRule="atLeast"/>
        <w:ind w:left="360"/>
        <w:rPr>
          <w:rFonts w:ascii="Times New Roman" w:hAnsi="Times New Roman" w:cs="Times New Roman"/>
          <w:strike/>
          <w:sz w:val="28"/>
          <w:szCs w:val="28"/>
        </w:rPr>
      </w:pPr>
      <w:r w:rsidRPr="0082589F">
        <w:rPr>
          <w:rFonts w:ascii="Times New Roman" w:hAnsi="Times New Roman" w:cs="Times New Roman"/>
          <w:strike/>
          <w:sz w:val="28"/>
          <w:szCs w:val="28"/>
        </w:rPr>
        <w:t>(A) the requirements of Rule 16(b) apply to actions subject to compulsory arbitration under Rule 72(b), but the requirements of Rule 16(c) do not. In actions subject to compulsory arbitration, no later than 14 days after the Early Meeting, the parties must file a Report of Early Meeting stating the date(s) on which the Early Meeting occurred, and containing either a proposed stipulation to a discovery tier, or the parties' positions regarding the appropriate discovery tier. The Report of Early Meeting must attach a good faith consultation certificate under Rule 7.1(h); and</w:t>
      </w:r>
    </w:p>
    <w:p w14:paraId="31D3E34B" w14:textId="77777777" w:rsidR="00D14E82" w:rsidRPr="0082589F" w:rsidRDefault="00D14E82" w:rsidP="00810366">
      <w:pPr>
        <w:tabs>
          <w:tab w:val="left" w:pos="360"/>
        </w:tabs>
        <w:spacing w:line="288" w:lineRule="atLeast"/>
        <w:ind w:left="360"/>
        <w:rPr>
          <w:rFonts w:ascii="Times New Roman" w:hAnsi="Times New Roman" w:cs="Times New Roman"/>
          <w:strike/>
          <w:sz w:val="28"/>
          <w:szCs w:val="28"/>
        </w:rPr>
      </w:pPr>
      <w:r w:rsidRPr="0082589F">
        <w:rPr>
          <w:rFonts w:ascii="Times New Roman" w:hAnsi="Times New Roman" w:cs="Times New Roman"/>
          <w:strike/>
          <w:sz w:val="28"/>
          <w:szCs w:val="28"/>
        </w:rPr>
        <w:t>(B) the requirements of Rule 16(b) and (c) do not apply to actions seeking the following relief:</w:t>
      </w:r>
    </w:p>
    <w:p w14:paraId="28C375A9" w14:textId="77777777" w:rsidR="00D14E82" w:rsidRPr="0082589F" w:rsidRDefault="00D14E82" w:rsidP="00810366">
      <w:pPr>
        <w:tabs>
          <w:tab w:val="left" w:pos="720"/>
        </w:tabs>
        <w:spacing w:line="288" w:lineRule="atLeast"/>
        <w:ind w:left="720"/>
        <w:rPr>
          <w:rFonts w:ascii="Times New Roman" w:hAnsi="Times New Roman" w:cs="Times New Roman"/>
          <w:strike/>
          <w:sz w:val="28"/>
          <w:szCs w:val="28"/>
        </w:rPr>
      </w:pPr>
      <w:r w:rsidRPr="0082589F">
        <w:rPr>
          <w:rFonts w:ascii="Times New Roman" w:hAnsi="Times New Roman" w:cs="Times New Roman"/>
          <w:strike/>
          <w:sz w:val="28"/>
          <w:szCs w:val="28"/>
        </w:rPr>
        <w:t>(i) change of name;</w:t>
      </w:r>
    </w:p>
    <w:p w14:paraId="6D859DD2" w14:textId="77777777" w:rsidR="00D14E82" w:rsidRPr="0082589F" w:rsidRDefault="00D14E82" w:rsidP="00810366">
      <w:pPr>
        <w:tabs>
          <w:tab w:val="left" w:pos="720"/>
        </w:tabs>
        <w:spacing w:line="288" w:lineRule="atLeast"/>
        <w:ind w:left="720"/>
        <w:rPr>
          <w:rFonts w:ascii="Times New Roman" w:hAnsi="Times New Roman" w:cs="Times New Roman"/>
          <w:strike/>
          <w:sz w:val="28"/>
          <w:szCs w:val="28"/>
        </w:rPr>
      </w:pPr>
      <w:r w:rsidRPr="0082589F">
        <w:rPr>
          <w:rFonts w:ascii="Times New Roman" w:hAnsi="Times New Roman" w:cs="Times New Roman"/>
          <w:strike/>
          <w:sz w:val="28"/>
          <w:szCs w:val="28"/>
        </w:rPr>
        <w:t>(ii) forcible entry and detainer;</w:t>
      </w:r>
    </w:p>
    <w:p w14:paraId="3A0481CB" w14:textId="77777777" w:rsidR="00D14E82" w:rsidRPr="0082589F" w:rsidRDefault="00D14E82" w:rsidP="00810366">
      <w:pPr>
        <w:tabs>
          <w:tab w:val="left" w:pos="720"/>
        </w:tabs>
        <w:spacing w:line="288" w:lineRule="atLeast"/>
        <w:ind w:left="720"/>
        <w:rPr>
          <w:rFonts w:ascii="Times New Roman" w:hAnsi="Times New Roman" w:cs="Times New Roman"/>
          <w:strike/>
          <w:sz w:val="28"/>
          <w:szCs w:val="28"/>
        </w:rPr>
      </w:pPr>
      <w:r w:rsidRPr="0082589F">
        <w:rPr>
          <w:rFonts w:ascii="Times New Roman" w:hAnsi="Times New Roman" w:cs="Times New Roman"/>
          <w:strike/>
          <w:sz w:val="28"/>
          <w:szCs w:val="28"/>
        </w:rPr>
        <w:t>(iii) enforcement, domestication, transcript, or renewal of a judgment;</w:t>
      </w:r>
    </w:p>
    <w:p w14:paraId="59F41000" w14:textId="77777777" w:rsidR="00D14E82" w:rsidRPr="0082589F" w:rsidRDefault="00D14E82" w:rsidP="00810366">
      <w:pPr>
        <w:tabs>
          <w:tab w:val="left" w:pos="720"/>
        </w:tabs>
        <w:spacing w:line="288" w:lineRule="atLeast"/>
        <w:ind w:left="720"/>
        <w:rPr>
          <w:rFonts w:ascii="Times New Roman" w:hAnsi="Times New Roman" w:cs="Times New Roman"/>
          <w:strike/>
          <w:sz w:val="28"/>
          <w:szCs w:val="28"/>
        </w:rPr>
      </w:pPr>
      <w:r w:rsidRPr="0082589F">
        <w:rPr>
          <w:rFonts w:ascii="Times New Roman" w:hAnsi="Times New Roman" w:cs="Times New Roman"/>
          <w:strike/>
          <w:sz w:val="28"/>
          <w:szCs w:val="28"/>
        </w:rPr>
        <w:t>(iv) an order pertaining to a subpoena sought under Rule 45.1(e)(2);</w:t>
      </w:r>
    </w:p>
    <w:p w14:paraId="0316C63E" w14:textId="77777777" w:rsidR="00D14E82" w:rsidRPr="0082589F" w:rsidRDefault="00D14E82" w:rsidP="00810366">
      <w:pPr>
        <w:tabs>
          <w:tab w:val="left" w:pos="720"/>
        </w:tabs>
        <w:spacing w:line="288" w:lineRule="atLeast"/>
        <w:ind w:left="720"/>
        <w:rPr>
          <w:rFonts w:ascii="Times New Roman" w:hAnsi="Times New Roman" w:cs="Times New Roman"/>
          <w:strike/>
          <w:sz w:val="28"/>
          <w:szCs w:val="28"/>
        </w:rPr>
      </w:pPr>
      <w:r w:rsidRPr="0082589F">
        <w:rPr>
          <w:rFonts w:ascii="Times New Roman" w:hAnsi="Times New Roman" w:cs="Times New Roman"/>
          <w:strike/>
          <w:sz w:val="28"/>
          <w:szCs w:val="28"/>
        </w:rPr>
        <w:t>(v) restoration of civil rights;</w:t>
      </w:r>
    </w:p>
    <w:p w14:paraId="1BBFDDC4" w14:textId="77777777" w:rsidR="00D14E82" w:rsidRPr="0082589F" w:rsidRDefault="00D14E82" w:rsidP="00810366">
      <w:pPr>
        <w:tabs>
          <w:tab w:val="left" w:pos="720"/>
        </w:tabs>
        <w:spacing w:line="288" w:lineRule="atLeast"/>
        <w:ind w:left="720"/>
        <w:rPr>
          <w:rFonts w:ascii="Times New Roman" w:hAnsi="Times New Roman" w:cs="Times New Roman"/>
          <w:strike/>
          <w:sz w:val="28"/>
          <w:szCs w:val="28"/>
        </w:rPr>
      </w:pPr>
      <w:r w:rsidRPr="0082589F">
        <w:rPr>
          <w:rFonts w:ascii="Times New Roman" w:hAnsi="Times New Roman" w:cs="Times New Roman"/>
          <w:strike/>
          <w:sz w:val="28"/>
          <w:szCs w:val="28"/>
        </w:rPr>
        <w:t>(vi) injunction against harassment or workplace harassment;</w:t>
      </w:r>
    </w:p>
    <w:p w14:paraId="2AAB663F" w14:textId="77777777" w:rsidR="00D14E82" w:rsidRPr="0082589F" w:rsidRDefault="00D14E82" w:rsidP="00810366">
      <w:pPr>
        <w:tabs>
          <w:tab w:val="left" w:pos="720"/>
        </w:tabs>
        <w:spacing w:line="288" w:lineRule="atLeast"/>
        <w:ind w:left="720"/>
        <w:rPr>
          <w:rFonts w:ascii="Times New Roman" w:hAnsi="Times New Roman" w:cs="Times New Roman"/>
          <w:strike/>
          <w:sz w:val="28"/>
          <w:szCs w:val="28"/>
        </w:rPr>
      </w:pPr>
      <w:r w:rsidRPr="0082589F">
        <w:rPr>
          <w:rFonts w:ascii="Times New Roman" w:hAnsi="Times New Roman" w:cs="Times New Roman"/>
          <w:strike/>
          <w:sz w:val="28"/>
          <w:szCs w:val="28"/>
        </w:rPr>
        <w:t>(vii) delayed birth certificate;</w:t>
      </w:r>
    </w:p>
    <w:p w14:paraId="0C7E58A7" w14:textId="77777777" w:rsidR="00D14E82" w:rsidRPr="0082589F" w:rsidRDefault="00D14E82" w:rsidP="00810366">
      <w:pPr>
        <w:tabs>
          <w:tab w:val="left" w:pos="720"/>
        </w:tabs>
        <w:spacing w:line="288" w:lineRule="atLeast"/>
        <w:ind w:left="720"/>
        <w:rPr>
          <w:rFonts w:ascii="Times New Roman" w:hAnsi="Times New Roman" w:cs="Times New Roman"/>
          <w:strike/>
          <w:sz w:val="28"/>
          <w:szCs w:val="28"/>
        </w:rPr>
      </w:pPr>
      <w:r w:rsidRPr="0082589F">
        <w:rPr>
          <w:rFonts w:ascii="Times New Roman" w:hAnsi="Times New Roman" w:cs="Times New Roman"/>
          <w:strike/>
          <w:sz w:val="28"/>
          <w:szCs w:val="28"/>
        </w:rPr>
        <w:t>(viii) amendment of birth certificate or marriage license;</w:t>
      </w:r>
    </w:p>
    <w:p w14:paraId="661BC95F" w14:textId="77777777" w:rsidR="00D14E82" w:rsidRPr="0082589F" w:rsidRDefault="00D14E82" w:rsidP="00810366">
      <w:pPr>
        <w:tabs>
          <w:tab w:val="left" w:pos="720"/>
        </w:tabs>
        <w:spacing w:line="288" w:lineRule="atLeast"/>
        <w:ind w:left="720"/>
        <w:rPr>
          <w:rFonts w:ascii="Times New Roman" w:hAnsi="Times New Roman" w:cs="Times New Roman"/>
          <w:strike/>
          <w:sz w:val="28"/>
          <w:szCs w:val="28"/>
        </w:rPr>
      </w:pPr>
      <w:r w:rsidRPr="0082589F">
        <w:rPr>
          <w:rFonts w:ascii="Times New Roman" w:hAnsi="Times New Roman" w:cs="Times New Roman"/>
          <w:strike/>
          <w:sz w:val="28"/>
          <w:szCs w:val="28"/>
        </w:rPr>
        <w:t>(ix) civil forfeiture;</w:t>
      </w:r>
    </w:p>
    <w:p w14:paraId="53091F05" w14:textId="77777777" w:rsidR="00D14E82" w:rsidRPr="0082589F" w:rsidRDefault="00D14E82" w:rsidP="00810366">
      <w:pPr>
        <w:tabs>
          <w:tab w:val="left" w:pos="720"/>
        </w:tabs>
        <w:spacing w:line="288" w:lineRule="atLeast"/>
        <w:ind w:left="720"/>
        <w:rPr>
          <w:rFonts w:ascii="Times New Roman" w:hAnsi="Times New Roman" w:cs="Times New Roman"/>
          <w:strike/>
          <w:sz w:val="28"/>
          <w:szCs w:val="28"/>
        </w:rPr>
      </w:pPr>
      <w:r w:rsidRPr="0082589F">
        <w:rPr>
          <w:rFonts w:ascii="Times New Roman" w:hAnsi="Times New Roman" w:cs="Times New Roman"/>
          <w:strike/>
          <w:sz w:val="28"/>
          <w:szCs w:val="28"/>
        </w:rPr>
        <w:lastRenderedPageBreak/>
        <w:t>(x) distribution of excess proceeds;</w:t>
      </w:r>
    </w:p>
    <w:p w14:paraId="1FF7F708" w14:textId="77777777" w:rsidR="00D14E82" w:rsidRPr="0082589F" w:rsidRDefault="00D14E82" w:rsidP="00810366">
      <w:pPr>
        <w:tabs>
          <w:tab w:val="left" w:pos="720"/>
        </w:tabs>
        <w:spacing w:line="288" w:lineRule="atLeast"/>
        <w:ind w:left="720"/>
        <w:rPr>
          <w:rFonts w:ascii="Times New Roman" w:hAnsi="Times New Roman" w:cs="Times New Roman"/>
          <w:strike/>
          <w:sz w:val="28"/>
          <w:szCs w:val="28"/>
        </w:rPr>
      </w:pPr>
      <w:r w:rsidRPr="0082589F">
        <w:rPr>
          <w:rFonts w:ascii="Times New Roman" w:hAnsi="Times New Roman" w:cs="Times New Roman"/>
          <w:strike/>
          <w:sz w:val="28"/>
          <w:szCs w:val="28"/>
        </w:rPr>
        <w:t>(xi) review of a decision of an agency or a court of limited jurisdiction;</w:t>
      </w:r>
    </w:p>
    <w:p w14:paraId="06CCBD2F" w14:textId="77777777" w:rsidR="00D14E82" w:rsidRPr="0082589F" w:rsidRDefault="00D14E82" w:rsidP="00810366">
      <w:pPr>
        <w:tabs>
          <w:tab w:val="left" w:pos="720"/>
        </w:tabs>
        <w:spacing w:line="288" w:lineRule="atLeast"/>
        <w:ind w:left="720"/>
        <w:rPr>
          <w:rFonts w:ascii="Times New Roman" w:hAnsi="Times New Roman" w:cs="Times New Roman"/>
          <w:strike/>
          <w:sz w:val="28"/>
          <w:szCs w:val="28"/>
        </w:rPr>
      </w:pPr>
      <w:r w:rsidRPr="0082589F">
        <w:rPr>
          <w:rFonts w:ascii="Times New Roman" w:hAnsi="Times New Roman" w:cs="Times New Roman"/>
          <w:strike/>
          <w:sz w:val="28"/>
          <w:szCs w:val="28"/>
        </w:rPr>
        <w:t>(xii) declarations of factual innocence under Rule 57.1 or factual improper party status under Rule 57.2; and</w:t>
      </w:r>
    </w:p>
    <w:p w14:paraId="77826E4A" w14:textId="77777777" w:rsidR="00D14E82" w:rsidRPr="0082589F" w:rsidRDefault="00D14E82" w:rsidP="00810366">
      <w:pPr>
        <w:tabs>
          <w:tab w:val="left" w:pos="720"/>
        </w:tabs>
        <w:spacing w:line="288" w:lineRule="atLeast"/>
        <w:ind w:left="720"/>
        <w:rPr>
          <w:rFonts w:ascii="Times New Roman" w:hAnsi="Times New Roman" w:cs="Times New Roman"/>
          <w:strike/>
          <w:sz w:val="28"/>
          <w:szCs w:val="28"/>
        </w:rPr>
      </w:pPr>
      <w:r w:rsidRPr="0082589F">
        <w:rPr>
          <w:rFonts w:ascii="Times New Roman" w:hAnsi="Times New Roman" w:cs="Times New Roman"/>
          <w:strike/>
          <w:sz w:val="28"/>
          <w:szCs w:val="28"/>
        </w:rPr>
        <w:t>(xiii) petitions under Rule 45.2(e).</w:t>
      </w:r>
    </w:p>
    <w:p w14:paraId="02C36B96" w14:textId="6690F5C3" w:rsidR="00D14E82" w:rsidRPr="000E00A7" w:rsidRDefault="00D14E82" w:rsidP="00674658">
      <w:pPr>
        <w:spacing w:line="288" w:lineRule="atLeast"/>
        <w:jc w:val="both"/>
        <w:rPr>
          <w:rFonts w:ascii="Times New Roman" w:hAnsi="Times New Roman" w:cs="Times New Roman"/>
          <w:sz w:val="28"/>
          <w:szCs w:val="28"/>
        </w:rPr>
      </w:pPr>
      <w:r w:rsidRPr="000E00A7">
        <w:rPr>
          <w:rStyle w:val="Strong"/>
          <w:rFonts w:ascii="Times New Roman" w:hAnsi="Times New Roman" w:cs="Times New Roman"/>
          <w:sz w:val="28"/>
          <w:szCs w:val="28"/>
        </w:rPr>
        <w:t>(d)</w:t>
      </w:r>
      <w:r w:rsidR="00674658">
        <w:rPr>
          <w:rStyle w:val="Strong"/>
          <w:rFonts w:ascii="Times New Roman" w:hAnsi="Times New Roman" w:cs="Times New Roman"/>
          <w:sz w:val="28"/>
          <w:szCs w:val="28"/>
        </w:rPr>
        <w:t xml:space="preserve"> – (g) [No change.]</w:t>
      </w:r>
      <w:r w:rsidRPr="000E00A7">
        <w:rPr>
          <w:rStyle w:val="Strong"/>
          <w:rFonts w:ascii="Times New Roman" w:hAnsi="Times New Roman" w:cs="Times New Roman"/>
          <w:sz w:val="28"/>
          <w:szCs w:val="28"/>
        </w:rPr>
        <w:t xml:space="preserve"> </w:t>
      </w:r>
    </w:p>
    <w:p w14:paraId="1E03064D" w14:textId="77777777" w:rsidR="00D14E82" w:rsidRPr="000E00A7" w:rsidRDefault="00D14E82" w:rsidP="00810366">
      <w:pPr>
        <w:spacing w:line="288" w:lineRule="atLeast"/>
        <w:rPr>
          <w:rFonts w:ascii="Times New Roman" w:hAnsi="Times New Roman" w:cs="Times New Roman"/>
          <w:sz w:val="28"/>
          <w:szCs w:val="28"/>
        </w:rPr>
      </w:pPr>
      <w:r w:rsidRPr="000E00A7">
        <w:rPr>
          <w:rStyle w:val="Strong"/>
          <w:rFonts w:ascii="Times New Roman" w:hAnsi="Times New Roman" w:cs="Times New Roman"/>
          <w:sz w:val="28"/>
          <w:szCs w:val="28"/>
        </w:rPr>
        <w:t>(h) Sanctions.</w:t>
      </w:r>
    </w:p>
    <w:p w14:paraId="75158346" w14:textId="77777777" w:rsidR="00D14E82" w:rsidRPr="000E00A7" w:rsidRDefault="00D14E82" w:rsidP="00810366">
      <w:pPr>
        <w:spacing w:line="288" w:lineRule="atLeast"/>
        <w:rPr>
          <w:rFonts w:ascii="Times New Roman" w:hAnsi="Times New Roman" w:cs="Times New Roman"/>
          <w:sz w:val="28"/>
          <w:szCs w:val="28"/>
        </w:rPr>
      </w:pPr>
      <w:r w:rsidRPr="000E00A7">
        <w:rPr>
          <w:rFonts w:ascii="Times New Roman" w:hAnsi="Times New Roman" w:cs="Times New Roman"/>
          <w:sz w:val="28"/>
          <w:szCs w:val="28"/>
        </w:rPr>
        <w:t>(1) </w:t>
      </w:r>
      <w:r w:rsidRPr="000E00A7">
        <w:rPr>
          <w:rStyle w:val="Emphasis"/>
          <w:rFonts w:ascii="Times New Roman" w:hAnsi="Times New Roman" w:cs="Times New Roman"/>
          <w:sz w:val="28"/>
          <w:szCs w:val="28"/>
        </w:rPr>
        <w:t>Generally.</w:t>
      </w:r>
      <w:r w:rsidRPr="000E00A7">
        <w:rPr>
          <w:rFonts w:ascii="Times New Roman" w:hAnsi="Times New Roman" w:cs="Times New Roman"/>
          <w:sz w:val="28"/>
          <w:szCs w:val="28"/>
        </w:rPr>
        <w:t> Except on a showing of good cause, the court--on motion or on its own--must enter such orders as are just, including, among others, any of the orders in Rule 37(b)(2)(A)(ii) through (vii), if a party or attorney:</w:t>
      </w:r>
    </w:p>
    <w:p w14:paraId="555A1A53"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(A) fails to obey a scheduling or pretrial order or fails to meet the deadlines set in the order;</w:t>
      </w:r>
    </w:p>
    <w:p w14:paraId="7CB0D2C4"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(B) fails to appear at a Scheduling Conference, Trial-Setting Conference, or Trial Management Conference;</w:t>
      </w:r>
    </w:p>
    <w:p w14:paraId="2692A9A2"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(C) is substantially unprepared to participate in a Scheduling Conference, Trial-Setting Conference, or Trial Management Conference;</w:t>
      </w:r>
    </w:p>
    <w:p w14:paraId="63826C37" w14:textId="77777777"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(D) fails to participate in good faith in a Scheduling Conference, Trial-Setting Conference, or Trial Management Conference; or</w:t>
      </w:r>
    </w:p>
    <w:p w14:paraId="1D7E54F2" w14:textId="534FB54D" w:rsidR="00D14E82" w:rsidRPr="000E00A7" w:rsidRDefault="00D14E82" w:rsidP="00810366">
      <w:pPr>
        <w:tabs>
          <w:tab w:val="left" w:pos="360"/>
        </w:tabs>
        <w:spacing w:line="288" w:lineRule="atLeast"/>
        <w:ind w:left="360"/>
        <w:rPr>
          <w:rFonts w:ascii="Times New Roman" w:hAnsi="Times New Roman" w:cs="Times New Roman"/>
          <w:sz w:val="28"/>
          <w:szCs w:val="28"/>
        </w:rPr>
      </w:pPr>
      <w:r w:rsidRPr="000E00A7">
        <w:rPr>
          <w:rFonts w:ascii="Times New Roman" w:hAnsi="Times New Roman" w:cs="Times New Roman"/>
          <w:sz w:val="28"/>
          <w:szCs w:val="28"/>
        </w:rPr>
        <w:t xml:space="preserve">(E) fails to participate in good faith in the preparation of a Joint Report and </w:t>
      </w:r>
      <w:r w:rsidR="0082589F" w:rsidRPr="0082589F">
        <w:rPr>
          <w:rFonts w:ascii="Times New Roman" w:hAnsi="Times New Roman" w:cs="Times New Roman"/>
          <w:strike/>
          <w:sz w:val="28"/>
          <w:szCs w:val="28"/>
        </w:rPr>
        <w:t>P</w:t>
      </w:r>
      <w:r w:rsidR="0082589F" w:rsidRPr="0082589F">
        <w:rPr>
          <w:rFonts w:ascii="Times New Roman" w:hAnsi="Times New Roman" w:cs="Times New Roman"/>
          <w:sz w:val="28"/>
          <w:szCs w:val="28"/>
          <w:u w:val="single"/>
        </w:rPr>
        <w:t>p</w:t>
      </w:r>
      <w:r w:rsidR="0082589F" w:rsidRPr="000E00A7">
        <w:rPr>
          <w:rFonts w:ascii="Times New Roman" w:hAnsi="Times New Roman" w:cs="Times New Roman"/>
          <w:sz w:val="28"/>
          <w:szCs w:val="28"/>
        </w:rPr>
        <w:t xml:space="preserve">roposed </w:t>
      </w:r>
      <w:r w:rsidRPr="000E00A7">
        <w:rPr>
          <w:rFonts w:ascii="Times New Roman" w:hAnsi="Times New Roman" w:cs="Times New Roman"/>
          <w:sz w:val="28"/>
          <w:szCs w:val="28"/>
        </w:rPr>
        <w:t>Scheduling Order or a Joint Pretrial Statement.</w:t>
      </w:r>
    </w:p>
    <w:p w14:paraId="7EDCD9AD" w14:textId="5356B182" w:rsidR="00D14E82" w:rsidRPr="000E00A7" w:rsidRDefault="00D14E82" w:rsidP="00B848F1">
      <w:pPr>
        <w:spacing w:line="288" w:lineRule="atLeast"/>
        <w:rPr>
          <w:rFonts w:ascii="Times New Roman" w:hAnsi="Times New Roman" w:cs="Times New Roman"/>
          <w:sz w:val="28"/>
          <w:szCs w:val="28"/>
        </w:rPr>
      </w:pPr>
      <w:r w:rsidRPr="000E00A7">
        <w:rPr>
          <w:rFonts w:ascii="Times New Roman" w:hAnsi="Times New Roman" w:cs="Times New Roman"/>
          <w:sz w:val="28"/>
          <w:szCs w:val="28"/>
        </w:rPr>
        <w:t>(2)</w:t>
      </w:r>
      <w:r w:rsidR="00B848F1">
        <w:rPr>
          <w:rFonts w:ascii="Times New Roman" w:hAnsi="Times New Roman" w:cs="Times New Roman"/>
          <w:sz w:val="28"/>
          <w:szCs w:val="28"/>
        </w:rPr>
        <w:t xml:space="preserve"> [No change.]</w:t>
      </w:r>
    </w:p>
    <w:p w14:paraId="7997B203" w14:textId="3FEE35B3" w:rsidR="00D14E82" w:rsidRPr="000E00A7" w:rsidRDefault="00D14E82" w:rsidP="00810366">
      <w:pPr>
        <w:spacing w:line="288" w:lineRule="atLeast"/>
        <w:rPr>
          <w:rFonts w:ascii="Times New Roman" w:hAnsi="Times New Roman" w:cs="Times New Roman"/>
          <w:sz w:val="28"/>
          <w:szCs w:val="28"/>
        </w:rPr>
      </w:pPr>
      <w:r w:rsidRPr="000E00A7">
        <w:rPr>
          <w:rFonts w:ascii="Times New Roman" w:hAnsi="Times New Roman" w:cs="Times New Roman"/>
          <w:sz w:val="28"/>
          <w:szCs w:val="28"/>
        </w:rPr>
        <w:t>(3)</w:t>
      </w:r>
      <w:r w:rsidR="00B848F1">
        <w:rPr>
          <w:rFonts w:ascii="Times New Roman" w:hAnsi="Times New Roman" w:cs="Times New Roman"/>
          <w:sz w:val="28"/>
          <w:szCs w:val="28"/>
        </w:rPr>
        <w:t xml:space="preserve"> [No change.]</w:t>
      </w:r>
    </w:p>
    <w:p w14:paraId="7CF49579" w14:textId="4750C35D" w:rsidR="00D14E82" w:rsidRDefault="00D14E82" w:rsidP="00674658">
      <w:pPr>
        <w:spacing w:line="288" w:lineRule="atLeast"/>
        <w:rPr>
          <w:rFonts w:ascii="Times New Roman" w:hAnsi="Times New Roman" w:cs="Times New Roman"/>
          <w:sz w:val="28"/>
          <w:szCs w:val="28"/>
        </w:rPr>
      </w:pPr>
      <w:r w:rsidRPr="000E00A7">
        <w:rPr>
          <w:rStyle w:val="Strong"/>
          <w:rFonts w:ascii="Times New Roman" w:hAnsi="Times New Roman" w:cs="Times New Roman"/>
          <w:sz w:val="28"/>
          <w:szCs w:val="28"/>
        </w:rPr>
        <w:t>(i)</w:t>
      </w:r>
      <w:r w:rsidR="00674658">
        <w:rPr>
          <w:rStyle w:val="Strong"/>
          <w:rFonts w:ascii="Times New Roman" w:hAnsi="Times New Roman" w:cs="Times New Roman"/>
          <w:sz w:val="28"/>
          <w:szCs w:val="28"/>
        </w:rPr>
        <w:t xml:space="preserve"> – (j) [No change.]</w:t>
      </w:r>
      <w:r w:rsidRPr="000E00A7">
        <w:rPr>
          <w:rStyle w:val="Strong"/>
          <w:rFonts w:ascii="Times New Roman" w:hAnsi="Times New Roman" w:cs="Times New Roman"/>
          <w:sz w:val="28"/>
          <w:szCs w:val="28"/>
        </w:rPr>
        <w:t xml:space="preserve"> </w:t>
      </w:r>
    </w:p>
    <w:p w14:paraId="0E30E43C" w14:textId="77777777" w:rsidR="00674658" w:rsidRPr="00674658" w:rsidRDefault="00674658" w:rsidP="00674658">
      <w:pPr>
        <w:tabs>
          <w:tab w:val="left" w:pos="360"/>
        </w:tabs>
        <w:spacing w:line="288" w:lineRule="atLeast"/>
        <w:rPr>
          <w:rFonts w:ascii="Times New Roman" w:hAnsi="Times New Roman" w:cs="Times New Roman"/>
          <w:sz w:val="28"/>
          <w:szCs w:val="28"/>
          <w:u w:val="single"/>
        </w:rPr>
      </w:pPr>
      <w:r w:rsidRPr="00674658">
        <w:rPr>
          <w:rFonts w:ascii="Times New Roman" w:hAnsi="Times New Roman" w:cs="Times New Roman"/>
          <w:b/>
          <w:bCs/>
          <w:sz w:val="28"/>
          <w:szCs w:val="28"/>
          <w:u w:val="single"/>
        </w:rPr>
        <w:t>(k) Applicability.</w:t>
      </w:r>
      <w:r w:rsidRPr="00674658">
        <w:rPr>
          <w:rFonts w:ascii="Times New Roman" w:hAnsi="Times New Roman" w:cs="Times New Roman"/>
          <w:sz w:val="28"/>
          <w:szCs w:val="28"/>
          <w:u w:val="single"/>
        </w:rPr>
        <w:t xml:space="preserve"> The requirements of Rule 16(b) and (c) do not apply to actions seeking the following relief:</w:t>
      </w:r>
    </w:p>
    <w:p w14:paraId="04B08234" w14:textId="77777777" w:rsidR="00674658" w:rsidRPr="00674658" w:rsidRDefault="00674658" w:rsidP="00674658">
      <w:pPr>
        <w:spacing w:line="288" w:lineRule="atLeast"/>
        <w:rPr>
          <w:rFonts w:ascii="Times New Roman" w:hAnsi="Times New Roman" w:cs="Times New Roman"/>
          <w:sz w:val="28"/>
          <w:szCs w:val="28"/>
          <w:u w:val="single"/>
        </w:rPr>
      </w:pPr>
      <w:r w:rsidRPr="00674658">
        <w:rPr>
          <w:rFonts w:ascii="Times New Roman" w:hAnsi="Times New Roman" w:cs="Times New Roman"/>
          <w:sz w:val="28"/>
          <w:szCs w:val="28"/>
          <w:u w:val="single"/>
        </w:rPr>
        <w:t>(1) change of name;</w:t>
      </w:r>
    </w:p>
    <w:p w14:paraId="027FC568" w14:textId="77777777" w:rsidR="00674658" w:rsidRPr="00674658" w:rsidRDefault="00674658" w:rsidP="00674658">
      <w:pPr>
        <w:spacing w:line="288" w:lineRule="atLeast"/>
        <w:rPr>
          <w:rFonts w:ascii="Times New Roman" w:hAnsi="Times New Roman" w:cs="Times New Roman"/>
          <w:sz w:val="28"/>
          <w:szCs w:val="28"/>
          <w:u w:val="single"/>
        </w:rPr>
      </w:pPr>
      <w:r w:rsidRPr="00674658">
        <w:rPr>
          <w:rFonts w:ascii="Times New Roman" w:hAnsi="Times New Roman" w:cs="Times New Roman"/>
          <w:sz w:val="28"/>
          <w:szCs w:val="28"/>
          <w:u w:val="single"/>
        </w:rPr>
        <w:t>(2) forcible entry and detainer;</w:t>
      </w:r>
    </w:p>
    <w:p w14:paraId="7AC4E950" w14:textId="77777777" w:rsidR="00674658" w:rsidRPr="00674658" w:rsidRDefault="00674658" w:rsidP="00674658">
      <w:pPr>
        <w:spacing w:line="288" w:lineRule="atLeast"/>
        <w:rPr>
          <w:rFonts w:ascii="Times New Roman" w:hAnsi="Times New Roman" w:cs="Times New Roman"/>
          <w:sz w:val="28"/>
          <w:szCs w:val="28"/>
          <w:u w:val="single"/>
        </w:rPr>
      </w:pPr>
      <w:r w:rsidRPr="00674658">
        <w:rPr>
          <w:rFonts w:ascii="Times New Roman" w:hAnsi="Times New Roman" w:cs="Times New Roman"/>
          <w:sz w:val="28"/>
          <w:szCs w:val="28"/>
          <w:u w:val="single"/>
        </w:rPr>
        <w:t>(3) enforcement, domestication, transcript, or renewal of a judgment;</w:t>
      </w:r>
    </w:p>
    <w:p w14:paraId="6F37ADA7" w14:textId="77777777" w:rsidR="00674658" w:rsidRPr="00674658" w:rsidRDefault="00674658" w:rsidP="00674658">
      <w:pPr>
        <w:spacing w:line="288" w:lineRule="atLeast"/>
        <w:rPr>
          <w:rFonts w:ascii="Times New Roman" w:hAnsi="Times New Roman" w:cs="Times New Roman"/>
          <w:sz w:val="28"/>
          <w:szCs w:val="28"/>
          <w:u w:val="single"/>
        </w:rPr>
      </w:pPr>
      <w:r w:rsidRPr="00674658">
        <w:rPr>
          <w:rFonts w:ascii="Times New Roman" w:hAnsi="Times New Roman" w:cs="Times New Roman"/>
          <w:sz w:val="28"/>
          <w:szCs w:val="28"/>
          <w:u w:val="single"/>
        </w:rPr>
        <w:t>(4) an order pertaining to a subpoena sought under Rule 45.1(e)(2);</w:t>
      </w:r>
    </w:p>
    <w:p w14:paraId="460DDFB8" w14:textId="77777777" w:rsidR="00674658" w:rsidRPr="00674658" w:rsidRDefault="00674658" w:rsidP="00674658">
      <w:pPr>
        <w:spacing w:line="288" w:lineRule="atLeast"/>
        <w:rPr>
          <w:rFonts w:ascii="Times New Roman" w:hAnsi="Times New Roman" w:cs="Times New Roman"/>
          <w:sz w:val="28"/>
          <w:szCs w:val="28"/>
          <w:u w:val="single"/>
        </w:rPr>
      </w:pPr>
      <w:r w:rsidRPr="00674658">
        <w:rPr>
          <w:rFonts w:ascii="Times New Roman" w:hAnsi="Times New Roman" w:cs="Times New Roman"/>
          <w:sz w:val="28"/>
          <w:szCs w:val="28"/>
          <w:u w:val="single"/>
        </w:rPr>
        <w:t>(5) restoration of civil rights;</w:t>
      </w:r>
    </w:p>
    <w:p w14:paraId="1D4C8005" w14:textId="77777777" w:rsidR="00674658" w:rsidRPr="00674658" w:rsidRDefault="00674658" w:rsidP="00674658">
      <w:pPr>
        <w:spacing w:line="288" w:lineRule="atLeast"/>
        <w:rPr>
          <w:rFonts w:ascii="Times New Roman" w:hAnsi="Times New Roman" w:cs="Times New Roman"/>
          <w:sz w:val="28"/>
          <w:szCs w:val="28"/>
          <w:u w:val="single"/>
        </w:rPr>
      </w:pPr>
      <w:r w:rsidRPr="00674658">
        <w:rPr>
          <w:rFonts w:ascii="Times New Roman" w:hAnsi="Times New Roman" w:cs="Times New Roman"/>
          <w:sz w:val="28"/>
          <w:szCs w:val="28"/>
          <w:u w:val="single"/>
        </w:rPr>
        <w:lastRenderedPageBreak/>
        <w:t>(6) injunction against harassment or workplace harassment;</w:t>
      </w:r>
    </w:p>
    <w:p w14:paraId="1AD8020E" w14:textId="77777777" w:rsidR="00674658" w:rsidRPr="00674658" w:rsidRDefault="00674658" w:rsidP="00674658">
      <w:pPr>
        <w:spacing w:line="288" w:lineRule="atLeast"/>
        <w:rPr>
          <w:rFonts w:ascii="Times New Roman" w:hAnsi="Times New Roman" w:cs="Times New Roman"/>
          <w:sz w:val="28"/>
          <w:szCs w:val="28"/>
          <w:u w:val="single"/>
        </w:rPr>
      </w:pPr>
      <w:r w:rsidRPr="00674658">
        <w:rPr>
          <w:rFonts w:ascii="Times New Roman" w:hAnsi="Times New Roman" w:cs="Times New Roman"/>
          <w:sz w:val="28"/>
          <w:szCs w:val="28"/>
          <w:u w:val="single"/>
        </w:rPr>
        <w:t>(7) delayed birth certificate;</w:t>
      </w:r>
    </w:p>
    <w:p w14:paraId="6BD39C70" w14:textId="77777777" w:rsidR="00674658" w:rsidRPr="00674658" w:rsidRDefault="00674658" w:rsidP="00674658">
      <w:pPr>
        <w:spacing w:line="288" w:lineRule="atLeast"/>
        <w:rPr>
          <w:rFonts w:ascii="Times New Roman" w:hAnsi="Times New Roman" w:cs="Times New Roman"/>
          <w:sz w:val="28"/>
          <w:szCs w:val="28"/>
          <w:u w:val="single"/>
        </w:rPr>
      </w:pPr>
      <w:r w:rsidRPr="00674658">
        <w:rPr>
          <w:rFonts w:ascii="Times New Roman" w:hAnsi="Times New Roman" w:cs="Times New Roman"/>
          <w:sz w:val="28"/>
          <w:szCs w:val="28"/>
          <w:u w:val="single"/>
        </w:rPr>
        <w:t>(8) amendment of birth certificate or marriage license;</w:t>
      </w:r>
    </w:p>
    <w:p w14:paraId="30256E39" w14:textId="77777777" w:rsidR="00674658" w:rsidRPr="00674658" w:rsidRDefault="00674658" w:rsidP="00674658">
      <w:pPr>
        <w:spacing w:line="288" w:lineRule="atLeast"/>
        <w:rPr>
          <w:rFonts w:ascii="Times New Roman" w:hAnsi="Times New Roman" w:cs="Times New Roman"/>
          <w:sz w:val="28"/>
          <w:szCs w:val="28"/>
          <w:u w:val="single"/>
        </w:rPr>
      </w:pPr>
      <w:r w:rsidRPr="00674658">
        <w:rPr>
          <w:rFonts w:ascii="Times New Roman" w:hAnsi="Times New Roman" w:cs="Times New Roman"/>
          <w:sz w:val="28"/>
          <w:szCs w:val="28"/>
          <w:u w:val="single"/>
        </w:rPr>
        <w:t>(9) civil forfeiture;</w:t>
      </w:r>
    </w:p>
    <w:p w14:paraId="27024C29" w14:textId="77777777" w:rsidR="00674658" w:rsidRPr="00674658" w:rsidRDefault="00674658" w:rsidP="00674658">
      <w:pPr>
        <w:spacing w:line="288" w:lineRule="atLeast"/>
        <w:rPr>
          <w:rFonts w:ascii="Times New Roman" w:hAnsi="Times New Roman" w:cs="Times New Roman"/>
          <w:sz w:val="28"/>
          <w:szCs w:val="28"/>
          <w:u w:val="single"/>
        </w:rPr>
      </w:pPr>
      <w:r w:rsidRPr="00674658">
        <w:rPr>
          <w:rFonts w:ascii="Times New Roman" w:hAnsi="Times New Roman" w:cs="Times New Roman"/>
          <w:sz w:val="28"/>
          <w:szCs w:val="28"/>
          <w:u w:val="single"/>
        </w:rPr>
        <w:t>(10) distribution of excess proceeds;</w:t>
      </w:r>
    </w:p>
    <w:p w14:paraId="1E30975D" w14:textId="77777777" w:rsidR="00674658" w:rsidRPr="00674658" w:rsidRDefault="00674658" w:rsidP="00674658">
      <w:pPr>
        <w:spacing w:line="288" w:lineRule="atLeast"/>
        <w:rPr>
          <w:rFonts w:ascii="Times New Roman" w:hAnsi="Times New Roman" w:cs="Times New Roman"/>
          <w:sz w:val="28"/>
          <w:szCs w:val="28"/>
          <w:u w:val="single"/>
        </w:rPr>
      </w:pPr>
      <w:r w:rsidRPr="00674658">
        <w:rPr>
          <w:rFonts w:ascii="Times New Roman" w:hAnsi="Times New Roman" w:cs="Times New Roman"/>
          <w:sz w:val="28"/>
          <w:szCs w:val="28"/>
          <w:u w:val="single"/>
        </w:rPr>
        <w:t>(11) review of a decision of an agency or a court of limited jurisdiction;</w:t>
      </w:r>
    </w:p>
    <w:p w14:paraId="492B95CA" w14:textId="77777777" w:rsidR="00674658" w:rsidRPr="00674658" w:rsidRDefault="00674658" w:rsidP="00674658">
      <w:pPr>
        <w:spacing w:line="288" w:lineRule="atLeast"/>
        <w:rPr>
          <w:rFonts w:ascii="Times New Roman" w:hAnsi="Times New Roman" w:cs="Times New Roman"/>
          <w:sz w:val="28"/>
          <w:szCs w:val="28"/>
          <w:u w:val="single"/>
        </w:rPr>
      </w:pPr>
      <w:r w:rsidRPr="00674658">
        <w:rPr>
          <w:rFonts w:ascii="Times New Roman" w:hAnsi="Times New Roman" w:cs="Times New Roman"/>
          <w:sz w:val="28"/>
          <w:szCs w:val="28"/>
          <w:u w:val="single"/>
        </w:rPr>
        <w:t>(12) declarations of factual innocence under Rule 57.1 or factual improper party status under Rule 57.2; and</w:t>
      </w:r>
    </w:p>
    <w:p w14:paraId="281E3968" w14:textId="77777777" w:rsidR="00674658" w:rsidRPr="00674658" w:rsidRDefault="00674658" w:rsidP="00674658">
      <w:pPr>
        <w:spacing w:line="288" w:lineRule="atLeast"/>
        <w:rPr>
          <w:rFonts w:ascii="Times New Roman" w:hAnsi="Times New Roman" w:cs="Times New Roman"/>
          <w:sz w:val="28"/>
          <w:szCs w:val="28"/>
          <w:u w:val="single"/>
        </w:rPr>
      </w:pPr>
      <w:r w:rsidRPr="00674658">
        <w:rPr>
          <w:rFonts w:ascii="Times New Roman" w:hAnsi="Times New Roman" w:cs="Times New Roman"/>
          <w:sz w:val="28"/>
          <w:szCs w:val="28"/>
          <w:u w:val="single"/>
        </w:rPr>
        <w:t>(13) petitions under Rule 45.2(e).</w:t>
      </w:r>
    </w:p>
    <w:p w14:paraId="2A8D0826" w14:textId="1BEE5D29" w:rsidR="00674658" w:rsidRPr="00674658" w:rsidRDefault="00674658" w:rsidP="00674658">
      <w:pPr>
        <w:spacing w:line="288" w:lineRule="atLeast"/>
        <w:jc w:val="both"/>
        <w:rPr>
          <w:rFonts w:ascii="Times New Roman" w:hAnsi="Times New Roman" w:cs="Times New Roman"/>
          <w:sz w:val="28"/>
          <w:szCs w:val="28"/>
          <w:u w:val="single"/>
        </w:rPr>
      </w:pPr>
      <w:r w:rsidRPr="00674658">
        <w:rPr>
          <w:rFonts w:ascii="Times New Roman" w:hAnsi="Times New Roman" w:cs="Times New Roman"/>
          <w:b/>
          <w:bCs/>
          <w:sz w:val="28"/>
          <w:szCs w:val="28"/>
          <w:u w:val="single"/>
        </w:rPr>
        <w:t>(l) Compulsory Arbitration.</w:t>
      </w:r>
      <w:r w:rsidRPr="00674658">
        <w:rPr>
          <w:rFonts w:ascii="Times New Roman" w:hAnsi="Times New Roman" w:cs="Times New Roman"/>
          <w:sz w:val="28"/>
          <w:szCs w:val="28"/>
          <w:u w:val="single"/>
        </w:rPr>
        <w:t xml:space="preserve"> The requirements of Rule 16(b) apply to actions subject to compulsory arbitration under Rule 72(b), but the requirements of Rule 16(c) do not. In actions subject to compulsory arbitration, no later than 14 days after the Early Meeting, the parties must file a Report of Early Meeting stating the date(s) on which the Early Meeting occurred, and containing either a proposed stipulation to a discovery tier, or the parties' positions regarding the appropriate discovery tier. The Report of Early Meeting must attach a good faith consultation certificate under Rule 7.1(h). The parties must use the procedures set forth in Rule 16(c)(6)(B) if they disagree as to the appropriate tier.</w:t>
      </w:r>
    </w:p>
    <w:p w14:paraId="4D729A01" w14:textId="77777777" w:rsidR="00D14E82" w:rsidRPr="000E00A7" w:rsidRDefault="00D14E82">
      <w:pPr>
        <w:rPr>
          <w:rFonts w:ascii="Times New Roman" w:hAnsi="Times New Roman" w:cs="Times New Roman"/>
          <w:sz w:val="28"/>
          <w:szCs w:val="28"/>
        </w:rPr>
      </w:pPr>
    </w:p>
    <w:p w14:paraId="1FEACDE3" w14:textId="408B03BC" w:rsidR="00D14E82" w:rsidRPr="000E00A7" w:rsidRDefault="00D14E82">
      <w:pPr>
        <w:rPr>
          <w:rFonts w:ascii="Times New Roman" w:hAnsi="Times New Roman" w:cs="Times New Roman"/>
          <w:sz w:val="28"/>
          <w:szCs w:val="28"/>
        </w:rPr>
      </w:pPr>
      <w:r w:rsidRPr="000E00A7">
        <w:rPr>
          <w:rFonts w:ascii="Times New Roman" w:hAnsi="Times New Roman" w:cs="Times New Roman"/>
          <w:sz w:val="28"/>
          <w:szCs w:val="28"/>
        </w:rPr>
        <w:br w:type="page"/>
      </w:r>
    </w:p>
    <w:p w14:paraId="06C703D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p w14:paraId="23B027AF" w14:textId="77777777" w:rsidR="00D14E82" w:rsidRPr="000E00A7" w:rsidRDefault="00D14E82">
      <w:pPr>
        <w:widowControl w:val="0"/>
        <w:autoSpaceDE w:val="0"/>
        <w:autoSpaceDN w:val="0"/>
        <w:adjustRightInd w:val="0"/>
        <w:spacing w:before="400" w:after="0" w:line="240" w:lineRule="auto"/>
        <w:jc w:val="center"/>
        <w:rPr>
          <w:rFonts w:ascii="Times New Roman" w:hAnsi="Times New Roman" w:cs="Times New Roman"/>
          <w:sz w:val="28"/>
          <w:szCs w:val="28"/>
        </w:rPr>
      </w:pPr>
      <w:bookmarkStart w:id="0" w:name="co_document_1"/>
      <w:bookmarkStart w:id="1" w:name="NF06329C0AA4711E79EFE9DCD582AD58A_Target"/>
      <w:bookmarkEnd w:id="0"/>
      <w:bookmarkEnd w:id="1"/>
      <w:r w:rsidRPr="000E00A7">
        <w:rPr>
          <w:rFonts w:ascii="Times New Roman" w:hAnsi="Times New Roman" w:cs="Times New Roman"/>
          <w:sz w:val="28"/>
          <w:szCs w:val="28"/>
        </w:rPr>
        <w:t>16 A.R.S. Rules of Civil Procedure, Form 11(b)</w:t>
      </w:r>
    </w:p>
    <w:p w14:paraId="37EF3220" w14:textId="77777777" w:rsidR="00D14E82" w:rsidRPr="000E00A7" w:rsidRDefault="00D14E82">
      <w:pPr>
        <w:widowControl w:val="0"/>
        <w:autoSpaceDE w:val="0"/>
        <w:autoSpaceDN w:val="0"/>
        <w:adjustRightInd w:val="0"/>
        <w:spacing w:before="240" w:after="440" w:line="240" w:lineRule="auto"/>
        <w:ind w:left="120" w:right="120"/>
        <w:jc w:val="center"/>
        <w:rPr>
          <w:rFonts w:ascii="Times New Roman" w:hAnsi="Times New Roman" w:cs="Times New Roman"/>
          <w:sz w:val="28"/>
          <w:szCs w:val="28"/>
        </w:rPr>
      </w:pPr>
      <w:bookmarkStart w:id="2" w:name="co_anchor_I84D27A799DB411E7909B87F3854E5"/>
      <w:bookmarkEnd w:id="2"/>
      <w:r w:rsidRPr="000E00A7">
        <w:rPr>
          <w:rFonts w:ascii="Times New Roman" w:hAnsi="Times New Roman" w:cs="Times New Roman"/>
          <w:sz w:val="28"/>
          <w:szCs w:val="28"/>
        </w:rPr>
        <w:t xml:space="preserve">Form 11(b). </w:t>
      </w:r>
      <w:r w:rsidRPr="00674658">
        <w:rPr>
          <w:rFonts w:ascii="Times New Roman" w:hAnsi="Times New Roman" w:cs="Times New Roman"/>
          <w:strike/>
          <w:sz w:val="28"/>
          <w:szCs w:val="28"/>
        </w:rPr>
        <w:t>Proposed</w:t>
      </w:r>
      <w:r w:rsidRPr="000E00A7">
        <w:rPr>
          <w:rFonts w:ascii="Times New Roman" w:hAnsi="Times New Roman" w:cs="Times New Roman"/>
          <w:sz w:val="28"/>
          <w:szCs w:val="28"/>
        </w:rPr>
        <w:t xml:space="preserve"> Scheduling Order: Tier 1 Case</w:t>
      </w:r>
    </w:p>
    <w:p w14:paraId="6E62CF63" w14:textId="77777777" w:rsidR="00D14E82" w:rsidRPr="000E00A7" w:rsidRDefault="00B848F1">
      <w:pPr>
        <w:widowControl w:val="0"/>
        <w:autoSpaceDE w:val="0"/>
        <w:autoSpaceDN w:val="0"/>
        <w:adjustRightInd w:val="0"/>
        <w:spacing w:after="0" w:line="240" w:lineRule="auto"/>
        <w:jc w:val="center"/>
        <w:rPr>
          <w:rFonts w:ascii="Times New Roman" w:hAnsi="Times New Roman" w:cs="Times New Roman"/>
          <w:sz w:val="28"/>
          <w:szCs w:val="28"/>
        </w:rPr>
      </w:pPr>
      <w:hyperlink w:anchor="co_anchor_I6B125D50591E11EDBBC8864397817" w:history="1">
        <w:r w:rsidR="00D14E82" w:rsidRPr="000E00A7">
          <w:rPr>
            <w:rFonts w:ascii="Times New Roman" w:hAnsi="Times New Roman" w:cs="Times New Roman"/>
            <w:sz w:val="28"/>
            <w:szCs w:val="28"/>
            <w:vertAlign w:val="superscript"/>
          </w:rPr>
          <w:t>Currentness</w:t>
        </w:r>
      </w:hyperlink>
    </w:p>
    <w:p w14:paraId="5FBAFA0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3" w:name="co_anchor_I01AE064089CA11E699029391C09D0"/>
      <w:bookmarkEnd w:id="3"/>
    </w:p>
    <w:p w14:paraId="2316E27E" w14:textId="77777777" w:rsidR="00D14E82" w:rsidRPr="000E00A7" w:rsidRDefault="00D14E82" w:rsidP="008F7800">
      <w:pPr>
        <w:widowControl w:val="0"/>
        <w:autoSpaceDE w:val="0"/>
        <w:autoSpaceDN w:val="0"/>
        <w:adjustRightInd w:val="0"/>
        <w:spacing w:after="0" w:line="240" w:lineRule="auto"/>
        <w:jc w:val="center"/>
        <w:rPr>
          <w:rFonts w:ascii="Times New Roman" w:hAnsi="Times New Roman" w:cs="Times New Roman"/>
          <w:sz w:val="28"/>
          <w:szCs w:val="28"/>
        </w:rPr>
      </w:pPr>
      <w:bookmarkStart w:id="4" w:name="co_anchor_I3028B9BD2DFA11E9A481CAFCAD8B2"/>
      <w:bookmarkStart w:id="5" w:name="co_anchor_I84D316B19DB411E7909B87F3854E5"/>
      <w:bookmarkEnd w:id="4"/>
      <w:bookmarkEnd w:id="5"/>
      <w:r w:rsidRPr="000E00A7">
        <w:rPr>
          <w:rFonts w:ascii="Times New Roman" w:hAnsi="Times New Roman" w:cs="Times New Roman"/>
          <w:sz w:val="28"/>
          <w:szCs w:val="28"/>
        </w:rPr>
        <w:t>In the Superior Court of Arizona</w:t>
      </w:r>
    </w:p>
    <w:p w14:paraId="3FFBD098" w14:textId="77777777" w:rsidR="00D14E82" w:rsidRPr="000E00A7" w:rsidRDefault="00D14E82" w:rsidP="008F7800">
      <w:pPr>
        <w:widowControl w:val="0"/>
        <w:autoSpaceDE w:val="0"/>
        <w:autoSpaceDN w:val="0"/>
        <w:adjustRightInd w:val="0"/>
        <w:spacing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__________ County</w:t>
      </w:r>
    </w:p>
    <w:p w14:paraId="3A7E225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 </w:t>
      </w:r>
    </w:p>
    <w:p w14:paraId="13F97779"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6" w:name="co_anchor_IFD5667F0591F11EDBBC8864397817"/>
      <w:bookmarkEnd w:id="6"/>
    </w:p>
    <w:tbl>
      <w:tblPr>
        <w:tblW w:w="0" w:type="auto"/>
        <w:tblInd w:w="22" w:type="dxa"/>
        <w:tblLayout w:type="fixed"/>
        <w:tblCellMar>
          <w:left w:w="0" w:type="dxa"/>
          <w:right w:w="0" w:type="dxa"/>
        </w:tblCellMar>
        <w:tblLook w:val="0000" w:firstRow="0" w:lastRow="0" w:firstColumn="0" w:lastColumn="0" w:noHBand="0" w:noVBand="0"/>
      </w:tblPr>
      <w:tblGrid>
        <w:gridCol w:w="820"/>
        <w:gridCol w:w="4120"/>
        <w:gridCol w:w="780"/>
        <w:gridCol w:w="3860"/>
        <w:gridCol w:w="500"/>
      </w:tblGrid>
      <w:tr w:rsidR="00D14E82" w:rsidRPr="000E00A7" w14:paraId="7479A3D1" w14:textId="77777777">
        <w:tc>
          <w:tcPr>
            <w:tcW w:w="820" w:type="dxa"/>
            <w:tcBorders>
              <w:top w:val="nil"/>
              <w:left w:val="nil"/>
              <w:bottom w:val="nil"/>
              <w:right w:val="nil"/>
            </w:tcBorders>
            <w:tcMar>
              <w:left w:w="22" w:type="dxa"/>
              <w:right w:w="22" w:type="dxa"/>
            </w:tcMar>
          </w:tcPr>
          <w:p w14:paraId="64691214"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2DE78127"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2552809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691D2A3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1EE9E47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0DED6FB6"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68E3567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798E81C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4940"/>
        <w:gridCol w:w="780"/>
        <w:gridCol w:w="3860"/>
        <w:gridCol w:w="500"/>
      </w:tblGrid>
      <w:tr w:rsidR="000E00A7" w:rsidRPr="000E00A7" w14:paraId="5AA2B536" w14:textId="77777777">
        <w:tc>
          <w:tcPr>
            <w:tcW w:w="4940" w:type="dxa"/>
            <w:tcBorders>
              <w:top w:val="nil"/>
              <w:left w:val="nil"/>
              <w:bottom w:val="nil"/>
              <w:right w:val="nil"/>
            </w:tcBorders>
            <w:tcMar>
              <w:left w:w="30" w:type="dxa"/>
              <w:right w:w="30" w:type="dxa"/>
            </w:tcMar>
          </w:tcPr>
          <w:p w14:paraId="6B15D56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Plaintiffs</w:t>
            </w:r>
          </w:p>
          <w:p w14:paraId="3FA8EB7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4E5D473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6B81B17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6981192F"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18B017E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Pr>
          <w:p w14:paraId="369123F3" w14:textId="77777777" w:rsidR="00D14E82" w:rsidRPr="000E00A7" w:rsidRDefault="00D14E82">
            <w:pPr>
              <w:widowControl w:val="0"/>
              <w:tabs>
                <w:tab w:val="right" w:leader="dot" w:pos="3860"/>
              </w:tabs>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shd w:val="clear" w:color="auto" w:fill="FFFFFF"/>
              </w:rPr>
              <w:t>Case number</w:t>
            </w:r>
            <w:r w:rsidRPr="000E00A7">
              <w:rPr>
                <w:rFonts w:ascii="Times New Roman" w:hAnsi="Times New Roman" w:cs="Times New Roman"/>
                <w:spacing w:val="-10"/>
                <w:sz w:val="28"/>
                <w:szCs w:val="28"/>
              </w:rPr>
              <w:tab/>
            </w:r>
          </w:p>
          <w:p w14:paraId="791CFBDD"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rPr>
              <w:t> </w:t>
            </w:r>
          </w:p>
          <w:p w14:paraId="67F73E46"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shd w:val="clear" w:color="auto" w:fill="FFFFFF"/>
              </w:rPr>
            </w:pPr>
          </w:p>
        </w:tc>
        <w:tc>
          <w:tcPr>
            <w:tcW w:w="500" w:type="dxa"/>
            <w:tcBorders>
              <w:top w:val="nil"/>
              <w:left w:val="nil"/>
              <w:bottom w:val="nil"/>
              <w:right w:val="nil"/>
            </w:tcBorders>
            <w:tcMar>
              <w:left w:w="30" w:type="dxa"/>
              <w:right w:w="30" w:type="dxa"/>
            </w:tcMar>
          </w:tcPr>
          <w:p w14:paraId="131D005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shd w:val="clear" w:color="auto" w:fill="FFFFFF"/>
              </w:rPr>
            </w:pPr>
          </w:p>
        </w:tc>
      </w:tr>
      <w:tr w:rsidR="00D14E82" w:rsidRPr="000E00A7" w14:paraId="1FB53E34" w14:textId="77777777">
        <w:tc>
          <w:tcPr>
            <w:tcW w:w="4940" w:type="dxa"/>
            <w:tcBorders>
              <w:top w:val="nil"/>
              <w:left w:val="nil"/>
              <w:bottom w:val="nil"/>
              <w:right w:val="nil"/>
            </w:tcBorders>
            <w:tcMar>
              <w:left w:w="30" w:type="dxa"/>
              <w:right w:w="30" w:type="dxa"/>
            </w:tcMar>
          </w:tcPr>
          <w:p w14:paraId="2F0ECDE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65FD14D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39156FB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066BCA1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7034FC4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3BBEBF1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072025D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22" w:type="dxa"/>
        <w:tblLayout w:type="fixed"/>
        <w:tblCellMar>
          <w:left w:w="0" w:type="dxa"/>
          <w:right w:w="0" w:type="dxa"/>
        </w:tblCellMar>
        <w:tblLook w:val="0000" w:firstRow="0" w:lastRow="0" w:firstColumn="0" w:lastColumn="0" w:noHBand="0" w:noVBand="0"/>
      </w:tblPr>
      <w:tblGrid>
        <w:gridCol w:w="820"/>
        <w:gridCol w:w="4120"/>
        <w:gridCol w:w="780"/>
        <w:gridCol w:w="3860"/>
        <w:gridCol w:w="500"/>
      </w:tblGrid>
      <w:tr w:rsidR="000E00A7" w:rsidRPr="000E00A7" w14:paraId="432CD584" w14:textId="77777777">
        <w:tc>
          <w:tcPr>
            <w:tcW w:w="820" w:type="dxa"/>
            <w:tcBorders>
              <w:top w:val="nil"/>
              <w:left w:val="nil"/>
              <w:bottom w:val="nil"/>
              <w:right w:val="nil"/>
            </w:tcBorders>
            <w:tcMar>
              <w:left w:w="22" w:type="dxa"/>
              <w:right w:w="22" w:type="dxa"/>
            </w:tcMar>
          </w:tcPr>
          <w:p w14:paraId="7759420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364645C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v</w:t>
            </w:r>
          </w:p>
          <w:p w14:paraId="40F0CC1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70D1BF6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39A7DB3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77915A8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1E4B5B9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4C067D1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b/>
                <w:bCs/>
                <w:sz w:val="28"/>
                <w:szCs w:val="28"/>
              </w:rPr>
            </w:pPr>
            <w:r w:rsidRPr="00674658">
              <w:rPr>
                <w:rFonts w:ascii="Times New Roman" w:hAnsi="Times New Roman" w:cs="Times New Roman"/>
                <w:b/>
                <w:bCs/>
                <w:strike/>
                <w:sz w:val="28"/>
                <w:szCs w:val="28"/>
              </w:rPr>
              <w:t>Proposed</w:t>
            </w:r>
            <w:r w:rsidRPr="000E00A7">
              <w:rPr>
                <w:rFonts w:ascii="Times New Roman" w:hAnsi="Times New Roman" w:cs="Times New Roman"/>
                <w:b/>
                <w:bCs/>
                <w:sz w:val="28"/>
                <w:szCs w:val="28"/>
              </w:rPr>
              <w:t xml:space="preserve"> Scheduling Order</w:t>
            </w:r>
          </w:p>
          <w:p w14:paraId="2FF89F49"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7003908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53CB8EA9"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D14E82" w:rsidRPr="000E00A7" w14:paraId="62E94238" w14:textId="77777777">
        <w:tc>
          <w:tcPr>
            <w:tcW w:w="820" w:type="dxa"/>
            <w:tcBorders>
              <w:top w:val="nil"/>
              <w:left w:val="nil"/>
              <w:bottom w:val="nil"/>
              <w:right w:val="nil"/>
            </w:tcBorders>
            <w:tcMar>
              <w:left w:w="22" w:type="dxa"/>
              <w:right w:w="22" w:type="dxa"/>
            </w:tcMar>
          </w:tcPr>
          <w:p w14:paraId="2A0806E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10FE104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7DC45D3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713A1CB7"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5D6C88CC"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27C8DEB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i/>
                <w:iCs/>
                <w:sz w:val="28"/>
                <w:szCs w:val="28"/>
              </w:rPr>
            </w:pPr>
            <w:r w:rsidRPr="000E00A7">
              <w:rPr>
                <w:rFonts w:ascii="Times New Roman" w:hAnsi="Times New Roman" w:cs="Times New Roman"/>
                <w:i/>
                <w:iCs/>
                <w:sz w:val="28"/>
                <w:szCs w:val="28"/>
              </w:rPr>
              <w:t>(Tier 1 case)</w:t>
            </w:r>
          </w:p>
          <w:p w14:paraId="6015D05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3FE5EDEC"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72E5548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299E439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4940"/>
        <w:gridCol w:w="780"/>
        <w:gridCol w:w="3860"/>
        <w:gridCol w:w="500"/>
      </w:tblGrid>
      <w:tr w:rsidR="000E00A7" w:rsidRPr="000E00A7" w14:paraId="40822AE4" w14:textId="77777777">
        <w:tc>
          <w:tcPr>
            <w:tcW w:w="4940" w:type="dxa"/>
            <w:tcBorders>
              <w:top w:val="nil"/>
              <w:left w:val="nil"/>
              <w:bottom w:val="nil"/>
              <w:right w:val="nil"/>
            </w:tcBorders>
            <w:tcMar>
              <w:left w:w="30" w:type="dxa"/>
              <w:right w:w="30" w:type="dxa"/>
            </w:tcMar>
          </w:tcPr>
          <w:p w14:paraId="3793211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Defendants</w:t>
            </w:r>
          </w:p>
          <w:p w14:paraId="22693C2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3A35AB5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37FAF62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31C2364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02A9CC5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470FF69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4A73334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r w:rsidR="00D14E82" w:rsidRPr="000E00A7" w14:paraId="30DF819B" w14:textId="77777777">
        <w:tc>
          <w:tcPr>
            <w:tcW w:w="4940" w:type="dxa"/>
            <w:tcBorders>
              <w:top w:val="nil"/>
              <w:left w:val="nil"/>
              <w:bottom w:val="nil"/>
              <w:right w:val="nil"/>
            </w:tcBorders>
            <w:tcMar>
              <w:left w:w="30" w:type="dxa"/>
              <w:right w:w="30" w:type="dxa"/>
            </w:tcMar>
          </w:tcPr>
          <w:p w14:paraId="5CB4445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0AAEC3C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6D9A758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599B7EA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3D56B8F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Assigned to:</w:t>
            </w:r>
          </w:p>
          <w:p w14:paraId="4301BB1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3473040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3B6F1E0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097BDE5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p w14:paraId="700D90E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7" w:name="co_anchor_I84D316C09DB411E7909B87F3854E5"/>
      <w:bookmarkEnd w:id="7"/>
      <w:r w:rsidRPr="000E00A7">
        <w:rPr>
          <w:rFonts w:ascii="Times New Roman" w:hAnsi="Times New Roman" w:cs="Times New Roman"/>
          <w:sz w:val="28"/>
          <w:szCs w:val="28"/>
        </w:rPr>
        <w:t>Upon consideration of the parties’ Joint Report, the court orders as follows:</w:t>
      </w:r>
    </w:p>
    <w:p w14:paraId="537E1F27"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8" w:name="co_anchor_I84D316C19DB411E7909B87F3854E5"/>
      <w:bookmarkEnd w:id="8"/>
    </w:p>
    <w:p w14:paraId="287DFE99"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b/>
          <w:bCs/>
          <w:sz w:val="28"/>
          <w:szCs w:val="28"/>
        </w:rPr>
      </w:pPr>
      <w:r w:rsidRPr="000E00A7">
        <w:rPr>
          <w:rFonts w:ascii="Times New Roman" w:hAnsi="Times New Roman" w:cs="Times New Roman"/>
          <w:b/>
          <w:bCs/>
          <w:sz w:val="28"/>
          <w:szCs w:val="28"/>
        </w:rPr>
        <w:lastRenderedPageBreak/>
        <w:t>This case is assigned to discovery Tier 1, pursuant to Rule 26.2.</w:t>
      </w:r>
    </w:p>
    <w:p w14:paraId="049D0ED9"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9" w:name="co_anchor_I84D316C29DB411E7909B87F3854E5"/>
      <w:bookmarkStart w:id="10" w:name="co_pp_2add000034c06_1"/>
      <w:bookmarkEnd w:id="9"/>
      <w:bookmarkEnd w:id="10"/>
      <w:r w:rsidRPr="000E00A7">
        <w:rPr>
          <w:rFonts w:ascii="Times New Roman" w:hAnsi="Times New Roman" w:cs="Times New Roman"/>
          <w:b/>
          <w:bCs/>
          <w:i/>
          <w:iCs/>
          <w:sz w:val="28"/>
          <w:szCs w:val="28"/>
        </w:rPr>
        <w:t>1. Initial disclosure:</w:t>
      </w:r>
      <w:r w:rsidRPr="000E00A7">
        <w:rPr>
          <w:rFonts w:ascii="Times New Roman" w:hAnsi="Times New Roman" w:cs="Times New Roman"/>
          <w:sz w:val="28"/>
          <w:szCs w:val="28"/>
        </w:rPr>
        <w:t xml:space="preserve"> The parties have provided their initial disclosure statements, or will provide them no later than __________.</w:t>
      </w:r>
    </w:p>
    <w:p w14:paraId="184F5774"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1" w:name="co_anchor_I84D316C39DB411E7909B87F3854E5"/>
      <w:bookmarkStart w:id="12" w:name="co_pp_57e60000f6d46_1"/>
      <w:bookmarkEnd w:id="11"/>
      <w:bookmarkEnd w:id="12"/>
      <w:r w:rsidRPr="000E00A7">
        <w:rPr>
          <w:rFonts w:ascii="Times New Roman" w:hAnsi="Times New Roman" w:cs="Times New Roman"/>
          <w:b/>
          <w:bCs/>
          <w:i/>
          <w:iCs/>
          <w:sz w:val="28"/>
          <w:szCs w:val="28"/>
        </w:rPr>
        <w:t>2. Witness disclosure:</w:t>
      </w:r>
      <w:r w:rsidRPr="000E00A7">
        <w:rPr>
          <w:rFonts w:ascii="Times New Roman" w:hAnsi="Times New Roman" w:cs="Times New Roman"/>
          <w:sz w:val="28"/>
          <w:szCs w:val="28"/>
        </w:rPr>
        <w:t xml:space="preserve"> The parties will disclose lay witnesses by __________. The parties will identify any expert witnesses and the experts’ areas of testimony, and will simultaneously disclose the opinions of those expert witnesses, by __________. (Alternative: Plaintiff will disclose an expert’s identity, area of testimony, and opinions by __________, and Defendant will disclose an expert’s identity, area of testimony, and opinions by __________.) The parties will simultaneously disclose the experts’ rebuttal opinions.</w:t>
      </w:r>
    </w:p>
    <w:p w14:paraId="36DAAE98"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3" w:name="co_anchor_I84D316C49DB411E7909B87F3854E5"/>
      <w:bookmarkStart w:id="14" w:name="co_pp_236f00000e5f2_1"/>
      <w:bookmarkEnd w:id="13"/>
      <w:bookmarkEnd w:id="14"/>
      <w:r w:rsidRPr="000E00A7">
        <w:rPr>
          <w:rFonts w:ascii="Times New Roman" w:hAnsi="Times New Roman" w:cs="Times New Roman"/>
          <w:b/>
          <w:bCs/>
          <w:i/>
          <w:iCs/>
          <w:sz w:val="28"/>
          <w:szCs w:val="28"/>
        </w:rPr>
        <w:t>3. Final supplemental disclosure:</w:t>
      </w:r>
      <w:r w:rsidRPr="000E00A7">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14:paraId="7E68D28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5" w:name="co_anchor_I84D316C59DB411E7909B87F3854E5"/>
      <w:bookmarkEnd w:id="15"/>
    </w:p>
    <w:p w14:paraId="1662B3E2"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b/>
          <w:bCs/>
          <w:sz w:val="28"/>
          <w:szCs w:val="28"/>
        </w:rPr>
      </w:pPr>
      <w:r w:rsidRPr="000E00A7">
        <w:rPr>
          <w:rFonts w:ascii="Times New Roman" w:hAnsi="Times New Roman" w:cs="Times New Roman"/>
          <w:b/>
          <w:bCs/>
          <w:sz w:val="28"/>
          <w:szCs w:val="28"/>
        </w:rPr>
        <w:t>No party shall use any lay witness, expert witness, expert opinion, or exhibit at trial if not disclosed in a timely manner, except for good cause shown or upon a written or an on-the-record agreement of the parties.</w:t>
      </w:r>
    </w:p>
    <w:p w14:paraId="639BA95C"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6" w:name="co_anchor_I84D316C69DB411E7909B87F3854E5"/>
      <w:bookmarkStart w:id="17" w:name="co_pp_e3c60000039e4_1"/>
      <w:bookmarkEnd w:id="16"/>
      <w:bookmarkEnd w:id="17"/>
      <w:r w:rsidRPr="000E00A7">
        <w:rPr>
          <w:rFonts w:ascii="Times New Roman" w:hAnsi="Times New Roman" w:cs="Times New Roman"/>
          <w:b/>
          <w:bCs/>
          <w:i/>
          <w:iCs/>
          <w:sz w:val="28"/>
          <w:szCs w:val="28"/>
        </w:rPr>
        <w:t>4. Discovery deadlines:</w:t>
      </w:r>
      <w:r w:rsidRPr="000E00A7">
        <w:rPr>
          <w:rFonts w:ascii="Times New Roman" w:hAnsi="Times New Roman" w:cs="Times New Roman"/>
          <w:sz w:val="28"/>
          <w:szCs w:val="28"/>
        </w:rPr>
        <w:t xml:space="preserve"> Tier 1 cases are permitted 120 days in which to complete discovery. The time to complete discovery runs from the date of the Early Meeting. 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14:paraId="65BD1A77"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8" w:name="co_anchor_I84D316C79DB411E7909B87F3854E5"/>
      <w:bookmarkStart w:id="19" w:name="co_pp_927d00002c422_1"/>
      <w:bookmarkEnd w:id="18"/>
      <w:bookmarkEnd w:id="19"/>
      <w:r w:rsidRPr="000E00A7">
        <w:rPr>
          <w:rFonts w:ascii="Times New Roman" w:hAnsi="Times New Roman" w:cs="Times New Roman"/>
          <w:b/>
          <w:bCs/>
          <w:i/>
          <w:iCs/>
          <w:sz w:val="28"/>
          <w:szCs w:val="28"/>
        </w:rPr>
        <w:t>5. Settlement conference or private mediation:</w:t>
      </w:r>
      <w:r w:rsidRPr="000E00A7">
        <w:rPr>
          <w:rFonts w:ascii="Times New Roman" w:hAnsi="Times New Roman" w:cs="Times New Roman"/>
          <w:sz w:val="28"/>
          <w:szCs w:val="28"/>
        </w:rPr>
        <w:t xml:space="preserve"> [choose one]:</w:t>
      </w:r>
    </w:p>
    <w:p w14:paraId="22AD449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20" w:name="co_anchor_I84D316C89DB411E7909B87F3854E5"/>
      <w:bookmarkEnd w:id="20"/>
    </w:p>
    <w:p w14:paraId="6C2D03E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Referral to ADR for a settlement conference:</w:t>
      </w:r>
      <w:r w:rsidRPr="000E00A7">
        <w:rPr>
          <w:rFonts w:ascii="Times New Roman" w:hAnsi="Times New Roman" w:cs="Times New Roman"/>
          <w:sz w:val="28"/>
          <w:szCs w:val="28"/>
        </w:rPr>
        <w:t xml:space="preserve"> The clerk or the court will issue a referral to ADR by a separate minute entry.</w:t>
      </w:r>
    </w:p>
    <w:p w14:paraId="15FBDE2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21" w:name="co_anchor_I84D316C99DB411E7909B87F3854E5"/>
      <w:bookmarkEnd w:id="21"/>
    </w:p>
    <w:p w14:paraId="7A877122"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Private mediation:</w:t>
      </w:r>
      <w:r w:rsidRPr="000E00A7">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14:paraId="390C312B"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22" w:name="co_anchor_I84D316CA9DB411E7909B87F3854E5"/>
      <w:bookmarkEnd w:id="22"/>
    </w:p>
    <w:p w14:paraId="23C7165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 xml:space="preserve">All attorneys and their clients, all self-represented parties, and any non-attorney representatives who have full and complete authority to settle this case shall </w:t>
      </w:r>
      <w:r w:rsidRPr="000E00A7">
        <w:rPr>
          <w:rFonts w:ascii="Times New Roman" w:hAnsi="Times New Roman" w:cs="Times New Roman"/>
          <w:sz w:val="28"/>
          <w:szCs w:val="28"/>
        </w:rPr>
        <w:lastRenderedPageBreak/>
        <w:t>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14:paraId="27B1BC29"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23" w:name="co_anchor_I84D316CB9DB411E7909B87F3854E5"/>
      <w:bookmarkEnd w:id="23"/>
    </w:p>
    <w:p w14:paraId="688C4A9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No settlement conference or mediation:</w:t>
      </w:r>
      <w:r w:rsidRPr="000E00A7">
        <w:rPr>
          <w:rFonts w:ascii="Times New Roman" w:hAnsi="Times New Roman" w:cs="Times New Roman"/>
          <w:sz w:val="28"/>
          <w:szCs w:val="28"/>
        </w:rPr>
        <w:t xml:space="preserve"> A settlement conference or private mediation is not ordered.</w:t>
      </w:r>
    </w:p>
    <w:p w14:paraId="6916203A"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24" w:name="co_anchor_I84D316CC9DB411E7909B87F3854E5"/>
      <w:bookmarkStart w:id="25" w:name="co_pp_98690000d3140_1"/>
      <w:bookmarkEnd w:id="24"/>
      <w:bookmarkEnd w:id="25"/>
      <w:r w:rsidRPr="000E00A7">
        <w:rPr>
          <w:rFonts w:ascii="Times New Roman" w:hAnsi="Times New Roman" w:cs="Times New Roman"/>
          <w:b/>
          <w:bCs/>
          <w:i/>
          <w:iCs/>
          <w:sz w:val="28"/>
          <w:szCs w:val="28"/>
        </w:rPr>
        <w:t>6. Dispositive motions and trial:</w:t>
      </w:r>
      <w:r w:rsidRPr="000E00A7">
        <w:rPr>
          <w:rFonts w:ascii="Times New Roman" w:hAnsi="Times New Roman" w:cs="Times New Roman"/>
          <w:sz w:val="28"/>
          <w:szCs w:val="28"/>
        </w:rPr>
        <w:t xml:space="preserve"> The parties shall file all dispositive motions by __________. The parties propose a trial date of no later than _____, and anticipate the number of days for trial to be _____ days.</w:t>
      </w:r>
    </w:p>
    <w:p w14:paraId="10DF32B5"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26" w:name="co_anchor_I84D316CD9DB411E7909B87F3854E5"/>
      <w:bookmarkStart w:id="27" w:name="co_pp_ab8000003b904_1"/>
      <w:bookmarkEnd w:id="26"/>
      <w:bookmarkEnd w:id="27"/>
      <w:r w:rsidRPr="000E00A7">
        <w:rPr>
          <w:rFonts w:ascii="Times New Roman" w:hAnsi="Times New Roman" w:cs="Times New Roman"/>
          <w:b/>
          <w:bCs/>
          <w:i/>
          <w:iCs/>
          <w:sz w:val="28"/>
          <w:szCs w:val="28"/>
        </w:rPr>
        <w:t>7. Trial setting conference:</w:t>
      </w:r>
      <w:r w:rsidRPr="000E00A7">
        <w:rPr>
          <w:rFonts w:ascii="Times New Roman" w:hAnsi="Times New Roman" w:cs="Times New Roman"/>
          <w:sz w:val="28"/>
          <w:szCs w:val="28"/>
        </w:rPr>
        <w:t xml:space="preserve"> On __________ [the court will provide this date], the court will conduct a telephonic trial setting conference. Participants shall have their calendars available for the conference.</w:t>
      </w:r>
    </w:p>
    <w:p w14:paraId="5DA8F0D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28" w:name="co_anchor_I84D316CE9DB411E7909B87F3854E5"/>
      <w:bookmarkEnd w:id="28"/>
    </w:p>
    <w:p w14:paraId="352D4772"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Plaintiff Defendant will initiate the conference call by arranging for the presence of all other attorneys and self-represented parties, and by calling this division at __________ [division’s telephone number] at the scheduled time.</w:t>
      </w:r>
    </w:p>
    <w:p w14:paraId="251AAF3E"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29" w:name="co_anchor_I84D316CF9DB411E7909B87F3854E5"/>
      <w:bookmarkStart w:id="30" w:name="co_pp_bd400000e1673_1"/>
      <w:bookmarkEnd w:id="29"/>
      <w:bookmarkEnd w:id="30"/>
      <w:r w:rsidRPr="000E00A7">
        <w:rPr>
          <w:rFonts w:ascii="Times New Roman" w:hAnsi="Times New Roman" w:cs="Times New Roman"/>
          <w:b/>
          <w:bCs/>
          <w:i/>
          <w:iCs/>
          <w:sz w:val="28"/>
          <w:szCs w:val="28"/>
        </w:rPr>
        <w:t>8. Firm dates:</w:t>
      </w:r>
      <w:r w:rsidRPr="000E00A7">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dates, and may be modified only with this court’s consent and for good cause. This court ordinarily will not consider a lack of preparation as good cause.</w:t>
      </w:r>
    </w:p>
    <w:p w14:paraId="0BC1944D" w14:textId="77777777" w:rsidR="00D14E82" w:rsidRPr="000E00A7" w:rsidRDefault="00D14E82" w:rsidP="000E00A7">
      <w:pPr>
        <w:widowControl w:val="0"/>
        <w:autoSpaceDE w:val="0"/>
        <w:autoSpaceDN w:val="0"/>
        <w:adjustRightInd w:val="0"/>
        <w:spacing w:after="0" w:line="240" w:lineRule="auto"/>
        <w:rPr>
          <w:rFonts w:ascii="Times New Roman" w:hAnsi="Times New Roman" w:cs="Times New Roman"/>
          <w:sz w:val="28"/>
          <w:szCs w:val="28"/>
        </w:rPr>
      </w:pPr>
      <w:bookmarkStart w:id="31" w:name="co_anchor_I84D316D09DB411E7909B87F3854E5"/>
      <w:bookmarkEnd w:id="31"/>
    </w:p>
    <w:p w14:paraId="1C62F8FC" w14:textId="77777777" w:rsidR="00D14E82" w:rsidRPr="000E00A7" w:rsidRDefault="00D14E82" w:rsidP="000E00A7">
      <w:pPr>
        <w:widowControl w:val="0"/>
        <w:autoSpaceDE w:val="0"/>
        <w:autoSpaceDN w:val="0"/>
        <w:adjustRightInd w:val="0"/>
        <w:spacing w:after="0" w:line="240" w:lineRule="auto"/>
        <w:rPr>
          <w:rFonts w:ascii="Times New Roman" w:hAnsi="Times New Roman" w:cs="Times New Roman"/>
          <w:sz w:val="28"/>
          <w:szCs w:val="28"/>
        </w:rPr>
      </w:pPr>
      <w:bookmarkStart w:id="32" w:name="co_pp_07ca0000c9361_1"/>
      <w:bookmarkEnd w:id="32"/>
      <w:r w:rsidRPr="000E00A7">
        <w:rPr>
          <w:rFonts w:ascii="Times New Roman" w:hAnsi="Times New Roman" w:cs="Times New Roman"/>
          <w:b/>
          <w:bCs/>
          <w:i/>
          <w:iCs/>
          <w:sz w:val="28"/>
          <w:szCs w:val="28"/>
        </w:rPr>
        <w:t>9. Further orders:</w:t>
      </w:r>
      <w:r w:rsidRPr="000E00A7">
        <w:rPr>
          <w:rFonts w:ascii="Times New Roman" w:hAnsi="Times New Roman" w:cs="Times New Roman"/>
          <w:sz w:val="28"/>
          <w:szCs w:val="28"/>
        </w:rPr>
        <w:t xml:space="preserve"> The court further orders as follows: __________________________.</w:t>
      </w:r>
    </w:p>
    <w:p w14:paraId="1BF69911"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33" w:name="co_anchor_IFD61B290591F11EDBBC8864397817"/>
      <w:bookmarkEnd w:id="33"/>
    </w:p>
    <w:tbl>
      <w:tblPr>
        <w:tblW w:w="0" w:type="auto"/>
        <w:tblInd w:w="22" w:type="dxa"/>
        <w:tblLayout w:type="fixed"/>
        <w:tblCellMar>
          <w:left w:w="0" w:type="dxa"/>
          <w:right w:w="0" w:type="dxa"/>
        </w:tblCellMar>
        <w:tblLook w:val="0000" w:firstRow="0" w:lastRow="0" w:firstColumn="0" w:lastColumn="0" w:noHBand="0" w:noVBand="0"/>
      </w:tblPr>
      <w:tblGrid>
        <w:gridCol w:w="480"/>
        <w:gridCol w:w="3280"/>
        <w:gridCol w:w="720"/>
        <w:gridCol w:w="4120"/>
        <w:gridCol w:w="1460"/>
      </w:tblGrid>
      <w:tr w:rsidR="000E00A7" w:rsidRPr="000E00A7" w14:paraId="3E167487" w14:textId="77777777">
        <w:tc>
          <w:tcPr>
            <w:tcW w:w="480" w:type="dxa"/>
            <w:tcBorders>
              <w:top w:val="nil"/>
              <w:left w:val="nil"/>
              <w:bottom w:val="nil"/>
              <w:right w:val="nil"/>
            </w:tcBorders>
            <w:tcMar>
              <w:left w:w="22" w:type="dxa"/>
              <w:right w:w="22" w:type="dxa"/>
            </w:tcMar>
          </w:tcPr>
          <w:p w14:paraId="5E5AD98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280" w:type="dxa"/>
            <w:tcBorders>
              <w:top w:val="nil"/>
              <w:left w:val="nil"/>
              <w:bottom w:val="nil"/>
              <w:right w:val="nil"/>
            </w:tcBorders>
          </w:tcPr>
          <w:p w14:paraId="5E57B3EF"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left w:w="22" w:type="dxa"/>
              <w:right w:w="22" w:type="dxa"/>
            </w:tcMar>
          </w:tcPr>
          <w:p w14:paraId="659EB1E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Pr>
          <w:p w14:paraId="141B380B"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c>
          <w:tcPr>
            <w:tcW w:w="1460" w:type="dxa"/>
            <w:tcBorders>
              <w:top w:val="nil"/>
              <w:left w:val="nil"/>
              <w:bottom w:val="nil"/>
              <w:right w:val="nil"/>
            </w:tcBorders>
            <w:tcMar>
              <w:left w:w="22" w:type="dxa"/>
              <w:right w:w="22" w:type="dxa"/>
            </w:tcMar>
          </w:tcPr>
          <w:p w14:paraId="7341CB0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0E00A7" w:rsidRPr="000E00A7" w14:paraId="6494063D" w14:textId="77777777">
        <w:tc>
          <w:tcPr>
            <w:tcW w:w="480" w:type="dxa"/>
            <w:tcBorders>
              <w:top w:val="nil"/>
              <w:left w:val="nil"/>
              <w:bottom w:val="nil"/>
              <w:right w:val="nil"/>
            </w:tcBorders>
            <w:tcMar>
              <w:left w:w="22" w:type="dxa"/>
              <w:right w:w="22" w:type="dxa"/>
            </w:tcMar>
          </w:tcPr>
          <w:p w14:paraId="7E8146A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280" w:type="dxa"/>
            <w:tcBorders>
              <w:top w:val="nil"/>
              <w:left w:val="nil"/>
              <w:bottom w:val="nil"/>
              <w:right w:val="nil"/>
            </w:tcBorders>
            <w:tcMar>
              <w:left w:w="22" w:type="dxa"/>
              <w:right w:w="22" w:type="dxa"/>
            </w:tcMar>
          </w:tcPr>
          <w:p w14:paraId="4080EFF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Date</w:t>
            </w:r>
          </w:p>
          <w:p w14:paraId="2D832C5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1C494D1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20" w:type="dxa"/>
            <w:tcBorders>
              <w:top w:val="nil"/>
              <w:left w:val="nil"/>
              <w:bottom w:val="nil"/>
              <w:right w:val="nil"/>
            </w:tcBorders>
            <w:tcMar>
              <w:left w:w="22" w:type="dxa"/>
              <w:right w:w="22" w:type="dxa"/>
            </w:tcMar>
          </w:tcPr>
          <w:p w14:paraId="431E4CE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7C784D6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Judge of the Superior Court</w:t>
            </w:r>
          </w:p>
          <w:p w14:paraId="2E3F017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422865A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1460" w:type="dxa"/>
            <w:tcBorders>
              <w:top w:val="nil"/>
              <w:left w:val="nil"/>
              <w:bottom w:val="nil"/>
              <w:right w:val="nil"/>
            </w:tcBorders>
            <w:tcMar>
              <w:left w:w="22" w:type="dxa"/>
              <w:right w:w="22" w:type="dxa"/>
            </w:tcMar>
          </w:tcPr>
          <w:p w14:paraId="22D1C58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6239F5BA"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34" w:name="co_anchor_Credits_1"/>
      <w:bookmarkEnd w:id="34"/>
    </w:p>
    <w:p w14:paraId="6494D276"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p w14:paraId="2BFE365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p w14:paraId="5278A5BD"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sectPr w:rsidR="00D14E82" w:rsidRPr="000E00A7" w:rsidSect="00492F4F">
          <w:headerReference w:type="default" r:id="rId6"/>
          <w:footerReference w:type="default" r:id="rId7"/>
          <w:pgSz w:w="12240" w:h="15840"/>
          <w:pgMar w:top="1440" w:right="1440" w:bottom="1440" w:left="1440" w:header="720" w:footer="720" w:gutter="0"/>
          <w:cols w:space="720"/>
          <w:docGrid w:linePitch="360"/>
        </w:sectPr>
      </w:pPr>
    </w:p>
    <w:p w14:paraId="797B2B95"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bookmarkStart w:id="35" w:name="N0D149770AA4811E79EFE9DCD582AD58A_Target"/>
      <w:bookmarkEnd w:id="35"/>
    </w:p>
    <w:p w14:paraId="0160E15B" w14:textId="77777777" w:rsidR="00D14E82" w:rsidRPr="000E00A7" w:rsidRDefault="00D14E82">
      <w:pPr>
        <w:widowControl w:val="0"/>
        <w:autoSpaceDE w:val="0"/>
        <w:autoSpaceDN w:val="0"/>
        <w:adjustRightInd w:val="0"/>
        <w:spacing w:before="400"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16 A.R.S. Rules of Civil Procedure, Form 12(b)</w:t>
      </w:r>
    </w:p>
    <w:p w14:paraId="7CB20751" w14:textId="77777777" w:rsidR="00D14E82" w:rsidRPr="000E00A7" w:rsidRDefault="00D14E82">
      <w:pPr>
        <w:widowControl w:val="0"/>
        <w:autoSpaceDE w:val="0"/>
        <w:autoSpaceDN w:val="0"/>
        <w:adjustRightInd w:val="0"/>
        <w:spacing w:before="240" w:after="440" w:line="240" w:lineRule="auto"/>
        <w:ind w:left="120" w:right="120"/>
        <w:jc w:val="center"/>
        <w:rPr>
          <w:rFonts w:ascii="Times New Roman" w:hAnsi="Times New Roman" w:cs="Times New Roman"/>
          <w:sz w:val="28"/>
          <w:szCs w:val="28"/>
        </w:rPr>
      </w:pPr>
      <w:bookmarkStart w:id="36" w:name="co_anchor_I84E20AD59DB411E7909B87F3854E5"/>
      <w:bookmarkEnd w:id="36"/>
      <w:r w:rsidRPr="000E00A7">
        <w:rPr>
          <w:rFonts w:ascii="Times New Roman" w:hAnsi="Times New Roman" w:cs="Times New Roman"/>
          <w:sz w:val="28"/>
          <w:szCs w:val="28"/>
        </w:rPr>
        <w:t xml:space="preserve">Form 12(b). </w:t>
      </w:r>
      <w:r w:rsidRPr="00674658">
        <w:rPr>
          <w:rFonts w:ascii="Times New Roman" w:hAnsi="Times New Roman" w:cs="Times New Roman"/>
          <w:strike/>
          <w:sz w:val="28"/>
          <w:szCs w:val="28"/>
        </w:rPr>
        <w:t>Proposed</w:t>
      </w:r>
      <w:r w:rsidRPr="000E00A7">
        <w:rPr>
          <w:rFonts w:ascii="Times New Roman" w:hAnsi="Times New Roman" w:cs="Times New Roman"/>
          <w:sz w:val="28"/>
          <w:szCs w:val="28"/>
        </w:rPr>
        <w:t xml:space="preserve"> Scheduling Order: Tier 2 Case</w:t>
      </w:r>
    </w:p>
    <w:p w14:paraId="54CFB586" w14:textId="77777777" w:rsidR="00D14E82" w:rsidRPr="000E00A7" w:rsidRDefault="00B848F1">
      <w:pPr>
        <w:widowControl w:val="0"/>
        <w:autoSpaceDE w:val="0"/>
        <w:autoSpaceDN w:val="0"/>
        <w:adjustRightInd w:val="0"/>
        <w:spacing w:after="0" w:line="240" w:lineRule="auto"/>
        <w:jc w:val="center"/>
        <w:rPr>
          <w:rFonts w:ascii="Times New Roman" w:hAnsi="Times New Roman" w:cs="Times New Roman"/>
          <w:sz w:val="28"/>
          <w:szCs w:val="28"/>
        </w:rPr>
      </w:pPr>
      <w:hyperlink w:anchor="co_anchor_I8F315ED0E6D611ECB242FB161E4DB" w:history="1">
        <w:r w:rsidR="00D14E82" w:rsidRPr="000E00A7">
          <w:rPr>
            <w:rFonts w:ascii="Times New Roman" w:hAnsi="Times New Roman" w:cs="Times New Roman"/>
            <w:sz w:val="28"/>
            <w:szCs w:val="28"/>
            <w:vertAlign w:val="superscript"/>
          </w:rPr>
          <w:t>Currentness</w:t>
        </w:r>
      </w:hyperlink>
    </w:p>
    <w:p w14:paraId="3F73A7E0"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37" w:name="co_anchor_I01ED322089CA11E699029391C09D0"/>
      <w:bookmarkStart w:id="38" w:name="co_anchor_I84E280009DB411E7909B87F3854E5"/>
      <w:bookmarkEnd w:id="37"/>
      <w:bookmarkEnd w:id="38"/>
    </w:p>
    <w:p w14:paraId="52FC202E" w14:textId="77777777" w:rsidR="00D14E82" w:rsidRPr="000E00A7" w:rsidRDefault="00D14E82" w:rsidP="008C0010">
      <w:pPr>
        <w:widowControl w:val="0"/>
        <w:autoSpaceDE w:val="0"/>
        <w:autoSpaceDN w:val="0"/>
        <w:adjustRightInd w:val="0"/>
        <w:spacing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In the Superior Court of Arizona</w:t>
      </w:r>
    </w:p>
    <w:p w14:paraId="2D6B5C74" w14:textId="77777777" w:rsidR="00D14E82" w:rsidRPr="000E00A7" w:rsidRDefault="00D14E82" w:rsidP="008C0010">
      <w:pPr>
        <w:widowControl w:val="0"/>
        <w:autoSpaceDE w:val="0"/>
        <w:autoSpaceDN w:val="0"/>
        <w:adjustRightInd w:val="0"/>
        <w:spacing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__________ County</w:t>
      </w:r>
    </w:p>
    <w:p w14:paraId="0AC69C8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 </w:t>
      </w:r>
    </w:p>
    <w:p w14:paraId="006F4DA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39" w:name="co_anchor_I81AAA520E71011ECA183F433084D7"/>
      <w:bookmarkEnd w:id="39"/>
    </w:p>
    <w:tbl>
      <w:tblPr>
        <w:tblW w:w="0" w:type="auto"/>
        <w:tblInd w:w="22" w:type="dxa"/>
        <w:tblLayout w:type="fixed"/>
        <w:tblCellMar>
          <w:left w:w="0" w:type="dxa"/>
          <w:right w:w="0" w:type="dxa"/>
        </w:tblCellMar>
        <w:tblLook w:val="0000" w:firstRow="0" w:lastRow="0" w:firstColumn="0" w:lastColumn="0" w:noHBand="0" w:noVBand="0"/>
      </w:tblPr>
      <w:tblGrid>
        <w:gridCol w:w="820"/>
        <w:gridCol w:w="4120"/>
        <w:gridCol w:w="780"/>
        <w:gridCol w:w="3860"/>
        <w:gridCol w:w="500"/>
      </w:tblGrid>
      <w:tr w:rsidR="00D14E82" w:rsidRPr="000E00A7" w14:paraId="5946018D" w14:textId="77777777">
        <w:tc>
          <w:tcPr>
            <w:tcW w:w="820" w:type="dxa"/>
            <w:tcBorders>
              <w:top w:val="nil"/>
              <w:left w:val="nil"/>
              <w:bottom w:val="nil"/>
              <w:right w:val="nil"/>
            </w:tcBorders>
            <w:tcMar>
              <w:left w:w="22" w:type="dxa"/>
              <w:right w:w="22" w:type="dxa"/>
            </w:tcMar>
          </w:tcPr>
          <w:p w14:paraId="490276A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7E8FAC7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68D8C39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5ED59BF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43CDB144"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451669A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07E0E1E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6DB65A62"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4940"/>
        <w:gridCol w:w="780"/>
        <w:gridCol w:w="3860"/>
        <w:gridCol w:w="500"/>
      </w:tblGrid>
      <w:tr w:rsidR="000E00A7" w:rsidRPr="000E00A7" w14:paraId="7BAE22F8" w14:textId="77777777">
        <w:tc>
          <w:tcPr>
            <w:tcW w:w="4940" w:type="dxa"/>
            <w:tcBorders>
              <w:top w:val="nil"/>
              <w:left w:val="nil"/>
              <w:bottom w:val="nil"/>
              <w:right w:val="nil"/>
            </w:tcBorders>
            <w:tcMar>
              <w:left w:w="30" w:type="dxa"/>
              <w:right w:w="30" w:type="dxa"/>
            </w:tcMar>
          </w:tcPr>
          <w:p w14:paraId="07B64B7B"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Plaintiffs</w:t>
            </w:r>
          </w:p>
          <w:p w14:paraId="777A541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2AFA0A1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5561221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0A65A62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78A2BDF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Pr>
          <w:p w14:paraId="165E8A3E" w14:textId="77777777" w:rsidR="00D14E82" w:rsidRPr="000E00A7" w:rsidRDefault="00D14E82">
            <w:pPr>
              <w:widowControl w:val="0"/>
              <w:tabs>
                <w:tab w:val="right" w:leader="dot" w:pos="3860"/>
              </w:tabs>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shd w:val="clear" w:color="auto" w:fill="FFFFFF"/>
              </w:rPr>
              <w:t>Case number</w:t>
            </w:r>
            <w:r w:rsidRPr="000E00A7">
              <w:rPr>
                <w:rFonts w:ascii="Times New Roman" w:hAnsi="Times New Roman" w:cs="Times New Roman"/>
                <w:spacing w:val="-10"/>
                <w:sz w:val="28"/>
                <w:szCs w:val="28"/>
              </w:rPr>
              <w:tab/>
            </w:r>
          </w:p>
          <w:p w14:paraId="43EA3A60"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rPr>
              <w:t> </w:t>
            </w:r>
          </w:p>
          <w:p w14:paraId="0BCE4427"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shd w:val="clear" w:color="auto" w:fill="FFFFFF"/>
              </w:rPr>
            </w:pPr>
          </w:p>
        </w:tc>
        <w:tc>
          <w:tcPr>
            <w:tcW w:w="500" w:type="dxa"/>
            <w:tcBorders>
              <w:top w:val="nil"/>
              <w:left w:val="nil"/>
              <w:bottom w:val="nil"/>
              <w:right w:val="nil"/>
            </w:tcBorders>
            <w:tcMar>
              <w:left w:w="30" w:type="dxa"/>
              <w:right w:w="30" w:type="dxa"/>
            </w:tcMar>
          </w:tcPr>
          <w:p w14:paraId="0319466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shd w:val="clear" w:color="auto" w:fill="FFFFFF"/>
              </w:rPr>
            </w:pPr>
          </w:p>
        </w:tc>
      </w:tr>
      <w:tr w:rsidR="00D14E82" w:rsidRPr="000E00A7" w14:paraId="2D470947" w14:textId="77777777">
        <w:tc>
          <w:tcPr>
            <w:tcW w:w="4940" w:type="dxa"/>
            <w:tcBorders>
              <w:top w:val="nil"/>
              <w:left w:val="nil"/>
              <w:bottom w:val="nil"/>
              <w:right w:val="nil"/>
            </w:tcBorders>
            <w:tcMar>
              <w:left w:w="30" w:type="dxa"/>
              <w:right w:w="30" w:type="dxa"/>
            </w:tcMar>
          </w:tcPr>
          <w:p w14:paraId="6280909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7937AB1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67AAD6E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20038EC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43890B8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7B8B624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193BB27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22" w:type="dxa"/>
        <w:tblLayout w:type="fixed"/>
        <w:tblCellMar>
          <w:left w:w="0" w:type="dxa"/>
          <w:right w:w="0" w:type="dxa"/>
        </w:tblCellMar>
        <w:tblLook w:val="0000" w:firstRow="0" w:lastRow="0" w:firstColumn="0" w:lastColumn="0" w:noHBand="0" w:noVBand="0"/>
      </w:tblPr>
      <w:tblGrid>
        <w:gridCol w:w="820"/>
        <w:gridCol w:w="4120"/>
        <w:gridCol w:w="780"/>
        <w:gridCol w:w="3860"/>
        <w:gridCol w:w="500"/>
      </w:tblGrid>
      <w:tr w:rsidR="000E00A7" w:rsidRPr="000E00A7" w14:paraId="7DA407B2" w14:textId="77777777">
        <w:tc>
          <w:tcPr>
            <w:tcW w:w="820" w:type="dxa"/>
            <w:tcBorders>
              <w:top w:val="nil"/>
              <w:left w:val="nil"/>
              <w:bottom w:val="nil"/>
              <w:right w:val="nil"/>
            </w:tcBorders>
            <w:tcMar>
              <w:left w:w="22" w:type="dxa"/>
              <w:right w:w="22" w:type="dxa"/>
            </w:tcMar>
          </w:tcPr>
          <w:p w14:paraId="2239AE76"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19E69FB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v</w:t>
            </w:r>
          </w:p>
          <w:p w14:paraId="3F88ECF8"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02F7AB4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7271A93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0D7488B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4AAD524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763B704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b/>
                <w:bCs/>
                <w:sz w:val="28"/>
                <w:szCs w:val="28"/>
              </w:rPr>
            </w:pPr>
            <w:r w:rsidRPr="00674658">
              <w:rPr>
                <w:rFonts w:ascii="Times New Roman" w:hAnsi="Times New Roman" w:cs="Times New Roman"/>
                <w:b/>
                <w:bCs/>
                <w:strike/>
                <w:sz w:val="28"/>
                <w:szCs w:val="28"/>
              </w:rPr>
              <w:t>Proposed</w:t>
            </w:r>
            <w:r w:rsidRPr="000E00A7">
              <w:rPr>
                <w:rFonts w:ascii="Times New Roman" w:hAnsi="Times New Roman" w:cs="Times New Roman"/>
                <w:b/>
                <w:bCs/>
                <w:sz w:val="28"/>
                <w:szCs w:val="28"/>
              </w:rPr>
              <w:t xml:space="preserve"> Scheduling Order</w:t>
            </w:r>
          </w:p>
          <w:p w14:paraId="614F038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2F46FA48"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50FC646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D14E82" w:rsidRPr="000E00A7" w14:paraId="030D26C7" w14:textId="77777777">
        <w:tc>
          <w:tcPr>
            <w:tcW w:w="820" w:type="dxa"/>
            <w:tcBorders>
              <w:top w:val="nil"/>
              <w:left w:val="nil"/>
              <w:bottom w:val="nil"/>
              <w:right w:val="nil"/>
            </w:tcBorders>
            <w:tcMar>
              <w:left w:w="22" w:type="dxa"/>
              <w:right w:w="22" w:type="dxa"/>
            </w:tcMar>
          </w:tcPr>
          <w:p w14:paraId="18C840C9"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556A2214"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63AA48E8"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16BBDED9"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4060FA4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636D7E2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7A8CB51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2A9562E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4940"/>
        <w:gridCol w:w="780"/>
        <w:gridCol w:w="3860"/>
        <w:gridCol w:w="500"/>
      </w:tblGrid>
      <w:tr w:rsidR="000E00A7" w:rsidRPr="000E00A7" w14:paraId="18C4BF14" w14:textId="77777777">
        <w:tc>
          <w:tcPr>
            <w:tcW w:w="4940" w:type="dxa"/>
            <w:tcBorders>
              <w:top w:val="nil"/>
              <w:left w:val="nil"/>
              <w:bottom w:val="nil"/>
              <w:right w:val="nil"/>
            </w:tcBorders>
            <w:tcMar>
              <w:left w:w="30" w:type="dxa"/>
              <w:right w:w="30" w:type="dxa"/>
            </w:tcMar>
          </w:tcPr>
          <w:p w14:paraId="4000241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Defendants</w:t>
            </w:r>
          </w:p>
          <w:p w14:paraId="6076687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399287B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456CE28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7D3A27BB"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3B132BF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698A867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02552DA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r w:rsidR="000E00A7" w:rsidRPr="000E00A7" w14:paraId="57EA1AA1" w14:textId="77777777">
        <w:tc>
          <w:tcPr>
            <w:tcW w:w="4940" w:type="dxa"/>
            <w:tcBorders>
              <w:top w:val="nil"/>
              <w:left w:val="nil"/>
              <w:bottom w:val="nil"/>
              <w:right w:val="nil"/>
            </w:tcBorders>
            <w:tcMar>
              <w:left w:w="30" w:type="dxa"/>
              <w:right w:w="30" w:type="dxa"/>
            </w:tcMar>
          </w:tcPr>
          <w:p w14:paraId="4EE3153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78B1E39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5B75781D"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448DE36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1259AB5B"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i/>
                <w:iCs/>
                <w:sz w:val="28"/>
                <w:szCs w:val="28"/>
              </w:rPr>
            </w:pPr>
            <w:r w:rsidRPr="000E00A7">
              <w:rPr>
                <w:rFonts w:ascii="Times New Roman" w:hAnsi="Times New Roman" w:cs="Times New Roman"/>
                <w:i/>
                <w:iCs/>
                <w:sz w:val="28"/>
                <w:szCs w:val="28"/>
              </w:rPr>
              <w:t>(Tier 2 case)</w:t>
            </w:r>
          </w:p>
          <w:p w14:paraId="150F79B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0DBDD33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465C245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r w:rsidR="000E00A7" w:rsidRPr="000E00A7" w14:paraId="7FE28C42" w14:textId="77777777">
        <w:tc>
          <w:tcPr>
            <w:tcW w:w="4940" w:type="dxa"/>
            <w:tcBorders>
              <w:top w:val="nil"/>
              <w:left w:val="nil"/>
              <w:bottom w:val="nil"/>
              <w:right w:val="nil"/>
            </w:tcBorders>
            <w:tcMar>
              <w:left w:w="30" w:type="dxa"/>
              <w:right w:w="30" w:type="dxa"/>
            </w:tcMar>
          </w:tcPr>
          <w:p w14:paraId="4B0C7F3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3979039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728BDB4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Pr>
          <w:p w14:paraId="7A67EC56"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r w:rsidR="00D14E82" w:rsidRPr="000E00A7" w14:paraId="7C2226E8" w14:textId="77777777">
        <w:tc>
          <w:tcPr>
            <w:tcW w:w="4940" w:type="dxa"/>
            <w:tcBorders>
              <w:top w:val="nil"/>
              <w:left w:val="nil"/>
              <w:bottom w:val="nil"/>
              <w:right w:val="nil"/>
            </w:tcBorders>
            <w:tcMar>
              <w:left w:w="30" w:type="dxa"/>
              <w:right w:w="30" w:type="dxa"/>
            </w:tcMar>
          </w:tcPr>
          <w:p w14:paraId="312BCB4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7821E35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471A7EA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Assigned to:</w:t>
            </w:r>
          </w:p>
          <w:p w14:paraId="5E7AB48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246D48CF"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0F8F00E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453B8AB1"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40" w:name="co_anchor_I84E280119DB411E7909B87F3854E5"/>
      <w:bookmarkEnd w:id="40"/>
    </w:p>
    <w:p w14:paraId="18447E3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Upon consideration of the parties’ Joint Report, the court orders as follows:</w:t>
      </w:r>
    </w:p>
    <w:p w14:paraId="16ABF77A"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 </w:t>
      </w:r>
    </w:p>
    <w:p w14:paraId="5E41CCD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41" w:name="co_anchor_I84E280129DB411E7909B87F3854E5"/>
      <w:bookmarkEnd w:id="41"/>
    </w:p>
    <w:p w14:paraId="1D5B9BC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b/>
          <w:bCs/>
          <w:sz w:val="28"/>
          <w:szCs w:val="28"/>
        </w:rPr>
      </w:pPr>
      <w:r w:rsidRPr="000E00A7">
        <w:rPr>
          <w:rFonts w:ascii="Times New Roman" w:hAnsi="Times New Roman" w:cs="Times New Roman"/>
          <w:b/>
          <w:bCs/>
          <w:sz w:val="28"/>
          <w:szCs w:val="28"/>
        </w:rPr>
        <w:t>This case is assigned to discovery Tier 2, pursuant to Rule 26.2.</w:t>
      </w:r>
    </w:p>
    <w:p w14:paraId="5E734AE6"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42" w:name="co_anchor_I84E280139DB411E7909B87F3854E5"/>
      <w:bookmarkEnd w:id="42"/>
      <w:r w:rsidRPr="000E00A7">
        <w:rPr>
          <w:rFonts w:ascii="Times New Roman" w:hAnsi="Times New Roman" w:cs="Times New Roman"/>
          <w:b/>
          <w:bCs/>
          <w:i/>
          <w:iCs/>
          <w:sz w:val="28"/>
          <w:szCs w:val="28"/>
        </w:rPr>
        <w:t>1. Initial disclosure:</w:t>
      </w:r>
      <w:r w:rsidRPr="000E00A7">
        <w:rPr>
          <w:rFonts w:ascii="Times New Roman" w:hAnsi="Times New Roman" w:cs="Times New Roman"/>
          <w:sz w:val="28"/>
          <w:szCs w:val="28"/>
        </w:rPr>
        <w:t xml:space="preserve"> The parties have exchanged their initial disclosure statements, or will exchange them no later than __________.</w:t>
      </w:r>
    </w:p>
    <w:p w14:paraId="080D4934"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43" w:name="co_anchor_I84E280149DB411E7909B87F3854E5"/>
      <w:bookmarkEnd w:id="43"/>
      <w:r w:rsidRPr="000E00A7">
        <w:rPr>
          <w:rFonts w:ascii="Times New Roman" w:hAnsi="Times New Roman" w:cs="Times New Roman"/>
          <w:b/>
          <w:bCs/>
          <w:i/>
          <w:iCs/>
          <w:sz w:val="28"/>
          <w:szCs w:val="28"/>
        </w:rPr>
        <w:t>2. Expert witness disclosure:</w:t>
      </w:r>
      <w:r w:rsidRPr="000E00A7">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14:paraId="00BDF5BC"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44" w:name="co_anchor_I84E280159DB411E7909B87F3854E5"/>
      <w:bookmarkEnd w:id="44"/>
    </w:p>
    <w:p w14:paraId="1288D65C"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14:paraId="26944F9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45" w:name="co_anchor_I84E280169DB411E7909B87F3854E5"/>
      <w:bookmarkEnd w:id="45"/>
    </w:p>
    <w:p w14:paraId="22BDC309"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The parties shall simultaneously disclose their rebuttal expert opinions by __________.</w:t>
      </w:r>
    </w:p>
    <w:p w14:paraId="64EFFF6E"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46" w:name="co_anchor_I84E280179DB411E7909B87F3854E5"/>
      <w:bookmarkEnd w:id="46"/>
      <w:r w:rsidRPr="000E00A7">
        <w:rPr>
          <w:rFonts w:ascii="Times New Roman" w:hAnsi="Times New Roman" w:cs="Times New Roman"/>
          <w:b/>
          <w:bCs/>
          <w:i/>
          <w:iCs/>
          <w:sz w:val="28"/>
          <w:szCs w:val="28"/>
        </w:rPr>
        <w:t>3. Lay (non-expert) witness disclosure:</w:t>
      </w:r>
      <w:r w:rsidRPr="000E00A7">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14:paraId="66270845"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47" w:name="co_anchor_I84E280189DB411E7909B87F3854E5"/>
      <w:bookmarkEnd w:id="47"/>
      <w:r w:rsidRPr="000E00A7">
        <w:rPr>
          <w:rFonts w:ascii="Times New Roman" w:hAnsi="Times New Roman" w:cs="Times New Roman"/>
          <w:b/>
          <w:bCs/>
          <w:i/>
          <w:iCs/>
          <w:sz w:val="28"/>
          <w:szCs w:val="28"/>
        </w:rPr>
        <w:t>4. Final supplemental disclosure:</w:t>
      </w:r>
      <w:r w:rsidRPr="000E00A7">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14:paraId="0275376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48" w:name="co_anchor_I84E280199DB411E7909B87F3854E5"/>
      <w:bookmarkEnd w:id="48"/>
    </w:p>
    <w:p w14:paraId="65DB3951"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b/>
          <w:bCs/>
          <w:sz w:val="28"/>
          <w:szCs w:val="28"/>
        </w:rPr>
      </w:pPr>
      <w:r w:rsidRPr="000E00A7">
        <w:rPr>
          <w:rFonts w:ascii="Times New Roman" w:hAnsi="Times New Roman" w:cs="Times New Roman"/>
          <w:b/>
          <w:bCs/>
          <w:sz w:val="28"/>
          <w:szCs w:val="28"/>
        </w:rPr>
        <w:t>No party shall use any lay witness, expert witness, expert opinion, or exhibit at trial not disclosed in a timely manner, except upon order of the court for good cause shown or upon a written or an on-the-record agreement of the parties.</w:t>
      </w:r>
    </w:p>
    <w:p w14:paraId="2632BC89"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49" w:name="co_anchor_I84E2801A9DB411E7909B87F3854E5"/>
      <w:bookmarkEnd w:id="49"/>
      <w:r w:rsidRPr="000E00A7">
        <w:rPr>
          <w:rFonts w:ascii="Times New Roman" w:hAnsi="Times New Roman" w:cs="Times New Roman"/>
          <w:b/>
          <w:bCs/>
          <w:i/>
          <w:iCs/>
          <w:sz w:val="28"/>
          <w:szCs w:val="28"/>
        </w:rPr>
        <w:t>5. Discovery deadlines:</w:t>
      </w:r>
      <w:r w:rsidRPr="000E00A7">
        <w:rPr>
          <w:rFonts w:ascii="Times New Roman" w:hAnsi="Times New Roman" w:cs="Times New Roman"/>
          <w:sz w:val="28"/>
          <w:szCs w:val="28"/>
        </w:rPr>
        <w:t xml:space="preserve"> Tier 2 cases are permitted 180 days in which to complete discovery. The time to complete discovery runs from the date of the Early Meeting. 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w:t>
      </w:r>
      <w:r w:rsidRPr="000E00A7">
        <w:rPr>
          <w:rFonts w:ascii="Times New Roman" w:hAnsi="Times New Roman" w:cs="Times New Roman"/>
          <w:sz w:val="28"/>
          <w:szCs w:val="28"/>
        </w:rPr>
        <w:lastRenderedPageBreak/>
        <w:t>(“Complete discovery” includes conclusion of all depositions and submission of full and final responses to written discovery.)</w:t>
      </w:r>
    </w:p>
    <w:p w14:paraId="037791AA"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50" w:name="co_anchor_I84E2801B9DB411E7909B87F3854E5"/>
      <w:bookmarkEnd w:id="50"/>
      <w:r w:rsidRPr="000E00A7">
        <w:rPr>
          <w:rFonts w:ascii="Times New Roman" w:hAnsi="Times New Roman" w:cs="Times New Roman"/>
          <w:b/>
          <w:bCs/>
          <w:i/>
          <w:iCs/>
          <w:sz w:val="28"/>
          <w:szCs w:val="28"/>
        </w:rPr>
        <w:t>6. Settlement conference or private mediation:</w:t>
      </w:r>
      <w:r w:rsidRPr="000E00A7">
        <w:rPr>
          <w:rFonts w:ascii="Times New Roman" w:hAnsi="Times New Roman" w:cs="Times New Roman"/>
          <w:sz w:val="28"/>
          <w:szCs w:val="28"/>
        </w:rPr>
        <w:t xml:space="preserve"> [choose one]:</w:t>
      </w:r>
    </w:p>
    <w:p w14:paraId="1D1BDB9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51" w:name="co_anchor_I84E2801C9DB411E7909B87F3854E5"/>
      <w:bookmarkEnd w:id="51"/>
    </w:p>
    <w:p w14:paraId="50C3BF24"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Referral to ADR for a settlement conference:</w:t>
      </w:r>
      <w:r w:rsidRPr="000E00A7">
        <w:rPr>
          <w:rFonts w:ascii="Times New Roman" w:hAnsi="Times New Roman" w:cs="Times New Roman"/>
          <w:sz w:val="28"/>
          <w:szCs w:val="28"/>
        </w:rPr>
        <w:t xml:space="preserve"> The clerk or the court will issue a referral to ADR by a separate minute entry.</w:t>
      </w:r>
    </w:p>
    <w:p w14:paraId="0088A40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52" w:name="co_anchor_I84E2801D9DB411E7909B87F3854E5"/>
      <w:bookmarkEnd w:id="52"/>
    </w:p>
    <w:p w14:paraId="1509026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Private mediation:</w:t>
      </w:r>
      <w:r w:rsidRPr="000E00A7">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14:paraId="15AEC254"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53" w:name="co_anchor_I84E2801E9DB411E7909B87F3854E5"/>
      <w:bookmarkEnd w:id="53"/>
    </w:p>
    <w:p w14:paraId="6C61CE5E"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14:paraId="7F36D70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54" w:name="co_anchor_I84E2801F9DB411E7909B87F3854E5"/>
      <w:bookmarkEnd w:id="54"/>
    </w:p>
    <w:p w14:paraId="75E43F4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No settlement conference or mediation:</w:t>
      </w:r>
      <w:r w:rsidRPr="000E00A7">
        <w:rPr>
          <w:rFonts w:ascii="Times New Roman" w:hAnsi="Times New Roman" w:cs="Times New Roman"/>
          <w:sz w:val="28"/>
          <w:szCs w:val="28"/>
        </w:rPr>
        <w:t xml:space="preserve"> A settlement conference or private mediation is not ordered.</w:t>
      </w:r>
    </w:p>
    <w:p w14:paraId="505C3386"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55" w:name="co_anchor_I84E280209DB411E7909B87F3854E5"/>
      <w:bookmarkEnd w:id="55"/>
      <w:r w:rsidRPr="000E00A7">
        <w:rPr>
          <w:rFonts w:ascii="Times New Roman" w:hAnsi="Times New Roman" w:cs="Times New Roman"/>
          <w:b/>
          <w:bCs/>
          <w:i/>
          <w:iCs/>
          <w:sz w:val="28"/>
          <w:szCs w:val="28"/>
        </w:rPr>
        <w:t>7. Dispositive motions and trial:</w:t>
      </w:r>
      <w:r w:rsidRPr="000E00A7">
        <w:rPr>
          <w:rFonts w:ascii="Times New Roman" w:hAnsi="Times New Roman" w:cs="Times New Roman"/>
          <w:sz w:val="28"/>
          <w:szCs w:val="28"/>
        </w:rPr>
        <w:t xml:space="preserve"> The parties shall file all dispositive motions by __________. The parties propose a trial date of no later than _____, and anticipate the number of days for trial to be _____ days.</w:t>
      </w:r>
    </w:p>
    <w:p w14:paraId="7C318673"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56" w:name="co_anchor_I84E280219DB411E7909B87F3854E5"/>
      <w:bookmarkEnd w:id="56"/>
      <w:r w:rsidRPr="000E00A7">
        <w:rPr>
          <w:rFonts w:ascii="Times New Roman" w:hAnsi="Times New Roman" w:cs="Times New Roman"/>
          <w:b/>
          <w:bCs/>
          <w:i/>
          <w:iCs/>
          <w:sz w:val="28"/>
          <w:szCs w:val="28"/>
        </w:rPr>
        <w:t>8. Trial setting conference:</w:t>
      </w:r>
      <w:r w:rsidRPr="000E00A7">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their calendars available for the conference.</w:t>
      </w:r>
    </w:p>
    <w:p w14:paraId="12FFE3C4"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57" w:name="co_anchor_I84E280229DB411E7909B87F3854E5"/>
      <w:bookmarkEnd w:id="57"/>
    </w:p>
    <w:p w14:paraId="7DD17E9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Plaintiff Defendant will initiate the conference call by arranging for the presence of all other counsel and self-represented parties, and by calling this division at __________ [division’s telephone number] at the scheduled time.</w:t>
      </w:r>
    </w:p>
    <w:p w14:paraId="68F23D05"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58" w:name="co_anchor_I84E280239DB411E7909B87F3854E5"/>
      <w:bookmarkEnd w:id="58"/>
      <w:r w:rsidRPr="000E00A7">
        <w:rPr>
          <w:rFonts w:ascii="Times New Roman" w:hAnsi="Times New Roman" w:cs="Times New Roman"/>
          <w:b/>
          <w:bCs/>
          <w:i/>
          <w:iCs/>
          <w:sz w:val="28"/>
          <w:szCs w:val="28"/>
        </w:rPr>
        <w:t>9. Firm dates:</w:t>
      </w:r>
      <w:r w:rsidRPr="000E00A7">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dates, and may be modified only with this court’s consent and for good cause. This court ordinarily will not consider a lack of preparation as good cause.</w:t>
      </w:r>
    </w:p>
    <w:p w14:paraId="301BE4D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59" w:name="co_anchor_I84E280249DB411E7909B87F3854E5"/>
      <w:bookmarkEnd w:id="59"/>
    </w:p>
    <w:p w14:paraId="39263DBB" w14:textId="77777777" w:rsidR="00D14E82" w:rsidRPr="000E00A7" w:rsidRDefault="00D14E82">
      <w:pPr>
        <w:widowControl w:val="0"/>
        <w:tabs>
          <w:tab w:val="right" w:leader="dot" w:pos="12197"/>
        </w:tabs>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i/>
          <w:iCs/>
          <w:sz w:val="28"/>
          <w:szCs w:val="28"/>
        </w:rPr>
        <w:lastRenderedPageBreak/>
        <w:t>10. Further orders:</w:t>
      </w:r>
      <w:r w:rsidRPr="000E00A7">
        <w:rPr>
          <w:rFonts w:ascii="Times New Roman" w:hAnsi="Times New Roman" w:cs="Times New Roman"/>
          <w:sz w:val="28"/>
          <w:szCs w:val="28"/>
        </w:rPr>
        <w:t xml:space="preserve"> The court further orders as follows: </w:t>
      </w:r>
      <w:r w:rsidRPr="000E00A7">
        <w:rPr>
          <w:rFonts w:ascii="Times New Roman" w:hAnsi="Times New Roman" w:cs="Times New Roman"/>
          <w:spacing w:val="-10"/>
          <w:sz w:val="28"/>
          <w:szCs w:val="28"/>
        </w:rPr>
        <w:tab/>
      </w:r>
    </w:p>
    <w:p w14:paraId="0B1B08E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60" w:name="co_anchor_I81B63DE0E71011ECA183F433084D7"/>
      <w:bookmarkEnd w:id="60"/>
    </w:p>
    <w:tbl>
      <w:tblPr>
        <w:tblW w:w="0" w:type="auto"/>
        <w:tblInd w:w="30" w:type="dxa"/>
        <w:tblLayout w:type="fixed"/>
        <w:tblCellMar>
          <w:left w:w="0" w:type="dxa"/>
          <w:right w:w="0" w:type="dxa"/>
        </w:tblCellMar>
        <w:tblLook w:val="0000" w:firstRow="0" w:lastRow="0" w:firstColumn="0" w:lastColumn="0" w:noHBand="0" w:noVBand="0"/>
      </w:tblPr>
      <w:tblGrid>
        <w:gridCol w:w="600"/>
        <w:gridCol w:w="3040"/>
        <w:gridCol w:w="1380"/>
        <w:gridCol w:w="5060"/>
      </w:tblGrid>
      <w:tr w:rsidR="000E00A7" w:rsidRPr="000E00A7" w14:paraId="4D35021F" w14:textId="77777777">
        <w:tc>
          <w:tcPr>
            <w:tcW w:w="600" w:type="dxa"/>
            <w:tcBorders>
              <w:top w:val="nil"/>
              <w:left w:val="nil"/>
              <w:bottom w:val="nil"/>
              <w:right w:val="nil"/>
            </w:tcBorders>
            <w:tcMar>
              <w:left w:w="30" w:type="dxa"/>
              <w:right w:w="30" w:type="dxa"/>
            </w:tcMar>
          </w:tcPr>
          <w:p w14:paraId="2732255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040" w:type="dxa"/>
            <w:tcBorders>
              <w:top w:val="nil"/>
              <w:left w:val="nil"/>
              <w:bottom w:val="nil"/>
              <w:right w:val="nil"/>
            </w:tcBorders>
          </w:tcPr>
          <w:p w14:paraId="49CF721E"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c>
          <w:tcPr>
            <w:tcW w:w="1380" w:type="dxa"/>
            <w:tcBorders>
              <w:top w:val="nil"/>
              <w:left w:val="nil"/>
              <w:bottom w:val="nil"/>
              <w:right w:val="nil"/>
            </w:tcBorders>
            <w:tcMar>
              <w:left w:w="30" w:type="dxa"/>
              <w:right w:w="30" w:type="dxa"/>
            </w:tcMar>
          </w:tcPr>
          <w:p w14:paraId="3659B7E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60" w:type="dxa"/>
            <w:tcBorders>
              <w:top w:val="nil"/>
              <w:left w:val="nil"/>
              <w:bottom w:val="nil"/>
              <w:right w:val="nil"/>
            </w:tcBorders>
          </w:tcPr>
          <w:p w14:paraId="2AEFD116"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r w:rsidR="00D14E82" w:rsidRPr="000E00A7" w14:paraId="06F330DF" w14:textId="77777777">
        <w:tc>
          <w:tcPr>
            <w:tcW w:w="600" w:type="dxa"/>
            <w:tcBorders>
              <w:top w:val="nil"/>
              <w:left w:val="nil"/>
              <w:bottom w:val="nil"/>
              <w:right w:val="nil"/>
            </w:tcBorders>
            <w:tcMar>
              <w:left w:w="30" w:type="dxa"/>
              <w:right w:w="30" w:type="dxa"/>
            </w:tcMar>
          </w:tcPr>
          <w:p w14:paraId="059F43E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040" w:type="dxa"/>
            <w:tcBorders>
              <w:top w:val="nil"/>
              <w:left w:val="nil"/>
              <w:bottom w:val="nil"/>
              <w:right w:val="nil"/>
            </w:tcBorders>
            <w:tcMar>
              <w:left w:w="30" w:type="dxa"/>
              <w:right w:w="30" w:type="dxa"/>
            </w:tcMar>
          </w:tcPr>
          <w:p w14:paraId="49FC597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Date</w:t>
            </w:r>
          </w:p>
          <w:p w14:paraId="7102248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7A40C64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1380" w:type="dxa"/>
            <w:tcBorders>
              <w:top w:val="nil"/>
              <w:left w:val="nil"/>
              <w:bottom w:val="nil"/>
              <w:right w:val="nil"/>
            </w:tcBorders>
            <w:tcMar>
              <w:left w:w="30" w:type="dxa"/>
              <w:right w:w="30" w:type="dxa"/>
            </w:tcMar>
          </w:tcPr>
          <w:p w14:paraId="2204881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60" w:type="dxa"/>
            <w:tcBorders>
              <w:top w:val="nil"/>
              <w:left w:val="nil"/>
              <w:bottom w:val="nil"/>
              <w:right w:val="nil"/>
            </w:tcBorders>
            <w:tcMar>
              <w:left w:w="30" w:type="dxa"/>
              <w:right w:w="30" w:type="dxa"/>
            </w:tcMar>
          </w:tcPr>
          <w:p w14:paraId="22E48CA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Judge of the Superior Court</w:t>
            </w:r>
          </w:p>
          <w:p w14:paraId="34F5B1E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50B6915B"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3AA6823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p w14:paraId="03826920"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p w14:paraId="2A17AED1"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p w14:paraId="699A5433"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sectPr w:rsidR="00D14E82" w:rsidRPr="000E00A7" w:rsidSect="00621927">
          <w:headerReference w:type="default" r:id="rId8"/>
          <w:footerReference w:type="default" r:id="rId9"/>
          <w:pgSz w:w="12240" w:h="15840"/>
          <w:pgMar w:top="1440" w:right="1440" w:bottom="1440" w:left="1440" w:header="720" w:footer="720" w:gutter="0"/>
          <w:cols w:space="720"/>
          <w:docGrid w:linePitch="360"/>
        </w:sectPr>
      </w:pPr>
    </w:p>
    <w:p w14:paraId="609D2548"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bookmarkStart w:id="61" w:name="N29CD3110AA4811E79EFE9DCD582AD58A_Target"/>
      <w:bookmarkEnd w:id="61"/>
    </w:p>
    <w:p w14:paraId="07FF198C" w14:textId="77777777" w:rsidR="00D14E82" w:rsidRPr="000E00A7" w:rsidRDefault="00D14E82">
      <w:pPr>
        <w:widowControl w:val="0"/>
        <w:autoSpaceDE w:val="0"/>
        <w:autoSpaceDN w:val="0"/>
        <w:adjustRightInd w:val="0"/>
        <w:spacing w:before="400"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16 A.R.S. Rules of Civil Procedure, Form 13(b)</w:t>
      </w:r>
    </w:p>
    <w:p w14:paraId="6083B82B" w14:textId="77777777" w:rsidR="00D14E82" w:rsidRPr="000E00A7" w:rsidRDefault="00D14E82">
      <w:pPr>
        <w:widowControl w:val="0"/>
        <w:autoSpaceDE w:val="0"/>
        <w:autoSpaceDN w:val="0"/>
        <w:adjustRightInd w:val="0"/>
        <w:spacing w:before="240" w:after="440" w:line="240" w:lineRule="auto"/>
        <w:ind w:left="120" w:right="120"/>
        <w:jc w:val="center"/>
        <w:rPr>
          <w:rFonts w:ascii="Times New Roman" w:hAnsi="Times New Roman" w:cs="Times New Roman"/>
          <w:sz w:val="28"/>
          <w:szCs w:val="28"/>
        </w:rPr>
      </w:pPr>
      <w:bookmarkStart w:id="62" w:name="co_anchor_I84F433489DB411E7909B87F3854E5"/>
      <w:bookmarkEnd w:id="62"/>
      <w:r w:rsidRPr="000E00A7">
        <w:rPr>
          <w:rFonts w:ascii="Times New Roman" w:hAnsi="Times New Roman" w:cs="Times New Roman"/>
          <w:sz w:val="28"/>
          <w:szCs w:val="28"/>
        </w:rPr>
        <w:t xml:space="preserve">Form 13(b). </w:t>
      </w:r>
      <w:r w:rsidRPr="00674658">
        <w:rPr>
          <w:rFonts w:ascii="Times New Roman" w:hAnsi="Times New Roman" w:cs="Times New Roman"/>
          <w:strike/>
          <w:sz w:val="28"/>
          <w:szCs w:val="28"/>
        </w:rPr>
        <w:t>Proposed</w:t>
      </w:r>
      <w:r w:rsidRPr="000E00A7">
        <w:rPr>
          <w:rFonts w:ascii="Times New Roman" w:hAnsi="Times New Roman" w:cs="Times New Roman"/>
          <w:sz w:val="28"/>
          <w:szCs w:val="28"/>
        </w:rPr>
        <w:t xml:space="preserve"> Scheduling Order: Tier 3 Case</w:t>
      </w:r>
    </w:p>
    <w:p w14:paraId="383D3F2F" w14:textId="77777777" w:rsidR="00D14E82" w:rsidRPr="000E00A7" w:rsidRDefault="00B848F1">
      <w:pPr>
        <w:widowControl w:val="0"/>
        <w:autoSpaceDE w:val="0"/>
        <w:autoSpaceDN w:val="0"/>
        <w:adjustRightInd w:val="0"/>
        <w:spacing w:after="0" w:line="240" w:lineRule="auto"/>
        <w:jc w:val="center"/>
        <w:rPr>
          <w:rFonts w:ascii="Times New Roman" w:hAnsi="Times New Roman" w:cs="Times New Roman"/>
          <w:sz w:val="28"/>
          <w:szCs w:val="28"/>
        </w:rPr>
      </w:pPr>
      <w:hyperlink w:anchor="co_anchor_I8D387500E6D611ECB242FB161E4DB" w:history="1">
        <w:r w:rsidR="00D14E82" w:rsidRPr="000E00A7">
          <w:rPr>
            <w:rFonts w:ascii="Times New Roman" w:hAnsi="Times New Roman" w:cs="Times New Roman"/>
            <w:sz w:val="28"/>
            <w:szCs w:val="28"/>
            <w:vertAlign w:val="superscript"/>
          </w:rPr>
          <w:t>Currentness</w:t>
        </w:r>
      </w:hyperlink>
    </w:p>
    <w:p w14:paraId="20ADC7B1"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63" w:name="co_anchor_IFEFD171089C911E690E48A9987F5D"/>
      <w:bookmarkStart w:id="64" w:name="co_anchor_I84F51DA09DB411E7909B87F3854E5"/>
      <w:bookmarkEnd w:id="63"/>
      <w:bookmarkEnd w:id="64"/>
    </w:p>
    <w:p w14:paraId="45D28E11" w14:textId="77777777" w:rsidR="00D14E82" w:rsidRPr="000E00A7" w:rsidRDefault="00D14E82" w:rsidP="003E7247">
      <w:pPr>
        <w:widowControl w:val="0"/>
        <w:autoSpaceDE w:val="0"/>
        <w:autoSpaceDN w:val="0"/>
        <w:adjustRightInd w:val="0"/>
        <w:spacing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In the Superior Court of Arizona</w:t>
      </w:r>
    </w:p>
    <w:p w14:paraId="39A107EE" w14:textId="77777777" w:rsidR="00D14E82" w:rsidRPr="000E00A7" w:rsidRDefault="00D14E82" w:rsidP="003E7247">
      <w:pPr>
        <w:widowControl w:val="0"/>
        <w:autoSpaceDE w:val="0"/>
        <w:autoSpaceDN w:val="0"/>
        <w:adjustRightInd w:val="0"/>
        <w:spacing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__________ County</w:t>
      </w:r>
    </w:p>
    <w:p w14:paraId="71BA028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 </w:t>
      </w:r>
    </w:p>
    <w:tbl>
      <w:tblPr>
        <w:tblW w:w="0" w:type="auto"/>
        <w:tblInd w:w="22" w:type="dxa"/>
        <w:tblLayout w:type="fixed"/>
        <w:tblCellMar>
          <w:left w:w="0" w:type="dxa"/>
          <w:right w:w="0" w:type="dxa"/>
        </w:tblCellMar>
        <w:tblLook w:val="0000" w:firstRow="0" w:lastRow="0" w:firstColumn="0" w:lastColumn="0" w:noHBand="0" w:noVBand="0"/>
      </w:tblPr>
      <w:tblGrid>
        <w:gridCol w:w="820"/>
        <w:gridCol w:w="4120"/>
        <w:gridCol w:w="780"/>
        <w:gridCol w:w="3860"/>
        <w:gridCol w:w="500"/>
      </w:tblGrid>
      <w:tr w:rsidR="00D14E82" w:rsidRPr="000E00A7" w14:paraId="6B58126B" w14:textId="77777777">
        <w:tc>
          <w:tcPr>
            <w:tcW w:w="820" w:type="dxa"/>
            <w:tcBorders>
              <w:top w:val="nil"/>
              <w:left w:val="nil"/>
              <w:bottom w:val="nil"/>
              <w:right w:val="nil"/>
            </w:tcBorders>
            <w:tcMar>
              <w:left w:w="22" w:type="dxa"/>
              <w:right w:w="22" w:type="dxa"/>
            </w:tcMar>
          </w:tcPr>
          <w:p w14:paraId="080124A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bookmarkStart w:id="65" w:name="co_anchor_I8D81F4C0E71011ECA183F433084D7"/>
            <w:bookmarkEnd w:id="65"/>
          </w:p>
        </w:tc>
        <w:tc>
          <w:tcPr>
            <w:tcW w:w="4120" w:type="dxa"/>
            <w:tcBorders>
              <w:top w:val="nil"/>
              <w:left w:val="nil"/>
              <w:bottom w:val="nil"/>
              <w:right w:val="nil"/>
            </w:tcBorders>
            <w:tcMar>
              <w:left w:w="22" w:type="dxa"/>
              <w:right w:w="22" w:type="dxa"/>
            </w:tcMar>
          </w:tcPr>
          <w:p w14:paraId="2EE717E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728D6DA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36B3C2D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29463D46"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06A95C6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2A49C6B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2CC793D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4940"/>
        <w:gridCol w:w="780"/>
        <w:gridCol w:w="3860"/>
        <w:gridCol w:w="500"/>
      </w:tblGrid>
      <w:tr w:rsidR="000E00A7" w:rsidRPr="000E00A7" w14:paraId="3483972F" w14:textId="77777777">
        <w:tc>
          <w:tcPr>
            <w:tcW w:w="4940" w:type="dxa"/>
            <w:tcBorders>
              <w:top w:val="nil"/>
              <w:left w:val="nil"/>
              <w:bottom w:val="nil"/>
              <w:right w:val="nil"/>
            </w:tcBorders>
            <w:tcMar>
              <w:left w:w="30" w:type="dxa"/>
              <w:right w:w="30" w:type="dxa"/>
            </w:tcMar>
          </w:tcPr>
          <w:p w14:paraId="7F7ED05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Plaintiffs</w:t>
            </w:r>
          </w:p>
          <w:p w14:paraId="3F0C109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4CE47EE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74E4C01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06AA860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56E499A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Pr>
          <w:p w14:paraId="1AE67C39" w14:textId="77777777" w:rsidR="00D14E82" w:rsidRPr="000E00A7" w:rsidRDefault="00D14E82">
            <w:pPr>
              <w:widowControl w:val="0"/>
              <w:tabs>
                <w:tab w:val="right" w:leader="dot" w:pos="3860"/>
              </w:tabs>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shd w:val="clear" w:color="auto" w:fill="FFFFFF"/>
              </w:rPr>
              <w:t>Case number</w:t>
            </w:r>
            <w:r w:rsidRPr="000E00A7">
              <w:rPr>
                <w:rFonts w:ascii="Times New Roman" w:hAnsi="Times New Roman" w:cs="Times New Roman"/>
                <w:spacing w:val="-10"/>
                <w:sz w:val="28"/>
                <w:szCs w:val="28"/>
              </w:rPr>
              <w:tab/>
            </w:r>
          </w:p>
          <w:p w14:paraId="17385C2B"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rPr>
              <w:t> </w:t>
            </w:r>
          </w:p>
          <w:p w14:paraId="68349FB5"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shd w:val="clear" w:color="auto" w:fill="FFFFFF"/>
              </w:rPr>
            </w:pPr>
          </w:p>
        </w:tc>
        <w:tc>
          <w:tcPr>
            <w:tcW w:w="500" w:type="dxa"/>
            <w:tcBorders>
              <w:top w:val="nil"/>
              <w:left w:val="nil"/>
              <w:bottom w:val="nil"/>
              <w:right w:val="nil"/>
            </w:tcBorders>
            <w:tcMar>
              <w:left w:w="30" w:type="dxa"/>
              <w:right w:w="30" w:type="dxa"/>
            </w:tcMar>
          </w:tcPr>
          <w:p w14:paraId="45DFC48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shd w:val="clear" w:color="auto" w:fill="FFFFFF"/>
              </w:rPr>
            </w:pPr>
          </w:p>
        </w:tc>
      </w:tr>
      <w:tr w:rsidR="00D14E82" w:rsidRPr="000E00A7" w14:paraId="397C16CB" w14:textId="77777777">
        <w:tc>
          <w:tcPr>
            <w:tcW w:w="4940" w:type="dxa"/>
            <w:tcBorders>
              <w:top w:val="nil"/>
              <w:left w:val="nil"/>
              <w:bottom w:val="nil"/>
              <w:right w:val="nil"/>
            </w:tcBorders>
            <w:tcMar>
              <w:left w:w="30" w:type="dxa"/>
              <w:right w:w="30" w:type="dxa"/>
            </w:tcMar>
          </w:tcPr>
          <w:p w14:paraId="374BB0A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6DC3E00F"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0E779BE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1DA4E1E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597A635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4741919D"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68832CA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22" w:type="dxa"/>
        <w:tblLayout w:type="fixed"/>
        <w:tblCellMar>
          <w:left w:w="0" w:type="dxa"/>
          <w:right w:w="0" w:type="dxa"/>
        </w:tblCellMar>
        <w:tblLook w:val="0000" w:firstRow="0" w:lastRow="0" w:firstColumn="0" w:lastColumn="0" w:noHBand="0" w:noVBand="0"/>
      </w:tblPr>
      <w:tblGrid>
        <w:gridCol w:w="820"/>
        <w:gridCol w:w="4120"/>
        <w:gridCol w:w="780"/>
        <w:gridCol w:w="3860"/>
        <w:gridCol w:w="500"/>
      </w:tblGrid>
      <w:tr w:rsidR="000E00A7" w:rsidRPr="000E00A7" w14:paraId="6446605F" w14:textId="77777777">
        <w:tc>
          <w:tcPr>
            <w:tcW w:w="820" w:type="dxa"/>
            <w:tcBorders>
              <w:top w:val="nil"/>
              <w:left w:val="nil"/>
              <w:bottom w:val="nil"/>
              <w:right w:val="nil"/>
            </w:tcBorders>
            <w:tcMar>
              <w:left w:w="22" w:type="dxa"/>
              <w:right w:w="22" w:type="dxa"/>
            </w:tcMar>
          </w:tcPr>
          <w:p w14:paraId="0B550AB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5889C91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v</w:t>
            </w:r>
          </w:p>
          <w:p w14:paraId="38F4DF7C"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252E673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003BB58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0DAED2A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06D3503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73BA35F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b/>
                <w:bCs/>
                <w:sz w:val="28"/>
                <w:szCs w:val="28"/>
              </w:rPr>
            </w:pPr>
            <w:r w:rsidRPr="00674658">
              <w:rPr>
                <w:rFonts w:ascii="Times New Roman" w:hAnsi="Times New Roman" w:cs="Times New Roman"/>
                <w:b/>
                <w:bCs/>
                <w:strike/>
                <w:sz w:val="28"/>
                <w:szCs w:val="28"/>
              </w:rPr>
              <w:t>Proposed</w:t>
            </w:r>
            <w:r w:rsidRPr="000E00A7">
              <w:rPr>
                <w:rFonts w:ascii="Times New Roman" w:hAnsi="Times New Roman" w:cs="Times New Roman"/>
                <w:b/>
                <w:bCs/>
                <w:sz w:val="28"/>
                <w:szCs w:val="28"/>
              </w:rPr>
              <w:t xml:space="preserve"> Scheduling Order</w:t>
            </w:r>
          </w:p>
          <w:p w14:paraId="49B62AA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6C8ED208"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3E1C71C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D14E82" w:rsidRPr="000E00A7" w14:paraId="78E7327C" w14:textId="77777777">
        <w:tc>
          <w:tcPr>
            <w:tcW w:w="820" w:type="dxa"/>
            <w:tcBorders>
              <w:top w:val="nil"/>
              <w:left w:val="nil"/>
              <w:bottom w:val="nil"/>
              <w:right w:val="nil"/>
            </w:tcBorders>
            <w:tcMar>
              <w:left w:w="22" w:type="dxa"/>
              <w:right w:w="22" w:type="dxa"/>
            </w:tcMar>
          </w:tcPr>
          <w:p w14:paraId="7AEBFE5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120" w:type="dxa"/>
            <w:tcBorders>
              <w:top w:val="nil"/>
              <w:left w:val="nil"/>
              <w:bottom w:val="nil"/>
              <w:right w:val="nil"/>
            </w:tcBorders>
            <w:tcMar>
              <w:left w:w="22" w:type="dxa"/>
              <w:right w:w="22" w:type="dxa"/>
            </w:tcMar>
          </w:tcPr>
          <w:p w14:paraId="4A8A3E87"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780" w:type="dxa"/>
            <w:tcBorders>
              <w:top w:val="nil"/>
              <w:left w:val="nil"/>
              <w:bottom w:val="nil"/>
              <w:right w:val="nil"/>
            </w:tcBorders>
            <w:tcMar>
              <w:left w:w="22" w:type="dxa"/>
              <w:right w:w="22" w:type="dxa"/>
            </w:tcMar>
          </w:tcPr>
          <w:p w14:paraId="348DADE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3A55C0E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06D7128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860" w:type="dxa"/>
            <w:tcBorders>
              <w:top w:val="nil"/>
              <w:left w:val="nil"/>
              <w:bottom w:val="nil"/>
              <w:right w:val="nil"/>
            </w:tcBorders>
            <w:tcMar>
              <w:left w:w="22" w:type="dxa"/>
              <w:right w:w="22" w:type="dxa"/>
            </w:tcMar>
          </w:tcPr>
          <w:p w14:paraId="03EF6585"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i/>
                <w:iCs/>
                <w:sz w:val="28"/>
                <w:szCs w:val="28"/>
              </w:rPr>
            </w:pPr>
            <w:r w:rsidRPr="000E00A7">
              <w:rPr>
                <w:rFonts w:ascii="Times New Roman" w:hAnsi="Times New Roman" w:cs="Times New Roman"/>
                <w:i/>
                <w:iCs/>
                <w:sz w:val="28"/>
                <w:szCs w:val="28"/>
              </w:rPr>
              <w:t>(Tier 3 case)</w:t>
            </w:r>
          </w:p>
          <w:p w14:paraId="12165EE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7F44B277"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097F6F8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5888BD1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4940"/>
        <w:gridCol w:w="780"/>
        <w:gridCol w:w="3860"/>
        <w:gridCol w:w="500"/>
      </w:tblGrid>
      <w:tr w:rsidR="000E00A7" w:rsidRPr="000E00A7" w14:paraId="230558BD" w14:textId="77777777">
        <w:tc>
          <w:tcPr>
            <w:tcW w:w="4940" w:type="dxa"/>
            <w:tcBorders>
              <w:top w:val="nil"/>
              <w:left w:val="nil"/>
              <w:bottom w:val="nil"/>
              <w:right w:val="nil"/>
            </w:tcBorders>
            <w:tcMar>
              <w:left w:w="30" w:type="dxa"/>
              <w:right w:w="30" w:type="dxa"/>
            </w:tcMar>
          </w:tcPr>
          <w:p w14:paraId="10CA6FD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Defendants</w:t>
            </w:r>
          </w:p>
          <w:p w14:paraId="4130B70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04EAB5C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3B4B6CA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57941DB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684476D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258F873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0E425D6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r w:rsidR="00D14E82" w:rsidRPr="000E00A7" w14:paraId="31E8F409" w14:textId="77777777">
        <w:tc>
          <w:tcPr>
            <w:tcW w:w="4940" w:type="dxa"/>
            <w:tcBorders>
              <w:top w:val="nil"/>
              <w:left w:val="nil"/>
              <w:bottom w:val="nil"/>
              <w:right w:val="nil"/>
            </w:tcBorders>
            <w:tcMar>
              <w:left w:w="30" w:type="dxa"/>
              <w:right w:w="30" w:type="dxa"/>
            </w:tcMar>
          </w:tcPr>
          <w:p w14:paraId="1F29FFDD"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780" w:type="dxa"/>
            <w:tcBorders>
              <w:top w:val="nil"/>
              <w:left w:val="nil"/>
              <w:bottom w:val="nil"/>
              <w:right w:val="nil"/>
            </w:tcBorders>
            <w:tcMar>
              <w:left w:w="30" w:type="dxa"/>
              <w:right w:w="30" w:type="dxa"/>
            </w:tcMar>
          </w:tcPr>
          <w:p w14:paraId="2949736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01DD70D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273EBEF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860" w:type="dxa"/>
            <w:tcBorders>
              <w:top w:val="nil"/>
              <w:left w:val="nil"/>
              <w:bottom w:val="nil"/>
              <w:right w:val="nil"/>
            </w:tcBorders>
            <w:tcMar>
              <w:left w:w="30" w:type="dxa"/>
              <w:right w:w="30" w:type="dxa"/>
            </w:tcMar>
          </w:tcPr>
          <w:p w14:paraId="2D3037C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Assigned to:</w:t>
            </w:r>
          </w:p>
          <w:p w14:paraId="2DD8094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53E8058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0" w:type="dxa"/>
            <w:tcBorders>
              <w:top w:val="nil"/>
              <w:left w:val="nil"/>
              <w:bottom w:val="nil"/>
              <w:right w:val="nil"/>
            </w:tcBorders>
            <w:tcMar>
              <w:left w:w="30" w:type="dxa"/>
              <w:right w:w="30" w:type="dxa"/>
            </w:tcMar>
          </w:tcPr>
          <w:p w14:paraId="072858F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50E6D8FB"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66" w:name="co_anchor_I84F51DAF9DB411E7909B87F3854E5"/>
      <w:bookmarkEnd w:id="66"/>
    </w:p>
    <w:p w14:paraId="431EFB9C"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Upon consideration of the parties’ Joint Report, the court orders as follows:</w:t>
      </w:r>
    </w:p>
    <w:p w14:paraId="16A77521"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67" w:name="co_anchor_I84F51DB09DB411E7909B87F3854E5"/>
      <w:bookmarkEnd w:id="67"/>
    </w:p>
    <w:p w14:paraId="3145243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b/>
          <w:bCs/>
          <w:sz w:val="28"/>
          <w:szCs w:val="28"/>
        </w:rPr>
      </w:pPr>
      <w:r w:rsidRPr="000E00A7">
        <w:rPr>
          <w:rFonts w:ascii="Times New Roman" w:hAnsi="Times New Roman" w:cs="Times New Roman"/>
          <w:b/>
          <w:bCs/>
          <w:sz w:val="28"/>
          <w:szCs w:val="28"/>
        </w:rPr>
        <w:t>This case is assigned to discovery Tier 3, pursuant to Rule 26.2.</w:t>
      </w:r>
    </w:p>
    <w:p w14:paraId="448B38C8"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68" w:name="co_anchor_I84F51DB19DB411E7909B87F3854E5"/>
      <w:bookmarkEnd w:id="68"/>
      <w:r w:rsidRPr="000E00A7">
        <w:rPr>
          <w:rFonts w:ascii="Times New Roman" w:hAnsi="Times New Roman" w:cs="Times New Roman"/>
          <w:b/>
          <w:bCs/>
          <w:i/>
          <w:iCs/>
          <w:sz w:val="28"/>
          <w:szCs w:val="28"/>
        </w:rPr>
        <w:lastRenderedPageBreak/>
        <w:t>1. Initial disclosure:</w:t>
      </w:r>
      <w:r w:rsidRPr="000E00A7">
        <w:rPr>
          <w:rFonts w:ascii="Times New Roman" w:hAnsi="Times New Roman" w:cs="Times New Roman"/>
          <w:sz w:val="28"/>
          <w:szCs w:val="28"/>
        </w:rPr>
        <w:t xml:space="preserve"> The parties have exchanged their initial disclosure statements, or will exchange them no later than __________.</w:t>
      </w:r>
    </w:p>
    <w:p w14:paraId="2C0E3297"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69" w:name="co_anchor_I84F51DB29DB411E7909B87F3854E5"/>
      <w:bookmarkEnd w:id="69"/>
      <w:r w:rsidRPr="000E00A7">
        <w:rPr>
          <w:rFonts w:ascii="Times New Roman" w:hAnsi="Times New Roman" w:cs="Times New Roman"/>
          <w:b/>
          <w:bCs/>
          <w:i/>
          <w:iCs/>
          <w:sz w:val="28"/>
          <w:szCs w:val="28"/>
        </w:rPr>
        <w:t>2. Expert witness disclosure:</w:t>
      </w:r>
      <w:r w:rsidRPr="000E00A7">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14:paraId="37B78DD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70" w:name="co_anchor_I84F51DB39DB411E7909B87F3854E5"/>
      <w:bookmarkEnd w:id="70"/>
    </w:p>
    <w:p w14:paraId="17C959C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14:paraId="22861DFB"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71" w:name="co_anchor_I84F51DB49DB411E7909B87F3854E5"/>
      <w:bookmarkEnd w:id="71"/>
    </w:p>
    <w:p w14:paraId="0E38F53C"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The parties shall simultaneously disclose their rebuttal expert opinions by __________.</w:t>
      </w:r>
    </w:p>
    <w:p w14:paraId="3A24CA7A"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72" w:name="co_anchor_I84F51DB59DB411E7909B87F3854E5"/>
      <w:bookmarkEnd w:id="72"/>
      <w:r w:rsidRPr="000E00A7">
        <w:rPr>
          <w:rFonts w:ascii="Times New Roman" w:hAnsi="Times New Roman" w:cs="Times New Roman"/>
          <w:b/>
          <w:bCs/>
          <w:i/>
          <w:iCs/>
          <w:sz w:val="28"/>
          <w:szCs w:val="28"/>
        </w:rPr>
        <w:t>3. Lay (non-expert) witness disclosure:</w:t>
      </w:r>
      <w:r w:rsidRPr="000E00A7">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14:paraId="30786F55"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73" w:name="co_anchor_I84F51DB69DB411E7909B87F3854E5"/>
      <w:bookmarkEnd w:id="73"/>
      <w:r w:rsidRPr="000E00A7">
        <w:rPr>
          <w:rFonts w:ascii="Times New Roman" w:hAnsi="Times New Roman" w:cs="Times New Roman"/>
          <w:b/>
          <w:bCs/>
          <w:i/>
          <w:iCs/>
          <w:sz w:val="28"/>
          <w:szCs w:val="28"/>
        </w:rPr>
        <w:t>4. Final supplemental disclosure:</w:t>
      </w:r>
      <w:r w:rsidRPr="000E00A7">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14:paraId="1753CE8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74" w:name="co_anchor_I84F51DB79DB411E7909B87F3854E5"/>
      <w:bookmarkEnd w:id="74"/>
    </w:p>
    <w:p w14:paraId="05269877"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b/>
          <w:bCs/>
          <w:sz w:val="28"/>
          <w:szCs w:val="28"/>
        </w:rPr>
      </w:pPr>
      <w:r w:rsidRPr="000E00A7">
        <w:rPr>
          <w:rFonts w:ascii="Times New Roman" w:hAnsi="Times New Roman" w:cs="Times New Roman"/>
          <w:b/>
          <w:bCs/>
          <w:sz w:val="28"/>
          <w:szCs w:val="28"/>
        </w:rPr>
        <w:t>No party shall use any lay witness, expert witness, expert opinion, or exhibit at trial not disclosed in a timely manner, except upon order of the court for good cause shown or upon a written or an on-the-record agreement of the parties.</w:t>
      </w:r>
    </w:p>
    <w:p w14:paraId="34B3C008"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75" w:name="co_anchor_I84F51DB89DB411E7909B87F3854E5"/>
      <w:bookmarkEnd w:id="75"/>
      <w:r w:rsidRPr="000E00A7">
        <w:rPr>
          <w:rFonts w:ascii="Times New Roman" w:hAnsi="Times New Roman" w:cs="Times New Roman"/>
          <w:b/>
          <w:bCs/>
          <w:i/>
          <w:iCs/>
          <w:sz w:val="28"/>
          <w:szCs w:val="28"/>
        </w:rPr>
        <w:t>5. Discovery deadlines:</w:t>
      </w:r>
      <w:r w:rsidRPr="000E00A7">
        <w:rPr>
          <w:rFonts w:ascii="Times New Roman" w:hAnsi="Times New Roman" w:cs="Times New Roman"/>
          <w:sz w:val="28"/>
          <w:szCs w:val="28"/>
        </w:rPr>
        <w:t xml:space="preserve"> Tier 3 cases are permitted 240 days in which to complete discovery. The time to complete discovery runs from the date of the Early Meeting. 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14:paraId="6EDAD296"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76" w:name="co_anchor_I84F51DB99DB411E7909B87F3854E5"/>
      <w:bookmarkEnd w:id="76"/>
      <w:r w:rsidRPr="000E00A7">
        <w:rPr>
          <w:rFonts w:ascii="Times New Roman" w:hAnsi="Times New Roman" w:cs="Times New Roman"/>
          <w:b/>
          <w:bCs/>
          <w:i/>
          <w:iCs/>
          <w:sz w:val="28"/>
          <w:szCs w:val="28"/>
        </w:rPr>
        <w:t>6. Settlement conference or private mediation:</w:t>
      </w:r>
      <w:r w:rsidRPr="000E00A7">
        <w:rPr>
          <w:rFonts w:ascii="Times New Roman" w:hAnsi="Times New Roman" w:cs="Times New Roman"/>
          <w:sz w:val="28"/>
          <w:szCs w:val="28"/>
        </w:rPr>
        <w:t xml:space="preserve"> [choose one]:</w:t>
      </w:r>
    </w:p>
    <w:p w14:paraId="5BCDC2F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77" w:name="co_anchor_I84F51DBA9DB411E7909B87F3854E5"/>
      <w:bookmarkEnd w:id="77"/>
    </w:p>
    <w:p w14:paraId="7FBD954F"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Referral to ADR for a settlement conference:</w:t>
      </w:r>
      <w:r w:rsidRPr="000E00A7">
        <w:rPr>
          <w:rFonts w:ascii="Times New Roman" w:hAnsi="Times New Roman" w:cs="Times New Roman"/>
          <w:sz w:val="28"/>
          <w:szCs w:val="28"/>
        </w:rPr>
        <w:t xml:space="preserve"> The clerk or the court will issue a referral to ADR by a separate minute entry.</w:t>
      </w:r>
    </w:p>
    <w:p w14:paraId="2715E32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78" w:name="co_anchor_I84F51DBB9DB411E7909B87F3854E5"/>
      <w:bookmarkEnd w:id="78"/>
    </w:p>
    <w:p w14:paraId="0DB7EE91"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Private mediation:</w:t>
      </w:r>
      <w:r w:rsidRPr="000E00A7">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14:paraId="6447E84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79" w:name="co_anchor_I84F51DBC9DB411E7909B87F3854E5"/>
      <w:bookmarkEnd w:id="79"/>
    </w:p>
    <w:p w14:paraId="35A696BA"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14:paraId="52F13A7B"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80" w:name="co_anchor_I84F51DBD9DB411E7909B87F3854E5"/>
      <w:bookmarkEnd w:id="80"/>
    </w:p>
    <w:p w14:paraId="0B5D6384"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sz w:val="28"/>
          <w:szCs w:val="28"/>
        </w:rPr>
        <w:t>No settlement conference or mediation:</w:t>
      </w:r>
      <w:r w:rsidRPr="000E00A7">
        <w:rPr>
          <w:rFonts w:ascii="Times New Roman" w:hAnsi="Times New Roman" w:cs="Times New Roman"/>
          <w:sz w:val="28"/>
          <w:szCs w:val="28"/>
        </w:rPr>
        <w:t xml:space="preserve"> A settlement conference or private mediation is not ordered.</w:t>
      </w:r>
    </w:p>
    <w:p w14:paraId="18BF88D6"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81" w:name="co_anchor_I84F51DBE9DB411E7909B87F3854E5"/>
      <w:bookmarkEnd w:id="81"/>
      <w:r w:rsidRPr="000E00A7">
        <w:rPr>
          <w:rFonts w:ascii="Times New Roman" w:hAnsi="Times New Roman" w:cs="Times New Roman"/>
          <w:b/>
          <w:bCs/>
          <w:i/>
          <w:iCs/>
          <w:sz w:val="28"/>
          <w:szCs w:val="28"/>
        </w:rPr>
        <w:t>7</w:t>
      </w:r>
      <w:r w:rsidRPr="000E00A7">
        <w:rPr>
          <w:rFonts w:ascii="Times New Roman" w:hAnsi="Times New Roman" w:cs="Times New Roman"/>
          <w:b/>
          <w:bCs/>
          <w:sz w:val="28"/>
          <w:szCs w:val="28"/>
        </w:rPr>
        <w:t>.</w:t>
      </w:r>
      <w:r w:rsidRPr="000E00A7">
        <w:rPr>
          <w:rFonts w:ascii="Times New Roman" w:hAnsi="Times New Roman" w:cs="Times New Roman"/>
          <w:sz w:val="28"/>
          <w:szCs w:val="28"/>
        </w:rPr>
        <w:t xml:space="preserve"> </w:t>
      </w:r>
      <w:r w:rsidRPr="000E00A7">
        <w:rPr>
          <w:rFonts w:ascii="Times New Roman" w:hAnsi="Times New Roman" w:cs="Times New Roman"/>
          <w:b/>
          <w:bCs/>
          <w:i/>
          <w:iCs/>
          <w:sz w:val="28"/>
          <w:szCs w:val="28"/>
        </w:rPr>
        <w:t>Dispositive motions and trial:</w:t>
      </w:r>
      <w:r w:rsidRPr="000E00A7">
        <w:rPr>
          <w:rFonts w:ascii="Times New Roman" w:hAnsi="Times New Roman" w:cs="Times New Roman"/>
          <w:sz w:val="28"/>
          <w:szCs w:val="28"/>
        </w:rPr>
        <w:t xml:space="preserve"> The parties shall file all dispositive motions by __________. The parties propose a trial date of no later than ___, and anticipate the number of days for trial to be ___ days.</w:t>
      </w:r>
    </w:p>
    <w:p w14:paraId="06F130F8"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82" w:name="co_anchor_I84F51DBF9DB411E7909B87F3854E5"/>
      <w:bookmarkEnd w:id="82"/>
      <w:r w:rsidRPr="000E00A7">
        <w:rPr>
          <w:rFonts w:ascii="Times New Roman" w:hAnsi="Times New Roman" w:cs="Times New Roman"/>
          <w:b/>
          <w:bCs/>
          <w:i/>
          <w:iCs/>
          <w:sz w:val="28"/>
          <w:szCs w:val="28"/>
        </w:rPr>
        <w:t>8. Trial setting conference:</w:t>
      </w:r>
      <w:r w:rsidRPr="000E00A7">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their calendars available for the conference.</w:t>
      </w:r>
    </w:p>
    <w:p w14:paraId="6DF0488C"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83" w:name="co_anchor_I84F51DC09DB411E7909B87F3854E5"/>
      <w:bookmarkEnd w:id="83"/>
    </w:p>
    <w:p w14:paraId="361C1460"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Plaintiff Defendant will initiate the conference call by arranging for the presence of all other counsel and self-represented parties, and by calling this division at __________ [division’s telephone number] at the scheduled time.</w:t>
      </w:r>
    </w:p>
    <w:p w14:paraId="6E4687E8"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84" w:name="co_anchor_I84F51DC19DB411E7909B87F3854E5"/>
      <w:bookmarkEnd w:id="84"/>
      <w:r w:rsidRPr="000E00A7">
        <w:rPr>
          <w:rFonts w:ascii="Times New Roman" w:hAnsi="Times New Roman" w:cs="Times New Roman"/>
          <w:b/>
          <w:bCs/>
          <w:i/>
          <w:iCs/>
          <w:sz w:val="28"/>
          <w:szCs w:val="28"/>
        </w:rPr>
        <w:t>9. Firm dates:</w:t>
      </w:r>
      <w:r w:rsidRPr="000E00A7">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dates, and may be modified only with this court’s consent and for good cause. This court ordinarily will not consider a lack of preparation as good cause.</w:t>
      </w:r>
    </w:p>
    <w:p w14:paraId="22D8B1B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85" w:name="co_anchor_I84F51DC29DB411E7909B87F3854E5"/>
      <w:bookmarkEnd w:id="85"/>
    </w:p>
    <w:p w14:paraId="6E276D35" w14:textId="77777777" w:rsidR="00D14E82" w:rsidRPr="000E00A7" w:rsidRDefault="00D14E82">
      <w:pPr>
        <w:widowControl w:val="0"/>
        <w:tabs>
          <w:tab w:val="right" w:leader="dot" w:pos="12197"/>
        </w:tabs>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b/>
          <w:bCs/>
          <w:i/>
          <w:iCs/>
          <w:sz w:val="28"/>
          <w:szCs w:val="28"/>
        </w:rPr>
        <w:t>10. Further orders:</w:t>
      </w:r>
      <w:r w:rsidRPr="000E00A7">
        <w:rPr>
          <w:rFonts w:ascii="Times New Roman" w:hAnsi="Times New Roman" w:cs="Times New Roman"/>
          <w:sz w:val="28"/>
          <w:szCs w:val="28"/>
        </w:rPr>
        <w:t xml:space="preserve"> The court further orders as follows: </w:t>
      </w:r>
      <w:r w:rsidRPr="000E00A7">
        <w:rPr>
          <w:rFonts w:ascii="Times New Roman" w:hAnsi="Times New Roman" w:cs="Times New Roman"/>
          <w:spacing w:val="-10"/>
          <w:sz w:val="28"/>
          <w:szCs w:val="28"/>
        </w:rPr>
        <w:tab/>
      </w:r>
    </w:p>
    <w:p w14:paraId="79958A61"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 </w:t>
      </w:r>
    </w:p>
    <w:tbl>
      <w:tblPr>
        <w:tblW w:w="0" w:type="auto"/>
        <w:tblInd w:w="30" w:type="dxa"/>
        <w:tblLayout w:type="fixed"/>
        <w:tblCellMar>
          <w:left w:w="0" w:type="dxa"/>
          <w:right w:w="0" w:type="dxa"/>
        </w:tblCellMar>
        <w:tblLook w:val="0000" w:firstRow="0" w:lastRow="0" w:firstColumn="0" w:lastColumn="0" w:noHBand="0" w:noVBand="0"/>
      </w:tblPr>
      <w:tblGrid>
        <w:gridCol w:w="600"/>
        <w:gridCol w:w="3040"/>
        <w:gridCol w:w="1380"/>
        <w:gridCol w:w="5060"/>
      </w:tblGrid>
      <w:tr w:rsidR="000E00A7" w:rsidRPr="000E00A7" w14:paraId="456F3565" w14:textId="77777777">
        <w:tc>
          <w:tcPr>
            <w:tcW w:w="600" w:type="dxa"/>
            <w:tcBorders>
              <w:top w:val="nil"/>
              <w:left w:val="nil"/>
              <w:bottom w:val="nil"/>
              <w:right w:val="nil"/>
            </w:tcBorders>
            <w:tcMar>
              <w:left w:w="30" w:type="dxa"/>
              <w:right w:w="30" w:type="dxa"/>
            </w:tcMar>
          </w:tcPr>
          <w:p w14:paraId="78EA9C74"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bookmarkStart w:id="86" w:name="co_anchor_I8D8E29C0E71011ECA183F433084D7"/>
            <w:bookmarkEnd w:id="86"/>
          </w:p>
        </w:tc>
        <w:tc>
          <w:tcPr>
            <w:tcW w:w="3040" w:type="dxa"/>
            <w:tcBorders>
              <w:top w:val="nil"/>
              <w:left w:val="nil"/>
              <w:bottom w:val="nil"/>
              <w:right w:val="nil"/>
            </w:tcBorders>
          </w:tcPr>
          <w:p w14:paraId="5B80F9A9"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c>
          <w:tcPr>
            <w:tcW w:w="1380" w:type="dxa"/>
            <w:tcBorders>
              <w:top w:val="nil"/>
              <w:left w:val="nil"/>
              <w:bottom w:val="nil"/>
              <w:right w:val="nil"/>
            </w:tcBorders>
            <w:tcMar>
              <w:left w:w="30" w:type="dxa"/>
              <w:right w:w="30" w:type="dxa"/>
            </w:tcMar>
          </w:tcPr>
          <w:p w14:paraId="7DF6BB6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60" w:type="dxa"/>
            <w:tcBorders>
              <w:top w:val="nil"/>
              <w:left w:val="nil"/>
              <w:bottom w:val="nil"/>
              <w:right w:val="nil"/>
            </w:tcBorders>
          </w:tcPr>
          <w:p w14:paraId="7D807E03"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r w:rsidR="001209AC" w:rsidRPr="000E00A7" w14:paraId="10A23360" w14:textId="77777777">
        <w:tc>
          <w:tcPr>
            <w:tcW w:w="600" w:type="dxa"/>
            <w:tcBorders>
              <w:top w:val="nil"/>
              <w:left w:val="nil"/>
              <w:bottom w:val="nil"/>
              <w:right w:val="nil"/>
            </w:tcBorders>
            <w:tcMar>
              <w:left w:w="30" w:type="dxa"/>
              <w:right w:w="30" w:type="dxa"/>
            </w:tcMar>
          </w:tcPr>
          <w:p w14:paraId="56604AB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040" w:type="dxa"/>
            <w:tcBorders>
              <w:top w:val="nil"/>
              <w:left w:val="nil"/>
              <w:bottom w:val="nil"/>
              <w:right w:val="nil"/>
            </w:tcBorders>
            <w:tcMar>
              <w:left w:w="30" w:type="dxa"/>
              <w:right w:w="30" w:type="dxa"/>
            </w:tcMar>
          </w:tcPr>
          <w:p w14:paraId="471F455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Date</w:t>
            </w:r>
          </w:p>
          <w:p w14:paraId="15B3116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11AFD2F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1380" w:type="dxa"/>
            <w:tcBorders>
              <w:top w:val="nil"/>
              <w:left w:val="nil"/>
              <w:bottom w:val="nil"/>
              <w:right w:val="nil"/>
            </w:tcBorders>
            <w:tcMar>
              <w:left w:w="30" w:type="dxa"/>
              <w:right w:w="30" w:type="dxa"/>
            </w:tcMar>
          </w:tcPr>
          <w:p w14:paraId="213C53AD"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060" w:type="dxa"/>
            <w:tcBorders>
              <w:top w:val="nil"/>
              <w:left w:val="nil"/>
              <w:bottom w:val="nil"/>
              <w:right w:val="nil"/>
            </w:tcBorders>
            <w:tcMar>
              <w:left w:w="30" w:type="dxa"/>
              <w:right w:w="30" w:type="dxa"/>
            </w:tcMar>
          </w:tcPr>
          <w:p w14:paraId="2262CB7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Judge of the Superior Court</w:t>
            </w:r>
          </w:p>
          <w:p w14:paraId="4323A5B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4999140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42F15E42"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p w14:paraId="5BC4F271"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sectPr w:rsidR="00D14E82" w:rsidRPr="000E00A7" w:rsidSect="00763408">
          <w:headerReference w:type="default" r:id="rId10"/>
          <w:footerReference w:type="default" r:id="rId11"/>
          <w:pgSz w:w="12240" w:h="15840"/>
          <w:pgMar w:top="1440" w:right="1440" w:bottom="1440" w:left="1440" w:header="720" w:footer="720" w:gutter="0"/>
          <w:cols w:space="720"/>
          <w:docGrid w:linePitch="360"/>
        </w:sectPr>
      </w:pPr>
    </w:p>
    <w:p w14:paraId="5D4BA1EC" w14:textId="77777777" w:rsidR="00D14E82" w:rsidRPr="000E00A7" w:rsidRDefault="00D14E82" w:rsidP="000E00A7">
      <w:pPr>
        <w:widowControl w:val="0"/>
        <w:autoSpaceDE w:val="0"/>
        <w:autoSpaceDN w:val="0"/>
        <w:adjustRightInd w:val="0"/>
        <w:spacing w:before="400" w:after="0" w:line="240" w:lineRule="auto"/>
        <w:jc w:val="center"/>
        <w:rPr>
          <w:rFonts w:ascii="Times New Roman" w:hAnsi="Times New Roman" w:cs="Times New Roman"/>
          <w:sz w:val="28"/>
          <w:szCs w:val="28"/>
        </w:rPr>
      </w:pPr>
      <w:bookmarkStart w:id="87" w:name="N00EF713089CA11E6AC5F8CA430742EC7_Target"/>
      <w:bookmarkEnd w:id="87"/>
      <w:r w:rsidRPr="000E00A7">
        <w:rPr>
          <w:rFonts w:ascii="Times New Roman" w:hAnsi="Times New Roman" w:cs="Times New Roman"/>
          <w:sz w:val="28"/>
          <w:szCs w:val="28"/>
        </w:rPr>
        <w:lastRenderedPageBreak/>
        <w:t>16 A.R.S. Rules of Civil Procedure, Form 14(b)</w:t>
      </w:r>
    </w:p>
    <w:p w14:paraId="398FB001" w14:textId="77777777" w:rsidR="00D14E82" w:rsidRPr="000E00A7" w:rsidRDefault="00D14E82">
      <w:pPr>
        <w:widowControl w:val="0"/>
        <w:autoSpaceDE w:val="0"/>
        <w:autoSpaceDN w:val="0"/>
        <w:adjustRightInd w:val="0"/>
        <w:spacing w:before="240" w:after="440" w:line="240" w:lineRule="auto"/>
        <w:ind w:left="120" w:right="120"/>
        <w:jc w:val="center"/>
        <w:rPr>
          <w:rFonts w:ascii="Times New Roman" w:hAnsi="Times New Roman" w:cs="Times New Roman"/>
          <w:sz w:val="28"/>
          <w:szCs w:val="28"/>
        </w:rPr>
      </w:pPr>
      <w:bookmarkStart w:id="88" w:name="co_anchor_I337D4755840511E6AFBED8874A145"/>
      <w:bookmarkEnd w:id="88"/>
      <w:r w:rsidRPr="000E00A7">
        <w:rPr>
          <w:rFonts w:ascii="Times New Roman" w:hAnsi="Times New Roman" w:cs="Times New Roman"/>
          <w:sz w:val="28"/>
          <w:szCs w:val="28"/>
        </w:rPr>
        <w:t xml:space="preserve">Form 14(b). </w:t>
      </w:r>
      <w:r w:rsidRPr="00674658">
        <w:rPr>
          <w:rFonts w:ascii="Times New Roman" w:hAnsi="Times New Roman" w:cs="Times New Roman"/>
          <w:strike/>
          <w:sz w:val="28"/>
          <w:szCs w:val="28"/>
        </w:rPr>
        <w:t>Proposed</w:t>
      </w:r>
      <w:r w:rsidRPr="000E00A7">
        <w:rPr>
          <w:rFonts w:ascii="Times New Roman" w:hAnsi="Times New Roman" w:cs="Times New Roman"/>
          <w:sz w:val="28"/>
          <w:szCs w:val="28"/>
        </w:rPr>
        <w:t xml:space="preserve"> Scheduling Order: Commercial Case</w:t>
      </w:r>
    </w:p>
    <w:p w14:paraId="585FE4F6" w14:textId="77777777" w:rsidR="00D14E82" w:rsidRPr="000E00A7" w:rsidRDefault="00B848F1">
      <w:pPr>
        <w:widowControl w:val="0"/>
        <w:autoSpaceDE w:val="0"/>
        <w:autoSpaceDN w:val="0"/>
        <w:adjustRightInd w:val="0"/>
        <w:spacing w:after="0" w:line="240" w:lineRule="auto"/>
        <w:jc w:val="center"/>
        <w:rPr>
          <w:rFonts w:ascii="Times New Roman" w:hAnsi="Times New Roman" w:cs="Times New Roman"/>
          <w:sz w:val="28"/>
          <w:szCs w:val="28"/>
        </w:rPr>
      </w:pPr>
      <w:hyperlink w:anchor="co_anchor_I81DF5610E6D611ECB242FB161E4DB" w:history="1">
        <w:r w:rsidR="00D14E82" w:rsidRPr="000E00A7">
          <w:rPr>
            <w:rFonts w:ascii="Times New Roman" w:hAnsi="Times New Roman" w:cs="Times New Roman"/>
            <w:sz w:val="28"/>
            <w:szCs w:val="28"/>
            <w:vertAlign w:val="superscript"/>
          </w:rPr>
          <w:t>Currentness</w:t>
        </w:r>
      </w:hyperlink>
    </w:p>
    <w:p w14:paraId="71DF9FF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89" w:name="co_anchor_I00EFBF5089CA11E6AC5F8CA430742"/>
      <w:bookmarkStart w:id="90" w:name="co_anchor_I337DBC80840511E6AFBED8874A145"/>
      <w:bookmarkEnd w:id="89"/>
      <w:bookmarkEnd w:id="90"/>
    </w:p>
    <w:p w14:paraId="2B087E1B" w14:textId="77777777" w:rsidR="00D14E82" w:rsidRPr="000E00A7" w:rsidRDefault="00D14E82" w:rsidP="00553771">
      <w:pPr>
        <w:widowControl w:val="0"/>
        <w:autoSpaceDE w:val="0"/>
        <w:autoSpaceDN w:val="0"/>
        <w:adjustRightInd w:val="0"/>
        <w:spacing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In the Superior Court of Arizona</w:t>
      </w:r>
    </w:p>
    <w:p w14:paraId="7FDA8E46" w14:textId="77777777" w:rsidR="00D14E82" w:rsidRPr="000E00A7" w:rsidRDefault="00D14E82" w:rsidP="00553771">
      <w:pPr>
        <w:widowControl w:val="0"/>
        <w:autoSpaceDE w:val="0"/>
        <w:autoSpaceDN w:val="0"/>
        <w:adjustRightInd w:val="0"/>
        <w:spacing w:after="0" w:line="240" w:lineRule="auto"/>
        <w:jc w:val="center"/>
        <w:rPr>
          <w:rFonts w:ascii="Times New Roman" w:hAnsi="Times New Roman" w:cs="Times New Roman"/>
          <w:sz w:val="28"/>
          <w:szCs w:val="28"/>
        </w:rPr>
      </w:pPr>
      <w:r w:rsidRPr="000E00A7">
        <w:rPr>
          <w:rFonts w:ascii="Times New Roman" w:hAnsi="Times New Roman" w:cs="Times New Roman"/>
          <w:sz w:val="28"/>
          <w:szCs w:val="28"/>
        </w:rPr>
        <w:t>____________________ County</w:t>
      </w:r>
    </w:p>
    <w:p w14:paraId="7E9103AB"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 </w:t>
      </w:r>
    </w:p>
    <w:tbl>
      <w:tblPr>
        <w:tblW w:w="0" w:type="auto"/>
        <w:tblInd w:w="30" w:type="dxa"/>
        <w:tblLayout w:type="fixed"/>
        <w:tblCellMar>
          <w:left w:w="0" w:type="dxa"/>
          <w:right w:w="0" w:type="dxa"/>
        </w:tblCellMar>
        <w:tblLook w:val="0000" w:firstRow="0" w:lastRow="0" w:firstColumn="0" w:lastColumn="0" w:noHBand="0" w:noVBand="0"/>
      </w:tblPr>
      <w:tblGrid>
        <w:gridCol w:w="720"/>
        <w:gridCol w:w="3940"/>
        <w:gridCol w:w="540"/>
        <w:gridCol w:w="4880"/>
      </w:tblGrid>
      <w:tr w:rsidR="000E00A7" w:rsidRPr="000E00A7" w14:paraId="0E6AAA4B" w14:textId="77777777">
        <w:tc>
          <w:tcPr>
            <w:tcW w:w="720" w:type="dxa"/>
            <w:tcBorders>
              <w:top w:val="nil"/>
              <w:left w:val="nil"/>
              <w:bottom w:val="nil"/>
              <w:right w:val="nil"/>
            </w:tcBorders>
            <w:tcMar>
              <w:left w:w="30" w:type="dxa"/>
              <w:right w:w="30" w:type="dxa"/>
            </w:tcMar>
          </w:tcPr>
          <w:p w14:paraId="1C46BB3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bookmarkStart w:id="91" w:name="co_anchor_I8AA9A770E71011ECA183F433084D7"/>
            <w:bookmarkEnd w:id="91"/>
          </w:p>
        </w:tc>
        <w:tc>
          <w:tcPr>
            <w:tcW w:w="3940" w:type="dxa"/>
            <w:tcBorders>
              <w:top w:val="nil"/>
              <w:left w:val="nil"/>
              <w:bottom w:val="nil"/>
              <w:right w:val="nil"/>
            </w:tcBorders>
            <w:tcMar>
              <w:left w:w="30" w:type="dxa"/>
              <w:right w:w="30" w:type="dxa"/>
            </w:tcMar>
          </w:tcPr>
          <w:p w14:paraId="6089362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40" w:type="dxa"/>
            <w:tcBorders>
              <w:top w:val="nil"/>
              <w:left w:val="nil"/>
              <w:bottom w:val="nil"/>
              <w:right w:val="nil"/>
            </w:tcBorders>
            <w:tcMar>
              <w:left w:w="30" w:type="dxa"/>
              <w:right w:w="30" w:type="dxa"/>
            </w:tcMar>
          </w:tcPr>
          <w:p w14:paraId="0AF0263B"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39F75CA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61AA6DD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4880" w:type="dxa"/>
            <w:tcBorders>
              <w:top w:val="nil"/>
              <w:left w:val="nil"/>
              <w:bottom w:val="nil"/>
              <w:right w:val="nil"/>
            </w:tcBorders>
            <w:tcMar>
              <w:left w:w="30" w:type="dxa"/>
              <w:right w:w="30" w:type="dxa"/>
            </w:tcMar>
          </w:tcPr>
          <w:p w14:paraId="62450F5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r w:rsidR="000E00A7" w:rsidRPr="000E00A7" w14:paraId="77C428D9" w14:textId="77777777">
        <w:tc>
          <w:tcPr>
            <w:tcW w:w="720" w:type="dxa"/>
            <w:tcBorders>
              <w:top w:val="nil"/>
              <w:left w:val="nil"/>
              <w:bottom w:val="nil"/>
              <w:right w:val="nil"/>
            </w:tcBorders>
            <w:tcMar>
              <w:left w:w="30" w:type="dxa"/>
              <w:right w:w="30" w:type="dxa"/>
            </w:tcMar>
          </w:tcPr>
          <w:p w14:paraId="2D13B45F"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940" w:type="dxa"/>
            <w:tcBorders>
              <w:top w:val="nil"/>
              <w:left w:val="nil"/>
              <w:bottom w:val="nil"/>
              <w:right w:val="nil"/>
            </w:tcBorders>
            <w:tcMar>
              <w:left w:w="30" w:type="dxa"/>
              <w:right w:w="30" w:type="dxa"/>
            </w:tcMar>
          </w:tcPr>
          <w:p w14:paraId="67FB720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40" w:type="dxa"/>
            <w:tcBorders>
              <w:top w:val="nil"/>
              <w:left w:val="nil"/>
              <w:bottom w:val="nil"/>
              <w:right w:val="nil"/>
            </w:tcBorders>
            <w:tcMar>
              <w:left w:w="30" w:type="dxa"/>
              <w:right w:w="30" w:type="dxa"/>
            </w:tcMar>
          </w:tcPr>
          <w:p w14:paraId="34528EB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4880" w:type="dxa"/>
            <w:tcBorders>
              <w:top w:val="nil"/>
              <w:left w:val="nil"/>
              <w:bottom w:val="nil"/>
              <w:right w:val="nil"/>
            </w:tcBorders>
          </w:tcPr>
          <w:p w14:paraId="5E3A25AC"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r w:rsidR="000E00A7" w:rsidRPr="000E00A7" w14:paraId="369EE4D1" w14:textId="77777777">
        <w:tc>
          <w:tcPr>
            <w:tcW w:w="720" w:type="dxa"/>
            <w:tcBorders>
              <w:top w:val="nil"/>
              <w:left w:val="nil"/>
              <w:bottom w:val="nil"/>
              <w:right w:val="nil"/>
            </w:tcBorders>
            <w:tcMar>
              <w:left w:w="30" w:type="dxa"/>
              <w:right w:w="30" w:type="dxa"/>
            </w:tcMar>
          </w:tcPr>
          <w:p w14:paraId="3B60063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940" w:type="dxa"/>
            <w:tcBorders>
              <w:top w:val="nil"/>
              <w:left w:val="nil"/>
              <w:bottom w:val="nil"/>
              <w:right w:val="nil"/>
            </w:tcBorders>
            <w:tcMar>
              <w:left w:w="30" w:type="dxa"/>
              <w:right w:w="30" w:type="dxa"/>
            </w:tcMar>
          </w:tcPr>
          <w:p w14:paraId="6DDB4FB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Plaintiffs</w:t>
            </w:r>
          </w:p>
          <w:p w14:paraId="118DC9E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0787027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40" w:type="dxa"/>
            <w:tcBorders>
              <w:top w:val="nil"/>
              <w:left w:val="nil"/>
              <w:bottom w:val="nil"/>
              <w:right w:val="nil"/>
            </w:tcBorders>
            <w:tcMar>
              <w:left w:w="30" w:type="dxa"/>
              <w:right w:w="30" w:type="dxa"/>
            </w:tcMar>
          </w:tcPr>
          <w:p w14:paraId="6176C335"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242BADA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3AB0F07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4880" w:type="dxa"/>
            <w:tcBorders>
              <w:top w:val="nil"/>
              <w:left w:val="nil"/>
              <w:bottom w:val="nil"/>
              <w:right w:val="nil"/>
            </w:tcBorders>
          </w:tcPr>
          <w:p w14:paraId="31063CE2" w14:textId="77777777" w:rsidR="00D14E82" w:rsidRPr="000E00A7" w:rsidRDefault="00D14E82">
            <w:pPr>
              <w:widowControl w:val="0"/>
              <w:tabs>
                <w:tab w:val="right" w:leader="dot" w:pos="4880"/>
              </w:tabs>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shd w:val="clear" w:color="auto" w:fill="FFFFFF"/>
              </w:rPr>
              <w:t>Case number</w:t>
            </w:r>
            <w:r w:rsidRPr="000E00A7">
              <w:rPr>
                <w:rFonts w:ascii="Times New Roman" w:hAnsi="Times New Roman" w:cs="Times New Roman"/>
                <w:spacing w:val="-10"/>
                <w:sz w:val="28"/>
                <w:szCs w:val="28"/>
              </w:rPr>
              <w:tab/>
            </w:r>
          </w:p>
          <w:p w14:paraId="575A654B"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r w:rsidRPr="000E00A7">
              <w:rPr>
                <w:rFonts w:ascii="Times New Roman" w:hAnsi="Times New Roman" w:cs="Times New Roman"/>
                <w:sz w:val="28"/>
                <w:szCs w:val="28"/>
              </w:rPr>
              <w:t> </w:t>
            </w:r>
          </w:p>
          <w:p w14:paraId="41ECDB1E"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shd w:val="clear" w:color="auto" w:fill="FFFFFF"/>
              </w:rPr>
            </w:pPr>
          </w:p>
        </w:tc>
      </w:tr>
      <w:tr w:rsidR="00D14E82" w:rsidRPr="000E00A7" w14:paraId="188919A1" w14:textId="77777777">
        <w:tc>
          <w:tcPr>
            <w:tcW w:w="720" w:type="dxa"/>
            <w:tcBorders>
              <w:top w:val="nil"/>
              <w:left w:val="nil"/>
              <w:bottom w:val="nil"/>
              <w:right w:val="nil"/>
            </w:tcBorders>
            <w:tcMar>
              <w:left w:w="30" w:type="dxa"/>
              <w:right w:w="30" w:type="dxa"/>
            </w:tcMar>
          </w:tcPr>
          <w:p w14:paraId="08BCF46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940" w:type="dxa"/>
            <w:tcBorders>
              <w:top w:val="nil"/>
              <w:left w:val="nil"/>
              <w:bottom w:val="nil"/>
              <w:right w:val="nil"/>
            </w:tcBorders>
            <w:tcMar>
              <w:left w:w="30" w:type="dxa"/>
              <w:right w:w="30" w:type="dxa"/>
            </w:tcMar>
          </w:tcPr>
          <w:p w14:paraId="53F7E78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40" w:type="dxa"/>
            <w:tcBorders>
              <w:top w:val="nil"/>
              <w:left w:val="nil"/>
              <w:bottom w:val="nil"/>
              <w:right w:val="nil"/>
            </w:tcBorders>
            <w:tcMar>
              <w:left w:w="30" w:type="dxa"/>
              <w:right w:w="30" w:type="dxa"/>
            </w:tcMar>
          </w:tcPr>
          <w:p w14:paraId="687A3262"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4880" w:type="dxa"/>
            <w:tcBorders>
              <w:top w:val="nil"/>
              <w:left w:val="nil"/>
              <w:bottom w:val="nil"/>
              <w:right w:val="nil"/>
            </w:tcBorders>
          </w:tcPr>
          <w:p w14:paraId="32EBBB9C"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bl>
    <w:p w14:paraId="5EA8F3A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22" w:type="dxa"/>
        <w:tblLayout w:type="fixed"/>
        <w:tblCellMar>
          <w:left w:w="0" w:type="dxa"/>
          <w:right w:w="0" w:type="dxa"/>
        </w:tblCellMar>
        <w:tblLook w:val="0000" w:firstRow="0" w:lastRow="0" w:firstColumn="0" w:lastColumn="0" w:noHBand="0" w:noVBand="0"/>
      </w:tblPr>
      <w:tblGrid>
        <w:gridCol w:w="720"/>
        <w:gridCol w:w="500"/>
        <w:gridCol w:w="3520"/>
        <w:gridCol w:w="540"/>
        <w:gridCol w:w="4820"/>
      </w:tblGrid>
      <w:tr w:rsidR="000E00A7" w:rsidRPr="000E00A7" w14:paraId="7D990CDA" w14:textId="77777777">
        <w:tc>
          <w:tcPr>
            <w:tcW w:w="720" w:type="dxa"/>
            <w:tcBorders>
              <w:top w:val="nil"/>
              <w:left w:val="nil"/>
              <w:bottom w:val="nil"/>
              <w:right w:val="nil"/>
            </w:tcBorders>
            <w:tcMar>
              <w:left w:w="22" w:type="dxa"/>
              <w:right w:w="22" w:type="dxa"/>
            </w:tcMar>
          </w:tcPr>
          <w:p w14:paraId="12992AE9"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190FF82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520" w:type="dxa"/>
            <w:tcBorders>
              <w:top w:val="nil"/>
              <w:left w:val="nil"/>
              <w:bottom w:val="nil"/>
              <w:right w:val="nil"/>
            </w:tcBorders>
            <w:tcMar>
              <w:left w:w="22" w:type="dxa"/>
              <w:right w:w="22" w:type="dxa"/>
            </w:tcMar>
          </w:tcPr>
          <w:p w14:paraId="14B08D6C"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40" w:type="dxa"/>
            <w:tcBorders>
              <w:top w:val="nil"/>
              <w:left w:val="nil"/>
              <w:bottom w:val="nil"/>
              <w:right w:val="nil"/>
            </w:tcBorders>
            <w:tcMar>
              <w:left w:w="22" w:type="dxa"/>
              <w:right w:w="22" w:type="dxa"/>
            </w:tcMar>
          </w:tcPr>
          <w:p w14:paraId="542E2F1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0AD2654C"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4484CE74"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820" w:type="dxa"/>
            <w:tcBorders>
              <w:top w:val="nil"/>
              <w:left w:val="nil"/>
              <w:bottom w:val="nil"/>
              <w:right w:val="nil"/>
            </w:tcBorders>
            <w:tcMar>
              <w:left w:w="22" w:type="dxa"/>
              <w:right w:w="22" w:type="dxa"/>
            </w:tcMar>
          </w:tcPr>
          <w:p w14:paraId="35F11AAC"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0E00A7" w:rsidRPr="000E00A7" w14:paraId="68CA9EA5" w14:textId="77777777">
        <w:tc>
          <w:tcPr>
            <w:tcW w:w="720" w:type="dxa"/>
            <w:tcBorders>
              <w:top w:val="nil"/>
              <w:left w:val="nil"/>
              <w:bottom w:val="nil"/>
              <w:right w:val="nil"/>
            </w:tcBorders>
            <w:tcMar>
              <w:left w:w="22" w:type="dxa"/>
              <w:right w:w="22" w:type="dxa"/>
            </w:tcMar>
          </w:tcPr>
          <w:p w14:paraId="738EF54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4E640519"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520" w:type="dxa"/>
            <w:tcBorders>
              <w:top w:val="nil"/>
              <w:left w:val="nil"/>
              <w:bottom w:val="nil"/>
              <w:right w:val="nil"/>
            </w:tcBorders>
            <w:tcMar>
              <w:left w:w="22" w:type="dxa"/>
              <w:right w:w="22" w:type="dxa"/>
            </w:tcMar>
          </w:tcPr>
          <w:p w14:paraId="6E24705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40" w:type="dxa"/>
            <w:tcBorders>
              <w:top w:val="nil"/>
              <w:left w:val="nil"/>
              <w:bottom w:val="nil"/>
              <w:right w:val="nil"/>
            </w:tcBorders>
            <w:tcMar>
              <w:left w:w="22" w:type="dxa"/>
              <w:right w:w="22" w:type="dxa"/>
            </w:tcMar>
          </w:tcPr>
          <w:p w14:paraId="06F7894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820" w:type="dxa"/>
            <w:tcBorders>
              <w:top w:val="nil"/>
              <w:left w:val="nil"/>
              <w:bottom w:val="nil"/>
              <w:right w:val="nil"/>
            </w:tcBorders>
          </w:tcPr>
          <w:p w14:paraId="615A85C4"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r w:rsidR="000E00A7" w:rsidRPr="000E00A7" w14:paraId="6B4A774F" w14:textId="77777777">
        <w:tc>
          <w:tcPr>
            <w:tcW w:w="720" w:type="dxa"/>
            <w:tcBorders>
              <w:top w:val="nil"/>
              <w:left w:val="nil"/>
              <w:bottom w:val="nil"/>
              <w:right w:val="nil"/>
            </w:tcBorders>
            <w:tcMar>
              <w:left w:w="22" w:type="dxa"/>
              <w:right w:w="22" w:type="dxa"/>
            </w:tcMar>
          </w:tcPr>
          <w:p w14:paraId="4035161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4F9DCE7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520" w:type="dxa"/>
            <w:tcBorders>
              <w:top w:val="nil"/>
              <w:left w:val="nil"/>
              <w:bottom w:val="nil"/>
              <w:right w:val="nil"/>
            </w:tcBorders>
            <w:tcMar>
              <w:left w:w="22" w:type="dxa"/>
              <w:right w:w="22" w:type="dxa"/>
            </w:tcMar>
          </w:tcPr>
          <w:p w14:paraId="7405AD9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v</w:t>
            </w:r>
          </w:p>
          <w:p w14:paraId="18E0C928"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0291B49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40" w:type="dxa"/>
            <w:tcBorders>
              <w:top w:val="nil"/>
              <w:left w:val="nil"/>
              <w:bottom w:val="nil"/>
              <w:right w:val="nil"/>
            </w:tcBorders>
            <w:tcMar>
              <w:left w:w="22" w:type="dxa"/>
              <w:right w:w="22" w:type="dxa"/>
            </w:tcMar>
          </w:tcPr>
          <w:p w14:paraId="2ACA9D8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3A0A7AF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3F1B6F27"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820" w:type="dxa"/>
            <w:tcBorders>
              <w:top w:val="nil"/>
              <w:left w:val="nil"/>
              <w:bottom w:val="nil"/>
              <w:right w:val="nil"/>
            </w:tcBorders>
            <w:tcMar>
              <w:left w:w="22" w:type="dxa"/>
              <w:right w:w="22" w:type="dxa"/>
            </w:tcMar>
          </w:tcPr>
          <w:p w14:paraId="1A8411D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b/>
                <w:bCs/>
                <w:sz w:val="28"/>
                <w:szCs w:val="28"/>
              </w:rPr>
            </w:pPr>
            <w:r w:rsidRPr="00674658">
              <w:rPr>
                <w:rFonts w:ascii="Times New Roman" w:hAnsi="Times New Roman" w:cs="Times New Roman"/>
                <w:b/>
                <w:bCs/>
                <w:strike/>
                <w:sz w:val="28"/>
                <w:szCs w:val="28"/>
              </w:rPr>
              <w:t>Proposed</w:t>
            </w:r>
            <w:r w:rsidRPr="000E00A7">
              <w:rPr>
                <w:rFonts w:ascii="Times New Roman" w:hAnsi="Times New Roman" w:cs="Times New Roman"/>
                <w:b/>
                <w:bCs/>
                <w:sz w:val="28"/>
                <w:szCs w:val="28"/>
              </w:rPr>
              <w:t xml:space="preserve"> Scheduling Order</w:t>
            </w:r>
          </w:p>
          <w:p w14:paraId="57AC7948"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0EB5B0C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0E00A7" w:rsidRPr="000E00A7" w14:paraId="6F3A1A8E" w14:textId="77777777">
        <w:tc>
          <w:tcPr>
            <w:tcW w:w="720" w:type="dxa"/>
            <w:tcBorders>
              <w:top w:val="nil"/>
              <w:left w:val="nil"/>
              <w:bottom w:val="nil"/>
              <w:right w:val="nil"/>
            </w:tcBorders>
            <w:tcMar>
              <w:left w:w="22" w:type="dxa"/>
              <w:right w:w="22" w:type="dxa"/>
            </w:tcMar>
          </w:tcPr>
          <w:p w14:paraId="22D00F6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22ECC10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520" w:type="dxa"/>
            <w:tcBorders>
              <w:top w:val="nil"/>
              <w:left w:val="nil"/>
              <w:bottom w:val="nil"/>
              <w:right w:val="nil"/>
            </w:tcBorders>
            <w:tcMar>
              <w:left w:w="22" w:type="dxa"/>
              <w:right w:w="22" w:type="dxa"/>
            </w:tcMar>
          </w:tcPr>
          <w:p w14:paraId="6FB53F98"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40" w:type="dxa"/>
            <w:tcBorders>
              <w:top w:val="nil"/>
              <w:left w:val="nil"/>
              <w:bottom w:val="nil"/>
              <w:right w:val="nil"/>
            </w:tcBorders>
            <w:tcMar>
              <w:left w:w="22" w:type="dxa"/>
              <w:right w:w="22" w:type="dxa"/>
            </w:tcMar>
          </w:tcPr>
          <w:p w14:paraId="17558A34"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820" w:type="dxa"/>
            <w:tcBorders>
              <w:top w:val="nil"/>
              <w:left w:val="nil"/>
              <w:bottom w:val="nil"/>
              <w:right w:val="nil"/>
            </w:tcBorders>
          </w:tcPr>
          <w:p w14:paraId="47A3BA97"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r w:rsidR="000E00A7" w:rsidRPr="000E00A7" w14:paraId="49A7ADC7" w14:textId="77777777">
        <w:tc>
          <w:tcPr>
            <w:tcW w:w="720" w:type="dxa"/>
            <w:tcBorders>
              <w:top w:val="nil"/>
              <w:left w:val="nil"/>
              <w:bottom w:val="nil"/>
              <w:right w:val="nil"/>
            </w:tcBorders>
            <w:tcMar>
              <w:left w:w="22" w:type="dxa"/>
              <w:right w:w="22" w:type="dxa"/>
            </w:tcMar>
          </w:tcPr>
          <w:p w14:paraId="2319A26A"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2978747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520" w:type="dxa"/>
            <w:tcBorders>
              <w:top w:val="nil"/>
              <w:left w:val="nil"/>
              <w:bottom w:val="nil"/>
              <w:right w:val="nil"/>
            </w:tcBorders>
            <w:tcMar>
              <w:left w:w="22" w:type="dxa"/>
              <w:right w:w="22" w:type="dxa"/>
            </w:tcMar>
          </w:tcPr>
          <w:p w14:paraId="0D196076"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40" w:type="dxa"/>
            <w:tcBorders>
              <w:top w:val="nil"/>
              <w:left w:val="nil"/>
              <w:bottom w:val="nil"/>
              <w:right w:val="nil"/>
            </w:tcBorders>
            <w:tcMar>
              <w:left w:w="22" w:type="dxa"/>
              <w:right w:w="22" w:type="dxa"/>
            </w:tcMar>
          </w:tcPr>
          <w:p w14:paraId="2196572D"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w:t>
            </w:r>
          </w:p>
          <w:p w14:paraId="1F9B17B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1BE8999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820" w:type="dxa"/>
            <w:tcBorders>
              <w:top w:val="nil"/>
              <w:left w:val="nil"/>
              <w:bottom w:val="nil"/>
              <w:right w:val="nil"/>
            </w:tcBorders>
            <w:tcMar>
              <w:left w:w="22" w:type="dxa"/>
              <w:right w:w="22" w:type="dxa"/>
            </w:tcMar>
          </w:tcPr>
          <w:p w14:paraId="45585FB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i/>
                <w:iCs/>
                <w:sz w:val="28"/>
                <w:szCs w:val="28"/>
              </w:rPr>
            </w:pPr>
            <w:r w:rsidRPr="000E00A7">
              <w:rPr>
                <w:rFonts w:ascii="Times New Roman" w:hAnsi="Times New Roman" w:cs="Times New Roman"/>
                <w:i/>
                <w:iCs/>
                <w:sz w:val="28"/>
                <w:szCs w:val="28"/>
              </w:rPr>
              <w:t>(Commercial case)</w:t>
            </w:r>
          </w:p>
          <w:p w14:paraId="6A5BC11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p w14:paraId="5D0CA876"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D14E82" w:rsidRPr="000E00A7" w14:paraId="7BB1EE25" w14:textId="77777777">
        <w:tc>
          <w:tcPr>
            <w:tcW w:w="720" w:type="dxa"/>
            <w:tcBorders>
              <w:top w:val="nil"/>
              <w:left w:val="nil"/>
              <w:bottom w:val="nil"/>
              <w:right w:val="nil"/>
            </w:tcBorders>
            <w:tcMar>
              <w:left w:w="22" w:type="dxa"/>
              <w:right w:w="22" w:type="dxa"/>
            </w:tcMar>
          </w:tcPr>
          <w:p w14:paraId="40C28F3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00" w:type="dxa"/>
            <w:tcBorders>
              <w:top w:val="nil"/>
              <w:left w:val="nil"/>
              <w:bottom w:val="nil"/>
              <w:right w:val="nil"/>
            </w:tcBorders>
            <w:tcMar>
              <w:left w:w="22" w:type="dxa"/>
              <w:right w:w="22" w:type="dxa"/>
            </w:tcMar>
          </w:tcPr>
          <w:p w14:paraId="02FE4992"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3520" w:type="dxa"/>
            <w:tcBorders>
              <w:top w:val="nil"/>
              <w:left w:val="nil"/>
              <w:bottom w:val="nil"/>
              <w:right w:val="nil"/>
            </w:tcBorders>
            <w:tcMar>
              <w:left w:w="22" w:type="dxa"/>
              <w:right w:w="22" w:type="dxa"/>
            </w:tcMar>
          </w:tcPr>
          <w:p w14:paraId="705905CE"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40" w:type="dxa"/>
            <w:tcBorders>
              <w:top w:val="nil"/>
              <w:left w:val="nil"/>
              <w:bottom w:val="nil"/>
              <w:right w:val="nil"/>
            </w:tcBorders>
            <w:tcMar>
              <w:left w:w="22" w:type="dxa"/>
              <w:right w:w="22" w:type="dxa"/>
            </w:tcMar>
          </w:tcPr>
          <w:p w14:paraId="2240B0A4"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4820" w:type="dxa"/>
            <w:tcBorders>
              <w:top w:val="nil"/>
              <w:left w:val="nil"/>
              <w:bottom w:val="nil"/>
              <w:right w:val="nil"/>
            </w:tcBorders>
          </w:tcPr>
          <w:p w14:paraId="26C55746"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bl>
    <w:p w14:paraId="7409F9D9"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720"/>
        <w:gridCol w:w="3940"/>
        <w:gridCol w:w="540"/>
        <w:gridCol w:w="4880"/>
      </w:tblGrid>
      <w:tr w:rsidR="000E00A7" w:rsidRPr="000E00A7" w14:paraId="35C02156" w14:textId="77777777">
        <w:tc>
          <w:tcPr>
            <w:tcW w:w="720" w:type="dxa"/>
            <w:tcBorders>
              <w:top w:val="nil"/>
              <w:left w:val="nil"/>
              <w:bottom w:val="nil"/>
              <w:right w:val="nil"/>
            </w:tcBorders>
            <w:tcMar>
              <w:left w:w="30" w:type="dxa"/>
              <w:right w:w="30" w:type="dxa"/>
            </w:tcMar>
          </w:tcPr>
          <w:p w14:paraId="3DC2F62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940" w:type="dxa"/>
            <w:tcBorders>
              <w:top w:val="nil"/>
              <w:left w:val="nil"/>
              <w:bottom w:val="nil"/>
              <w:right w:val="nil"/>
            </w:tcBorders>
            <w:tcMar>
              <w:left w:w="30" w:type="dxa"/>
              <w:right w:w="30" w:type="dxa"/>
            </w:tcMar>
          </w:tcPr>
          <w:p w14:paraId="7B6983BD"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Defendants</w:t>
            </w:r>
          </w:p>
          <w:p w14:paraId="19EFE080"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22844546"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40" w:type="dxa"/>
            <w:tcBorders>
              <w:top w:val="nil"/>
              <w:left w:val="nil"/>
              <w:bottom w:val="nil"/>
              <w:right w:val="nil"/>
            </w:tcBorders>
            <w:tcMar>
              <w:left w:w="30" w:type="dxa"/>
              <w:right w:w="30" w:type="dxa"/>
            </w:tcMar>
          </w:tcPr>
          <w:p w14:paraId="47625FCD"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24021F5B"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00799E6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4880" w:type="dxa"/>
            <w:tcBorders>
              <w:top w:val="nil"/>
              <w:left w:val="nil"/>
              <w:bottom w:val="nil"/>
              <w:right w:val="nil"/>
            </w:tcBorders>
            <w:tcMar>
              <w:left w:w="30" w:type="dxa"/>
              <w:right w:w="30" w:type="dxa"/>
            </w:tcMar>
          </w:tcPr>
          <w:p w14:paraId="54BEC60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r w:rsidR="000E00A7" w:rsidRPr="000E00A7" w14:paraId="24E6AC1B" w14:textId="77777777">
        <w:tc>
          <w:tcPr>
            <w:tcW w:w="720" w:type="dxa"/>
            <w:tcBorders>
              <w:top w:val="nil"/>
              <w:left w:val="nil"/>
              <w:bottom w:val="nil"/>
              <w:right w:val="nil"/>
            </w:tcBorders>
            <w:tcMar>
              <w:left w:w="30" w:type="dxa"/>
              <w:right w:w="30" w:type="dxa"/>
            </w:tcMar>
          </w:tcPr>
          <w:p w14:paraId="26CBABE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940" w:type="dxa"/>
            <w:tcBorders>
              <w:top w:val="nil"/>
              <w:left w:val="nil"/>
              <w:bottom w:val="nil"/>
              <w:right w:val="nil"/>
            </w:tcBorders>
            <w:tcMar>
              <w:left w:w="30" w:type="dxa"/>
              <w:right w:w="30" w:type="dxa"/>
            </w:tcMar>
          </w:tcPr>
          <w:p w14:paraId="6E8F41BE"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40" w:type="dxa"/>
            <w:tcBorders>
              <w:top w:val="nil"/>
              <w:left w:val="nil"/>
              <w:bottom w:val="nil"/>
              <w:right w:val="nil"/>
            </w:tcBorders>
            <w:tcMar>
              <w:left w:w="30" w:type="dxa"/>
              <w:right w:w="30" w:type="dxa"/>
            </w:tcMar>
          </w:tcPr>
          <w:p w14:paraId="08D9FB08"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4880" w:type="dxa"/>
            <w:tcBorders>
              <w:top w:val="nil"/>
              <w:left w:val="nil"/>
              <w:bottom w:val="nil"/>
              <w:right w:val="nil"/>
            </w:tcBorders>
          </w:tcPr>
          <w:p w14:paraId="2D800FB0"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r>
      <w:tr w:rsidR="00D14E82" w:rsidRPr="000E00A7" w14:paraId="3AB5F9C5" w14:textId="77777777">
        <w:tc>
          <w:tcPr>
            <w:tcW w:w="720" w:type="dxa"/>
            <w:tcBorders>
              <w:top w:val="nil"/>
              <w:left w:val="nil"/>
              <w:bottom w:val="nil"/>
              <w:right w:val="nil"/>
            </w:tcBorders>
            <w:tcMar>
              <w:left w:w="30" w:type="dxa"/>
              <w:right w:w="30" w:type="dxa"/>
            </w:tcMar>
          </w:tcPr>
          <w:p w14:paraId="40654121"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3940" w:type="dxa"/>
            <w:tcBorders>
              <w:top w:val="nil"/>
              <w:left w:val="nil"/>
              <w:bottom w:val="nil"/>
              <w:right w:val="nil"/>
            </w:tcBorders>
            <w:tcMar>
              <w:left w:w="30" w:type="dxa"/>
              <w:right w:w="30" w:type="dxa"/>
            </w:tcMar>
          </w:tcPr>
          <w:p w14:paraId="0780671C"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540" w:type="dxa"/>
            <w:tcBorders>
              <w:top w:val="nil"/>
              <w:left w:val="nil"/>
              <w:bottom w:val="nil"/>
              <w:right w:val="nil"/>
            </w:tcBorders>
            <w:tcMar>
              <w:left w:w="30" w:type="dxa"/>
              <w:right w:w="30" w:type="dxa"/>
            </w:tcMar>
          </w:tcPr>
          <w:p w14:paraId="640041A9"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w:t>
            </w:r>
          </w:p>
          <w:p w14:paraId="78E3DBD7"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5875B313"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c>
          <w:tcPr>
            <w:tcW w:w="4880" w:type="dxa"/>
            <w:tcBorders>
              <w:top w:val="nil"/>
              <w:left w:val="nil"/>
              <w:bottom w:val="nil"/>
              <w:right w:val="nil"/>
            </w:tcBorders>
            <w:tcMar>
              <w:left w:w="30" w:type="dxa"/>
              <w:right w:w="30" w:type="dxa"/>
            </w:tcMar>
          </w:tcPr>
          <w:p w14:paraId="3663D65D"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Assigned to:</w:t>
            </w:r>
          </w:p>
          <w:p w14:paraId="2F238E4B"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r w:rsidRPr="000E00A7">
              <w:rPr>
                <w:rFonts w:ascii="Times New Roman" w:hAnsi="Times New Roman" w:cs="Times New Roman"/>
                <w:sz w:val="28"/>
                <w:szCs w:val="28"/>
              </w:rPr>
              <w:t> </w:t>
            </w:r>
          </w:p>
          <w:p w14:paraId="0216AB4A" w14:textId="77777777" w:rsidR="00D14E82" w:rsidRPr="000E00A7" w:rsidRDefault="00D14E82">
            <w:pPr>
              <w:widowControl w:val="0"/>
              <w:autoSpaceDE w:val="0"/>
              <w:autoSpaceDN w:val="0"/>
              <w:adjustRightInd w:val="0"/>
              <w:spacing w:after="0" w:line="240" w:lineRule="auto"/>
              <w:ind w:left="30" w:right="30"/>
              <w:rPr>
                <w:rFonts w:ascii="Times New Roman" w:hAnsi="Times New Roman" w:cs="Times New Roman"/>
                <w:sz w:val="28"/>
                <w:szCs w:val="28"/>
              </w:rPr>
            </w:pPr>
          </w:p>
        </w:tc>
      </w:tr>
    </w:tbl>
    <w:p w14:paraId="723BC3C5"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92" w:name="co_anchor_I337DBC94840511E6AFBED8874A145"/>
      <w:bookmarkEnd w:id="92"/>
    </w:p>
    <w:p w14:paraId="79D25F2A"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Upon consideration of the parties’ Joint Report, the court orders as follows:</w:t>
      </w:r>
    </w:p>
    <w:p w14:paraId="1699BF2D"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93" w:name="co_anchor_I337DBC95840511E6AFBED8874A145"/>
      <w:bookmarkEnd w:id="93"/>
      <w:r w:rsidRPr="000E00A7">
        <w:rPr>
          <w:rFonts w:ascii="Times New Roman" w:hAnsi="Times New Roman" w:cs="Times New Roman"/>
          <w:b/>
          <w:bCs/>
          <w:i/>
          <w:iCs/>
          <w:sz w:val="28"/>
          <w:szCs w:val="28"/>
        </w:rPr>
        <w:t>1. Initial disclosure:</w:t>
      </w:r>
      <w:r w:rsidRPr="000E00A7">
        <w:rPr>
          <w:rFonts w:ascii="Times New Roman" w:hAnsi="Times New Roman" w:cs="Times New Roman"/>
          <w:sz w:val="28"/>
          <w:szCs w:val="28"/>
        </w:rPr>
        <w:t xml:space="preserve"> The parties have exchanged their initial disclosure statements, or will exchange them no later than __________.</w:t>
      </w:r>
    </w:p>
    <w:p w14:paraId="2347F100"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94" w:name="co_anchor_I337DBC96840511E6AFBED8874A145"/>
      <w:bookmarkEnd w:id="94"/>
      <w:r w:rsidRPr="000E00A7">
        <w:rPr>
          <w:rFonts w:ascii="Times New Roman" w:hAnsi="Times New Roman" w:cs="Times New Roman"/>
          <w:b/>
          <w:bCs/>
          <w:i/>
          <w:iCs/>
          <w:sz w:val="28"/>
          <w:szCs w:val="28"/>
        </w:rPr>
        <w:t>2. Expert witness disclosure:</w:t>
      </w:r>
      <w:r w:rsidRPr="000E00A7">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14:paraId="19F543B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95" w:name="co_anchor_I337DBC97840511E6AFBED8874A145"/>
      <w:bookmarkEnd w:id="95"/>
    </w:p>
    <w:p w14:paraId="7132F46E"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14:paraId="4AD807F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96" w:name="co_anchor_I337DBC98840511E6AFBED8874A145"/>
      <w:bookmarkEnd w:id="96"/>
    </w:p>
    <w:p w14:paraId="5CB646B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The parties shall simultaneously disclose their rebuttal expert opinions by __________.</w:t>
      </w:r>
    </w:p>
    <w:p w14:paraId="57C3352A"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97" w:name="co_anchor_I337DBC99840511E6AFBED8874A145"/>
      <w:bookmarkEnd w:id="97"/>
      <w:r w:rsidRPr="000E00A7">
        <w:rPr>
          <w:rFonts w:ascii="Times New Roman" w:hAnsi="Times New Roman" w:cs="Times New Roman"/>
          <w:b/>
          <w:bCs/>
          <w:i/>
          <w:iCs/>
          <w:sz w:val="28"/>
          <w:szCs w:val="28"/>
        </w:rPr>
        <w:t>3. Lay (non-expert) witness disclosure:</w:t>
      </w:r>
      <w:r w:rsidRPr="000E00A7">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14:paraId="76DB7AED"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98" w:name="co_anchor_I337DBC9A840511E6AFBED8874A145"/>
      <w:bookmarkEnd w:id="98"/>
      <w:r w:rsidRPr="000E00A7">
        <w:rPr>
          <w:rFonts w:ascii="Times New Roman" w:hAnsi="Times New Roman" w:cs="Times New Roman"/>
          <w:b/>
          <w:bCs/>
          <w:i/>
          <w:iCs/>
          <w:sz w:val="28"/>
          <w:szCs w:val="28"/>
        </w:rPr>
        <w:t>4. Final supplemental disclosure:</w:t>
      </w:r>
      <w:r w:rsidRPr="000E00A7">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14:paraId="5D07BAC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99" w:name="co_anchor_I337DBC9B840511E6AFBED8874A145"/>
      <w:bookmarkEnd w:id="99"/>
    </w:p>
    <w:p w14:paraId="0C96291C"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b/>
          <w:bCs/>
          <w:sz w:val="28"/>
          <w:szCs w:val="28"/>
        </w:rPr>
      </w:pPr>
      <w:r w:rsidRPr="000E00A7">
        <w:rPr>
          <w:rFonts w:ascii="Times New Roman" w:hAnsi="Times New Roman" w:cs="Times New Roman"/>
          <w:b/>
          <w:bCs/>
          <w:sz w:val="28"/>
          <w:szCs w:val="28"/>
        </w:rPr>
        <w:t>No party shall use any lay witness, expert witness, expert opinion, or exhibit at trial not disclosed in a timely manner, except upon order of the court for good cause shown or upon a written or an on-the-record agreement of the parties.</w:t>
      </w:r>
    </w:p>
    <w:p w14:paraId="77B3DA74"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00" w:name="co_anchor_I337DBC9C840511E6AFBED8874A145"/>
      <w:bookmarkEnd w:id="100"/>
      <w:r w:rsidRPr="000E00A7">
        <w:rPr>
          <w:rFonts w:ascii="Times New Roman" w:hAnsi="Times New Roman" w:cs="Times New Roman"/>
          <w:b/>
          <w:bCs/>
          <w:i/>
          <w:iCs/>
          <w:sz w:val="28"/>
          <w:szCs w:val="28"/>
        </w:rPr>
        <w:t>5. Discovery deadlines:</w:t>
      </w:r>
      <w:r w:rsidRPr="000E00A7">
        <w:rPr>
          <w:rFonts w:ascii="Times New Roman" w:hAnsi="Times New Roman" w:cs="Times New Roman"/>
          <w:sz w:val="28"/>
          <w:szCs w:val="28"/>
        </w:rPr>
        <w:t xml:space="preserve"> 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14:paraId="49D098B0"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01" w:name="co_anchor_I337DBC9D840511E6AFBED8874A145"/>
      <w:bookmarkEnd w:id="101"/>
      <w:r w:rsidRPr="000E00A7">
        <w:rPr>
          <w:rFonts w:ascii="Times New Roman" w:hAnsi="Times New Roman" w:cs="Times New Roman"/>
          <w:b/>
          <w:bCs/>
          <w:i/>
          <w:iCs/>
          <w:sz w:val="28"/>
          <w:szCs w:val="28"/>
        </w:rPr>
        <w:t>6. Settlement conference or private mediation:</w:t>
      </w:r>
      <w:r w:rsidRPr="000E00A7">
        <w:rPr>
          <w:rFonts w:ascii="Times New Roman" w:hAnsi="Times New Roman" w:cs="Times New Roman"/>
          <w:sz w:val="28"/>
          <w:szCs w:val="28"/>
        </w:rPr>
        <w:t xml:space="preserve"> [choose one]:</w:t>
      </w:r>
    </w:p>
    <w:p w14:paraId="627E7E36"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02" w:name="co_anchor_I337DBC9E840511E6AFBED8874A145"/>
      <w:bookmarkEnd w:id="102"/>
    </w:p>
    <w:p w14:paraId="29BCDB80" w14:textId="77777777" w:rsidR="00D14E82" w:rsidRPr="000E00A7" w:rsidRDefault="00D14E82">
      <w:pPr>
        <w:widowControl w:val="0"/>
        <w:autoSpaceDE w:val="0"/>
        <w:autoSpaceDN w:val="0"/>
        <w:adjustRightInd w:val="0"/>
        <w:spacing w:after="0" w:line="240" w:lineRule="auto"/>
        <w:ind w:left="400"/>
        <w:jc w:val="both"/>
        <w:rPr>
          <w:rFonts w:ascii="Times New Roman" w:hAnsi="Times New Roman" w:cs="Times New Roman"/>
          <w:sz w:val="28"/>
          <w:szCs w:val="28"/>
        </w:rPr>
      </w:pPr>
      <w:r w:rsidRPr="000E00A7">
        <w:rPr>
          <w:rFonts w:ascii="Times New Roman" w:hAnsi="Times New Roman" w:cs="Times New Roman"/>
          <w:b/>
          <w:bCs/>
          <w:sz w:val="28"/>
          <w:szCs w:val="28"/>
        </w:rPr>
        <w:t>Referral to ADR for a settlement conference:</w:t>
      </w:r>
      <w:r w:rsidRPr="000E00A7">
        <w:rPr>
          <w:rFonts w:ascii="Times New Roman" w:hAnsi="Times New Roman" w:cs="Times New Roman"/>
          <w:sz w:val="28"/>
          <w:szCs w:val="28"/>
        </w:rPr>
        <w:t xml:space="preserve"> The clerk or the court will issue </w:t>
      </w:r>
      <w:r w:rsidRPr="000E00A7">
        <w:rPr>
          <w:rFonts w:ascii="Times New Roman" w:hAnsi="Times New Roman" w:cs="Times New Roman"/>
          <w:sz w:val="28"/>
          <w:szCs w:val="28"/>
        </w:rPr>
        <w:lastRenderedPageBreak/>
        <w:t>a referral to ADR by a separate minute entry.</w:t>
      </w:r>
    </w:p>
    <w:p w14:paraId="4D3D76F8"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03" w:name="co_anchor_I337DBC9F840511E6AFBED8874A145"/>
      <w:bookmarkEnd w:id="103"/>
    </w:p>
    <w:p w14:paraId="4A09EE25" w14:textId="77777777" w:rsidR="00D14E82" w:rsidRPr="000E00A7" w:rsidRDefault="00D14E82">
      <w:pPr>
        <w:widowControl w:val="0"/>
        <w:autoSpaceDE w:val="0"/>
        <w:autoSpaceDN w:val="0"/>
        <w:adjustRightInd w:val="0"/>
        <w:spacing w:after="0" w:line="240" w:lineRule="auto"/>
        <w:ind w:left="400"/>
        <w:jc w:val="both"/>
        <w:rPr>
          <w:rFonts w:ascii="Times New Roman" w:hAnsi="Times New Roman" w:cs="Times New Roman"/>
          <w:sz w:val="28"/>
          <w:szCs w:val="28"/>
        </w:rPr>
      </w:pPr>
      <w:r w:rsidRPr="000E00A7">
        <w:rPr>
          <w:rFonts w:ascii="Times New Roman" w:hAnsi="Times New Roman" w:cs="Times New Roman"/>
          <w:b/>
          <w:bCs/>
          <w:sz w:val="28"/>
          <w:szCs w:val="28"/>
        </w:rPr>
        <w:t>Private mediation:</w:t>
      </w:r>
      <w:r w:rsidRPr="000E00A7">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14:paraId="7A01EA6A"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04" w:name="co_anchor_I337DBCA0840511E6AFBED8874A145"/>
      <w:bookmarkEnd w:id="104"/>
    </w:p>
    <w:p w14:paraId="368AD0B5" w14:textId="77777777" w:rsidR="00D14E82" w:rsidRPr="000E00A7" w:rsidRDefault="00D14E82">
      <w:pPr>
        <w:widowControl w:val="0"/>
        <w:autoSpaceDE w:val="0"/>
        <w:autoSpaceDN w:val="0"/>
        <w:adjustRightInd w:val="0"/>
        <w:spacing w:after="0" w:line="240" w:lineRule="auto"/>
        <w:ind w:left="400"/>
        <w:jc w:val="both"/>
        <w:rPr>
          <w:rFonts w:ascii="Times New Roman" w:hAnsi="Times New Roman" w:cs="Times New Roman"/>
          <w:sz w:val="28"/>
          <w:szCs w:val="28"/>
        </w:rPr>
      </w:pPr>
      <w:r w:rsidRPr="000E00A7">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14:paraId="06756E53"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05" w:name="co_anchor_I337DBCA1840511E6AFBED8874A145"/>
      <w:bookmarkEnd w:id="105"/>
    </w:p>
    <w:p w14:paraId="62160CF7" w14:textId="77777777" w:rsidR="00D14E82" w:rsidRPr="000E00A7" w:rsidRDefault="00D14E82">
      <w:pPr>
        <w:widowControl w:val="0"/>
        <w:autoSpaceDE w:val="0"/>
        <w:autoSpaceDN w:val="0"/>
        <w:adjustRightInd w:val="0"/>
        <w:spacing w:after="0" w:line="240" w:lineRule="auto"/>
        <w:ind w:left="400"/>
        <w:jc w:val="both"/>
        <w:rPr>
          <w:rFonts w:ascii="Times New Roman" w:hAnsi="Times New Roman" w:cs="Times New Roman"/>
          <w:sz w:val="28"/>
          <w:szCs w:val="28"/>
        </w:rPr>
      </w:pPr>
      <w:r w:rsidRPr="000E00A7">
        <w:rPr>
          <w:rFonts w:ascii="Times New Roman" w:hAnsi="Times New Roman" w:cs="Times New Roman"/>
          <w:b/>
          <w:bCs/>
          <w:sz w:val="28"/>
          <w:szCs w:val="28"/>
        </w:rPr>
        <w:t>No settlement conference or mediation:</w:t>
      </w:r>
      <w:r w:rsidRPr="000E00A7">
        <w:rPr>
          <w:rFonts w:ascii="Times New Roman" w:hAnsi="Times New Roman" w:cs="Times New Roman"/>
          <w:sz w:val="28"/>
          <w:szCs w:val="28"/>
        </w:rPr>
        <w:t xml:space="preserve"> A settlement conference or private mediation is not ordered.</w:t>
      </w:r>
    </w:p>
    <w:p w14:paraId="02FC3D05"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06" w:name="co_anchor_I337DBCA2840511E6AFBED8874A145"/>
      <w:bookmarkEnd w:id="106"/>
      <w:r w:rsidRPr="000E00A7">
        <w:rPr>
          <w:rFonts w:ascii="Times New Roman" w:hAnsi="Times New Roman" w:cs="Times New Roman"/>
          <w:b/>
          <w:bCs/>
          <w:i/>
          <w:iCs/>
          <w:sz w:val="28"/>
          <w:szCs w:val="28"/>
        </w:rPr>
        <w:t>7. Dispositive motions:</w:t>
      </w:r>
      <w:r w:rsidRPr="000E00A7">
        <w:rPr>
          <w:rFonts w:ascii="Times New Roman" w:hAnsi="Times New Roman" w:cs="Times New Roman"/>
          <w:sz w:val="28"/>
          <w:szCs w:val="28"/>
        </w:rPr>
        <w:t xml:space="preserve"> The parties shall file all dispositive motions by __________.</w:t>
      </w:r>
    </w:p>
    <w:p w14:paraId="21BDA1C4"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07" w:name="co_anchor_I337DBCA3840511E6AFBED8874A145"/>
      <w:bookmarkEnd w:id="107"/>
      <w:r w:rsidRPr="000E00A7">
        <w:rPr>
          <w:rFonts w:ascii="Times New Roman" w:hAnsi="Times New Roman" w:cs="Times New Roman"/>
          <w:b/>
          <w:bCs/>
          <w:i/>
          <w:iCs/>
          <w:sz w:val="28"/>
          <w:szCs w:val="28"/>
        </w:rPr>
        <w:t>8. Trial setting conference:</w:t>
      </w:r>
      <w:r w:rsidRPr="000E00A7">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their calendars available for the conference.</w:t>
      </w:r>
    </w:p>
    <w:p w14:paraId="02F3917C"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08" w:name="co_anchor_I337DBCA4840511E6AFBED8874A145"/>
      <w:bookmarkEnd w:id="108"/>
      <w:r w:rsidRPr="000E00A7">
        <w:rPr>
          <w:rFonts w:ascii="Times New Roman" w:hAnsi="Times New Roman" w:cs="Times New Roman"/>
          <w:b/>
          <w:bCs/>
          <w:i/>
          <w:iCs/>
          <w:sz w:val="28"/>
          <w:szCs w:val="28"/>
        </w:rPr>
        <w:t>9</w:t>
      </w:r>
      <w:r w:rsidRPr="000E00A7">
        <w:rPr>
          <w:rFonts w:ascii="Times New Roman" w:hAnsi="Times New Roman" w:cs="Times New Roman"/>
          <w:b/>
          <w:bCs/>
          <w:sz w:val="28"/>
          <w:szCs w:val="28"/>
        </w:rPr>
        <w:t>.</w:t>
      </w:r>
      <w:r w:rsidRPr="000E00A7">
        <w:rPr>
          <w:rFonts w:ascii="Times New Roman" w:hAnsi="Times New Roman" w:cs="Times New Roman"/>
          <w:sz w:val="28"/>
          <w:szCs w:val="28"/>
        </w:rPr>
        <w:t xml:space="preserve"> Plaintiff Defendant will initiate the conference call by arranging for the presence of all other counsel and self-represented parties, and by calling this division at __________ [division’s telephone number] at the scheduled time.</w:t>
      </w:r>
    </w:p>
    <w:p w14:paraId="5520EBC8" w14:textId="77777777" w:rsidR="00D14E82" w:rsidRPr="000E00A7" w:rsidRDefault="00D14E82">
      <w:pPr>
        <w:widowControl w:val="0"/>
        <w:autoSpaceDE w:val="0"/>
        <w:autoSpaceDN w:val="0"/>
        <w:adjustRightInd w:val="0"/>
        <w:spacing w:before="200" w:after="0" w:line="240" w:lineRule="auto"/>
        <w:jc w:val="both"/>
        <w:rPr>
          <w:rFonts w:ascii="Times New Roman" w:hAnsi="Times New Roman" w:cs="Times New Roman"/>
          <w:sz w:val="28"/>
          <w:szCs w:val="28"/>
        </w:rPr>
      </w:pPr>
      <w:bookmarkStart w:id="109" w:name="co_anchor_I337DBCA5840511E6AFBED8874A145"/>
      <w:bookmarkStart w:id="110" w:name="co_pp_05e3000075000_1"/>
      <w:bookmarkEnd w:id="109"/>
      <w:bookmarkEnd w:id="110"/>
      <w:r w:rsidRPr="000E00A7">
        <w:rPr>
          <w:rFonts w:ascii="Times New Roman" w:hAnsi="Times New Roman" w:cs="Times New Roman"/>
          <w:b/>
          <w:bCs/>
          <w:i/>
          <w:iCs/>
          <w:sz w:val="28"/>
          <w:szCs w:val="28"/>
        </w:rPr>
        <w:t>10. Firm dates:</w:t>
      </w:r>
      <w:r w:rsidRPr="000E00A7">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dates, and may be modified only with this court’s consent and for good cause. This court ordinarily will not consider a lack of preparation as good cause.</w:t>
      </w:r>
    </w:p>
    <w:p w14:paraId="6B02382A"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11" w:name="co_anchor_I337DBCA6840511E6AFBED8874A145"/>
      <w:bookmarkEnd w:id="111"/>
    </w:p>
    <w:p w14:paraId="4F31924D"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12" w:name="co_pp_28cd00004ea65_1"/>
      <w:bookmarkEnd w:id="112"/>
      <w:r w:rsidRPr="000E00A7">
        <w:rPr>
          <w:rFonts w:ascii="Times New Roman" w:hAnsi="Times New Roman" w:cs="Times New Roman"/>
          <w:b/>
          <w:bCs/>
          <w:i/>
          <w:iCs/>
          <w:sz w:val="28"/>
          <w:szCs w:val="28"/>
        </w:rPr>
        <w:t>11. Further orders:</w:t>
      </w:r>
      <w:r w:rsidRPr="000E00A7">
        <w:rPr>
          <w:rFonts w:ascii="Times New Roman" w:hAnsi="Times New Roman" w:cs="Times New Roman"/>
          <w:sz w:val="28"/>
          <w:szCs w:val="28"/>
        </w:rPr>
        <w:t xml:space="preserve"> The court further orders as follows:</w:t>
      </w:r>
    </w:p>
    <w:p w14:paraId="3BC6754E"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13" w:name="co_anchor_I337DBCA8840511E6AFBED8874A145"/>
      <w:bookmarkEnd w:id="113"/>
    </w:p>
    <w:p w14:paraId="478F094D" w14:textId="77777777" w:rsidR="00D14E82" w:rsidRPr="000E00A7" w:rsidRDefault="00D14E82">
      <w:pPr>
        <w:widowControl w:val="0"/>
        <w:tabs>
          <w:tab w:val="right" w:leader="dot" w:pos="12197"/>
        </w:tabs>
        <w:autoSpaceDE w:val="0"/>
        <w:autoSpaceDN w:val="0"/>
        <w:adjustRightInd w:val="0"/>
        <w:spacing w:after="0" w:line="240" w:lineRule="auto"/>
        <w:jc w:val="both"/>
        <w:rPr>
          <w:rFonts w:ascii="Times New Roman" w:hAnsi="Times New Roman" w:cs="Times New Roman"/>
          <w:sz w:val="28"/>
          <w:szCs w:val="28"/>
        </w:rPr>
      </w:pPr>
      <w:r w:rsidRPr="000E00A7">
        <w:rPr>
          <w:rFonts w:ascii="Times New Roman" w:hAnsi="Times New Roman" w:cs="Times New Roman"/>
          <w:sz w:val="28"/>
          <w:szCs w:val="28"/>
        </w:rPr>
        <w:t>.</w:t>
      </w:r>
      <w:r w:rsidRPr="000E00A7">
        <w:rPr>
          <w:rFonts w:ascii="Times New Roman" w:hAnsi="Times New Roman" w:cs="Times New Roman"/>
          <w:spacing w:val="-10"/>
          <w:sz w:val="28"/>
          <w:szCs w:val="28"/>
        </w:rPr>
        <w:tab/>
      </w:r>
    </w:p>
    <w:p w14:paraId="5564B240" w14:textId="77777777" w:rsidR="00D14E82" w:rsidRPr="000E00A7" w:rsidRDefault="00D14E82">
      <w:pPr>
        <w:widowControl w:val="0"/>
        <w:autoSpaceDE w:val="0"/>
        <w:autoSpaceDN w:val="0"/>
        <w:adjustRightInd w:val="0"/>
        <w:spacing w:after="0" w:line="240" w:lineRule="auto"/>
        <w:jc w:val="both"/>
        <w:rPr>
          <w:rFonts w:ascii="Times New Roman" w:hAnsi="Times New Roman" w:cs="Times New Roman"/>
          <w:sz w:val="28"/>
          <w:szCs w:val="28"/>
        </w:rPr>
      </w:pPr>
      <w:bookmarkStart w:id="114" w:name="co_anchor_I8AB714F0E71011ECA183F433084D7"/>
      <w:bookmarkEnd w:id="114"/>
    </w:p>
    <w:tbl>
      <w:tblPr>
        <w:tblW w:w="0" w:type="auto"/>
        <w:tblInd w:w="22" w:type="dxa"/>
        <w:tblLayout w:type="fixed"/>
        <w:tblCellMar>
          <w:left w:w="0" w:type="dxa"/>
          <w:right w:w="0" w:type="dxa"/>
        </w:tblCellMar>
        <w:tblLook w:val="0000" w:firstRow="0" w:lastRow="0" w:firstColumn="0" w:lastColumn="0" w:noHBand="0" w:noVBand="0"/>
      </w:tblPr>
      <w:tblGrid>
        <w:gridCol w:w="480"/>
        <w:gridCol w:w="1760"/>
        <w:gridCol w:w="1760"/>
        <w:gridCol w:w="5600"/>
        <w:gridCol w:w="480"/>
      </w:tblGrid>
      <w:tr w:rsidR="000E00A7" w:rsidRPr="000E00A7" w14:paraId="30A3EBCD" w14:textId="77777777">
        <w:tc>
          <w:tcPr>
            <w:tcW w:w="480" w:type="dxa"/>
            <w:tcBorders>
              <w:top w:val="nil"/>
              <w:left w:val="nil"/>
              <w:bottom w:val="nil"/>
              <w:right w:val="nil"/>
            </w:tcBorders>
            <w:tcMar>
              <w:left w:w="22" w:type="dxa"/>
              <w:right w:w="22" w:type="dxa"/>
            </w:tcMar>
          </w:tcPr>
          <w:p w14:paraId="131734F1"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1760" w:type="dxa"/>
            <w:tcBorders>
              <w:top w:val="nil"/>
              <w:left w:val="nil"/>
              <w:bottom w:val="nil"/>
              <w:right w:val="nil"/>
            </w:tcBorders>
          </w:tcPr>
          <w:p w14:paraId="7C56C668"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c>
          <w:tcPr>
            <w:tcW w:w="1760" w:type="dxa"/>
            <w:tcBorders>
              <w:top w:val="nil"/>
              <w:left w:val="nil"/>
              <w:bottom w:val="nil"/>
              <w:right w:val="nil"/>
            </w:tcBorders>
            <w:tcMar>
              <w:left w:w="22" w:type="dxa"/>
              <w:right w:w="22" w:type="dxa"/>
            </w:tcMar>
          </w:tcPr>
          <w:p w14:paraId="28068137"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600" w:type="dxa"/>
            <w:tcBorders>
              <w:top w:val="nil"/>
              <w:left w:val="nil"/>
              <w:bottom w:val="nil"/>
              <w:right w:val="nil"/>
            </w:tcBorders>
          </w:tcPr>
          <w:p w14:paraId="1C97D128" w14:textId="77777777" w:rsidR="00D14E82" w:rsidRPr="000E00A7" w:rsidRDefault="00D14E82">
            <w:pPr>
              <w:widowControl w:val="0"/>
              <w:autoSpaceDE w:val="0"/>
              <w:autoSpaceDN w:val="0"/>
              <w:adjustRightInd w:val="0"/>
              <w:spacing w:after="0" w:line="240" w:lineRule="auto"/>
              <w:rPr>
                <w:rFonts w:ascii="Times New Roman" w:hAnsi="Times New Roman" w:cs="Times New Roman"/>
                <w:sz w:val="28"/>
                <w:szCs w:val="28"/>
              </w:rPr>
            </w:pPr>
          </w:p>
        </w:tc>
        <w:tc>
          <w:tcPr>
            <w:tcW w:w="480" w:type="dxa"/>
            <w:tcBorders>
              <w:top w:val="nil"/>
              <w:left w:val="nil"/>
              <w:bottom w:val="nil"/>
              <w:right w:val="nil"/>
            </w:tcBorders>
            <w:tcMar>
              <w:left w:w="22" w:type="dxa"/>
              <w:right w:w="22" w:type="dxa"/>
            </w:tcMar>
          </w:tcPr>
          <w:p w14:paraId="073FAB86"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r w:rsidR="000E00A7" w:rsidRPr="000E00A7" w14:paraId="30A12115" w14:textId="77777777">
        <w:tc>
          <w:tcPr>
            <w:tcW w:w="480" w:type="dxa"/>
            <w:tcBorders>
              <w:top w:val="nil"/>
              <w:left w:val="nil"/>
              <w:bottom w:val="nil"/>
              <w:right w:val="nil"/>
            </w:tcBorders>
            <w:tcMar>
              <w:left w:w="22" w:type="dxa"/>
              <w:right w:w="22" w:type="dxa"/>
            </w:tcMar>
          </w:tcPr>
          <w:p w14:paraId="1B99F330"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1760" w:type="dxa"/>
            <w:tcBorders>
              <w:top w:val="nil"/>
              <w:left w:val="nil"/>
              <w:bottom w:val="nil"/>
              <w:right w:val="nil"/>
            </w:tcBorders>
            <w:tcMar>
              <w:left w:w="22" w:type="dxa"/>
              <w:right w:w="22" w:type="dxa"/>
            </w:tcMar>
          </w:tcPr>
          <w:p w14:paraId="1C194762" w14:textId="47AD680A" w:rsidR="00D14E82" w:rsidRPr="000E00A7" w:rsidRDefault="00D14E82" w:rsidP="00674658">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Date</w:t>
            </w:r>
          </w:p>
        </w:tc>
        <w:tc>
          <w:tcPr>
            <w:tcW w:w="1760" w:type="dxa"/>
            <w:tcBorders>
              <w:top w:val="nil"/>
              <w:left w:val="nil"/>
              <w:bottom w:val="nil"/>
              <w:right w:val="nil"/>
            </w:tcBorders>
            <w:tcMar>
              <w:left w:w="22" w:type="dxa"/>
              <w:right w:w="22" w:type="dxa"/>
            </w:tcMar>
          </w:tcPr>
          <w:p w14:paraId="10D448FB"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c>
          <w:tcPr>
            <w:tcW w:w="5600" w:type="dxa"/>
            <w:tcBorders>
              <w:top w:val="nil"/>
              <w:left w:val="nil"/>
              <w:bottom w:val="nil"/>
              <w:right w:val="nil"/>
            </w:tcBorders>
            <w:tcMar>
              <w:left w:w="22" w:type="dxa"/>
              <w:right w:w="22" w:type="dxa"/>
            </w:tcMar>
          </w:tcPr>
          <w:p w14:paraId="3B007883"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Judge of the Superior Court</w:t>
            </w:r>
          </w:p>
          <w:p w14:paraId="78D23AC8" w14:textId="627D1C26" w:rsidR="00D14E82" w:rsidRPr="000E00A7" w:rsidRDefault="00D14E82" w:rsidP="00674658">
            <w:pPr>
              <w:widowControl w:val="0"/>
              <w:autoSpaceDE w:val="0"/>
              <w:autoSpaceDN w:val="0"/>
              <w:adjustRightInd w:val="0"/>
              <w:spacing w:after="0" w:line="240" w:lineRule="auto"/>
              <w:ind w:left="22" w:right="22"/>
              <w:rPr>
                <w:rFonts w:ascii="Times New Roman" w:hAnsi="Times New Roman" w:cs="Times New Roman"/>
                <w:sz w:val="28"/>
                <w:szCs w:val="28"/>
              </w:rPr>
            </w:pPr>
            <w:r w:rsidRPr="000E00A7">
              <w:rPr>
                <w:rFonts w:ascii="Times New Roman" w:hAnsi="Times New Roman" w:cs="Times New Roman"/>
                <w:sz w:val="28"/>
                <w:szCs w:val="28"/>
              </w:rPr>
              <w:t> </w:t>
            </w:r>
          </w:p>
        </w:tc>
        <w:tc>
          <w:tcPr>
            <w:tcW w:w="480" w:type="dxa"/>
            <w:tcBorders>
              <w:top w:val="nil"/>
              <w:left w:val="nil"/>
              <w:bottom w:val="nil"/>
              <w:right w:val="nil"/>
            </w:tcBorders>
            <w:tcMar>
              <w:left w:w="22" w:type="dxa"/>
              <w:right w:w="22" w:type="dxa"/>
            </w:tcMar>
          </w:tcPr>
          <w:p w14:paraId="3425FE7F" w14:textId="77777777" w:rsidR="00D14E82" w:rsidRPr="000E00A7" w:rsidRDefault="00D14E82">
            <w:pPr>
              <w:widowControl w:val="0"/>
              <w:autoSpaceDE w:val="0"/>
              <w:autoSpaceDN w:val="0"/>
              <w:adjustRightInd w:val="0"/>
              <w:spacing w:after="0" w:line="240" w:lineRule="auto"/>
              <w:ind w:left="22" w:right="22"/>
              <w:rPr>
                <w:rFonts w:ascii="Times New Roman" w:hAnsi="Times New Roman" w:cs="Times New Roman"/>
                <w:sz w:val="28"/>
                <w:szCs w:val="28"/>
              </w:rPr>
            </w:pPr>
          </w:p>
        </w:tc>
      </w:tr>
    </w:tbl>
    <w:p w14:paraId="301B284D" w14:textId="77777777" w:rsidR="00D14E82" w:rsidRPr="000E00A7" w:rsidRDefault="00D14E82" w:rsidP="000E00A7">
      <w:pPr>
        <w:rPr>
          <w:rFonts w:ascii="Times New Roman" w:hAnsi="Times New Roman" w:cs="Times New Roman"/>
          <w:sz w:val="28"/>
          <w:szCs w:val="28"/>
        </w:rPr>
      </w:pPr>
    </w:p>
    <w:sectPr w:rsidR="00D14E82" w:rsidRPr="000E00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A09DB" w14:textId="77777777" w:rsidR="00812F7B" w:rsidRDefault="00812F7B">
      <w:pPr>
        <w:spacing w:after="0" w:line="240" w:lineRule="auto"/>
      </w:pPr>
      <w:r>
        <w:separator/>
      </w:r>
    </w:p>
  </w:endnote>
  <w:endnote w:type="continuationSeparator" w:id="0">
    <w:p w14:paraId="22950435" w14:textId="77777777" w:rsidR="00812F7B" w:rsidRDefault="00812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21BF" w14:textId="77777777" w:rsidR="00D14E82" w:rsidRDefault="00D14E82">
    <w:pPr>
      <w:widowControl w:val="0"/>
      <w:autoSpaceDE w:val="0"/>
      <w:autoSpaceDN w:val="0"/>
      <w:adjustRightInd w:val="0"/>
      <w:spacing w:after="0" w:line="240" w:lineRule="auto"/>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4F16" w14:textId="77777777" w:rsidR="00D14E82" w:rsidRDefault="00D14E82">
    <w:pPr>
      <w:widowControl w:val="0"/>
      <w:autoSpaceDE w:val="0"/>
      <w:autoSpaceDN w:val="0"/>
      <w:adjustRightInd w:val="0"/>
      <w:spacing w:after="0" w:line="240" w:lineRule="auto"/>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01D0" w14:textId="77777777" w:rsidR="00D14E82" w:rsidRPr="000E00A7" w:rsidRDefault="00D14E82" w:rsidP="000E0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266C0" w14:textId="77777777" w:rsidR="00812F7B" w:rsidRDefault="00812F7B">
      <w:pPr>
        <w:spacing w:after="0" w:line="240" w:lineRule="auto"/>
      </w:pPr>
      <w:r>
        <w:separator/>
      </w:r>
    </w:p>
  </w:footnote>
  <w:footnote w:type="continuationSeparator" w:id="0">
    <w:p w14:paraId="14D8413E" w14:textId="77777777" w:rsidR="00812F7B" w:rsidRDefault="00812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A945" w14:textId="77777777" w:rsidR="00D14E82" w:rsidRDefault="00D14E82">
    <w:pPr>
      <w:widowControl w:val="0"/>
      <w:autoSpaceDE w:val="0"/>
      <w:autoSpaceDN w:val="0"/>
      <w:adjustRightInd w:val="0"/>
      <w:spacing w:after="0" w:line="240" w:lineRule="auto"/>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E3BE" w14:textId="77777777" w:rsidR="00D14E82" w:rsidRDefault="00D14E82">
    <w:pPr>
      <w:widowControl w:val="0"/>
      <w:autoSpaceDE w:val="0"/>
      <w:autoSpaceDN w:val="0"/>
      <w:adjustRightInd w:val="0"/>
      <w:spacing w:after="0" w:line="240" w:lineRule="auto"/>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4340" w14:textId="77777777" w:rsidR="00D14E82" w:rsidRPr="000E00A7" w:rsidRDefault="00D14E82" w:rsidP="000E00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82"/>
    <w:rsid w:val="000E00A7"/>
    <w:rsid w:val="001209AC"/>
    <w:rsid w:val="001958DD"/>
    <w:rsid w:val="001F2789"/>
    <w:rsid w:val="003730BB"/>
    <w:rsid w:val="00492FB8"/>
    <w:rsid w:val="00674658"/>
    <w:rsid w:val="00707766"/>
    <w:rsid w:val="00812F7B"/>
    <w:rsid w:val="0082589F"/>
    <w:rsid w:val="0089463B"/>
    <w:rsid w:val="008B7F36"/>
    <w:rsid w:val="009D6354"/>
    <w:rsid w:val="00B44066"/>
    <w:rsid w:val="00B848F1"/>
    <w:rsid w:val="00D14E82"/>
    <w:rsid w:val="00EF3AAC"/>
    <w:rsid w:val="00EF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2729"/>
  <w15:chartTrackingRefBased/>
  <w15:docId w15:val="{21DCDA04-2265-4025-A3E4-FDE1685F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14E82"/>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14E8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4E8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14E82"/>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unhideWhenUsed/>
    <w:rsid w:val="00D14E82"/>
    <w:rPr>
      <w:color w:val="0563C1" w:themeColor="hyperlink"/>
      <w:u w:val="single"/>
    </w:rPr>
  </w:style>
  <w:style w:type="character" w:styleId="Strong">
    <w:name w:val="Strong"/>
    <w:basedOn w:val="DefaultParagraphFont"/>
    <w:uiPriority w:val="22"/>
    <w:qFormat/>
    <w:rsid w:val="00D14E82"/>
    <w:rPr>
      <w:b/>
      <w:bCs/>
    </w:rPr>
  </w:style>
  <w:style w:type="character" w:styleId="Emphasis">
    <w:name w:val="Emphasis"/>
    <w:basedOn w:val="DefaultParagraphFont"/>
    <w:uiPriority w:val="20"/>
    <w:qFormat/>
    <w:rsid w:val="00D14E82"/>
    <w:rPr>
      <w:i/>
      <w:iCs/>
    </w:rPr>
  </w:style>
  <w:style w:type="paragraph" w:styleId="Revision">
    <w:name w:val="Revision"/>
    <w:hidden/>
    <w:uiPriority w:val="99"/>
    <w:semiHidden/>
    <w:rsid w:val="00707766"/>
    <w:pPr>
      <w:spacing w:after="0" w:line="240" w:lineRule="auto"/>
    </w:pPr>
  </w:style>
  <w:style w:type="paragraph" w:styleId="Header">
    <w:name w:val="header"/>
    <w:basedOn w:val="Normal"/>
    <w:link w:val="HeaderChar"/>
    <w:uiPriority w:val="99"/>
    <w:unhideWhenUsed/>
    <w:rsid w:val="000E0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0A7"/>
  </w:style>
  <w:style w:type="paragraph" w:styleId="Footer">
    <w:name w:val="footer"/>
    <w:basedOn w:val="Normal"/>
    <w:link w:val="FooterChar"/>
    <w:uiPriority w:val="99"/>
    <w:unhideWhenUsed/>
    <w:rsid w:val="000E0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18</Pages>
  <Words>4110</Words>
  <Characters>23431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Meyer</dc:creator>
  <cp:keywords/>
  <dc:description/>
  <cp:lastModifiedBy>Patricia Seguin</cp:lastModifiedBy>
  <cp:revision>4</cp:revision>
  <dcterms:created xsi:type="dcterms:W3CDTF">2024-01-04T20:35:00Z</dcterms:created>
  <dcterms:modified xsi:type="dcterms:W3CDTF">2024-01-04T21:21:00Z</dcterms:modified>
</cp:coreProperties>
</file>