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394B6" w14:textId="53122A57" w:rsidR="00E04DDF" w:rsidRPr="0060293A" w:rsidRDefault="00D903A0" w:rsidP="00E04DDF">
      <w:pPr>
        <w:spacing w:after="0" w:line="240" w:lineRule="auto"/>
        <w:rPr>
          <w:rFonts w:ascii="Times New Roman" w:hAnsi="Times New Roman" w:cs="Times New Roman"/>
          <w:sz w:val="28"/>
          <w:szCs w:val="28"/>
        </w:rPr>
      </w:pPr>
      <w:r>
        <w:rPr>
          <w:rFonts w:ascii="Times New Roman" w:hAnsi="Times New Roman" w:cs="Times New Roman"/>
          <w:sz w:val="28"/>
          <w:szCs w:val="28"/>
        </w:rPr>
        <w:t>John R. Lopez IV, Chair</w:t>
      </w:r>
    </w:p>
    <w:p w14:paraId="0EDB4EA3" w14:textId="0508C577" w:rsidR="00682C30" w:rsidRPr="0060293A" w:rsidRDefault="00D903A0" w:rsidP="00E04DDF">
      <w:pPr>
        <w:spacing w:after="0" w:line="240" w:lineRule="auto"/>
        <w:rPr>
          <w:rFonts w:ascii="Times New Roman" w:hAnsi="Times New Roman" w:cs="Times New Roman"/>
          <w:sz w:val="28"/>
          <w:szCs w:val="28"/>
        </w:rPr>
      </w:pPr>
      <w:r>
        <w:rPr>
          <w:rFonts w:ascii="Times New Roman" w:hAnsi="Times New Roman" w:cs="Times New Roman"/>
          <w:sz w:val="28"/>
          <w:szCs w:val="28"/>
        </w:rPr>
        <w:t>Attorney Regulation Advisory Committee</w:t>
      </w:r>
    </w:p>
    <w:p w14:paraId="1F3C24FB" w14:textId="378669EF"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 xml:space="preserve">1501 W. Washington, Suite </w:t>
      </w:r>
      <w:r w:rsidR="00B3061E" w:rsidRPr="0060293A">
        <w:rPr>
          <w:rFonts w:ascii="Times New Roman" w:hAnsi="Times New Roman" w:cs="Times New Roman"/>
          <w:sz w:val="28"/>
          <w:szCs w:val="28"/>
        </w:rPr>
        <w:t>104</w:t>
      </w:r>
    </w:p>
    <w:p w14:paraId="616373B8" w14:textId="77777777"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Phoenix, AZ 85007</w:t>
      </w:r>
    </w:p>
    <w:p w14:paraId="3F5B3F12" w14:textId="4F269037"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(602) 452-33</w:t>
      </w:r>
      <w:r w:rsidR="00682C30" w:rsidRPr="0060293A">
        <w:rPr>
          <w:rFonts w:ascii="Times New Roman" w:hAnsi="Times New Roman" w:cs="Times New Roman"/>
          <w:sz w:val="28"/>
          <w:szCs w:val="28"/>
        </w:rPr>
        <w:t>78</w:t>
      </w:r>
    </w:p>
    <w:p w14:paraId="2A8F7E97" w14:textId="76D02766" w:rsidR="00E04DDF" w:rsidRPr="0060293A" w:rsidRDefault="00F81AE8" w:rsidP="00E04DDF">
      <w:pPr>
        <w:spacing w:after="0" w:line="240" w:lineRule="auto"/>
        <w:rPr>
          <w:rFonts w:ascii="Times New Roman" w:hAnsi="Times New Roman" w:cs="Times New Roman"/>
          <w:sz w:val="28"/>
          <w:szCs w:val="28"/>
        </w:rPr>
      </w:pPr>
      <w:r>
        <w:rPr>
          <w:rFonts w:ascii="Times New Roman" w:hAnsi="Times New Roman" w:cs="Times New Roman"/>
          <w:sz w:val="28"/>
          <w:szCs w:val="28"/>
        </w:rPr>
        <w:t>CLDCommittees</w:t>
      </w:r>
      <w:r w:rsidR="00682C30" w:rsidRPr="0060293A">
        <w:rPr>
          <w:rFonts w:ascii="Times New Roman" w:hAnsi="Times New Roman" w:cs="Times New Roman"/>
          <w:sz w:val="28"/>
          <w:szCs w:val="28"/>
        </w:rPr>
        <w:t>@courts.az.gov</w:t>
      </w:r>
    </w:p>
    <w:p w14:paraId="70C6FCD6" w14:textId="1BBF2517" w:rsidR="00AB0C60" w:rsidRPr="0060293A" w:rsidRDefault="00000000">
      <w:pPr>
        <w:rPr>
          <w:rFonts w:ascii="Times New Roman" w:hAnsi="Times New Roman" w:cs="Times New Roman"/>
          <w:sz w:val="28"/>
          <w:szCs w:val="28"/>
        </w:rPr>
      </w:pPr>
    </w:p>
    <w:p w14:paraId="5CBE6392" w14:textId="77777777" w:rsidR="00E04DDF" w:rsidRPr="0060293A"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IN THE SUPREME COURT</w:t>
      </w:r>
    </w:p>
    <w:p w14:paraId="0EFEAE36" w14:textId="16D88F98" w:rsidR="00E04DDF"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STATE OF ARIZONA</w:t>
      </w:r>
    </w:p>
    <w:p w14:paraId="0D097185" w14:textId="77777777" w:rsidR="0060293A" w:rsidRPr="0060293A" w:rsidRDefault="0060293A" w:rsidP="0060293A">
      <w:pPr>
        <w:spacing w:after="0" w:line="240" w:lineRule="auto"/>
        <w:contextualSpacing/>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04DDF" w:rsidRPr="0060293A" w14:paraId="0371A43F" w14:textId="77777777" w:rsidTr="00022B14">
        <w:tc>
          <w:tcPr>
            <w:tcW w:w="4675" w:type="dxa"/>
            <w:tcBorders>
              <w:top w:val="nil"/>
              <w:left w:val="nil"/>
            </w:tcBorders>
          </w:tcPr>
          <w:p w14:paraId="5B6DFCBF" w14:textId="77777777"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In the Matter of </w:t>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5860EE5" w14:textId="77777777"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2F62310" w14:textId="13409A16"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PETITION TO AMEND RULE</w:t>
            </w:r>
            <w:r w:rsidR="008B44B7">
              <w:rPr>
                <w:rFonts w:ascii="Times New Roman" w:hAnsi="Times New Roman" w:cs="Times New Roman"/>
                <w:sz w:val="28"/>
                <w:szCs w:val="28"/>
              </w:rPr>
              <w:t>S</w:t>
            </w:r>
            <w:r w:rsidRPr="0060293A">
              <w:rPr>
                <w:rFonts w:ascii="Times New Roman" w:hAnsi="Times New Roman" w:cs="Times New Roman"/>
                <w:sz w:val="28"/>
                <w:szCs w:val="28"/>
              </w:rPr>
              <w:tab/>
            </w:r>
          </w:p>
          <w:p w14:paraId="57ABD54F" w14:textId="0D7BFFBF"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3</w:t>
            </w:r>
            <w:r w:rsidR="008B44B7">
              <w:rPr>
                <w:rFonts w:ascii="Times New Roman" w:hAnsi="Times New Roman" w:cs="Times New Roman"/>
                <w:sz w:val="28"/>
                <w:szCs w:val="28"/>
              </w:rPr>
              <w:t>3</w:t>
            </w:r>
            <w:r w:rsidR="00074408">
              <w:rPr>
                <w:rFonts w:ascii="Times New Roman" w:hAnsi="Times New Roman" w:cs="Times New Roman"/>
                <w:sz w:val="28"/>
                <w:szCs w:val="28"/>
              </w:rPr>
              <w:t>(b)</w:t>
            </w:r>
            <w:r w:rsidR="008B44B7">
              <w:rPr>
                <w:rFonts w:ascii="Times New Roman" w:hAnsi="Times New Roman" w:cs="Times New Roman"/>
                <w:sz w:val="28"/>
                <w:szCs w:val="28"/>
              </w:rPr>
              <w:t xml:space="preserve"> AND 33.1</w:t>
            </w:r>
            <w:r w:rsidR="00074408">
              <w:rPr>
                <w:rFonts w:ascii="Times New Roman" w:hAnsi="Times New Roman" w:cs="Times New Roman"/>
                <w:sz w:val="28"/>
                <w:szCs w:val="28"/>
              </w:rPr>
              <w:t>(c)</w:t>
            </w:r>
            <w:r w:rsidRPr="0060293A">
              <w:rPr>
                <w:rFonts w:ascii="Times New Roman" w:hAnsi="Times New Roman" w:cs="Times New Roman"/>
                <w:sz w:val="28"/>
                <w:szCs w:val="28"/>
              </w:rPr>
              <w:t xml:space="preserve"> RULES OF THE SUPREME COURT OF ARIZONA</w:t>
            </w:r>
          </w:p>
          <w:p w14:paraId="76230FE3" w14:textId="77777777" w:rsidR="00E04DDF" w:rsidRPr="0060293A" w:rsidRDefault="00E04DDF" w:rsidP="00022B14">
            <w:pPr>
              <w:rPr>
                <w:rFonts w:ascii="Times New Roman" w:hAnsi="Times New Roman" w:cs="Times New Roman"/>
                <w:sz w:val="28"/>
                <w:szCs w:val="28"/>
              </w:rPr>
            </w:pPr>
          </w:p>
        </w:tc>
        <w:tc>
          <w:tcPr>
            <w:tcW w:w="4675" w:type="dxa"/>
            <w:tcBorders>
              <w:top w:val="nil"/>
              <w:bottom w:val="nil"/>
              <w:right w:val="nil"/>
            </w:tcBorders>
          </w:tcPr>
          <w:p w14:paraId="3A256FA7" w14:textId="783E90A9"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  Supreme Court No. R-2</w:t>
            </w:r>
            <w:r w:rsidR="008B44B7">
              <w:rPr>
                <w:rFonts w:ascii="Times New Roman" w:hAnsi="Times New Roman" w:cs="Times New Roman"/>
                <w:sz w:val="28"/>
                <w:szCs w:val="28"/>
              </w:rPr>
              <w:t>4</w:t>
            </w:r>
            <w:r w:rsidRPr="0060293A">
              <w:rPr>
                <w:rFonts w:ascii="Times New Roman" w:hAnsi="Times New Roman" w:cs="Times New Roman"/>
                <w:sz w:val="28"/>
                <w:szCs w:val="28"/>
              </w:rPr>
              <w:t>-</w:t>
            </w:r>
            <w:r w:rsidRPr="0060293A">
              <w:rPr>
                <w:rFonts w:ascii="Times New Roman" w:hAnsi="Times New Roman" w:cs="Times New Roman"/>
                <w:sz w:val="28"/>
                <w:szCs w:val="28"/>
                <w:u w:val="single"/>
              </w:rPr>
              <w:tab/>
            </w:r>
          </w:p>
          <w:p w14:paraId="49391AA1" w14:textId="77777777" w:rsidR="00E04DDF" w:rsidRPr="0060293A" w:rsidRDefault="00E04DDF" w:rsidP="00022B14">
            <w:pPr>
              <w:rPr>
                <w:rFonts w:ascii="Times New Roman" w:hAnsi="Times New Roman" w:cs="Times New Roman"/>
                <w:sz w:val="28"/>
                <w:szCs w:val="28"/>
                <w:u w:val="single"/>
              </w:rPr>
            </w:pPr>
          </w:p>
          <w:p w14:paraId="2EBF7ED6" w14:textId="2AAF8E7B" w:rsidR="00E04DDF" w:rsidRPr="0060293A" w:rsidRDefault="00E04DDF" w:rsidP="00927CA3">
            <w:pPr>
              <w:ind w:left="166" w:hanging="166"/>
              <w:rPr>
                <w:rFonts w:ascii="Times New Roman" w:hAnsi="Times New Roman" w:cs="Times New Roman"/>
                <w:sz w:val="28"/>
                <w:szCs w:val="28"/>
              </w:rPr>
            </w:pPr>
            <w:r w:rsidRPr="0060293A">
              <w:rPr>
                <w:rFonts w:ascii="Times New Roman" w:hAnsi="Times New Roman" w:cs="Times New Roman"/>
                <w:sz w:val="28"/>
                <w:szCs w:val="28"/>
              </w:rPr>
              <w:t xml:space="preserve">  Petition to Amend Rule</w:t>
            </w:r>
            <w:r w:rsidR="008B44B7">
              <w:rPr>
                <w:rFonts w:ascii="Times New Roman" w:hAnsi="Times New Roman" w:cs="Times New Roman"/>
                <w:sz w:val="28"/>
                <w:szCs w:val="28"/>
              </w:rPr>
              <w:t>s</w:t>
            </w:r>
            <w:r w:rsidRPr="0060293A">
              <w:rPr>
                <w:rFonts w:ascii="Times New Roman" w:hAnsi="Times New Roman" w:cs="Times New Roman"/>
                <w:sz w:val="28"/>
                <w:szCs w:val="28"/>
              </w:rPr>
              <w:t xml:space="preserve"> 3</w:t>
            </w:r>
            <w:r w:rsidR="008B44B7">
              <w:rPr>
                <w:rFonts w:ascii="Times New Roman" w:hAnsi="Times New Roman" w:cs="Times New Roman"/>
                <w:sz w:val="28"/>
                <w:szCs w:val="28"/>
              </w:rPr>
              <w:t>3</w:t>
            </w:r>
            <w:r w:rsidR="00074408">
              <w:rPr>
                <w:rFonts w:ascii="Times New Roman" w:hAnsi="Times New Roman" w:cs="Times New Roman"/>
                <w:sz w:val="28"/>
                <w:szCs w:val="28"/>
              </w:rPr>
              <w:t>(b)</w:t>
            </w:r>
            <w:r w:rsidR="008B44B7">
              <w:rPr>
                <w:rFonts w:ascii="Times New Roman" w:hAnsi="Times New Roman" w:cs="Times New Roman"/>
                <w:sz w:val="28"/>
                <w:szCs w:val="28"/>
              </w:rPr>
              <w:t xml:space="preserve"> and 33.1</w:t>
            </w:r>
            <w:r w:rsidR="00074408">
              <w:rPr>
                <w:rFonts w:ascii="Times New Roman" w:hAnsi="Times New Roman" w:cs="Times New Roman"/>
                <w:sz w:val="28"/>
                <w:szCs w:val="28"/>
              </w:rPr>
              <w:t>(c)</w:t>
            </w:r>
            <w:r w:rsidRPr="0060293A">
              <w:rPr>
                <w:rFonts w:ascii="Times New Roman" w:hAnsi="Times New Roman" w:cs="Times New Roman"/>
                <w:sz w:val="28"/>
                <w:szCs w:val="28"/>
              </w:rPr>
              <w:t>, Rules of the Supreme Court of Arizona</w:t>
            </w:r>
          </w:p>
        </w:tc>
      </w:tr>
    </w:tbl>
    <w:p w14:paraId="39B6C9D2" w14:textId="77777777" w:rsidR="00E04DDF" w:rsidRPr="0060293A" w:rsidRDefault="00E04DDF" w:rsidP="00E04DDF">
      <w:pPr>
        <w:spacing w:after="0" w:line="240" w:lineRule="auto"/>
        <w:rPr>
          <w:rFonts w:ascii="Times New Roman" w:hAnsi="Times New Roman" w:cs="Times New Roman"/>
          <w:sz w:val="28"/>
          <w:szCs w:val="28"/>
        </w:rPr>
      </w:pPr>
    </w:p>
    <w:p w14:paraId="7FC64722" w14:textId="0090EBBD" w:rsidR="00E04DDF" w:rsidRPr="0060293A" w:rsidRDefault="00682C30" w:rsidP="00E04DDF">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Under</w:t>
      </w:r>
      <w:r w:rsidR="00E04DDF" w:rsidRPr="0060293A">
        <w:rPr>
          <w:rFonts w:ascii="Times New Roman" w:hAnsi="Times New Roman" w:cs="Times New Roman"/>
          <w:sz w:val="28"/>
          <w:szCs w:val="28"/>
        </w:rPr>
        <w:t xml:space="preserve"> Rule 28, Rules of the Supreme Court of Arizona</w:t>
      </w:r>
      <w:r w:rsidRPr="0060293A">
        <w:rPr>
          <w:rFonts w:ascii="Times New Roman" w:hAnsi="Times New Roman" w:cs="Times New Roman"/>
          <w:sz w:val="28"/>
          <w:szCs w:val="28"/>
        </w:rPr>
        <w:t>,</w:t>
      </w:r>
      <w:r w:rsidR="008B44B7">
        <w:rPr>
          <w:rFonts w:ascii="Times New Roman" w:hAnsi="Times New Roman" w:cs="Times New Roman"/>
          <w:sz w:val="28"/>
          <w:szCs w:val="28"/>
        </w:rPr>
        <w:t xml:space="preserve"> Justice John R. Lopez IV, Chair of the Attorney Regulation Advisory committee</w:t>
      </w:r>
      <w:r w:rsidR="00E04DDF" w:rsidRPr="0060293A">
        <w:rPr>
          <w:rFonts w:ascii="Times New Roman" w:hAnsi="Times New Roman" w:cs="Times New Roman"/>
          <w:sz w:val="28"/>
          <w:szCs w:val="28"/>
        </w:rPr>
        <w:t>,</w:t>
      </w:r>
      <w:r w:rsidRPr="0060293A">
        <w:rPr>
          <w:rFonts w:ascii="Times New Roman" w:hAnsi="Times New Roman" w:cs="Times New Roman"/>
          <w:sz w:val="28"/>
          <w:szCs w:val="28"/>
        </w:rPr>
        <w:t xml:space="preserve"> </w:t>
      </w:r>
      <w:r w:rsidR="00E04DDF" w:rsidRPr="0060293A">
        <w:rPr>
          <w:rFonts w:ascii="Times New Roman" w:hAnsi="Times New Roman" w:cs="Times New Roman"/>
          <w:sz w:val="28"/>
          <w:szCs w:val="28"/>
        </w:rPr>
        <w:t>respectfully requests this Court adopt amendments to Rule</w:t>
      </w:r>
      <w:r w:rsidR="008B44B7">
        <w:rPr>
          <w:rFonts w:ascii="Times New Roman" w:hAnsi="Times New Roman" w:cs="Times New Roman"/>
          <w:sz w:val="28"/>
          <w:szCs w:val="28"/>
        </w:rPr>
        <w:t>s</w:t>
      </w:r>
      <w:r w:rsidR="00E04DDF" w:rsidRPr="0060293A">
        <w:rPr>
          <w:rFonts w:ascii="Times New Roman" w:hAnsi="Times New Roman" w:cs="Times New Roman"/>
          <w:sz w:val="28"/>
          <w:szCs w:val="28"/>
        </w:rPr>
        <w:t xml:space="preserve"> 3</w:t>
      </w:r>
      <w:r w:rsidR="008B44B7">
        <w:rPr>
          <w:rFonts w:ascii="Times New Roman" w:hAnsi="Times New Roman" w:cs="Times New Roman"/>
          <w:sz w:val="28"/>
          <w:szCs w:val="28"/>
        </w:rPr>
        <w:t>3(b) and 33.1(c)</w:t>
      </w:r>
      <w:r w:rsidR="00E04DDF" w:rsidRPr="0060293A">
        <w:rPr>
          <w:rFonts w:ascii="Times New Roman" w:hAnsi="Times New Roman" w:cs="Times New Roman"/>
          <w:sz w:val="28"/>
          <w:szCs w:val="28"/>
        </w:rPr>
        <w:t>, Rules of the Supreme Court of Arizona</w:t>
      </w:r>
      <w:r w:rsidR="002B701D">
        <w:rPr>
          <w:rFonts w:ascii="Times New Roman" w:hAnsi="Times New Roman" w:cs="Times New Roman"/>
          <w:sz w:val="28"/>
          <w:szCs w:val="28"/>
        </w:rPr>
        <w:t>,</w:t>
      </w:r>
      <w:r w:rsidR="00E04DDF" w:rsidRPr="0060293A">
        <w:rPr>
          <w:rFonts w:ascii="Times New Roman" w:hAnsi="Times New Roman" w:cs="Times New Roman"/>
          <w:sz w:val="28"/>
          <w:szCs w:val="28"/>
        </w:rPr>
        <w:t xml:space="preserve"> concerning</w:t>
      </w:r>
      <w:r w:rsidR="008B44B7">
        <w:rPr>
          <w:rFonts w:ascii="Times New Roman" w:hAnsi="Times New Roman" w:cs="Times New Roman"/>
          <w:sz w:val="28"/>
          <w:szCs w:val="28"/>
        </w:rPr>
        <w:t xml:space="preserve"> procedure for proceedings before </w:t>
      </w:r>
      <w:r w:rsidR="00916144" w:rsidRPr="0060293A">
        <w:rPr>
          <w:rFonts w:ascii="Times New Roman" w:hAnsi="Times New Roman" w:cs="Times New Roman"/>
          <w:sz w:val="28"/>
          <w:szCs w:val="28"/>
        </w:rPr>
        <w:t>the</w:t>
      </w:r>
      <w:r w:rsidR="008B44B7">
        <w:rPr>
          <w:rFonts w:ascii="Times New Roman" w:hAnsi="Times New Roman" w:cs="Times New Roman"/>
          <w:sz w:val="28"/>
          <w:szCs w:val="28"/>
        </w:rPr>
        <w:t xml:space="preserve"> Committee on Character and Fitness</w:t>
      </w:r>
      <w:r w:rsidR="00E04DDF" w:rsidRPr="0060293A">
        <w:rPr>
          <w:rFonts w:ascii="Times New Roman" w:hAnsi="Times New Roman" w:cs="Times New Roman"/>
          <w:sz w:val="28"/>
          <w:szCs w:val="28"/>
        </w:rPr>
        <w:t xml:space="preserve">.  </w:t>
      </w:r>
    </w:p>
    <w:p w14:paraId="73CBBBB3" w14:textId="77777777" w:rsidR="00840BC1" w:rsidRPr="0060293A" w:rsidRDefault="00E04DDF" w:rsidP="00840BC1">
      <w:pPr>
        <w:pStyle w:val="ListParagraph"/>
        <w:numPr>
          <w:ilvl w:val="0"/>
          <w:numId w:val="1"/>
        </w:num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t>Purpose of the Proposed Rule Amendments</w:t>
      </w:r>
      <w:r w:rsidRPr="0060293A">
        <w:rPr>
          <w:rFonts w:ascii="Times New Roman" w:hAnsi="Times New Roman" w:cs="Times New Roman"/>
          <w:sz w:val="28"/>
          <w:szCs w:val="28"/>
        </w:rPr>
        <w:t>.</w:t>
      </w:r>
    </w:p>
    <w:p w14:paraId="5A96F942" w14:textId="4F026440" w:rsidR="001B1F02" w:rsidRDefault="006116F9" w:rsidP="00EB2C5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Committee on Character and Fitness may recommend the revocation or suspension of </w:t>
      </w:r>
      <w:r w:rsidR="00A04114">
        <w:rPr>
          <w:rFonts w:ascii="Times New Roman" w:hAnsi="Times New Roman" w:cs="Times New Roman"/>
          <w:sz w:val="28"/>
          <w:szCs w:val="28"/>
        </w:rPr>
        <w:t xml:space="preserve">a license to practice law in Arizona after notice and a hearing under </w:t>
      </w:r>
      <w:r w:rsidR="001B1F02" w:rsidRPr="001B1F02">
        <w:rPr>
          <w:rFonts w:ascii="Times New Roman" w:hAnsi="Times New Roman" w:cs="Times New Roman"/>
          <w:sz w:val="28"/>
          <w:szCs w:val="28"/>
        </w:rPr>
        <w:t>Rule 3</w:t>
      </w:r>
      <w:r w:rsidR="00A04114">
        <w:rPr>
          <w:rFonts w:ascii="Times New Roman" w:hAnsi="Times New Roman" w:cs="Times New Roman"/>
          <w:sz w:val="28"/>
          <w:szCs w:val="28"/>
        </w:rPr>
        <w:t>3</w:t>
      </w:r>
      <w:r w:rsidR="001B1F02" w:rsidRPr="001B1F02">
        <w:rPr>
          <w:rFonts w:ascii="Times New Roman" w:hAnsi="Times New Roman" w:cs="Times New Roman"/>
          <w:sz w:val="28"/>
          <w:szCs w:val="28"/>
        </w:rPr>
        <w:t>(</w:t>
      </w:r>
      <w:r w:rsidR="00A04114">
        <w:rPr>
          <w:rFonts w:ascii="Times New Roman" w:hAnsi="Times New Roman" w:cs="Times New Roman"/>
          <w:sz w:val="28"/>
          <w:szCs w:val="28"/>
        </w:rPr>
        <w:t>b</w:t>
      </w:r>
      <w:r w:rsidR="001B1F02" w:rsidRPr="001B1F02">
        <w:rPr>
          <w:rFonts w:ascii="Times New Roman" w:hAnsi="Times New Roman" w:cs="Times New Roman"/>
          <w:sz w:val="28"/>
          <w:szCs w:val="28"/>
        </w:rPr>
        <w:t>)</w:t>
      </w:r>
      <w:r w:rsidR="00A04114">
        <w:rPr>
          <w:rFonts w:ascii="Times New Roman" w:hAnsi="Times New Roman" w:cs="Times New Roman"/>
          <w:sz w:val="28"/>
          <w:szCs w:val="28"/>
        </w:rPr>
        <w:t xml:space="preserve"> and Rule 33.1(c). The procedures for conducting these hearings and to appeal a recommendation from these hearings are in Rule 36(f) and (h), respectively. </w:t>
      </w:r>
      <w:r w:rsidR="001B1F02" w:rsidRPr="001B1F02">
        <w:rPr>
          <w:rFonts w:ascii="Times New Roman" w:hAnsi="Times New Roman" w:cs="Times New Roman"/>
          <w:sz w:val="28"/>
          <w:szCs w:val="28"/>
        </w:rPr>
        <w:lastRenderedPageBreak/>
        <w:t>The proposed change seeks to</w:t>
      </w:r>
      <w:r w:rsidR="00A04114">
        <w:rPr>
          <w:rFonts w:ascii="Times New Roman" w:hAnsi="Times New Roman" w:cs="Times New Roman"/>
          <w:sz w:val="28"/>
          <w:szCs w:val="28"/>
        </w:rPr>
        <w:t xml:space="preserve"> direct attorneys or their counsel from the committee rules to the procedural hearing rules</w:t>
      </w:r>
      <w:r w:rsidR="001B1F02" w:rsidRPr="001B1F02">
        <w:rPr>
          <w:rFonts w:ascii="Times New Roman" w:hAnsi="Times New Roman" w:cs="Times New Roman"/>
          <w:sz w:val="28"/>
          <w:szCs w:val="28"/>
        </w:rPr>
        <w:t>.</w:t>
      </w:r>
    </w:p>
    <w:p w14:paraId="286EC575" w14:textId="69242A0D" w:rsidR="00105650" w:rsidRPr="00105650" w:rsidRDefault="00105650" w:rsidP="00105650">
      <w:pPr>
        <w:pStyle w:val="ListParagraph"/>
        <w:numPr>
          <w:ilvl w:val="0"/>
          <w:numId w:val="1"/>
        </w:numPr>
        <w:spacing w:before="240" w:after="0" w:line="480" w:lineRule="auto"/>
        <w:contextualSpacing w:val="0"/>
        <w:jc w:val="both"/>
        <w:rPr>
          <w:rFonts w:ascii="Times New Roman" w:hAnsi="Times New Roman" w:cs="Times New Roman"/>
          <w:b/>
          <w:bCs/>
          <w:sz w:val="28"/>
          <w:szCs w:val="28"/>
        </w:rPr>
      </w:pPr>
      <w:r>
        <w:rPr>
          <w:rFonts w:ascii="Times New Roman" w:hAnsi="Times New Roman" w:cs="Times New Roman"/>
          <w:b/>
          <w:bCs/>
          <w:sz w:val="28"/>
          <w:szCs w:val="28"/>
        </w:rPr>
        <w:t>The Proposed Rule Changes</w:t>
      </w:r>
      <w:r w:rsidRPr="005F6D70">
        <w:rPr>
          <w:rFonts w:ascii="Times New Roman" w:hAnsi="Times New Roman" w:cs="Times New Roman"/>
          <w:sz w:val="28"/>
          <w:szCs w:val="28"/>
        </w:rPr>
        <w:t>.</w:t>
      </w:r>
    </w:p>
    <w:p w14:paraId="76869349" w14:textId="317B6E90" w:rsidR="00174B3E" w:rsidRDefault="001B1F02" w:rsidP="00840BC1">
      <w:pPr>
        <w:spacing w:line="480" w:lineRule="auto"/>
        <w:ind w:firstLine="720"/>
        <w:jc w:val="both"/>
        <w:rPr>
          <w:rFonts w:ascii="Times New Roman" w:hAnsi="Times New Roman" w:cs="Times New Roman"/>
          <w:sz w:val="28"/>
          <w:szCs w:val="28"/>
        </w:rPr>
      </w:pPr>
      <w:r w:rsidRPr="001B1F02">
        <w:rPr>
          <w:rFonts w:ascii="Times New Roman" w:hAnsi="Times New Roman" w:cs="Times New Roman"/>
          <w:sz w:val="28"/>
          <w:szCs w:val="28"/>
        </w:rPr>
        <w:t>The proposed change</w:t>
      </w:r>
      <w:r w:rsidR="00A04114">
        <w:rPr>
          <w:rFonts w:ascii="Times New Roman" w:hAnsi="Times New Roman" w:cs="Times New Roman"/>
          <w:sz w:val="28"/>
          <w:szCs w:val="28"/>
        </w:rPr>
        <w:t>s</w:t>
      </w:r>
      <w:r w:rsidRPr="001B1F02">
        <w:rPr>
          <w:rFonts w:ascii="Times New Roman" w:hAnsi="Times New Roman" w:cs="Times New Roman"/>
          <w:sz w:val="28"/>
          <w:szCs w:val="28"/>
        </w:rPr>
        <w:t xml:space="preserve"> to Rule</w:t>
      </w:r>
      <w:r w:rsidR="00A04114">
        <w:rPr>
          <w:rFonts w:ascii="Times New Roman" w:hAnsi="Times New Roman" w:cs="Times New Roman"/>
          <w:sz w:val="28"/>
          <w:szCs w:val="28"/>
        </w:rPr>
        <w:t>s</w:t>
      </w:r>
      <w:r w:rsidRPr="001B1F02">
        <w:rPr>
          <w:rFonts w:ascii="Times New Roman" w:hAnsi="Times New Roman" w:cs="Times New Roman"/>
          <w:sz w:val="28"/>
          <w:szCs w:val="28"/>
        </w:rPr>
        <w:t xml:space="preserve"> 3</w:t>
      </w:r>
      <w:r w:rsidR="00A04114">
        <w:rPr>
          <w:rFonts w:ascii="Times New Roman" w:hAnsi="Times New Roman" w:cs="Times New Roman"/>
          <w:sz w:val="28"/>
          <w:szCs w:val="28"/>
        </w:rPr>
        <w:t xml:space="preserve">3(b) and 33.1(c) </w:t>
      </w:r>
      <w:r w:rsidRPr="001B1F02">
        <w:rPr>
          <w:rFonts w:ascii="Times New Roman" w:hAnsi="Times New Roman" w:cs="Times New Roman"/>
          <w:sz w:val="28"/>
          <w:szCs w:val="28"/>
        </w:rPr>
        <w:t xml:space="preserve">would </w:t>
      </w:r>
      <w:r w:rsidR="00A04114">
        <w:rPr>
          <w:rFonts w:ascii="Times New Roman" w:hAnsi="Times New Roman" w:cs="Times New Roman"/>
          <w:sz w:val="28"/>
          <w:szCs w:val="28"/>
        </w:rPr>
        <w:t xml:space="preserve">help those subject to a character and fitness hearing more easily identify the applicable procedures. </w:t>
      </w:r>
      <w:r w:rsidR="00174B3E" w:rsidRPr="0060293A">
        <w:rPr>
          <w:rFonts w:ascii="Times New Roman" w:hAnsi="Times New Roman" w:cs="Times New Roman"/>
          <w:sz w:val="28"/>
          <w:szCs w:val="28"/>
        </w:rPr>
        <w:t xml:space="preserve">The proposed </w:t>
      </w:r>
      <w:r w:rsidR="00105650">
        <w:rPr>
          <w:rFonts w:ascii="Times New Roman" w:hAnsi="Times New Roman" w:cs="Times New Roman"/>
          <w:sz w:val="28"/>
          <w:szCs w:val="28"/>
        </w:rPr>
        <w:t>amendment</w:t>
      </w:r>
      <w:r w:rsidR="001A1935">
        <w:rPr>
          <w:rFonts w:ascii="Times New Roman" w:hAnsi="Times New Roman" w:cs="Times New Roman"/>
          <w:sz w:val="28"/>
          <w:szCs w:val="28"/>
        </w:rPr>
        <w:t>s</w:t>
      </w:r>
      <w:r w:rsidR="00174B3E" w:rsidRPr="0060293A">
        <w:rPr>
          <w:rFonts w:ascii="Times New Roman" w:hAnsi="Times New Roman" w:cs="Times New Roman"/>
          <w:sz w:val="28"/>
          <w:szCs w:val="28"/>
        </w:rPr>
        <w:t xml:space="preserve"> </w:t>
      </w:r>
      <w:r w:rsidR="00213E77">
        <w:rPr>
          <w:rFonts w:ascii="Times New Roman" w:hAnsi="Times New Roman" w:cs="Times New Roman"/>
          <w:sz w:val="28"/>
          <w:szCs w:val="28"/>
        </w:rPr>
        <w:t xml:space="preserve">to </w:t>
      </w:r>
      <w:r w:rsidR="00213E77" w:rsidRPr="0060293A">
        <w:rPr>
          <w:rFonts w:ascii="Times New Roman" w:hAnsi="Times New Roman" w:cs="Times New Roman"/>
          <w:sz w:val="28"/>
          <w:szCs w:val="28"/>
        </w:rPr>
        <w:t>Rules 3</w:t>
      </w:r>
      <w:r w:rsidR="00A04114">
        <w:rPr>
          <w:rFonts w:ascii="Times New Roman" w:hAnsi="Times New Roman" w:cs="Times New Roman"/>
          <w:sz w:val="28"/>
          <w:szCs w:val="28"/>
        </w:rPr>
        <w:t>3</w:t>
      </w:r>
      <w:r w:rsidR="00213E77" w:rsidRPr="0060293A">
        <w:rPr>
          <w:rFonts w:ascii="Times New Roman" w:hAnsi="Times New Roman" w:cs="Times New Roman"/>
          <w:sz w:val="28"/>
          <w:szCs w:val="28"/>
        </w:rPr>
        <w:t>(</w:t>
      </w:r>
      <w:r w:rsidR="00A04114">
        <w:rPr>
          <w:rFonts w:ascii="Times New Roman" w:hAnsi="Times New Roman" w:cs="Times New Roman"/>
          <w:sz w:val="28"/>
          <w:szCs w:val="28"/>
        </w:rPr>
        <w:t>b</w:t>
      </w:r>
      <w:r w:rsidR="00213E77" w:rsidRPr="0060293A">
        <w:rPr>
          <w:rFonts w:ascii="Times New Roman" w:hAnsi="Times New Roman" w:cs="Times New Roman"/>
          <w:sz w:val="28"/>
          <w:szCs w:val="28"/>
        </w:rPr>
        <w:t>)</w:t>
      </w:r>
      <w:r w:rsidR="00A04114">
        <w:rPr>
          <w:rFonts w:ascii="Times New Roman" w:hAnsi="Times New Roman" w:cs="Times New Roman"/>
          <w:sz w:val="28"/>
          <w:szCs w:val="28"/>
        </w:rPr>
        <w:t xml:space="preserve"> </w:t>
      </w:r>
      <w:r w:rsidR="00213E77" w:rsidRPr="0060293A">
        <w:rPr>
          <w:rFonts w:ascii="Times New Roman" w:hAnsi="Times New Roman" w:cs="Times New Roman"/>
          <w:sz w:val="28"/>
          <w:szCs w:val="28"/>
        </w:rPr>
        <w:t>and 3</w:t>
      </w:r>
      <w:r w:rsidR="00A04114">
        <w:rPr>
          <w:rFonts w:ascii="Times New Roman" w:hAnsi="Times New Roman" w:cs="Times New Roman"/>
          <w:sz w:val="28"/>
          <w:szCs w:val="28"/>
        </w:rPr>
        <w:t>3.1</w:t>
      </w:r>
      <w:r w:rsidR="00213E77" w:rsidRPr="0060293A">
        <w:rPr>
          <w:rFonts w:ascii="Times New Roman" w:hAnsi="Times New Roman" w:cs="Times New Roman"/>
          <w:sz w:val="28"/>
          <w:szCs w:val="28"/>
        </w:rPr>
        <w:t>(</w:t>
      </w:r>
      <w:r w:rsidR="00A04114">
        <w:rPr>
          <w:rFonts w:ascii="Times New Roman" w:hAnsi="Times New Roman" w:cs="Times New Roman"/>
          <w:sz w:val="28"/>
          <w:szCs w:val="28"/>
        </w:rPr>
        <w:t>c</w:t>
      </w:r>
      <w:r w:rsidR="00213E77" w:rsidRPr="0060293A">
        <w:rPr>
          <w:rFonts w:ascii="Times New Roman" w:hAnsi="Times New Roman" w:cs="Times New Roman"/>
          <w:sz w:val="28"/>
          <w:szCs w:val="28"/>
        </w:rPr>
        <w:t>)</w:t>
      </w:r>
      <w:r w:rsidR="00A04114">
        <w:rPr>
          <w:rFonts w:ascii="Times New Roman" w:hAnsi="Times New Roman" w:cs="Times New Roman"/>
          <w:sz w:val="28"/>
          <w:szCs w:val="28"/>
        </w:rPr>
        <w:t xml:space="preserve"> </w:t>
      </w:r>
      <w:r w:rsidR="00074408">
        <w:rPr>
          <w:rFonts w:ascii="Times New Roman" w:hAnsi="Times New Roman" w:cs="Times New Roman"/>
          <w:sz w:val="28"/>
          <w:szCs w:val="28"/>
        </w:rPr>
        <w:t>would direct the reader to the procedures in Rule 36</w:t>
      </w:r>
      <w:r w:rsidR="008E6DA0" w:rsidRPr="0060293A">
        <w:rPr>
          <w:rFonts w:ascii="Times New Roman" w:hAnsi="Times New Roman" w:cs="Times New Roman"/>
          <w:sz w:val="28"/>
          <w:szCs w:val="28"/>
        </w:rPr>
        <w:t xml:space="preserve">. </w:t>
      </w:r>
    </w:p>
    <w:p w14:paraId="242123C8" w14:textId="4CFFA0C2" w:rsidR="00105650" w:rsidRPr="0060293A" w:rsidRDefault="00105650" w:rsidP="00105650">
      <w:pPr>
        <w:pStyle w:val="ListParagraph"/>
        <w:numPr>
          <w:ilvl w:val="0"/>
          <w:numId w:val="1"/>
        </w:numPr>
        <w:spacing w:before="240" w:after="0" w:line="480" w:lineRule="auto"/>
        <w:contextualSpacing w:val="0"/>
        <w:jc w:val="both"/>
        <w:rPr>
          <w:rFonts w:ascii="Times New Roman" w:hAnsi="Times New Roman" w:cs="Times New Roman"/>
          <w:sz w:val="28"/>
          <w:szCs w:val="28"/>
        </w:rPr>
      </w:pPr>
      <w:r>
        <w:rPr>
          <w:rFonts w:ascii="Times New Roman" w:hAnsi="Times New Roman" w:cs="Times New Roman"/>
          <w:b/>
          <w:bCs/>
          <w:sz w:val="28"/>
          <w:szCs w:val="28"/>
        </w:rPr>
        <w:t>Conclusion</w:t>
      </w:r>
      <w:r>
        <w:rPr>
          <w:rFonts w:ascii="Times New Roman" w:hAnsi="Times New Roman" w:cs="Times New Roman"/>
          <w:sz w:val="28"/>
          <w:szCs w:val="28"/>
        </w:rPr>
        <w:t>.</w:t>
      </w:r>
    </w:p>
    <w:p w14:paraId="256E47DC" w14:textId="00E5909B" w:rsidR="00840BC1" w:rsidRPr="0060293A" w:rsidRDefault="00840BC1" w:rsidP="00840BC1">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For the foregoing reasons, Petitioner respectfully requests the Court amend Rule</w:t>
      </w:r>
      <w:r w:rsidR="00074408">
        <w:rPr>
          <w:rFonts w:ascii="Times New Roman" w:hAnsi="Times New Roman" w:cs="Times New Roman"/>
          <w:sz w:val="28"/>
          <w:szCs w:val="28"/>
        </w:rPr>
        <w:t>s</w:t>
      </w:r>
      <w:r w:rsidRPr="0060293A">
        <w:rPr>
          <w:rFonts w:ascii="Times New Roman" w:hAnsi="Times New Roman" w:cs="Times New Roman"/>
          <w:sz w:val="28"/>
          <w:szCs w:val="28"/>
        </w:rPr>
        <w:t xml:space="preserve"> 3</w:t>
      </w:r>
      <w:r w:rsidR="00074408">
        <w:rPr>
          <w:rFonts w:ascii="Times New Roman" w:hAnsi="Times New Roman" w:cs="Times New Roman"/>
          <w:sz w:val="28"/>
          <w:szCs w:val="28"/>
        </w:rPr>
        <w:t>3(b) and 33.1(c)</w:t>
      </w:r>
      <w:r w:rsidRPr="0060293A">
        <w:rPr>
          <w:rFonts w:ascii="Times New Roman" w:hAnsi="Times New Roman" w:cs="Times New Roman"/>
          <w:sz w:val="28"/>
          <w:szCs w:val="28"/>
        </w:rPr>
        <w:t xml:space="preserve">, Rules of the Supreme Court of Arizona, as proposed in the attached </w:t>
      </w:r>
      <w:r w:rsidRPr="0060293A">
        <w:rPr>
          <w:rFonts w:ascii="Times New Roman" w:hAnsi="Times New Roman" w:cs="Times New Roman"/>
          <w:i/>
          <w:iCs/>
          <w:sz w:val="28"/>
          <w:szCs w:val="28"/>
        </w:rPr>
        <w:t>Appendix</w:t>
      </w:r>
      <w:r w:rsidRPr="0060293A">
        <w:rPr>
          <w:rFonts w:ascii="Times New Roman" w:hAnsi="Times New Roman" w:cs="Times New Roman"/>
          <w:sz w:val="28"/>
          <w:szCs w:val="28"/>
        </w:rPr>
        <w:t>.</w:t>
      </w:r>
    </w:p>
    <w:p w14:paraId="233C6643" w14:textId="4CFE9251" w:rsidR="00F55F3C" w:rsidRDefault="00840BC1" w:rsidP="001A1935">
      <w:pPr>
        <w:spacing w:after="360" w:line="36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 xml:space="preserve">RESPECTFULLY SUBMITTED </w:t>
      </w:r>
      <w:proofErr w:type="gramStart"/>
      <w:r w:rsidRPr="0060293A">
        <w:rPr>
          <w:rFonts w:ascii="Times New Roman" w:hAnsi="Times New Roman" w:cs="Times New Roman"/>
          <w:sz w:val="28"/>
          <w:szCs w:val="28"/>
        </w:rPr>
        <w:t xml:space="preserve">this  </w:t>
      </w:r>
      <w:r w:rsidR="000025AD">
        <w:rPr>
          <w:rFonts w:ascii="Times New Roman" w:hAnsi="Times New Roman" w:cs="Times New Roman"/>
          <w:sz w:val="28"/>
          <w:szCs w:val="28"/>
        </w:rPr>
        <w:t>11</w:t>
      </w:r>
      <w:proofErr w:type="gramEnd"/>
      <w:r w:rsidR="000025AD" w:rsidRPr="000025AD">
        <w:rPr>
          <w:rFonts w:ascii="Times New Roman" w:hAnsi="Times New Roman" w:cs="Times New Roman"/>
          <w:sz w:val="28"/>
          <w:szCs w:val="28"/>
          <w:vertAlign w:val="superscript"/>
        </w:rPr>
        <w:t>th</w:t>
      </w:r>
      <w:r w:rsidR="000025AD">
        <w:rPr>
          <w:rFonts w:ascii="Times New Roman" w:hAnsi="Times New Roman" w:cs="Times New Roman"/>
          <w:sz w:val="28"/>
          <w:szCs w:val="28"/>
        </w:rPr>
        <w:t xml:space="preserve"> </w:t>
      </w:r>
      <w:r w:rsidRPr="0060293A">
        <w:rPr>
          <w:rFonts w:ascii="Times New Roman" w:hAnsi="Times New Roman" w:cs="Times New Roman"/>
          <w:sz w:val="28"/>
          <w:szCs w:val="28"/>
        </w:rPr>
        <w:t xml:space="preserve">day of  </w:t>
      </w:r>
      <w:r w:rsidR="000025AD">
        <w:rPr>
          <w:rFonts w:ascii="Times New Roman" w:hAnsi="Times New Roman" w:cs="Times New Roman"/>
          <w:sz w:val="28"/>
          <w:szCs w:val="28"/>
        </w:rPr>
        <w:t>April</w:t>
      </w:r>
      <w:r w:rsidRPr="0060293A">
        <w:rPr>
          <w:rFonts w:ascii="Times New Roman" w:hAnsi="Times New Roman" w:cs="Times New Roman"/>
          <w:sz w:val="28"/>
          <w:szCs w:val="28"/>
        </w:rPr>
        <w:t>, 20</w:t>
      </w:r>
      <w:r w:rsidR="00AE68FB">
        <w:rPr>
          <w:rFonts w:ascii="Times New Roman" w:hAnsi="Times New Roman" w:cs="Times New Roman"/>
          <w:sz w:val="28"/>
          <w:szCs w:val="28"/>
        </w:rPr>
        <w:t>23</w:t>
      </w:r>
      <w:r w:rsidRPr="0060293A">
        <w:rPr>
          <w:rFonts w:ascii="Times New Roman" w:hAnsi="Times New Roman" w:cs="Times New Roman"/>
          <w:sz w:val="28"/>
          <w:szCs w:val="28"/>
        </w:rPr>
        <w:t>.</w:t>
      </w:r>
    </w:p>
    <w:p w14:paraId="76E69209" w14:textId="77777777" w:rsidR="000025AD" w:rsidRDefault="000025AD" w:rsidP="000025AD">
      <w:pPr>
        <w:pStyle w:val="BodyText"/>
        <w:rPr>
          <w:sz w:val="20"/>
        </w:rPr>
      </w:pPr>
    </w:p>
    <w:p w14:paraId="067D649A" w14:textId="77777777" w:rsidR="000025AD" w:rsidRDefault="000025AD" w:rsidP="000025AD">
      <w:pPr>
        <w:pStyle w:val="BodyText"/>
        <w:rPr>
          <w:sz w:val="20"/>
        </w:rPr>
      </w:pPr>
    </w:p>
    <w:p w14:paraId="138908D8" w14:textId="77777777" w:rsidR="000025AD" w:rsidRDefault="000025AD" w:rsidP="000025AD">
      <w:pPr>
        <w:pStyle w:val="BodyText"/>
        <w:rPr>
          <w:sz w:val="20"/>
        </w:rPr>
      </w:pPr>
    </w:p>
    <w:p w14:paraId="19314494" w14:textId="77777777" w:rsidR="000025AD" w:rsidRDefault="000025AD" w:rsidP="000025AD">
      <w:pPr>
        <w:pStyle w:val="BodyText"/>
        <w:tabs>
          <w:tab w:val="left" w:pos="4439"/>
          <w:tab w:val="left" w:pos="8501"/>
        </w:tabs>
        <w:spacing w:before="55" w:line="480" w:lineRule="atLeast"/>
        <w:ind w:left="4439" w:right="1096" w:hanging="809"/>
      </w:pPr>
      <w:r>
        <w:rPr>
          <w:noProof/>
        </w:rPr>
        <w:drawing>
          <wp:anchor distT="0" distB="0" distL="0" distR="0" simplePos="0" relativeHeight="251659264" behindDoc="1" locked="0" layoutInCell="1" allowOverlap="1" wp14:anchorId="0D804F7E" wp14:editId="0E763C57">
            <wp:simplePos x="0" y="0"/>
            <wp:positionH relativeFrom="page">
              <wp:posOffset>4089527</wp:posOffset>
            </wp:positionH>
            <wp:positionV relativeFrom="paragraph">
              <wp:posOffset>-175746</wp:posOffset>
            </wp:positionV>
            <wp:extent cx="2133937" cy="60967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33937" cy="609678"/>
                    </a:xfrm>
                    <a:prstGeom prst="rect">
                      <a:avLst/>
                    </a:prstGeom>
                  </pic:spPr>
                </pic:pic>
              </a:graphicData>
            </a:graphic>
          </wp:anchor>
        </w:drawing>
      </w:r>
      <w:r>
        <w:rPr>
          <w:spacing w:val="-4"/>
        </w:rPr>
        <w:t>By:</w:t>
      </w:r>
      <w:r>
        <w:tab/>
      </w:r>
      <w:r>
        <w:rPr>
          <w:u w:val="single"/>
        </w:rPr>
        <w:tab/>
      </w:r>
      <w:r>
        <w:t xml:space="preserve"> </w:t>
      </w:r>
    </w:p>
    <w:p w14:paraId="0B24EFFC" w14:textId="122098B1" w:rsidR="000025AD" w:rsidRDefault="000025AD" w:rsidP="000025AD">
      <w:pPr>
        <w:pStyle w:val="BodyText"/>
        <w:tabs>
          <w:tab w:val="left" w:pos="4439"/>
          <w:tab w:val="left" w:pos="8501"/>
        </w:tabs>
        <w:spacing w:before="55" w:line="480" w:lineRule="atLeast"/>
        <w:ind w:left="4439" w:right="1096" w:hanging="809"/>
      </w:pPr>
      <w:r>
        <w:tab/>
        <w:t>John R. Lopez IV, Chair</w:t>
      </w:r>
    </w:p>
    <w:p w14:paraId="23173BCA" w14:textId="77777777" w:rsidR="000025AD" w:rsidRDefault="000025AD" w:rsidP="000025AD">
      <w:pPr>
        <w:pStyle w:val="BodyText"/>
        <w:spacing w:before="4"/>
        <w:ind w:left="4439"/>
      </w:pPr>
      <w:r>
        <w:t>Attorney</w:t>
      </w:r>
      <w:r>
        <w:rPr>
          <w:spacing w:val="-11"/>
        </w:rPr>
        <w:t xml:space="preserve"> </w:t>
      </w:r>
      <w:r>
        <w:t>Regulation</w:t>
      </w:r>
      <w:r>
        <w:rPr>
          <w:spacing w:val="-13"/>
        </w:rPr>
        <w:t xml:space="preserve"> </w:t>
      </w:r>
      <w:r>
        <w:t>Advisory</w:t>
      </w:r>
      <w:r>
        <w:rPr>
          <w:spacing w:val="-11"/>
        </w:rPr>
        <w:t xml:space="preserve"> </w:t>
      </w:r>
      <w:r>
        <w:t>Committee 1501 W. Washington, Suite 104</w:t>
      </w:r>
    </w:p>
    <w:p w14:paraId="4D5D726C" w14:textId="77777777" w:rsidR="000025AD" w:rsidRDefault="000025AD" w:rsidP="000025AD">
      <w:pPr>
        <w:pStyle w:val="BodyText"/>
        <w:spacing w:line="321" w:lineRule="exact"/>
        <w:ind w:left="4439"/>
      </w:pPr>
      <w:r>
        <w:t>Phoenix,</w:t>
      </w:r>
      <w:r>
        <w:rPr>
          <w:spacing w:val="-5"/>
        </w:rPr>
        <w:t xml:space="preserve"> </w:t>
      </w:r>
      <w:r>
        <w:t>AZ</w:t>
      </w:r>
      <w:r>
        <w:rPr>
          <w:spacing w:val="-3"/>
        </w:rPr>
        <w:t xml:space="preserve"> </w:t>
      </w:r>
      <w:r>
        <w:rPr>
          <w:spacing w:val="-2"/>
        </w:rPr>
        <w:t>85007</w:t>
      </w:r>
    </w:p>
    <w:p w14:paraId="14FB825D" w14:textId="77777777" w:rsidR="000025AD" w:rsidRDefault="000025AD" w:rsidP="000025AD">
      <w:pPr>
        <w:pStyle w:val="BodyText"/>
        <w:spacing w:line="322" w:lineRule="exact"/>
        <w:ind w:left="4439"/>
      </w:pPr>
      <w:r>
        <w:t>(602)</w:t>
      </w:r>
      <w:r>
        <w:rPr>
          <w:spacing w:val="-7"/>
        </w:rPr>
        <w:t xml:space="preserve"> </w:t>
      </w:r>
      <w:r>
        <w:t>452-</w:t>
      </w:r>
      <w:r>
        <w:rPr>
          <w:spacing w:val="-4"/>
        </w:rPr>
        <w:t>3378</w:t>
      </w:r>
    </w:p>
    <w:p w14:paraId="0FC4D732" w14:textId="77777777" w:rsidR="000025AD" w:rsidRDefault="00000000" w:rsidP="000025AD">
      <w:pPr>
        <w:pStyle w:val="BodyText"/>
        <w:spacing w:line="322" w:lineRule="exact"/>
        <w:ind w:left="4439"/>
      </w:pPr>
      <w:hyperlink r:id="rId8">
        <w:r w:rsidR="000025AD">
          <w:rPr>
            <w:spacing w:val="-2"/>
          </w:rPr>
          <w:t>CLDCommittees@courts.az.gov</w:t>
        </w:r>
      </w:hyperlink>
    </w:p>
    <w:p w14:paraId="570ECC38" w14:textId="367BC81C" w:rsidR="00E06923" w:rsidRPr="0060293A" w:rsidRDefault="00C2005B" w:rsidP="00F55F3C">
      <w:pPr>
        <w:jc w:val="center"/>
        <w:rPr>
          <w:rFonts w:ascii="Times New Roman" w:hAnsi="Times New Roman" w:cs="Times New Roman"/>
          <w:b/>
          <w:bCs/>
          <w:sz w:val="28"/>
          <w:szCs w:val="28"/>
        </w:rPr>
      </w:pPr>
      <w:r w:rsidRPr="0060293A">
        <w:rPr>
          <w:rFonts w:ascii="Times New Roman" w:hAnsi="Times New Roman" w:cs="Times New Roman"/>
          <w:sz w:val="28"/>
          <w:szCs w:val="28"/>
        </w:rPr>
        <w:br w:type="page"/>
      </w:r>
      <w:r w:rsidR="00E06923" w:rsidRPr="0060293A">
        <w:rPr>
          <w:rFonts w:ascii="Times New Roman" w:hAnsi="Times New Roman" w:cs="Times New Roman"/>
          <w:b/>
          <w:bCs/>
          <w:sz w:val="28"/>
          <w:szCs w:val="28"/>
        </w:rPr>
        <w:lastRenderedPageBreak/>
        <w:t>APPENDIX</w:t>
      </w:r>
    </w:p>
    <w:p w14:paraId="32E82926" w14:textId="109EA640" w:rsidR="00E06923" w:rsidRPr="0060293A" w:rsidRDefault="00E06923" w:rsidP="00E06923">
      <w:pPr>
        <w:spacing w:before="240" w:line="240" w:lineRule="auto"/>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Additions are shown by </w:t>
      </w:r>
      <w:r w:rsidRPr="0060293A">
        <w:rPr>
          <w:rFonts w:ascii="Times New Roman" w:eastAsia="Calibri" w:hAnsi="Times New Roman" w:cs="Times New Roman"/>
          <w:sz w:val="28"/>
          <w:szCs w:val="28"/>
          <w:u w:val="single"/>
        </w:rPr>
        <w:t>underline;</w:t>
      </w:r>
      <w:r w:rsidRPr="0060293A">
        <w:rPr>
          <w:rFonts w:ascii="Times New Roman" w:eastAsia="Calibri" w:hAnsi="Times New Roman" w:cs="Times New Roman"/>
          <w:sz w:val="28"/>
          <w:szCs w:val="28"/>
        </w:rPr>
        <w:t xml:space="preserve"> deletions are shown by </w:t>
      </w:r>
      <w:r w:rsidRPr="0060293A">
        <w:rPr>
          <w:rFonts w:ascii="Times New Roman" w:eastAsia="Calibri" w:hAnsi="Times New Roman" w:cs="Times New Roman"/>
          <w:strike/>
          <w:sz w:val="28"/>
          <w:szCs w:val="28"/>
        </w:rPr>
        <w:t>strikethrough</w:t>
      </w:r>
      <w:r w:rsidRPr="0060293A">
        <w:rPr>
          <w:rFonts w:ascii="Times New Roman" w:eastAsia="Calibri" w:hAnsi="Times New Roman" w:cs="Times New Roman"/>
          <w:sz w:val="28"/>
          <w:szCs w:val="28"/>
        </w:rPr>
        <w:t>.</w:t>
      </w:r>
    </w:p>
    <w:p w14:paraId="07305E1F" w14:textId="7AA4A041" w:rsidR="00C931E7" w:rsidRDefault="00C931E7" w:rsidP="00C931E7">
      <w:p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t>Rule 3</w:t>
      </w:r>
      <w:r w:rsidR="00074408">
        <w:rPr>
          <w:rFonts w:ascii="Times New Roman" w:hAnsi="Times New Roman" w:cs="Times New Roman"/>
          <w:b/>
          <w:bCs/>
          <w:sz w:val="28"/>
          <w:szCs w:val="28"/>
        </w:rPr>
        <w:t>3</w:t>
      </w:r>
      <w:r w:rsidRPr="0060293A">
        <w:rPr>
          <w:rFonts w:ascii="Times New Roman" w:hAnsi="Times New Roman" w:cs="Times New Roman"/>
          <w:b/>
          <w:bCs/>
          <w:sz w:val="28"/>
          <w:szCs w:val="28"/>
        </w:rPr>
        <w:t xml:space="preserve"> </w:t>
      </w:r>
      <w:r w:rsidR="00074408">
        <w:rPr>
          <w:rFonts w:ascii="Times New Roman" w:hAnsi="Times New Roman" w:cs="Times New Roman"/>
          <w:b/>
          <w:bCs/>
          <w:sz w:val="28"/>
          <w:szCs w:val="28"/>
        </w:rPr>
        <w:t>Committees; Practices</w:t>
      </w:r>
    </w:p>
    <w:p w14:paraId="65978628" w14:textId="4D78730F" w:rsidR="00C931E7" w:rsidRDefault="00C931E7" w:rsidP="00C931E7">
      <w:pPr>
        <w:shd w:val="clear" w:color="auto" w:fill="FFFFFF"/>
        <w:spacing w:after="0" w:line="240" w:lineRule="auto"/>
        <w:rPr>
          <w:rFonts w:ascii="Times New Roman" w:eastAsia="Times New Roman" w:hAnsi="Times New Roman" w:cs="Times New Roman"/>
          <w:b/>
          <w:bCs/>
          <w:color w:val="212121"/>
          <w:sz w:val="28"/>
          <w:szCs w:val="28"/>
        </w:rPr>
      </w:pPr>
      <w:r w:rsidRPr="00DC0D89">
        <w:rPr>
          <w:rFonts w:ascii="Times New Roman" w:eastAsia="Times New Roman" w:hAnsi="Times New Roman" w:cs="Times New Roman"/>
          <w:b/>
          <w:bCs/>
          <w:color w:val="212121"/>
          <w:sz w:val="28"/>
          <w:szCs w:val="28"/>
        </w:rPr>
        <w:t xml:space="preserve">(a) </w:t>
      </w:r>
      <w:r w:rsidR="00074408">
        <w:rPr>
          <w:rFonts w:ascii="Times New Roman" w:eastAsia="Times New Roman" w:hAnsi="Times New Roman" w:cs="Times New Roman"/>
          <w:b/>
          <w:bCs/>
          <w:color w:val="212121"/>
          <w:sz w:val="28"/>
          <w:szCs w:val="28"/>
        </w:rPr>
        <w:t>[No change]</w:t>
      </w:r>
    </w:p>
    <w:p w14:paraId="20E2D1E7" w14:textId="6769AA43" w:rsidR="00074408" w:rsidRDefault="00074408" w:rsidP="00C931E7">
      <w:pPr>
        <w:shd w:val="clear" w:color="auto" w:fill="FFFFFF"/>
        <w:spacing w:after="0" w:line="240" w:lineRule="auto"/>
        <w:rPr>
          <w:rFonts w:ascii="Times New Roman" w:eastAsia="Times New Roman" w:hAnsi="Times New Roman" w:cs="Times New Roman"/>
          <w:color w:val="212121"/>
          <w:sz w:val="28"/>
          <w:szCs w:val="28"/>
        </w:rPr>
      </w:pPr>
    </w:p>
    <w:p w14:paraId="7D45573A" w14:textId="77777777" w:rsidR="00074408" w:rsidRPr="00074408" w:rsidRDefault="00074408" w:rsidP="00074408">
      <w:pPr>
        <w:shd w:val="clear" w:color="auto" w:fill="FFFFFF"/>
        <w:spacing w:after="0" w:line="240" w:lineRule="auto"/>
        <w:rPr>
          <w:rFonts w:ascii="Times New Roman" w:eastAsia="Times New Roman" w:hAnsi="Times New Roman" w:cs="Times New Roman"/>
          <w:color w:val="212121"/>
          <w:sz w:val="28"/>
          <w:szCs w:val="28"/>
        </w:rPr>
      </w:pPr>
      <w:r w:rsidRPr="00074408">
        <w:rPr>
          <w:rFonts w:ascii="Times New Roman" w:eastAsia="Times New Roman" w:hAnsi="Times New Roman" w:cs="Times New Roman"/>
          <w:b/>
          <w:bCs/>
          <w:color w:val="212121"/>
          <w:sz w:val="28"/>
          <w:szCs w:val="28"/>
        </w:rPr>
        <w:t>(b) Power of Court to Revoke or Suspend License.</w:t>
      </w:r>
      <w:r w:rsidRPr="00074408">
        <w:rPr>
          <w:rFonts w:ascii="Times New Roman" w:eastAsia="Times New Roman" w:hAnsi="Times New Roman" w:cs="Times New Roman"/>
          <w:color w:val="212121"/>
          <w:sz w:val="28"/>
          <w:szCs w:val="28"/>
        </w:rPr>
        <w:t> </w:t>
      </w:r>
    </w:p>
    <w:p w14:paraId="5789CE52" w14:textId="77777777" w:rsidR="00074408" w:rsidRDefault="00074408" w:rsidP="00074408">
      <w:pPr>
        <w:shd w:val="clear" w:color="auto" w:fill="FFFFFF"/>
        <w:spacing w:after="0" w:line="240" w:lineRule="auto"/>
        <w:rPr>
          <w:rFonts w:ascii="Times New Roman" w:eastAsia="Times New Roman" w:hAnsi="Times New Roman" w:cs="Times New Roman"/>
          <w:color w:val="212121"/>
          <w:sz w:val="28"/>
          <w:szCs w:val="28"/>
          <w:u w:val="single"/>
        </w:rPr>
      </w:pPr>
    </w:p>
    <w:p w14:paraId="683054D0" w14:textId="0E7FCA8A" w:rsidR="00074408" w:rsidRPr="00074408" w:rsidRDefault="00074408" w:rsidP="00074408">
      <w:pPr>
        <w:shd w:val="clear" w:color="auto" w:fill="FFFFFF"/>
        <w:spacing w:after="0" w:line="240" w:lineRule="auto"/>
        <w:rPr>
          <w:rFonts w:ascii="Times New Roman" w:eastAsia="Times New Roman" w:hAnsi="Times New Roman" w:cs="Times New Roman"/>
          <w:color w:val="212121"/>
          <w:sz w:val="28"/>
          <w:szCs w:val="28"/>
        </w:rPr>
      </w:pPr>
      <w:r w:rsidRPr="00074408">
        <w:rPr>
          <w:rFonts w:ascii="Times New Roman" w:eastAsia="Times New Roman" w:hAnsi="Times New Roman" w:cs="Times New Roman"/>
          <w:color w:val="212121"/>
          <w:sz w:val="28"/>
          <w:szCs w:val="28"/>
          <w:u w:val="single"/>
        </w:rPr>
        <w:t>1.</w:t>
      </w:r>
      <w:r w:rsidRPr="00074408">
        <w:rPr>
          <w:rFonts w:ascii="Times New Roman" w:eastAsia="Times New Roman" w:hAnsi="Times New Roman" w:cs="Times New Roman"/>
          <w:color w:val="212121"/>
          <w:sz w:val="28"/>
          <w:szCs w:val="28"/>
        </w:rPr>
        <w:t xml:space="preserve"> Nothing contained in this rule shall be considered as a limitation upon the power and authority of this Court upon petition of either Committee or the Board or other proper body or person, or on its own motion, to revoke or suspend, after due notice and hearing, the right of an attorney to practice law in this state for fraud or material misrepresentation in the procurement of admission to practice.</w:t>
      </w:r>
    </w:p>
    <w:p w14:paraId="5D2274B9" w14:textId="77777777" w:rsidR="00074408" w:rsidRDefault="00074408" w:rsidP="00074408">
      <w:pPr>
        <w:shd w:val="clear" w:color="auto" w:fill="FFFFFF"/>
        <w:spacing w:after="0" w:line="240" w:lineRule="auto"/>
        <w:rPr>
          <w:rFonts w:ascii="Times New Roman" w:eastAsia="Times New Roman" w:hAnsi="Times New Roman" w:cs="Times New Roman"/>
          <w:color w:val="212121"/>
          <w:sz w:val="28"/>
          <w:szCs w:val="28"/>
          <w:u w:val="single"/>
        </w:rPr>
      </w:pPr>
    </w:p>
    <w:p w14:paraId="21329C6F" w14:textId="5CBD16D9" w:rsidR="00074408" w:rsidRPr="00074408" w:rsidRDefault="00074408" w:rsidP="00074408">
      <w:pPr>
        <w:shd w:val="clear" w:color="auto" w:fill="FFFFFF"/>
        <w:spacing w:after="0" w:line="240" w:lineRule="auto"/>
        <w:rPr>
          <w:rFonts w:ascii="Times New Roman" w:eastAsia="Times New Roman" w:hAnsi="Times New Roman" w:cs="Times New Roman"/>
          <w:color w:val="212121"/>
          <w:sz w:val="28"/>
          <w:szCs w:val="28"/>
          <w:u w:val="single"/>
        </w:rPr>
      </w:pPr>
      <w:r w:rsidRPr="00074408">
        <w:rPr>
          <w:rFonts w:ascii="Times New Roman" w:eastAsia="Times New Roman" w:hAnsi="Times New Roman" w:cs="Times New Roman"/>
          <w:color w:val="212121"/>
          <w:sz w:val="28"/>
          <w:szCs w:val="28"/>
          <w:u w:val="single"/>
        </w:rPr>
        <w:t>2. A hearing conducted by the Committee will be in accordance with Rule 36(f) and any appeal therefrom in accordance with Rule 36(h).</w:t>
      </w:r>
    </w:p>
    <w:p w14:paraId="5BB5C379" w14:textId="77777777" w:rsidR="00074408" w:rsidRPr="00DC0D89" w:rsidRDefault="00074408" w:rsidP="00C931E7">
      <w:pPr>
        <w:shd w:val="clear" w:color="auto" w:fill="FFFFFF"/>
        <w:spacing w:after="0" w:line="240" w:lineRule="auto"/>
        <w:rPr>
          <w:rFonts w:ascii="Times New Roman" w:eastAsia="Times New Roman" w:hAnsi="Times New Roman" w:cs="Times New Roman"/>
          <w:color w:val="212121"/>
          <w:sz w:val="28"/>
          <w:szCs w:val="28"/>
        </w:rPr>
      </w:pPr>
    </w:p>
    <w:p w14:paraId="279C6348" w14:textId="7469EC34" w:rsidR="00BF46B9" w:rsidRDefault="00074408" w:rsidP="004974AD">
      <w:pPr>
        <w:shd w:val="clear" w:color="auto" w:fill="FFFFFF"/>
        <w:spacing w:after="0" w:line="240" w:lineRule="auto"/>
        <w:rPr>
          <w:rFonts w:ascii="Times New Roman" w:hAnsi="Times New Roman" w:cs="Times New Roman"/>
          <w:b/>
          <w:bCs/>
          <w:sz w:val="28"/>
          <w:szCs w:val="28"/>
        </w:rPr>
      </w:pPr>
      <w:r w:rsidRPr="00074408">
        <w:rPr>
          <w:rFonts w:ascii="Times New Roman" w:eastAsia="Times New Roman" w:hAnsi="Times New Roman" w:cs="Times New Roman"/>
          <w:b/>
          <w:bCs/>
          <w:color w:val="212121"/>
          <w:sz w:val="28"/>
          <w:szCs w:val="28"/>
        </w:rPr>
        <w:t>(c) [No change]</w:t>
      </w:r>
      <w:r w:rsidRPr="00074408">
        <w:rPr>
          <w:rFonts w:ascii="Times New Roman" w:eastAsia="Times New Roman" w:hAnsi="Times New Roman" w:cs="Times New Roman"/>
          <w:b/>
          <w:bCs/>
          <w:color w:val="212121"/>
          <w:sz w:val="28"/>
          <w:szCs w:val="28"/>
        </w:rPr>
        <w:br/>
      </w:r>
    </w:p>
    <w:p w14:paraId="59B5591C" w14:textId="600E81F4" w:rsidR="00E06923" w:rsidRPr="0060293A" w:rsidRDefault="00E06923" w:rsidP="00E06923">
      <w:p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t>Rule 3</w:t>
      </w:r>
      <w:r w:rsidR="00074408">
        <w:rPr>
          <w:rFonts w:ascii="Times New Roman" w:hAnsi="Times New Roman" w:cs="Times New Roman"/>
          <w:b/>
          <w:bCs/>
          <w:sz w:val="28"/>
          <w:szCs w:val="28"/>
        </w:rPr>
        <w:t>3.1</w:t>
      </w:r>
      <w:r w:rsidRPr="0060293A">
        <w:rPr>
          <w:rFonts w:ascii="Times New Roman" w:hAnsi="Times New Roman" w:cs="Times New Roman"/>
          <w:b/>
          <w:bCs/>
          <w:sz w:val="28"/>
          <w:szCs w:val="28"/>
        </w:rPr>
        <w:t xml:space="preserve"> </w:t>
      </w:r>
      <w:r w:rsidR="00074408">
        <w:rPr>
          <w:rFonts w:ascii="Times New Roman" w:hAnsi="Times New Roman" w:cs="Times New Roman"/>
          <w:b/>
          <w:bCs/>
          <w:sz w:val="28"/>
          <w:szCs w:val="28"/>
        </w:rPr>
        <w:t>Committee; Entity Regulation</w:t>
      </w:r>
    </w:p>
    <w:p w14:paraId="1D2864AF" w14:textId="5740E306" w:rsidR="00E06923" w:rsidRPr="00074408" w:rsidRDefault="00E06923" w:rsidP="00E06923">
      <w:pPr>
        <w:pStyle w:val="ListParagraph"/>
        <w:numPr>
          <w:ilvl w:val="0"/>
          <w:numId w:val="3"/>
        </w:numPr>
        <w:spacing w:after="0" w:line="480" w:lineRule="auto"/>
        <w:ind w:left="360"/>
        <w:jc w:val="both"/>
        <w:rPr>
          <w:rFonts w:ascii="Times New Roman" w:hAnsi="Times New Roman" w:cs="Times New Roman"/>
          <w:b/>
          <w:bCs/>
          <w:sz w:val="28"/>
          <w:szCs w:val="28"/>
        </w:rPr>
      </w:pPr>
      <w:r w:rsidRPr="00074408">
        <w:rPr>
          <w:rFonts w:ascii="Times New Roman" w:hAnsi="Times New Roman" w:cs="Times New Roman"/>
          <w:b/>
          <w:bCs/>
          <w:sz w:val="28"/>
          <w:szCs w:val="28"/>
        </w:rPr>
        <w:t xml:space="preserve"> through (</w:t>
      </w:r>
      <w:r w:rsidR="00074408" w:rsidRPr="00074408">
        <w:rPr>
          <w:rFonts w:ascii="Times New Roman" w:hAnsi="Times New Roman" w:cs="Times New Roman"/>
          <w:b/>
          <w:bCs/>
          <w:sz w:val="28"/>
          <w:szCs w:val="28"/>
        </w:rPr>
        <w:t>b</w:t>
      </w:r>
      <w:r w:rsidRPr="00074408">
        <w:rPr>
          <w:rFonts w:ascii="Times New Roman" w:hAnsi="Times New Roman" w:cs="Times New Roman"/>
          <w:b/>
          <w:bCs/>
          <w:sz w:val="28"/>
          <w:szCs w:val="28"/>
        </w:rPr>
        <w:t>) [No change]</w:t>
      </w:r>
    </w:p>
    <w:p w14:paraId="582C31B5" w14:textId="3FFB5737" w:rsidR="00E06923" w:rsidRDefault="00E06923" w:rsidP="00E06923">
      <w:pPr>
        <w:spacing w:after="0" w:line="240" w:lineRule="auto"/>
        <w:jc w:val="both"/>
        <w:rPr>
          <w:rFonts w:ascii="Times New Roman" w:hAnsi="Times New Roman" w:cs="Times New Roman"/>
          <w:b/>
          <w:sz w:val="28"/>
          <w:szCs w:val="28"/>
        </w:rPr>
      </w:pPr>
      <w:r w:rsidRPr="0060293A">
        <w:rPr>
          <w:rFonts w:ascii="Times New Roman" w:hAnsi="Times New Roman" w:cs="Times New Roman"/>
          <w:b/>
          <w:sz w:val="28"/>
          <w:szCs w:val="28"/>
        </w:rPr>
        <w:t>(</w:t>
      </w:r>
      <w:r w:rsidR="00074408">
        <w:rPr>
          <w:rFonts w:ascii="Times New Roman" w:hAnsi="Times New Roman" w:cs="Times New Roman"/>
          <w:b/>
          <w:sz w:val="28"/>
          <w:szCs w:val="28"/>
        </w:rPr>
        <w:t>c</w:t>
      </w:r>
      <w:r w:rsidRPr="0060293A">
        <w:rPr>
          <w:rFonts w:ascii="Times New Roman" w:hAnsi="Times New Roman" w:cs="Times New Roman"/>
          <w:b/>
          <w:sz w:val="28"/>
          <w:szCs w:val="28"/>
        </w:rPr>
        <w:t xml:space="preserve">) </w:t>
      </w:r>
      <w:r w:rsidR="00074408">
        <w:rPr>
          <w:rFonts w:ascii="Times New Roman" w:hAnsi="Times New Roman" w:cs="Times New Roman"/>
          <w:b/>
          <w:sz w:val="28"/>
          <w:szCs w:val="28"/>
        </w:rPr>
        <w:t>Power of Court to Revoke or Suspend License</w:t>
      </w:r>
      <w:r w:rsidRPr="0060293A">
        <w:rPr>
          <w:rFonts w:ascii="Times New Roman" w:hAnsi="Times New Roman" w:cs="Times New Roman"/>
          <w:b/>
          <w:sz w:val="28"/>
          <w:szCs w:val="28"/>
        </w:rPr>
        <w:t>.</w:t>
      </w:r>
    </w:p>
    <w:p w14:paraId="284DBA77" w14:textId="48F726C5" w:rsidR="00074408" w:rsidRDefault="00074408" w:rsidP="00E06923">
      <w:pPr>
        <w:spacing w:after="0" w:line="240" w:lineRule="auto"/>
        <w:jc w:val="both"/>
        <w:rPr>
          <w:rFonts w:ascii="Times New Roman" w:hAnsi="Times New Roman" w:cs="Times New Roman"/>
          <w:bCs/>
          <w:sz w:val="28"/>
          <w:szCs w:val="28"/>
        </w:rPr>
      </w:pPr>
    </w:p>
    <w:p w14:paraId="096A257F" w14:textId="77777777" w:rsidR="00074408" w:rsidRPr="00074408" w:rsidRDefault="00074408" w:rsidP="00074408">
      <w:pPr>
        <w:spacing w:after="0" w:line="240" w:lineRule="auto"/>
        <w:jc w:val="both"/>
        <w:rPr>
          <w:rFonts w:ascii="Times New Roman" w:hAnsi="Times New Roman" w:cs="Times New Roman"/>
          <w:bCs/>
          <w:sz w:val="28"/>
          <w:szCs w:val="28"/>
        </w:rPr>
      </w:pPr>
      <w:r w:rsidRPr="00074408">
        <w:rPr>
          <w:rFonts w:ascii="Times New Roman" w:hAnsi="Times New Roman" w:cs="Times New Roman"/>
          <w:bCs/>
          <w:sz w:val="28"/>
          <w:szCs w:val="28"/>
          <w:u w:val="single"/>
        </w:rPr>
        <w:t>1.</w:t>
      </w:r>
      <w:r w:rsidRPr="00074408">
        <w:rPr>
          <w:rFonts w:ascii="Times New Roman" w:hAnsi="Times New Roman" w:cs="Times New Roman"/>
          <w:bCs/>
          <w:sz w:val="28"/>
          <w:szCs w:val="28"/>
        </w:rPr>
        <w:t xml:space="preserve"> Nothing contained in this rule shall be considered as a limitation upon the power and authority of the Arizona Supreme Court upon petition of the Committee on Alternative Business Structures, probable cause committee, bar counsel, or on its own motion, to file a petition with the presiding disciplinary judge to revoke or suspend, after due notice and hearing, the license of an alternative business structure in this state for fraud or material misrepresentation in the procurement the ABS's license.</w:t>
      </w:r>
    </w:p>
    <w:p w14:paraId="30B3A3AB" w14:textId="77777777" w:rsidR="00074408" w:rsidRDefault="00074408" w:rsidP="00074408">
      <w:pPr>
        <w:spacing w:after="0" w:line="240" w:lineRule="auto"/>
        <w:jc w:val="both"/>
        <w:rPr>
          <w:rFonts w:ascii="Times New Roman" w:hAnsi="Times New Roman" w:cs="Times New Roman"/>
          <w:bCs/>
          <w:sz w:val="28"/>
          <w:szCs w:val="28"/>
          <w:u w:val="single"/>
        </w:rPr>
      </w:pPr>
    </w:p>
    <w:p w14:paraId="482D24E5" w14:textId="769AB634" w:rsidR="00074408" w:rsidRDefault="00074408" w:rsidP="00074408">
      <w:pPr>
        <w:spacing w:after="0" w:line="240" w:lineRule="auto"/>
        <w:jc w:val="both"/>
        <w:rPr>
          <w:rFonts w:ascii="Times New Roman" w:hAnsi="Times New Roman" w:cs="Times New Roman"/>
          <w:bCs/>
          <w:sz w:val="28"/>
          <w:szCs w:val="28"/>
          <w:u w:val="single"/>
        </w:rPr>
      </w:pPr>
      <w:r w:rsidRPr="00074408">
        <w:rPr>
          <w:rFonts w:ascii="Times New Roman" w:hAnsi="Times New Roman" w:cs="Times New Roman"/>
          <w:bCs/>
          <w:sz w:val="28"/>
          <w:szCs w:val="28"/>
          <w:u w:val="single"/>
        </w:rPr>
        <w:t>2. A hearing conducted by the Committee will be in accordance with Rule 36(f) and any appeal therefrom in accordance with Rule 36(h).</w:t>
      </w:r>
    </w:p>
    <w:p w14:paraId="284CD5FD" w14:textId="26BA105F" w:rsidR="00074408" w:rsidRDefault="00074408" w:rsidP="00074408">
      <w:pPr>
        <w:spacing w:after="0" w:line="240" w:lineRule="auto"/>
        <w:jc w:val="both"/>
        <w:rPr>
          <w:rFonts w:ascii="Times New Roman" w:hAnsi="Times New Roman" w:cs="Times New Roman"/>
          <w:bCs/>
          <w:sz w:val="28"/>
          <w:szCs w:val="28"/>
        </w:rPr>
      </w:pPr>
    </w:p>
    <w:p w14:paraId="481C741F" w14:textId="5792F741" w:rsidR="00E06923" w:rsidRPr="00074408" w:rsidRDefault="00074408" w:rsidP="00074408">
      <w:pPr>
        <w:spacing w:after="0" w:line="240" w:lineRule="auto"/>
        <w:jc w:val="both"/>
        <w:rPr>
          <w:rFonts w:ascii="Times New Roman" w:hAnsi="Times New Roman" w:cs="Times New Roman"/>
          <w:b/>
          <w:sz w:val="28"/>
          <w:szCs w:val="28"/>
        </w:rPr>
      </w:pPr>
      <w:r w:rsidRPr="00074408">
        <w:rPr>
          <w:rFonts w:ascii="Times New Roman" w:hAnsi="Times New Roman" w:cs="Times New Roman"/>
          <w:b/>
          <w:sz w:val="28"/>
          <w:szCs w:val="28"/>
        </w:rPr>
        <w:t>(d) through end [No change]</w:t>
      </w:r>
    </w:p>
    <w:sectPr w:rsidR="00E06923" w:rsidRPr="00074408" w:rsidSect="00F55F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8004" w14:textId="77777777" w:rsidR="00F439F4" w:rsidRDefault="00F439F4" w:rsidP="00B8224B">
      <w:pPr>
        <w:spacing w:after="0" w:line="240" w:lineRule="auto"/>
      </w:pPr>
      <w:r>
        <w:separator/>
      </w:r>
    </w:p>
  </w:endnote>
  <w:endnote w:type="continuationSeparator" w:id="0">
    <w:p w14:paraId="45460E4E" w14:textId="77777777" w:rsidR="00F439F4" w:rsidRDefault="00F439F4" w:rsidP="00B8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9089" w14:textId="2D2ECAF2"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2946" w14:textId="6799576D" w:rsidR="00B8224B" w:rsidRDefault="00B8224B" w:rsidP="00B8224B">
    <w:pPr>
      <w:pStyle w:val="Footer"/>
      <w:jc w:val="center"/>
    </w:pPr>
    <w:r>
      <w:t>-</w:t>
    </w:r>
    <w:r w:rsidR="00636154">
      <w:fldChar w:fldCharType="begin"/>
    </w:r>
    <w:r w:rsidR="00636154">
      <w:instrText xml:space="preserve"> PAGE   \* MERGEFORMAT </w:instrText>
    </w:r>
    <w:r w:rsidR="00636154">
      <w:fldChar w:fldCharType="separate"/>
    </w:r>
    <w:r w:rsidR="00636154">
      <w:rPr>
        <w:noProof/>
      </w:rPr>
      <w:t>1</w:t>
    </w:r>
    <w:r w:rsidR="00636154">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EFFF" w14:textId="7F417981"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F134" w14:textId="77777777" w:rsidR="00F439F4" w:rsidRDefault="00F439F4" w:rsidP="00B8224B">
      <w:pPr>
        <w:spacing w:after="0" w:line="240" w:lineRule="auto"/>
      </w:pPr>
      <w:r>
        <w:separator/>
      </w:r>
    </w:p>
  </w:footnote>
  <w:footnote w:type="continuationSeparator" w:id="0">
    <w:p w14:paraId="2D66D53C" w14:textId="77777777" w:rsidR="00F439F4" w:rsidRDefault="00F439F4" w:rsidP="00B8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93DC" w14:textId="77777777" w:rsidR="00EC4252" w:rsidRDefault="00EC4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0211" w14:textId="2A2ADB1D" w:rsidR="00EC4252" w:rsidRDefault="00EC4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3E02" w14:textId="77777777" w:rsidR="00EC4252" w:rsidRDefault="00EC4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9FD06848"/>
    <w:lvl w:ilvl="0" w:tplc="1728DA50">
      <w:start w:val="1"/>
      <w:numFmt w:val="upperRoman"/>
      <w:lvlText w:val="%1."/>
      <w:lvlJc w:val="left"/>
      <w:pPr>
        <w:ind w:left="72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760159">
    <w:abstractNumId w:val="0"/>
  </w:num>
  <w:num w:numId="2" w16cid:durableId="632950956">
    <w:abstractNumId w:val="2"/>
  </w:num>
  <w:num w:numId="3" w16cid:durableId="959531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xsDA1MjE0NjE1MjNX0lEKTi0uzszPAykwqQUAly0C1SwAAAA="/>
  </w:docVars>
  <w:rsids>
    <w:rsidRoot w:val="00C42A17"/>
    <w:rsid w:val="000025AD"/>
    <w:rsid w:val="00036F9E"/>
    <w:rsid w:val="00041905"/>
    <w:rsid w:val="00074408"/>
    <w:rsid w:val="000D764B"/>
    <w:rsid w:val="000E5F0A"/>
    <w:rsid w:val="00105650"/>
    <w:rsid w:val="001513B6"/>
    <w:rsid w:val="00174A79"/>
    <w:rsid w:val="00174B3E"/>
    <w:rsid w:val="001A1935"/>
    <w:rsid w:val="001B1F02"/>
    <w:rsid w:val="001C6302"/>
    <w:rsid w:val="001D3A5C"/>
    <w:rsid w:val="00213E77"/>
    <w:rsid w:val="002170AB"/>
    <w:rsid w:val="00230F27"/>
    <w:rsid w:val="00235329"/>
    <w:rsid w:val="002751E7"/>
    <w:rsid w:val="00280543"/>
    <w:rsid w:val="00291DA4"/>
    <w:rsid w:val="002A3FFE"/>
    <w:rsid w:val="002B701D"/>
    <w:rsid w:val="002C3E40"/>
    <w:rsid w:val="00315444"/>
    <w:rsid w:val="00361520"/>
    <w:rsid w:val="00363960"/>
    <w:rsid w:val="003A2DC5"/>
    <w:rsid w:val="003B5563"/>
    <w:rsid w:val="003D0CD5"/>
    <w:rsid w:val="00402D11"/>
    <w:rsid w:val="00434489"/>
    <w:rsid w:val="004668EA"/>
    <w:rsid w:val="00493DD3"/>
    <w:rsid w:val="004974AD"/>
    <w:rsid w:val="004F13B7"/>
    <w:rsid w:val="0050628D"/>
    <w:rsid w:val="0051721E"/>
    <w:rsid w:val="00532186"/>
    <w:rsid w:val="00543F71"/>
    <w:rsid w:val="00551523"/>
    <w:rsid w:val="005D2495"/>
    <w:rsid w:val="005D5F54"/>
    <w:rsid w:val="005F6880"/>
    <w:rsid w:val="0060293A"/>
    <w:rsid w:val="006116F9"/>
    <w:rsid w:val="00623A86"/>
    <w:rsid w:val="00625A33"/>
    <w:rsid w:val="00636154"/>
    <w:rsid w:val="00682C30"/>
    <w:rsid w:val="006A58D2"/>
    <w:rsid w:val="006B4742"/>
    <w:rsid w:val="006F6918"/>
    <w:rsid w:val="00735B22"/>
    <w:rsid w:val="007424FD"/>
    <w:rsid w:val="0076310E"/>
    <w:rsid w:val="00790DDE"/>
    <w:rsid w:val="00823CFC"/>
    <w:rsid w:val="00840BC1"/>
    <w:rsid w:val="00875809"/>
    <w:rsid w:val="008B44B7"/>
    <w:rsid w:val="008E2B69"/>
    <w:rsid w:val="008E6DA0"/>
    <w:rsid w:val="00916144"/>
    <w:rsid w:val="00927CA3"/>
    <w:rsid w:val="00967E62"/>
    <w:rsid w:val="00980565"/>
    <w:rsid w:val="00997B1F"/>
    <w:rsid w:val="00A04114"/>
    <w:rsid w:val="00A24348"/>
    <w:rsid w:val="00A25DD7"/>
    <w:rsid w:val="00A515C8"/>
    <w:rsid w:val="00A718E5"/>
    <w:rsid w:val="00AB3116"/>
    <w:rsid w:val="00AC0D83"/>
    <w:rsid w:val="00AC6C85"/>
    <w:rsid w:val="00AC6FF3"/>
    <w:rsid w:val="00AE68FB"/>
    <w:rsid w:val="00AF20EA"/>
    <w:rsid w:val="00B0207C"/>
    <w:rsid w:val="00B06007"/>
    <w:rsid w:val="00B3061E"/>
    <w:rsid w:val="00B31A21"/>
    <w:rsid w:val="00B63503"/>
    <w:rsid w:val="00B7283A"/>
    <w:rsid w:val="00B8224B"/>
    <w:rsid w:val="00BB2D64"/>
    <w:rsid w:val="00BF46B9"/>
    <w:rsid w:val="00C2005B"/>
    <w:rsid w:val="00C314F0"/>
    <w:rsid w:val="00C42A17"/>
    <w:rsid w:val="00C65AD1"/>
    <w:rsid w:val="00C65FC6"/>
    <w:rsid w:val="00C7139D"/>
    <w:rsid w:val="00C931E7"/>
    <w:rsid w:val="00C93B7E"/>
    <w:rsid w:val="00C942B1"/>
    <w:rsid w:val="00CA070E"/>
    <w:rsid w:val="00CA4906"/>
    <w:rsid w:val="00CE1E91"/>
    <w:rsid w:val="00CF643A"/>
    <w:rsid w:val="00D0287A"/>
    <w:rsid w:val="00D903A0"/>
    <w:rsid w:val="00DA340D"/>
    <w:rsid w:val="00E01B64"/>
    <w:rsid w:val="00E04DDF"/>
    <w:rsid w:val="00E06923"/>
    <w:rsid w:val="00E51D9F"/>
    <w:rsid w:val="00E557E0"/>
    <w:rsid w:val="00E94547"/>
    <w:rsid w:val="00EA40E5"/>
    <w:rsid w:val="00EB2C54"/>
    <w:rsid w:val="00EC4252"/>
    <w:rsid w:val="00ED2B17"/>
    <w:rsid w:val="00EE16AE"/>
    <w:rsid w:val="00EE26B4"/>
    <w:rsid w:val="00F12376"/>
    <w:rsid w:val="00F1788D"/>
    <w:rsid w:val="00F439F4"/>
    <w:rsid w:val="00F55F3C"/>
    <w:rsid w:val="00F8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1F31D"/>
  <w15:chartTrackingRefBased/>
  <w15:docId w15:val="{8C8622EA-0156-43F9-AF05-9CB909B0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DDF"/>
    <w:rPr>
      <w:color w:val="0563C1" w:themeColor="hyperlink"/>
      <w:u w:val="single"/>
    </w:rPr>
  </w:style>
  <w:style w:type="table" w:styleId="TableGrid">
    <w:name w:val="Table Grid"/>
    <w:basedOn w:val="TableNormal"/>
    <w:uiPriority w:val="39"/>
    <w:rsid w:val="00E0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DDF"/>
    <w:pPr>
      <w:ind w:left="720"/>
      <w:contextualSpacing/>
    </w:pPr>
  </w:style>
  <w:style w:type="paragraph" w:styleId="Header">
    <w:name w:val="header"/>
    <w:basedOn w:val="Normal"/>
    <w:link w:val="HeaderChar"/>
    <w:uiPriority w:val="99"/>
    <w:unhideWhenUsed/>
    <w:rsid w:val="00B8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4B"/>
  </w:style>
  <w:style w:type="paragraph" w:styleId="Footer">
    <w:name w:val="footer"/>
    <w:basedOn w:val="Normal"/>
    <w:link w:val="FooterChar"/>
    <w:uiPriority w:val="99"/>
    <w:unhideWhenUsed/>
    <w:rsid w:val="00B8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4B"/>
  </w:style>
  <w:style w:type="character" w:styleId="CommentReference">
    <w:name w:val="annotation reference"/>
    <w:basedOn w:val="DefaultParagraphFont"/>
    <w:uiPriority w:val="99"/>
    <w:semiHidden/>
    <w:unhideWhenUsed/>
    <w:rsid w:val="00E06923"/>
    <w:rPr>
      <w:sz w:val="16"/>
      <w:szCs w:val="16"/>
    </w:rPr>
  </w:style>
  <w:style w:type="character" w:styleId="UnresolvedMention">
    <w:name w:val="Unresolved Mention"/>
    <w:basedOn w:val="DefaultParagraphFont"/>
    <w:uiPriority w:val="99"/>
    <w:semiHidden/>
    <w:unhideWhenUsed/>
    <w:rsid w:val="00682C30"/>
    <w:rPr>
      <w:color w:val="605E5C"/>
      <w:shd w:val="clear" w:color="auto" w:fill="E1DFDD"/>
    </w:rPr>
  </w:style>
  <w:style w:type="paragraph" w:styleId="CommentText">
    <w:name w:val="annotation text"/>
    <w:basedOn w:val="Normal"/>
    <w:link w:val="CommentTextChar"/>
    <w:uiPriority w:val="99"/>
    <w:semiHidden/>
    <w:unhideWhenUsed/>
    <w:rsid w:val="003A2DC5"/>
    <w:pPr>
      <w:spacing w:line="240" w:lineRule="auto"/>
    </w:pPr>
    <w:rPr>
      <w:sz w:val="20"/>
      <w:szCs w:val="20"/>
    </w:rPr>
  </w:style>
  <w:style w:type="character" w:customStyle="1" w:styleId="CommentTextChar">
    <w:name w:val="Comment Text Char"/>
    <w:basedOn w:val="DefaultParagraphFont"/>
    <w:link w:val="CommentText"/>
    <w:uiPriority w:val="99"/>
    <w:semiHidden/>
    <w:rsid w:val="003A2DC5"/>
    <w:rPr>
      <w:sz w:val="20"/>
      <w:szCs w:val="20"/>
    </w:rPr>
  </w:style>
  <w:style w:type="paragraph" w:styleId="CommentSubject">
    <w:name w:val="annotation subject"/>
    <w:basedOn w:val="CommentText"/>
    <w:next w:val="CommentText"/>
    <w:link w:val="CommentSubjectChar"/>
    <w:uiPriority w:val="99"/>
    <w:semiHidden/>
    <w:unhideWhenUsed/>
    <w:rsid w:val="003A2DC5"/>
    <w:rPr>
      <w:b/>
      <w:bCs/>
    </w:rPr>
  </w:style>
  <w:style w:type="character" w:customStyle="1" w:styleId="CommentSubjectChar">
    <w:name w:val="Comment Subject Char"/>
    <w:basedOn w:val="CommentTextChar"/>
    <w:link w:val="CommentSubject"/>
    <w:uiPriority w:val="99"/>
    <w:semiHidden/>
    <w:rsid w:val="003A2DC5"/>
    <w:rPr>
      <w:b/>
      <w:bCs/>
      <w:sz w:val="20"/>
      <w:szCs w:val="20"/>
    </w:rPr>
  </w:style>
  <w:style w:type="paragraph" w:styleId="BodyText">
    <w:name w:val="Body Text"/>
    <w:basedOn w:val="Normal"/>
    <w:link w:val="BodyTextChar"/>
    <w:uiPriority w:val="1"/>
    <w:qFormat/>
    <w:rsid w:val="000025A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025A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DCommittees@courts.az.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2880</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 Shanneyvie</dc:creator>
  <cp:keywords/>
  <dc:description/>
  <cp:lastModifiedBy>Halk, Shanneyvie</cp:lastModifiedBy>
  <cp:revision>4</cp:revision>
  <dcterms:created xsi:type="dcterms:W3CDTF">2023-12-05T17:28:00Z</dcterms:created>
  <dcterms:modified xsi:type="dcterms:W3CDTF">2023-12-05T17:30:00Z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0379e2cc-bac2-4c83-9548-6abe33e309ab</vt:lpwstr>
  </property>
</Properties>
</file>