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A694" w14:textId="52241734" w:rsidR="009657F9" w:rsidRDefault="00DD1BC2"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w:t>
      </w:r>
      <w:r w:rsidR="009657F9">
        <w:rPr>
          <w:rFonts w:ascii="Times New Roman" w:eastAsia="Times New Roman" w:hAnsi="Times New Roman" w:cs="Times New Roman"/>
          <w:sz w:val="24"/>
          <w:szCs w:val="24"/>
        </w:rPr>
        <w:t>Donna McQuality, President</w:t>
      </w:r>
    </w:p>
    <w:p w14:paraId="7A96717A" w14:textId="77777777" w:rsidR="009657F9" w:rsidRDefault="009657F9"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Arizona Association of Superior Court Clerks</w:t>
      </w:r>
    </w:p>
    <w:p w14:paraId="788C3CF1" w14:textId="77777777" w:rsidR="009657F9" w:rsidRDefault="009657F9"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S. Cortez St.</w:t>
      </w:r>
    </w:p>
    <w:p w14:paraId="511D3A67" w14:textId="710851DD" w:rsidR="009657F9" w:rsidRDefault="009657F9"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Prescott, Arizona 86303-4704</w:t>
      </w:r>
    </w:p>
    <w:p w14:paraId="673983D8" w14:textId="383DE90A" w:rsidR="009657F9" w:rsidRDefault="00813DFF" w:rsidP="009657F9">
      <w:pPr>
        <w:spacing w:before="29" w:after="0" w:line="240" w:lineRule="auto"/>
        <w:ind w:right="58"/>
        <w:jc w:val="both"/>
        <w:rPr>
          <w:rFonts w:ascii="Times New Roman" w:eastAsia="Times New Roman" w:hAnsi="Times New Roman" w:cs="Times New Roman"/>
          <w:sz w:val="24"/>
          <w:szCs w:val="24"/>
        </w:rPr>
      </w:pPr>
      <w:hyperlink r:id="rId8" w:history="1">
        <w:r w:rsidR="009657F9" w:rsidRPr="009325F8">
          <w:rPr>
            <w:rStyle w:val="Hyperlink"/>
            <w:rFonts w:ascii="Times New Roman" w:eastAsia="Times New Roman" w:hAnsi="Times New Roman" w:cs="Times New Roman"/>
            <w:sz w:val="24"/>
            <w:szCs w:val="24"/>
          </w:rPr>
          <w:t>Jessica.Fotinos@Maricopa.Gov</w:t>
        </w:r>
      </w:hyperlink>
    </w:p>
    <w:p w14:paraId="129EDCA9" w14:textId="4DB01E79"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61BD8701"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9657F9">
        <w:rPr>
          <w:rFonts w:ascii="Times New Roman" w:eastAsia="Times New Roman" w:hAnsi="Times New Roman" w:cs="Times New Roman"/>
          <w:sz w:val="24"/>
          <w:szCs w:val="24"/>
        </w:rPr>
        <w:t>2</w:t>
      </w:r>
      <w:r w:rsidR="00B52186">
        <w:rPr>
          <w:rFonts w:ascii="Times New Roman" w:eastAsia="Times New Roman" w:hAnsi="Times New Roman" w:cs="Times New Roman"/>
          <w:sz w:val="24"/>
          <w:szCs w:val="24"/>
        </w:rPr>
        <w:t>-00</w:t>
      </w:r>
      <w:r w:rsidR="009657F9">
        <w:rPr>
          <w:rFonts w:ascii="Times New Roman" w:eastAsia="Times New Roman" w:hAnsi="Times New Roman" w:cs="Times New Roman"/>
          <w:sz w:val="24"/>
          <w:szCs w:val="24"/>
        </w:rPr>
        <w:t>09</w:t>
      </w:r>
    </w:p>
    <w:p w14:paraId="0648BA82" w14:textId="5AC387EC"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TO</w:t>
      </w:r>
      <w:r w:rsidR="009657F9">
        <w:rPr>
          <w:rFonts w:ascii="Times New Roman" w:eastAsia="Times New Roman" w:hAnsi="Times New Roman" w:cs="Times New Roman"/>
          <w:sz w:val="24"/>
          <w:szCs w:val="24"/>
        </w:rPr>
        <w:t xml:space="preserve"> ADOPT RULE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0B87964B" w:rsidR="00990113" w:rsidRDefault="009657F9"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w:t>
      </w:r>
      <w:r w:rsidR="007B1B3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RULES OF THE</w:t>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r>
      <w:r w:rsidR="00C66C74">
        <w:rPr>
          <w:rFonts w:ascii="Times New Roman" w:eastAsia="Times New Roman" w:hAnsi="Times New Roman" w:cs="Times New Roman"/>
          <w:sz w:val="24"/>
          <w:szCs w:val="24"/>
        </w:rPr>
        <w:t xml:space="preserve">COMMENT IN SUPPORT OF </w:t>
      </w:r>
    </w:p>
    <w:p w14:paraId="234968DE" w14:textId="0419E544" w:rsidR="00990113" w:rsidRDefault="009657F9"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SUPREME COURT OF ARIZONA</w:t>
      </w:r>
      <w:r w:rsidR="00B5218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C66C74">
        <w:rPr>
          <w:rFonts w:ascii="Times New Roman" w:eastAsia="Times New Roman" w:hAnsi="Times New Roman" w:cs="Times New Roman"/>
          <w:sz w:val="24"/>
          <w:szCs w:val="24"/>
        </w:rPr>
        <w:tab/>
        <w:t>AMENDED PETITION</w:t>
      </w:r>
    </w:p>
    <w:p w14:paraId="5F7F5AEC" w14:textId="2A33F394"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14:paraId="72AE6E6B" w14:textId="7310F757" w:rsidR="00786AE7" w:rsidRPr="00786AE7" w:rsidRDefault="00786AE7" w:rsidP="00786AE7">
      <w:pPr>
        <w:spacing w:before="29" w:after="0" w:line="480" w:lineRule="auto"/>
        <w:ind w:right="56"/>
        <w:jc w:val="both"/>
        <w:rPr>
          <w:rFonts w:ascii="Times New Roman" w:eastAsia="Times New Roman" w:hAnsi="Times New Roman" w:cs="Times New Roman"/>
          <w:b/>
          <w:bCs/>
          <w:sz w:val="24"/>
          <w:szCs w:val="24"/>
          <w:u w:val="single"/>
        </w:rPr>
      </w:pPr>
      <w:r w:rsidRPr="00786AE7">
        <w:rPr>
          <w:rFonts w:ascii="Times New Roman" w:eastAsia="Times New Roman" w:hAnsi="Times New Roman" w:cs="Times New Roman"/>
          <w:b/>
          <w:bCs/>
          <w:sz w:val="24"/>
          <w:szCs w:val="24"/>
          <w:u w:val="single"/>
        </w:rPr>
        <w:t>INTRODUCTION</w:t>
      </w:r>
    </w:p>
    <w:p w14:paraId="4E23800B" w14:textId="6D9874D3" w:rsidR="00EB1411" w:rsidRDefault="009657F9" w:rsidP="009657F9">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Rule 28(</w:t>
      </w:r>
      <w:r w:rsidR="008A4D94">
        <w:rPr>
          <w:rFonts w:ascii="Times New Roman" w:eastAsia="Times New Roman" w:hAnsi="Times New Roman" w:cs="Times New Roman"/>
          <w:sz w:val="24"/>
          <w:szCs w:val="24"/>
        </w:rPr>
        <w:t>e</w:t>
      </w:r>
      <w:r>
        <w:rPr>
          <w:rFonts w:ascii="Times New Roman" w:eastAsia="Times New Roman" w:hAnsi="Times New Roman" w:cs="Times New Roman"/>
          <w:sz w:val="24"/>
          <w:szCs w:val="24"/>
        </w:rPr>
        <w:t>) o</w:t>
      </w:r>
      <w:r w:rsidR="00C66C74">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Arizona Rules of Supreme Court, the Arizona Association of</w:t>
      </w:r>
      <w:r w:rsidR="001D11F3">
        <w:rPr>
          <w:rFonts w:ascii="Times New Roman" w:eastAsia="Times New Roman" w:hAnsi="Times New Roman" w:cs="Times New Roman"/>
          <w:sz w:val="24"/>
          <w:szCs w:val="24"/>
        </w:rPr>
        <w:t xml:space="preserve"> </w:t>
      </w:r>
      <w:r w:rsidR="00C66C74">
        <w:rPr>
          <w:rFonts w:ascii="Times New Roman" w:eastAsia="Times New Roman" w:hAnsi="Times New Roman" w:cs="Times New Roman"/>
          <w:sz w:val="24"/>
          <w:szCs w:val="24"/>
        </w:rPr>
        <w:t xml:space="preserve">Superior Court </w:t>
      </w:r>
      <w:r w:rsidR="001D11F3">
        <w:rPr>
          <w:rFonts w:ascii="Times New Roman" w:eastAsia="Times New Roman" w:hAnsi="Times New Roman" w:cs="Times New Roman"/>
          <w:sz w:val="24"/>
          <w:szCs w:val="24"/>
        </w:rPr>
        <w:t>Clerk</w:t>
      </w:r>
      <w:r w:rsidR="00C66C74">
        <w:rPr>
          <w:rFonts w:ascii="Times New Roman" w:eastAsia="Times New Roman" w:hAnsi="Times New Roman" w:cs="Times New Roman"/>
          <w:sz w:val="24"/>
          <w:szCs w:val="24"/>
        </w:rPr>
        <w:t xml:space="preserve">s (the Clerks Association) submits this </w:t>
      </w:r>
      <w:r w:rsidR="00D545B3">
        <w:rPr>
          <w:rFonts w:ascii="Times New Roman" w:eastAsia="Times New Roman" w:hAnsi="Times New Roman" w:cs="Times New Roman"/>
          <w:sz w:val="24"/>
          <w:szCs w:val="24"/>
        </w:rPr>
        <w:t>C</w:t>
      </w:r>
      <w:r w:rsidR="00C66C74">
        <w:rPr>
          <w:rFonts w:ascii="Times New Roman" w:eastAsia="Times New Roman" w:hAnsi="Times New Roman" w:cs="Times New Roman"/>
          <w:sz w:val="24"/>
          <w:szCs w:val="24"/>
        </w:rPr>
        <w:t>omment in support of the Amended Petition filed in this matter.</w:t>
      </w:r>
    </w:p>
    <w:p w14:paraId="4025EFBF" w14:textId="0C010F1F" w:rsidR="00C66C74" w:rsidRDefault="00C66C74" w:rsidP="009657F9">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Clerks Association values the endeavor of the Administrative Office of the Courts to form and lead a workgroup of practitioners and stakeholders, including representatives from the Clerk of Court for the Superior Court of Arizona in Mohave County, the Clerk of Court for the Superior Court of Arizona in Maricopa County, the Clerk of Court for the Superior Court in </w:t>
      </w:r>
      <w:r w:rsidR="007107CC">
        <w:rPr>
          <w:rFonts w:ascii="Times New Roman" w:eastAsia="Times New Roman" w:hAnsi="Times New Roman" w:cs="Times New Roman"/>
          <w:sz w:val="24"/>
          <w:szCs w:val="24"/>
        </w:rPr>
        <w:t xml:space="preserve">Coconino </w:t>
      </w:r>
      <w:r>
        <w:rPr>
          <w:rFonts w:ascii="Times New Roman" w:eastAsia="Times New Roman" w:hAnsi="Times New Roman" w:cs="Times New Roman"/>
          <w:sz w:val="24"/>
          <w:szCs w:val="24"/>
        </w:rPr>
        <w:t xml:space="preserve">County, and the Clerk of Court for the Superior Court in Pima County, to address the issues raised in </w:t>
      </w:r>
      <w:r w:rsidR="007107C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Clerks Association April 27, 2022 Comment and the State Bar of Arizona May 2, 2022 Comment filed with respect </w:t>
      </w:r>
      <w:r w:rsidR="00786A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original Petition.</w:t>
      </w:r>
      <w:r w:rsidR="007107CC">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p>
    <w:p w14:paraId="1ED7D375" w14:textId="553F208B" w:rsidR="00786AE7" w:rsidRPr="00786AE7" w:rsidRDefault="00786AE7" w:rsidP="00786AE7">
      <w:pPr>
        <w:spacing w:before="29" w:after="0" w:line="480" w:lineRule="auto"/>
        <w:ind w:right="56"/>
        <w:jc w:val="both"/>
        <w:rPr>
          <w:rFonts w:ascii="Times New Roman" w:eastAsia="Times New Roman" w:hAnsi="Times New Roman" w:cs="Times New Roman"/>
          <w:b/>
          <w:bCs/>
          <w:sz w:val="24"/>
          <w:szCs w:val="24"/>
          <w:u w:val="single"/>
        </w:rPr>
      </w:pPr>
      <w:r w:rsidRPr="00786AE7">
        <w:rPr>
          <w:rFonts w:ascii="Times New Roman" w:eastAsia="Times New Roman" w:hAnsi="Times New Roman" w:cs="Times New Roman"/>
          <w:b/>
          <w:bCs/>
          <w:sz w:val="24"/>
          <w:szCs w:val="24"/>
          <w:u w:val="single"/>
        </w:rPr>
        <w:t>PETITION AND AMENDED PETITION</w:t>
      </w:r>
    </w:p>
    <w:p w14:paraId="14E4CD37" w14:textId="28CB6B15" w:rsidR="00C66C74" w:rsidRDefault="00C66C74" w:rsidP="009657F9">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Clerks </w:t>
      </w:r>
      <w:r w:rsidR="00786AE7">
        <w:rPr>
          <w:rFonts w:ascii="Times New Roman" w:eastAsia="Times New Roman" w:hAnsi="Times New Roman" w:cs="Times New Roman"/>
          <w:sz w:val="24"/>
          <w:szCs w:val="24"/>
        </w:rPr>
        <w:t xml:space="preserve">Association maintains that the Amended Petition adopts the workgroup’s collective recommendations and resolves the concerns raised by the Clerks Association in its April 27, 2022 Comment.  </w:t>
      </w:r>
    </w:p>
    <w:p w14:paraId="2FB8CDBB" w14:textId="24D27A11" w:rsidR="00786AE7" w:rsidRDefault="00786AE7" w:rsidP="009657F9">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original Petition was filed, proposing a new Supreme Court Rules 124, to implement the changes to A.R.S. § 12-109 made by Senate Bill 1265 during the 2021 First Regular Session of the Fifty-fifth Legislature.  Senate Bill 1265 provided a new subsection that states, “[t]he court may allow documents that require a sworn written declaration, verification, certificate, statement, oath or affidavit to be signed with an electronic signature.”  </w:t>
      </w:r>
      <w:r w:rsidR="00D545B3">
        <w:rPr>
          <w:rFonts w:ascii="Times New Roman" w:eastAsia="Times New Roman" w:hAnsi="Times New Roman" w:cs="Times New Roman"/>
          <w:sz w:val="24"/>
          <w:szCs w:val="24"/>
        </w:rPr>
        <w:t xml:space="preserve">However, Senate Bill 1265 did not define “electronic signature.”  </w:t>
      </w:r>
    </w:p>
    <w:p w14:paraId="71240807" w14:textId="29973374" w:rsidR="00786AE7" w:rsidRDefault="00786AE7" w:rsidP="00B36A86">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Clerks Association strongly supported the Petitioner’s goal of expanding electronic filing options and permitting the use of </w:t>
      </w:r>
      <w:r w:rsidR="003529CD">
        <w:rPr>
          <w:rFonts w:ascii="Times New Roman" w:eastAsia="Times New Roman" w:hAnsi="Times New Roman" w:cs="Times New Roman"/>
          <w:sz w:val="24"/>
          <w:szCs w:val="24"/>
        </w:rPr>
        <w:t xml:space="preserve">an “electronic signature” on court filings, the Clerks Association concluded that the Petition’s solution to the issue lacked sufficient clarity, specifically with regard to the proposed rule’s definition of “electronic signature,” </w:t>
      </w:r>
      <w:r w:rsidR="00B36A86">
        <w:rPr>
          <w:rFonts w:ascii="Times New Roman" w:eastAsia="Times New Roman" w:hAnsi="Times New Roman" w:cs="Times New Roman"/>
          <w:sz w:val="24"/>
          <w:szCs w:val="24"/>
        </w:rPr>
        <w:t xml:space="preserve">and the conflict between </w:t>
      </w:r>
      <w:r w:rsidR="00D545B3">
        <w:rPr>
          <w:rFonts w:ascii="Times New Roman" w:eastAsia="Times New Roman" w:hAnsi="Times New Roman" w:cs="Times New Roman"/>
          <w:sz w:val="24"/>
          <w:szCs w:val="24"/>
        </w:rPr>
        <w:t xml:space="preserve">varying </w:t>
      </w:r>
      <w:r w:rsidR="00B36A86">
        <w:rPr>
          <w:rFonts w:ascii="Times New Roman" w:eastAsia="Times New Roman" w:hAnsi="Times New Roman" w:cs="Times New Roman"/>
          <w:sz w:val="24"/>
          <w:szCs w:val="24"/>
        </w:rPr>
        <w:t>definitions of the term “electronic signature” set forth in statute and rule</w:t>
      </w:r>
      <w:r w:rsidR="00D545B3">
        <w:rPr>
          <w:rFonts w:ascii="Times New Roman" w:eastAsia="Times New Roman" w:hAnsi="Times New Roman" w:cs="Times New Roman"/>
          <w:sz w:val="24"/>
          <w:szCs w:val="24"/>
        </w:rPr>
        <w:t xml:space="preserve">.  </w:t>
      </w:r>
      <w:r w:rsidR="00B36A86">
        <w:rPr>
          <w:rFonts w:ascii="Times New Roman" w:eastAsia="Times New Roman" w:hAnsi="Times New Roman" w:cs="Times New Roman"/>
          <w:sz w:val="24"/>
          <w:szCs w:val="24"/>
        </w:rPr>
        <w:t xml:space="preserve">Addressing </w:t>
      </w:r>
      <w:r w:rsidR="00D545B3">
        <w:rPr>
          <w:rFonts w:ascii="Times New Roman" w:eastAsia="Times New Roman" w:hAnsi="Times New Roman" w:cs="Times New Roman"/>
          <w:sz w:val="24"/>
          <w:szCs w:val="24"/>
        </w:rPr>
        <w:t xml:space="preserve">the lack of clarity </w:t>
      </w:r>
      <w:r w:rsidR="00B36A86">
        <w:rPr>
          <w:rFonts w:ascii="Times New Roman" w:eastAsia="Times New Roman" w:hAnsi="Times New Roman" w:cs="Times New Roman"/>
          <w:sz w:val="24"/>
          <w:szCs w:val="24"/>
        </w:rPr>
        <w:t xml:space="preserve">was especially important to the Clerks Association because </w:t>
      </w:r>
      <w:r w:rsidR="00D545B3">
        <w:rPr>
          <w:rFonts w:ascii="Times New Roman" w:eastAsia="Times New Roman" w:hAnsi="Times New Roman" w:cs="Times New Roman"/>
          <w:sz w:val="24"/>
          <w:szCs w:val="24"/>
        </w:rPr>
        <w:t xml:space="preserve">often times it is the responsibility of </w:t>
      </w:r>
      <w:r w:rsidR="003529CD">
        <w:rPr>
          <w:rFonts w:ascii="Times New Roman" w:eastAsia="Times New Roman" w:hAnsi="Times New Roman" w:cs="Times New Roman"/>
          <w:sz w:val="24"/>
          <w:szCs w:val="24"/>
        </w:rPr>
        <w:t>clerks for ensuring that documents filed with the court are signed in accordance with Arizona law and rules of practice</w:t>
      </w:r>
      <w:r w:rsidR="00D545B3">
        <w:rPr>
          <w:rFonts w:ascii="Times New Roman" w:eastAsia="Times New Roman" w:hAnsi="Times New Roman" w:cs="Times New Roman"/>
          <w:sz w:val="24"/>
          <w:szCs w:val="24"/>
        </w:rPr>
        <w:t xml:space="preserve"> and procedure,</w:t>
      </w:r>
      <w:r w:rsidR="003529CD">
        <w:rPr>
          <w:rFonts w:ascii="Times New Roman" w:eastAsia="Times New Roman" w:hAnsi="Times New Roman" w:cs="Times New Roman"/>
          <w:sz w:val="24"/>
          <w:szCs w:val="24"/>
        </w:rPr>
        <w:t xml:space="preserve"> whether the documents are filed electronically or in </w:t>
      </w:r>
      <w:r w:rsidR="00D545B3">
        <w:rPr>
          <w:rFonts w:ascii="Times New Roman" w:eastAsia="Times New Roman" w:hAnsi="Times New Roman" w:cs="Times New Roman"/>
          <w:sz w:val="24"/>
          <w:szCs w:val="24"/>
        </w:rPr>
        <w:t>paper form</w:t>
      </w:r>
      <w:r w:rsidR="003529CD">
        <w:rPr>
          <w:rFonts w:ascii="Times New Roman" w:eastAsia="Times New Roman" w:hAnsi="Times New Roman" w:cs="Times New Roman"/>
          <w:sz w:val="24"/>
          <w:szCs w:val="24"/>
        </w:rPr>
        <w:t xml:space="preserve">.  </w:t>
      </w:r>
      <w:r w:rsidR="00B36A86">
        <w:rPr>
          <w:rFonts w:ascii="Times New Roman" w:eastAsia="Times New Roman" w:hAnsi="Times New Roman" w:cs="Times New Roman"/>
          <w:sz w:val="24"/>
          <w:szCs w:val="24"/>
        </w:rPr>
        <w:t xml:space="preserve">The Clerks Association also sought clarification with regard to </w:t>
      </w:r>
      <w:r w:rsidR="00736CE2">
        <w:rPr>
          <w:rFonts w:ascii="Times New Roman" w:eastAsia="Times New Roman" w:hAnsi="Times New Roman" w:cs="Times New Roman"/>
          <w:sz w:val="24"/>
          <w:szCs w:val="24"/>
        </w:rPr>
        <w:t xml:space="preserve">legal sufficiency of the use of </w:t>
      </w:r>
      <w:r w:rsidR="00B36A86">
        <w:rPr>
          <w:rFonts w:ascii="Times New Roman" w:eastAsia="Times New Roman" w:hAnsi="Times New Roman" w:cs="Times New Roman"/>
          <w:sz w:val="24"/>
          <w:szCs w:val="24"/>
        </w:rPr>
        <w:t>“/s/” with a typed signature</w:t>
      </w:r>
      <w:r w:rsidR="00736CE2">
        <w:rPr>
          <w:rFonts w:ascii="Times New Roman" w:eastAsia="Times New Roman" w:hAnsi="Times New Roman" w:cs="Times New Roman"/>
          <w:sz w:val="24"/>
          <w:szCs w:val="24"/>
        </w:rPr>
        <w:t>.</w:t>
      </w:r>
      <w:r w:rsidR="00B36A86">
        <w:rPr>
          <w:rFonts w:ascii="Times New Roman" w:eastAsia="Times New Roman" w:hAnsi="Times New Roman" w:cs="Times New Roman"/>
          <w:sz w:val="24"/>
          <w:szCs w:val="24"/>
        </w:rPr>
        <w:t xml:space="preserve"> </w:t>
      </w:r>
    </w:p>
    <w:p w14:paraId="506556F8" w14:textId="5AC2E770" w:rsidR="00B36A86" w:rsidRDefault="00B36A86" w:rsidP="00B36A86">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its Comment, the Clerks Association recommended that the Petition either be withdrawn or denied without prejudice and that the Administrative Office of the Courts form a workgroup to address the issues </w:t>
      </w:r>
      <w:r w:rsidR="00085FD2">
        <w:rPr>
          <w:rFonts w:ascii="Times New Roman" w:eastAsia="Times New Roman" w:hAnsi="Times New Roman" w:cs="Times New Roman"/>
          <w:sz w:val="24"/>
          <w:szCs w:val="24"/>
        </w:rPr>
        <w:t xml:space="preserve">raised by the </w:t>
      </w:r>
      <w:r>
        <w:rPr>
          <w:rFonts w:ascii="Times New Roman" w:eastAsia="Times New Roman" w:hAnsi="Times New Roman" w:cs="Times New Roman"/>
          <w:sz w:val="24"/>
          <w:szCs w:val="24"/>
        </w:rPr>
        <w:t xml:space="preserve">Clerks Association.  In its Comment, the State Bar of Arizona also requested that a workgroup be formed to address the differing definitions of </w:t>
      </w:r>
      <w:r>
        <w:rPr>
          <w:rFonts w:ascii="Times New Roman" w:eastAsia="Times New Roman" w:hAnsi="Times New Roman" w:cs="Times New Roman"/>
          <w:sz w:val="24"/>
          <w:szCs w:val="24"/>
        </w:rPr>
        <w:lastRenderedPageBreak/>
        <w:t xml:space="preserve">“electronic signature” as well as the best location or locations within the various rules of procedure for any proposed changes.  </w:t>
      </w:r>
    </w:p>
    <w:p w14:paraId="5D205267" w14:textId="37EA742C" w:rsidR="00B36A86" w:rsidRDefault="00B36A86" w:rsidP="00B36A86">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Petitioner requested and received an extension of time to April 1, </w:t>
      </w:r>
      <w:r w:rsidR="00BE1953">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to submit an </w:t>
      </w:r>
      <w:r w:rsidR="007107C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mended </w:t>
      </w:r>
      <w:r w:rsidR="007107CC">
        <w:rPr>
          <w:rFonts w:ascii="Times New Roman" w:eastAsia="Times New Roman" w:hAnsi="Times New Roman" w:cs="Times New Roman"/>
          <w:sz w:val="24"/>
          <w:szCs w:val="24"/>
        </w:rPr>
        <w:t>P</w:t>
      </w:r>
      <w:r>
        <w:rPr>
          <w:rFonts w:ascii="Times New Roman" w:eastAsia="Times New Roman" w:hAnsi="Times New Roman" w:cs="Times New Roman"/>
          <w:sz w:val="24"/>
          <w:szCs w:val="24"/>
        </w:rPr>
        <w:t>etition</w:t>
      </w:r>
      <w:r w:rsidR="00DA5BF2">
        <w:rPr>
          <w:rFonts w:ascii="Times New Roman" w:eastAsia="Times New Roman" w:hAnsi="Times New Roman" w:cs="Times New Roman"/>
          <w:sz w:val="24"/>
          <w:szCs w:val="24"/>
        </w:rPr>
        <w:t xml:space="preserve">.  </w:t>
      </w:r>
      <w:r w:rsidR="00D545B3">
        <w:rPr>
          <w:rFonts w:ascii="Times New Roman" w:eastAsia="Times New Roman" w:hAnsi="Times New Roman" w:cs="Times New Roman"/>
          <w:sz w:val="24"/>
          <w:szCs w:val="24"/>
        </w:rPr>
        <w:t xml:space="preserve">After receiving the extension of time, </w:t>
      </w:r>
      <w:r w:rsidR="00DA5BF2">
        <w:rPr>
          <w:rFonts w:ascii="Times New Roman" w:eastAsia="Times New Roman" w:hAnsi="Times New Roman" w:cs="Times New Roman"/>
          <w:sz w:val="24"/>
          <w:szCs w:val="24"/>
        </w:rPr>
        <w:t xml:space="preserve">Petitioner formed a robust workgroup </w:t>
      </w:r>
      <w:r w:rsidR="00D545B3">
        <w:rPr>
          <w:rFonts w:ascii="Times New Roman" w:eastAsia="Times New Roman" w:hAnsi="Times New Roman" w:cs="Times New Roman"/>
          <w:sz w:val="24"/>
          <w:szCs w:val="24"/>
        </w:rPr>
        <w:t xml:space="preserve">made up of diverse stakeholders </w:t>
      </w:r>
      <w:r w:rsidR="00DA5BF2">
        <w:rPr>
          <w:rFonts w:ascii="Times New Roman" w:eastAsia="Times New Roman" w:hAnsi="Times New Roman" w:cs="Times New Roman"/>
          <w:sz w:val="24"/>
          <w:szCs w:val="24"/>
        </w:rPr>
        <w:t xml:space="preserve">that met multiple times over several months to analyze the issues raised in the original Petition and in the Comments.  The workgroup, having to reach compromise on several issues, ultimately recommended changes and amendments to a number of rule sets with respect to electronic signatures.  </w:t>
      </w:r>
    </w:p>
    <w:p w14:paraId="3C06E0E4" w14:textId="29CAB807" w:rsidR="00DA5BF2" w:rsidRDefault="00DA5BF2" w:rsidP="00B36A86">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March 23, 2023, Petitioner filed an Amended Petition that adopted the workgroup’s consensus recommendations.  </w:t>
      </w:r>
    </w:p>
    <w:p w14:paraId="4ECE5AF7" w14:textId="5A3A7A72" w:rsidR="00D545B3" w:rsidRDefault="00DA5BF2" w:rsidP="00B36A86">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Clerks Association supports that the </w:t>
      </w:r>
      <w:r w:rsidR="00D545B3">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rule changes regarding electronic signatures and electronic notarizations </w:t>
      </w:r>
      <w:r w:rsidR="00DF0E23">
        <w:rPr>
          <w:rFonts w:ascii="Times New Roman" w:eastAsia="Times New Roman" w:hAnsi="Times New Roman" w:cs="Times New Roman"/>
          <w:sz w:val="24"/>
          <w:szCs w:val="24"/>
        </w:rPr>
        <w:t>set forth in the Amended Petition</w:t>
      </w:r>
      <w:r w:rsidR="00085FD2">
        <w:rPr>
          <w:rFonts w:ascii="Times New Roman" w:eastAsia="Times New Roman" w:hAnsi="Times New Roman" w:cs="Times New Roman"/>
          <w:sz w:val="24"/>
          <w:szCs w:val="24"/>
        </w:rPr>
        <w:t xml:space="preserve">, specifically the changes that </w:t>
      </w:r>
      <w:r>
        <w:rPr>
          <w:rFonts w:ascii="Times New Roman" w:eastAsia="Times New Roman" w:hAnsi="Times New Roman" w:cs="Times New Roman"/>
          <w:sz w:val="24"/>
          <w:szCs w:val="24"/>
        </w:rPr>
        <w:t xml:space="preserve">would </w:t>
      </w:r>
      <w:r w:rsidRPr="00DF0E23">
        <w:rPr>
          <w:rFonts w:ascii="Times New Roman" w:eastAsia="Times New Roman" w:hAnsi="Times New Roman" w:cs="Times New Roman"/>
          <w:sz w:val="24"/>
          <w:szCs w:val="24"/>
        </w:rPr>
        <w:t>not</w:t>
      </w:r>
      <w:r w:rsidR="00DF0E23">
        <w:rPr>
          <w:rFonts w:ascii="Times New Roman" w:eastAsia="Times New Roman" w:hAnsi="Times New Roman" w:cs="Times New Roman"/>
          <w:sz w:val="24"/>
          <w:szCs w:val="24"/>
        </w:rPr>
        <w:t xml:space="preserve"> </w:t>
      </w:r>
      <w:r w:rsidRPr="00DF0E23">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 xml:space="preserve"> clerks to determine whether an electronically signed or electronically notarized document is signed or notarized “in accordance with applicable law” before accepting the document for filing, and that if there is a dispute regarding the sufficiency or authenticity </w:t>
      </w:r>
      <w:r w:rsidR="00D545B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an electronic signature or electronic notarization, the matter is to be determined by a judicial officer.  </w:t>
      </w:r>
    </w:p>
    <w:p w14:paraId="4B5D491C" w14:textId="3DE17CFE" w:rsidR="00DF0E23" w:rsidRDefault="00DF0E23" w:rsidP="00DF0E23">
      <w:pPr>
        <w:spacing w:before="29" w:after="0" w:line="480" w:lineRule="auto"/>
        <w:ind w:right="56"/>
        <w:jc w:val="both"/>
        <w:rPr>
          <w:rFonts w:ascii="Times New Roman" w:eastAsia="Times New Roman" w:hAnsi="Times New Roman" w:cs="Times New Roman"/>
          <w:b/>
          <w:bCs/>
          <w:sz w:val="24"/>
          <w:szCs w:val="24"/>
          <w:u w:val="single"/>
        </w:rPr>
      </w:pPr>
      <w:r w:rsidRPr="00DF0E23">
        <w:rPr>
          <w:rFonts w:ascii="Times New Roman" w:eastAsia="Times New Roman" w:hAnsi="Times New Roman" w:cs="Times New Roman"/>
          <w:b/>
          <w:bCs/>
          <w:sz w:val="24"/>
          <w:szCs w:val="24"/>
          <w:u w:val="single"/>
        </w:rPr>
        <w:t>CONCLUSION</w:t>
      </w:r>
    </w:p>
    <w:p w14:paraId="0BCDF189" w14:textId="720FDEB0" w:rsidR="00D545B3" w:rsidRDefault="00DF0E23" w:rsidP="00DF0E2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Clerks Association appreciates the Petitioner forming a workgroup to analyze the issues involved with implementation of A.R.S. § 12-109 and including </w:t>
      </w:r>
      <w:r w:rsidR="00085FD2">
        <w:rPr>
          <w:rFonts w:ascii="Times New Roman" w:eastAsia="Times New Roman" w:hAnsi="Times New Roman" w:cs="Times New Roman"/>
          <w:sz w:val="24"/>
          <w:szCs w:val="24"/>
        </w:rPr>
        <w:t xml:space="preserve">on the workgroup </w:t>
      </w:r>
      <w:r w:rsidR="00D545B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diverse representation of clerks from around the State.  The Amended Petition contains a comprehensive explanation of the workgroup’s recommended rule changes and address</w:t>
      </w:r>
      <w:r w:rsidR="00D545B3">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the concerns set forth by the Clerks Association in its </w:t>
      </w:r>
      <w:r w:rsidR="00BE1953">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27, 2022 Comment.  </w:t>
      </w:r>
    </w:p>
    <w:p w14:paraId="338533B3" w14:textId="7CBCCA9C" w:rsidR="003529CD" w:rsidRDefault="00DF0E23" w:rsidP="00D545B3">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these reasons, the </w:t>
      </w:r>
      <w:r w:rsidR="00BE1953">
        <w:rPr>
          <w:rFonts w:ascii="Times New Roman" w:eastAsia="Times New Roman" w:hAnsi="Times New Roman" w:cs="Times New Roman"/>
          <w:sz w:val="24"/>
          <w:szCs w:val="24"/>
        </w:rPr>
        <w:t>Clerks</w:t>
      </w:r>
      <w:r>
        <w:rPr>
          <w:rFonts w:ascii="Times New Roman" w:eastAsia="Times New Roman" w:hAnsi="Times New Roman" w:cs="Times New Roman"/>
          <w:sz w:val="24"/>
          <w:szCs w:val="24"/>
        </w:rPr>
        <w:t xml:space="preserve"> </w:t>
      </w:r>
      <w:r w:rsidR="00BE1953">
        <w:rPr>
          <w:rFonts w:ascii="Times New Roman" w:eastAsia="Times New Roman" w:hAnsi="Times New Roman" w:cs="Times New Roman"/>
          <w:sz w:val="24"/>
          <w:szCs w:val="24"/>
        </w:rPr>
        <w:t>Association</w:t>
      </w:r>
      <w:r>
        <w:rPr>
          <w:rFonts w:ascii="Times New Roman" w:eastAsia="Times New Roman" w:hAnsi="Times New Roman" w:cs="Times New Roman"/>
          <w:sz w:val="24"/>
          <w:szCs w:val="24"/>
        </w:rPr>
        <w:t xml:space="preserve"> </w:t>
      </w:r>
      <w:r w:rsidR="00BE1953">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requests that the Court </w:t>
      </w:r>
      <w:r w:rsidR="00BE1953">
        <w:rPr>
          <w:rFonts w:ascii="Times New Roman" w:eastAsia="Times New Roman" w:hAnsi="Times New Roman" w:cs="Times New Roman"/>
          <w:sz w:val="24"/>
          <w:szCs w:val="24"/>
        </w:rPr>
        <w:t xml:space="preserve">adopt the proposed rule amendments set forth in the Amended Petition.  </w:t>
      </w:r>
    </w:p>
    <w:p w14:paraId="1346E0A7" w14:textId="77777777" w:rsidR="004639DE" w:rsidRDefault="004639DE" w:rsidP="004639DE">
      <w:pPr>
        <w:spacing w:before="6" w:after="0" w:line="280" w:lineRule="exact"/>
        <w:rPr>
          <w:sz w:val="28"/>
          <w:szCs w:val="28"/>
        </w:rPr>
      </w:pPr>
    </w:p>
    <w:p w14:paraId="212519C5" w14:textId="0F84543B"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w:t>
      </w:r>
      <w:r w:rsidR="00D545B3">
        <w:rPr>
          <w:rFonts w:ascii="Times New Roman" w:eastAsia="Times New Roman" w:hAnsi="Times New Roman" w:cs="Times New Roman"/>
          <w:position w:val="-1"/>
          <w:sz w:val="24"/>
          <w:szCs w:val="24"/>
        </w:rPr>
        <w:t xml:space="preserve"> 31st</w:t>
      </w:r>
      <w:r w:rsidR="007B03B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f</w:t>
      </w:r>
      <w:r w:rsidR="007B03B1">
        <w:rPr>
          <w:rFonts w:ascii="Times New Roman" w:eastAsia="Times New Roman" w:hAnsi="Times New Roman" w:cs="Times New Roman"/>
          <w:position w:val="-1"/>
          <w:sz w:val="24"/>
          <w:szCs w:val="24"/>
        </w:rPr>
        <w:t xml:space="preserve"> </w:t>
      </w:r>
      <w:r w:rsidR="00D545B3">
        <w:rPr>
          <w:rFonts w:ascii="Times New Roman" w:eastAsia="Times New Roman" w:hAnsi="Times New Roman" w:cs="Times New Roman"/>
          <w:position w:val="-1"/>
          <w:sz w:val="24"/>
          <w:szCs w:val="24"/>
        </w:rPr>
        <w:t>May</w:t>
      </w:r>
      <w:r>
        <w:rPr>
          <w:rFonts w:ascii="Times New Roman" w:eastAsia="Times New Roman" w:hAnsi="Times New Roman" w:cs="Times New Roman"/>
          <w:position w:val="-1"/>
          <w:sz w:val="24"/>
          <w:szCs w:val="24"/>
        </w:rPr>
        <w:t>, 202</w:t>
      </w:r>
      <w:r w:rsidR="00492B26">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52E73F0E"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9657F9">
        <w:rPr>
          <w:rFonts w:ascii="Times New Roman" w:eastAsia="Times New Roman" w:hAnsi="Times New Roman" w:cs="Times New Roman"/>
          <w:sz w:val="24"/>
          <w:szCs w:val="24"/>
          <w:u w:val="single"/>
        </w:rPr>
        <w:t>Donna McQuality</w:t>
      </w:r>
    </w:p>
    <w:p w14:paraId="63500FA6" w14:textId="77777777" w:rsidR="009657F9" w:rsidRDefault="009657F9" w:rsidP="009657F9">
      <w:pPr>
        <w:spacing w:after="0" w:line="240" w:lineRule="auto"/>
        <w:ind w:left="43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Hon. Donna McQuality</w:t>
      </w:r>
    </w:p>
    <w:p w14:paraId="1E8067D6" w14:textId="35B45C92" w:rsidR="009657F9" w:rsidRDefault="009657F9" w:rsidP="009657F9">
      <w:pPr>
        <w:spacing w:after="0" w:line="240" w:lineRule="auto"/>
        <w:ind w:left="4320" w:right="-20"/>
        <w:rPr>
          <w:sz w:val="15"/>
          <w:szCs w:val="15"/>
        </w:rPr>
      </w:pPr>
      <w:r>
        <w:rPr>
          <w:rFonts w:ascii="Times New Roman" w:eastAsia="Times New Roman" w:hAnsi="Times New Roman" w:cs="Times New Roman"/>
          <w:sz w:val="24"/>
          <w:szCs w:val="24"/>
        </w:rPr>
        <w:t>Arizona Association of Superior Court Clerks, President</w:t>
      </w: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6DB7CAC9"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8860D1">
        <w:rPr>
          <w:rFonts w:ascii="Times New Roman" w:eastAsia="Times New Roman" w:hAnsi="Times New Roman" w:cs="Times New Roman"/>
          <w:color w:val="000000"/>
          <w:sz w:val="24"/>
          <w:szCs w:val="24"/>
        </w:rPr>
        <w:t xml:space="preserve">March 24, 2023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4B0D3778"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w:t>
      </w:r>
      <w:r w:rsidR="00EF7659">
        <w:rPr>
          <w:rFonts w:ascii="Times New Roman" w:eastAsia="Times New Roman" w:hAnsi="Times New Roman" w:cs="Times New Roman"/>
          <w:color w:val="000000"/>
          <w:sz w:val="24"/>
          <w:szCs w:val="24"/>
        </w:rPr>
        <w:t xml:space="preserve"> </w:t>
      </w:r>
      <w:r w:rsidR="002A2C14">
        <w:rPr>
          <w:rFonts w:ascii="Times New Roman" w:eastAsia="Times New Roman" w:hAnsi="Times New Roman" w:cs="Times New Roman"/>
          <w:color w:val="000000"/>
          <w:sz w:val="24"/>
          <w:szCs w:val="24"/>
        </w:rPr>
        <w:t xml:space="preserve">sent via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16271592" w14:textId="77777777"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395BF250" w14:textId="430282D1"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14:paraId="494BAE8B" w14:textId="28E58769"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08889C45" w14:textId="23B9EA61"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 Washington St., Suite 411</w:t>
      </w:r>
    </w:p>
    <w:p w14:paraId="2E615A4A" w14:textId="0F4F7BCB"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85007</w:t>
      </w:r>
    </w:p>
    <w:p w14:paraId="135F474C" w14:textId="77777777" w:rsidR="006D75B2" w:rsidRDefault="00813DFF" w:rsidP="006D75B2">
      <w:pPr>
        <w:spacing w:after="0" w:line="240" w:lineRule="auto"/>
        <w:ind w:left="100" w:right="-20"/>
        <w:rPr>
          <w:rFonts w:ascii="Times New Roman" w:eastAsia="Times New Roman" w:hAnsi="Times New Roman" w:cs="Times New Roman"/>
          <w:color w:val="000000"/>
          <w:sz w:val="24"/>
          <w:szCs w:val="24"/>
        </w:rPr>
      </w:pPr>
      <w:hyperlink r:id="rId9" w:history="1">
        <w:r w:rsidR="00EF7659" w:rsidRPr="0024354C">
          <w:rPr>
            <w:rStyle w:val="Hyperlink"/>
            <w:rFonts w:ascii="Times New Roman" w:eastAsia="Times New Roman" w:hAnsi="Times New Roman" w:cs="Times New Roman"/>
            <w:sz w:val="24"/>
            <w:szCs w:val="24"/>
          </w:rPr>
          <w:t>Projects2@courts.az.gov</w:t>
        </w:r>
      </w:hyperlink>
    </w:p>
    <w:p w14:paraId="76BD71B2" w14:textId="3EEB6460" w:rsidR="00250FD1" w:rsidRPr="007B03B1" w:rsidRDefault="00250FD1" w:rsidP="007B03B1">
      <w:pPr>
        <w:tabs>
          <w:tab w:val="left" w:pos="1260"/>
        </w:tabs>
        <w:spacing w:before="119"/>
        <w:ind w:right="118"/>
        <w:jc w:val="both"/>
        <w:rPr>
          <w:sz w:val="26"/>
        </w:rPr>
      </w:pPr>
    </w:p>
    <w:sectPr w:rsidR="00250FD1" w:rsidRPr="007B03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9714" w14:textId="77777777" w:rsidR="0073624F" w:rsidRDefault="0073624F" w:rsidP="004639DE">
      <w:pPr>
        <w:spacing w:after="0" w:line="240" w:lineRule="auto"/>
      </w:pPr>
      <w:r>
        <w:separator/>
      </w:r>
    </w:p>
  </w:endnote>
  <w:endnote w:type="continuationSeparator" w:id="0">
    <w:p w14:paraId="5B9D68FB"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AF1" w14:textId="77777777" w:rsidR="0073624F" w:rsidRDefault="0073624F" w:rsidP="004639DE">
      <w:pPr>
        <w:spacing w:after="0" w:line="240" w:lineRule="auto"/>
      </w:pPr>
      <w:r>
        <w:separator/>
      </w:r>
    </w:p>
  </w:footnote>
  <w:footnote w:type="continuationSeparator" w:id="0">
    <w:p w14:paraId="5B5B66EB" w14:textId="77777777" w:rsidR="0073624F" w:rsidRDefault="0073624F" w:rsidP="004639DE">
      <w:pPr>
        <w:spacing w:after="0" w:line="240" w:lineRule="auto"/>
      </w:pPr>
      <w:r>
        <w:continuationSeparator/>
      </w:r>
    </w:p>
  </w:footnote>
  <w:footnote w:id="1">
    <w:p w14:paraId="646008EE" w14:textId="3A7C3737" w:rsidR="007107CC" w:rsidRPr="00085FD2" w:rsidRDefault="007107CC">
      <w:pPr>
        <w:pStyle w:val="FootnoteText"/>
        <w:rPr>
          <w:rFonts w:ascii="Times New Roman" w:hAnsi="Times New Roman" w:cs="Times New Roman"/>
          <w:sz w:val="24"/>
          <w:szCs w:val="24"/>
        </w:rPr>
      </w:pPr>
      <w:r w:rsidRPr="00085FD2">
        <w:rPr>
          <w:rStyle w:val="FootnoteReference"/>
          <w:rFonts w:ascii="Times New Roman" w:hAnsi="Times New Roman" w:cs="Times New Roman"/>
          <w:sz w:val="24"/>
          <w:szCs w:val="24"/>
        </w:rPr>
        <w:footnoteRef/>
      </w:r>
      <w:r w:rsidRPr="00085FD2">
        <w:rPr>
          <w:rFonts w:ascii="Times New Roman" w:hAnsi="Times New Roman" w:cs="Times New Roman"/>
          <w:sz w:val="24"/>
          <w:szCs w:val="24"/>
        </w:rPr>
        <w:t xml:space="preserve"> </w:t>
      </w:r>
      <w:r w:rsidR="00736CE2" w:rsidRPr="00085FD2">
        <w:rPr>
          <w:rFonts w:ascii="Times New Roman" w:hAnsi="Times New Roman" w:cs="Times New Roman"/>
          <w:sz w:val="24"/>
          <w:szCs w:val="24"/>
        </w:rPr>
        <w:t xml:space="preserve">On Page 3 of the Amended Petition, Ms. Valerie Wyant is listed as the Clerk of Court for the Superior Court of Arizona in Yavapai County.  Ms. Wyant is the Clerk of Court for the Superior Court in Coconino County.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21C32FF4"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lang w:val="en-US" w:eastAsia="en-US" w:bidi="ar-SA"/>
      </w:rPr>
    </w:lvl>
    <w:lvl w:ilvl="4" w:tplc="AB100462">
      <w:numFmt w:val="bullet"/>
      <w:lvlText w:val="•"/>
      <w:lvlJc w:val="left"/>
      <w:pPr>
        <w:ind w:left="1240" w:hanging="507"/>
      </w:pPr>
      <w:rPr>
        <w:lang w:val="en-US" w:eastAsia="en-US" w:bidi="ar-SA"/>
      </w:rPr>
    </w:lvl>
    <w:lvl w:ilvl="5" w:tplc="5CDCFC5A">
      <w:numFmt w:val="bullet"/>
      <w:lvlText w:val="•"/>
      <w:lvlJc w:val="left"/>
      <w:pPr>
        <w:ind w:left="2633" w:hanging="507"/>
      </w:pPr>
      <w:rPr>
        <w:lang w:val="en-US" w:eastAsia="en-US" w:bidi="ar-SA"/>
      </w:rPr>
    </w:lvl>
    <w:lvl w:ilvl="6" w:tplc="C3089476">
      <w:numFmt w:val="bullet"/>
      <w:lvlText w:val="•"/>
      <w:lvlJc w:val="left"/>
      <w:pPr>
        <w:ind w:left="4026" w:hanging="507"/>
      </w:pPr>
      <w:rPr>
        <w:lang w:val="en-US" w:eastAsia="en-US" w:bidi="ar-SA"/>
      </w:rPr>
    </w:lvl>
    <w:lvl w:ilvl="7" w:tplc="1D50E176">
      <w:numFmt w:val="bullet"/>
      <w:lvlText w:val="•"/>
      <w:lvlJc w:val="left"/>
      <w:pPr>
        <w:ind w:left="5420" w:hanging="507"/>
      </w:pPr>
      <w:rPr>
        <w:lang w:val="en-US" w:eastAsia="en-US" w:bidi="ar-SA"/>
      </w:rPr>
    </w:lvl>
    <w:lvl w:ilvl="8" w:tplc="0B924310">
      <w:numFmt w:val="bullet"/>
      <w:lvlText w:val="•"/>
      <w:lvlJc w:val="left"/>
      <w:pPr>
        <w:ind w:left="6813" w:hanging="507"/>
      </w:pPr>
      <w:rPr>
        <w:lang w:val="en-US" w:eastAsia="en-US" w:bidi="ar-SA"/>
      </w:rPr>
    </w:lvl>
  </w:abstractNum>
  <w:abstractNum w:abstractNumId="3" w15:restartNumberingAfterBreak="0">
    <w:nsid w:val="1A2D6E74"/>
    <w:multiLevelType w:val="hybridMultilevel"/>
    <w:tmpl w:val="E1FABD90"/>
    <w:lvl w:ilvl="0" w:tplc="D26869EE">
      <w:start w:val="1"/>
      <w:numFmt w:val="decimal"/>
      <w:lvlText w:val="(%1)"/>
      <w:lvlJc w:val="left"/>
      <w:pPr>
        <w:ind w:left="1297" w:hanging="397"/>
      </w:pPr>
      <w:rPr>
        <w:rFonts w:ascii="Times New Roman" w:eastAsia="Times New Roman" w:hAnsi="Times New Roman" w:cs="Times New Roman" w:hint="default"/>
        <w:b w:val="0"/>
        <w:bCs w:val="0"/>
        <w:i w:val="0"/>
        <w:iCs w:val="0"/>
        <w:w w:val="99"/>
        <w:sz w:val="26"/>
        <w:szCs w:val="26"/>
        <w:u w:val="single"/>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169ED"/>
    <w:multiLevelType w:val="hybridMultilevel"/>
    <w:tmpl w:val="070EDEE6"/>
    <w:lvl w:ilvl="0" w:tplc="4E28CA64">
      <w:start w:val="5"/>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085FD2"/>
    <w:rsid w:val="00116C05"/>
    <w:rsid w:val="0013579F"/>
    <w:rsid w:val="00170471"/>
    <w:rsid w:val="001953F7"/>
    <w:rsid w:val="001965B2"/>
    <w:rsid w:val="001A6D3F"/>
    <w:rsid w:val="001D11F3"/>
    <w:rsid w:val="001F6E5F"/>
    <w:rsid w:val="00206487"/>
    <w:rsid w:val="00250FD1"/>
    <w:rsid w:val="002879CE"/>
    <w:rsid w:val="002A2C14"/>
    <w:rsid w:val="002C21C1"/>
    <w:rsid w:val="003529CD"/>
    <w:rsid w:val="003C7413"/>
    <w:rsid w:val="003C7D39"/>
    <w:rsid w:val="003D38F2"/>
    <w:rsid w:val="003F443F"/>
    <w:rsid w:val="004639DE"/>
    <w:rsid w:val="00492B26"/>
    <w:rsid w:val="005269FF"/>
    <w:rsid w:val="00551C4B"/>
    <w:rsid w:val="005835C3"/>
    <w:rsid w:val="00684ACE"/>
    <w:rsid w:val="00684FAB"/>
    <w:rsid w:val="006C1379"/>
    <w:rsid w:val="006D75B2"/>
    <w:rsid w:val="006D7B62"/>
    <w:rsid w:val="007107CC"/>
    <w:rsid w:val="0073624F"/>
    <w:rsid w:val="00736CE2"/>
    <w:rsid w:val="00740540"/>
    <w:rsid w:val="00745250"/>
    <w:rsid w:val="00786AE7"/>
    <w:rsid w:val="007B03B1"/>
    <w:rsid w:val="007B1B36"/>
    <w:rsid w:val="00807BD1"/>
    <w:rsid w:val="00813DFF"/>
    <w:rsid w:val="008860D1"/>
    <w:rsid w:val="00894B3A"/>
    <w:rsid w:val="008A4D94"/>
    <w:rsid w:val="009657F9"/>
    <w:rsid w:val="00990113"/>
    <w:rsid w:val="009D07F9"/>
    <w:rsid w:val="009F2BF1"/>
    <w:rsid w:val="00A11330"/>
    <w:rsid w:val="00A83ADB"/>
    <w:rsid w:val="00A94453"/>
    <w:rsid w:val="00B14265"/>
    <w:rsid w:val="00B36A86"/>
    <w:rsid w:val="00B52186"/>
    <w:rsid w:val="00B521BC"/>
    <w:rsid w:val="00B8182E"/>
    <w:rsid w:val="00BE1953"/>
    <w:rsid w:val="00C15BBF"/>
    <w:rsid w:val="00C64820"/>
    <w:rsid w:val="00C66C74"/>
    <w:rsid w:val="00D545B3"/>
    <w:rsid w:val="00DA5BF2"/>
    <w:rsid w:val="00DD1BC2"/>
    <w:rsid w:val="00DF0E23"/>
    <w:rsid w:val="00E206A4"/>
    <w:rsid w:val="00E87793"/>
    <w:rsid w:val="00E9023D"/>
    <w:rsid w:val="00EB1411"/>
    <w:rsid w:val="00EF41E7"/>
    <w:rsid w:val="00EF7659"/>
    <w:rsid w:val="00F11CA6"/>
    <w:rsid w:val="00F22B14"/>
    <w:rsid w:val="00F31BCE"/>
    <w:rsid w:val="00F7447B"/>
    <w:rsid w:val="00F9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BodyText">
    <w:name w:val="Body Text"/>
    <w:basedOn w:val="Normal"/>
    <w:link w:val="BodyTextChar"/>
    <w:uiPriority w:val="1"/>
    <w:semiHidden/>
    <w:unhideWhenUsed/>
    <w:qFormat/>
    <w:rsid w:val="00807BD1"/>
    <w:pPr>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807BD1"/>
    <w:rPr>
      <w:rFonts w:ascii="Times New Roman" w:eastAsia="Times New Roman" w:hAnsi="Times New Roman" w:cs="Times New Roman"/>
      <w:sz w:val="26"/>
      <w:szCs w:val="26"/>
    </w:rPr>
  </w:style>
  <w:style w:type="paragraph" w:styleId="ListParagraph">
    <w:name w:val="List Paragraph"/>
    <w:basedOn w:val="Normal"/>
    <w:uiPriority w:val="1"/>
    <w:qFormat/>
    <w:rsid w:val="00807BD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2515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3</cp:revision>
  <cp:lastPrinted>2023-05-31T22:13:00Z</cp:lastPrinted>
  <dcterms:created xsi:type="dcterms:W3CDTF">2023-05-31T22:13:00Z</dcterms:created>
  <dcterms:modified xsi:type="dcterms:W3CDTF">2023-05-31T22:14:00Z</dcterms:modified>
</cp:coreProperties>
</file>