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A694" w14:textId="3A6A620F" w:rsidR="009657F9" w:rsidRDefault="00DD1BC2"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Honorable </w:t>
      </w:r>
      <w:r w:rsidR="003F6023">
        <w:rPr>
          <w:rFonts w:ascii="Times New Roman" w:eastAsia="Times New Roman" w:hAnsi="Times New Roman" w:cs="Times New Roman"/>
          <w:sz w:val="24"/>
          <w:szCs w:val="24"/>
        </w:rPr>
        <w:t>Jeff Fine</w:t>
      </w:r>
    </w:p>
    <w:p w14:paraId="010003D7" w14:textId="6BFD44B3" w:rsidR="003F6023" w:rsidRDefault="003F6023"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Clerk of the Superior Court of Arizona in Maricopa County</w:t>
      </w:r>
    </w:p>
    <w:p w14:paraId="5B0FC545" w14:textId="77777777" w:rsidR="003F6023" w:rsidRDefault="003F6023"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West Jackson Street, Suite 3052</w:t>
      </w:r>
    </w:p>
    <w:p w14:paraId="64C604D3" w14:textId="77777777" w:rsidR="003F6023" w:rsidRDefault="003F6023" w:rsidP="009657F9">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85023</w:t>
      </w:r>
    </w:p>
    <w:p w14:paraId="642205CD" w14:textId="00DF60B5" w:rsidR="003F6023" w:rsidRDefault="000B367E" w:rsidP="009657F9">
      <w:pPr>
        <w:spacing w:before="29" w:after="0" w:line="240" w:lineRule="auto"/>
        <w:ind w:right="58"/>
        <w:jc w:val="both"/>
        <w:rPr>
          <w:rStyle w:val="Hyperlink"/>
          <w:rFonts w:ascii="Times New Roman" w:eastAsia="Times New Roman" w:hAnsi="Times New Roman" w:cs="Times New Roman"/>
          <w:sz w:val="24"/>
          <w:szCs w:val="24"/>
        </w:rPr>
      </w:pPr>
      <w:hyperlink r:id="rId8" w:history="1">
        <w:r w:rsidR="009657F9" w:rsidRPr="009325F8">
          <w:rPr>
            <w:rStyle w:val="Hyperlink"/>
            <w:rFonts w:ascii="Times New Roman" w:eastAsia="Times New Roman" w:hAnsi="Times New Roman" w:cs="Times New Roman"/>
            <w:sz w:val="24"/>
            <w:szCs w:val="24"/>
          </w:rPr>
          <w:t>Jessica.Fotinos@Maricopa.Gov</w:t>
        </w:r>
      </w:hyperlink>
    </w:p>
    <w:p w14:paraId="148DBC13" w14:textId="28D07141" w:rsidR="003F6023" w:rsidRPr="003F6023" w:rsidRDefault="003F6023" w:rsidP="009657F9">
      <w:pPr>
        <w:spacing w:before="29" w:after="0" w:line="240" w:lineRule="auto"/>
        <w:ind w:right="58"/>
        <w:jc w:val="both"/>
        <w:rPr>
          <w:rFonts w:ascii="Times New Roman" w:eastAsia="Times New Roman" w:hAnsi="Times New Roman" w:cs="Times New Roman"/>
          <w:sz w:val="24"/>
          <w:szCs w:val="24"/>
        </w:rPr>
      </w:pPr>
      <w:r w:rsidRPr="003F6023">
        <w:rPr>
          <w:rStyle w:val="Hyperlink"/>
          <w:rFonts w:ascii="Times New Roman" w:eastAsia="Times New Roman" w:hAnsi="Times New Roman" w:cs="Times New Roman"/>
          <w:color w:val="auto"/>
          <w:sz w:val="24"/>
          <w:szCs w:val="24"/>
          <w:u w:val="none"/>
        </w:rPr>
        <w:t>602-506-2309</w:t>
      </w:r>
    </w:p>
    <w:p w14:paraId="129EDCA9" w14:textId="4DB01E79"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30A45C78"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sidR="003F6023">
        <w:rPr>
          <w:rFonts w:ascii="Times New Roman" w:eastAsia="Times New Roman" w:hAnsi="Times New Roman" w:cs="Times New Roman"/>
          <w:sz w:val="24"/>
          <w:szCs w:val="24"/>
        </w:rPr>
        <w:t>3</w:t>
      </w:r>
      <w:r w:rsidR="00B52186">
        <w:rPr>
          <w:rFonts w:ascii="Times New Roman" w:eastAsia="Times New Roman" w:hAnsi="Times New Roman" w:cs="Times New Roman"/>
          <w:sz w:val="24"/>
          <w:szCs w:val="24"/>
        </w:rPr>
        <w:t>-00</w:t>
      </w:r>
      <w:r w:rsidR="003F6023">
        <w:rPr>
          <w:rFonts w:ascii="Times New Roman" w:eastAsia="Times New Roman" w:hAnsi="Times New Roman" w:cs="Times New Roman"/>
          <w:sz w:val="24"/>
          <w:szCs w:val="24"/>
        </w:rPr>
        <w:t>33</w:t>
      </w:r>
    </w:p>
    <w:p w14:paraId="0648BA82" w14:textId="5708ACD0"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PETITION TO</w:t>
      </w:r>
      <w:r w:rsidR="009657F9">
        <w:rPr>
          <w:rFonts w:ascii="Times New Roman" w:eastAsia="Times New Roman" w:hAnsi="Times New Roman" w:cs="Times New Roman"/>
          <w:sz w:val="24"/>
          <w:szCs w:val="24"/>
        </w:rPr>
        <w:t xml:space="preserve"> A</w:t>
      </w:r>
      <w:r w:rsidR="003F6023">
        <w:rPr>
          <w:rFonts w:ascii="Times New Roman" w:eastAsia="Times New Roman" w:hAnsi="Times New Roman" w:cs="Times New Roman"/>
          <w:sz w:val="24"/>
          <w:szCs w:val="24"/>
        </w:rPr>
        <w:t>MEND</w:t>
      </w:r>
      <w:r w:rsidR="009657F9">
        <w:rPr>
          <w:rFonts w:ascii="Times New Roman" w:eastAsia="Times New Roman" w:hAnsi="Times New Roman" w:cs="Times New Roman"/>
          <w:sz w:val="24"/>
          <w:szCs w:val="24"/>
        </w:rPr>
        <w:t xml:space="preserve"> RULE</w:t>
      </w:r>
      <w:r w:rsidR="003F6023">
        <w:rPr>
          <w:rFonts w:ascii="Times New Roman" w:eastAsia="Times New Roman" w:hAnsi="Times New Roman" w:cs="Times New Roman"/>
          <w:sz w:val="24"/>
          <w:szCs w:val="24"/>
        </w:rPr>
        <w:t xml:space="preserve"> 5.1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864E586" w14:textId="7495413A" w:rsidR="003F6023" w:rsidRPr="007910AF" w:rsidRDefault="003F6023" w:rsidP="00990113">
      <w:pPr>
        <w:spacing w:before="29" w:after="0" w:line="240" w:lineRule="auto"/>
        <w:ind w:right="5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OF THE RULES OF CIVIL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7910AF">
        <w:rPr>
          <w:rFonts w:ascii="Times New Roman" w:eastAsia="Times New Roman" w:hAnsi="Times New Roman" w:cs="Times New Roman"/>
          <w:sz w:val="24"/>
          <w:szCs w:val="24"/>
        </w:rPr>
        <w:tab/>
      </w:r>
      <w:r w:rsidR="007910AF" w:rsidRPr="007910AF">
        <w:rPr>
          <w:rFonts w:ascii="Times New Roman" w:eastAsia="Times New Roman" w:hAnsi="Times New Roman" w:cs="Times New Roman"/>
          <w:b/>
          <w:bCs/>
          <w:sz w:val="24"/>
          <w:szCs w:val="24"/>
        </w:rPr>
        <w:t>REPLY</w:t>
      </w:r>
      <w:r w:rsidR="007910AF">
        <w:rPr>
          <w:rFonts w:ascii="Times New Roman" w:eastAsia="Times New Roman" w:hAnsi="Times New Roman" w:cs="Times New Roman"/>
          <w:b/>
          <w:bCs/>
          <w:sz w:val="24"/>
          <w:szCs w:val="24"/>
        </w:rPr>
        <w:t xml:space="preserve"> TO STATE BAR OF ARIZONA</w:t>
      </w:r>
    </w:p>
    <w:p w14:paraId="208D6C2D" w14:textId="3A9FDF0A" w:rsidR="003F6023" w:rsidRPr="007910AF" w:rsidRDefault="003F6023" w:rsidP="00990113">
      <w:pPr>
        <w:spacing w:before="29" w:after="0" w:line="240" w:lineRule="auto"/>
        <w:ind w:right="5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PROCEDURE AND RULE 43.1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7910AF">
        <w:rPr>
          <w:rFonts w:ascii="Times New Roman" w:eastAsia="Times New Roman" w:hAnsi="Times New Roman" w:cs="Times New Roman"/>
          <w:sz w:val="24"/>
          <w:szCs w:val="24"/>
        </w:rPr>
        <w:tab/>
      </w:r>
      <w:r w:rsidR="007910AF" w:rsidRPr="007910AF">
        <w:rPr>
          <w:rFonts w:ascii="Times New Roman" w:eastAsia="Times New Roman" w:hAnsi="Times New Roman" w:cs="Times New Roman"/>
          <w:b/>
          <w:bCs/>
          <w:sz w:val="24"/>
          <w:szCs w:val="24"/>
        </w:rPr>
        <w:t xml:space="preserve">COMMENT </w:t>
      </w:r>
    </w:p>
    <w:p w14:paraId="4F945A3F" w14:textId="5E493C6C" w:rsidR="003F6023" w:rsidRDefault="003F602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THE RULES OF FAMILY LAW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7910AF">
        <w:rPr>
          <w:rFonts w:ascii="Times New Roman" w:eastAsia="Times New Roman" w:hAnsi="Times New Roman" w:cs="Times New Roman"/>
          <w:sz w:val="24"/>
          <w:szCs w:val="24"/>
        </w:rPr>
        <w:tab/>
      </w:r>
    </w:p>
    <w:p w14:paraId="4B8BDE48" w14:textId="6350AEB1" w:rsidR="003F6023" w:rsidRDefault="003F602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34968DE" w14:textId="5CC177CD" w:rsidR="00990113" w:rsidRDefault="00B5218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3F6023">
        <w:rPr>
          <w:rFonts w:ascii="Times New Roman" w:eastAsia="Times New Roman" w:hAnsi="Times New Roman" w:cs="Times New Roman"/>
          <w:sz w:val="24"/>
          <w:szCs w:val="24"/>
        </w:rPr>
        <w:tab/>
      </w:r>
      <w:r w:rsidR="003F6023">
        <w:rPr>
          <w:rFonts w:ascii="Times New Roman" w:eastAsia="Times New Roman" w:hAnsi="Times New Roman" w:cs="Times New Roman"/>
          <w:sz w:val="24"/>
          <w:szCs w:val="24"/>
        </w:rPr>
        <w:tab/>
      </w:r>
      <w:r w:rsidR="003F6023">
        <w:rPr>
          <w:rFonts w:ascii="Times New Roman" w:eastAsia="Times New Roman" w:hAnsi="Times New Roman" w:cs="Times New Roman"/>
          <w:sz w:val="24"/>
          <w:szCs w:val="24"/>
        </w:rPr>
        <w:tab/>
      </w:r>
      <w:r w:rsidR="003F6023">
        <w:rPr>
          <w:rFonts w:ascii="Times New Roman" w:eastAsia="Times New Roman" w:hAnsi="Times New Roman" w:cs="Times New Roman"/>
          <w:sz w:val="24"/>
          <w:szCs w:val="24"/>
        </w:rPr>
        <w:tab/>
        <w:t>)</w:t>
      </w:r>
    </w:p>
    <w:p w14:paraId="5F7F5AEC" w14:textId="2A33F394"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p>
    <w:p w14:paraId="1346E0A7" w14:textId="64AEF85A" w:rsidR="004639DE" w:rsidRDefault="009657F9" w:rsidP="006F6792">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Pursuant to Rule 28(</w:t>
      </w:r>
      <w:r w:rsidR="006F6792">
        <w:rPr>
          <w:rFonts w:ascii="Times New Roman" w:eastAsia="Times New Roman" w:hAnsi="Times New Roman" w:cs="Times New Roman"/>
          <w:sz w:val="24"/>
          <w:szCs w:val="24"/>
        </w:rPr>
        <w:t>e</w:t>
      </w:r>
      <w:r>
        <w:rPr>
          <w:rFonts w:ascii="Times New Roman" w:eastAsia="Times New Roman" w:hAnsi="Times New Roman" w:cs="Times New Roman"/>
          <w:sz w:val="24"/>
          <w:szCs w:val="24"/>
        </w:rPr>
        <w:t>) o</w:t>
      </w:r>
      <w:r w:rsidR="00C66C74">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Arizona Rules of Supreme Court, </w:t>
      </w:r>
      <w:r w:rsidR="006F6792">
        <w:rPr>
          <w:rFonts w:ascii="Times New Roman" w:eastAsia="Times New Roman" w:hAnsi="Times New Roman" w:cs="Times New Roman"/>
          <w:sz w:val="24"/>
          <w:szCs w:val="24"/>
        </w:rPr>
        <w:t xml:space="preserve">Jeff Fine, Clerk of the Superior Court of Arizona in Maricopa County, has considered the Comment filed by the State Bar of Arizona on May 1, 2023, and submits this Reply.  </w:t>
      </w:r>
    </w:p>
    <w:p w14:paraId="277A73EE" w14:textId="1FEF4AAC" w:rsidR="006F6792" w:rsidRDefault="008E0182" w:rsidP="006F6792">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6F6792">
        <w:rPr>
          <w:rFonts w:ascii="Times New Roman" w:eastAsia="Times New Roman" w:hAnsi="Times New Roman" w:cs="Times New Roman"/>
          <w:sz w:val="24"/>
          <w:szCs w:val="24"/>
        </w:rPr>
        <w:t xml:space="preserve">n behalf of the </w:t>
      </w:r>
      <w:r>
        <w:rPr>
          <w:rFonts w:ascii="Times New Roman" w:eastAsia="Times New Roman" w:hAnsi="Times New Roman" w:cs="Times New Roman"/>
          <w:sz w:val="24"/>
          <w:szCs w:val="24"/>
        </w:rPr>
        <w:t xml:space="preserve">staff of the </w:t>
      </w:r>
      <w:r w:rsidR="006F6792">
        <w:rPr>
          <w:rFonts w:ascii="Times New Roman" w:eastAsia="Times New Roman" w:hAnsi="Times New Roman" w:cs="Times New Roman"/>
          <w:sz w:val="24"/>
          <w:szCs w:val="24"/>
        </w:rPr>
        <w:t>Clerk’s Office</w:t>
      </w:r>
      <w:r>
        <w:rPr>
          <w:rFonts w:ascii="Times New Roman" w:eastAsia="Times New Roman" w:hAnsi="Times New Roman" w:cs="Times New Roman"/>
          <w:sz w:val="24"/>
          <w:szCs w:val="24"/>
        </w:rPr>
        <w:t xml:space="preserve"> for the Superior Court of Arizona in Maricopa County</w:t>
      </w:r>
      <w:r w:rsidR="006F6792">
        <w:rPr>
          <w:rFonts w:ascii="Times New Roman" w:eastAsia="Times New Roman" w:hAnsi="Times New Roman" w:cs="Times New Roman"/>
          <w:sz w:val="24"/>
          <w:szCs w:val="24"/>
        </w:rPr>
        <w:t>, the undersigned appreciates the State Bar of Arizon</w:t>
      </w:r>
      <w:r w:rsidR="001157DE">
        <w:rPr>
          <w:rFonts w:ascii="Times New Roman" w:eastAsia="Times New Roman" w:hAnsi="Times New Roman" w:cs="Times New Roman"/>
          <w:sz w:val="24"/>
          <w:szCs w:val="24"/>
        </w:rPr>
        <w:t>a</w:t>
      </w:r>
      <w:r w:rsidR="006F6792">
        <w:rPr>
          <w:rFonts w:ascii="Times New Roman" w:eastAsia="Times New Roman" w:hAnsi="Times New Roman" w:cs="Times New Roman"/>
          <w:sz w:val="24"/>
          <w:szCs w:val="24"/>
        </w:rPr>
        <w:t xml:space="preserve"> taking the time to review the Petition and</w:t>
      </w:r>
      <w:r>
        <w:rPr>
          <w:rFonts w:ascii="Times New Roman" w:eastAsia="Times New Roman" w:hAnsi="Times New Roman" w:cs="Times New Roman"/>
          <w:sz w:val="24"/>
          <w:szCs w:val="24"/>
        </w:rPr>
        <w:t xml:space="preserve"> submit a thoughtful Comment, </w:t>
      </w:r>
      <w:r w:rsidR="006F6792">
        <w:rPr>
          <w:rFonts w:ascii="Times New Roman" w:eastAsia="Times New Roman" w:hAnsi="Times New Roman" w:cs="Times New Roman"/>
          <w:sz w:val="24"/>
          <w:szCs w:val="24"/>
        </w:rPr>
        <w:t>provid</w:t>
      </w:r>
      <w:r>
        <w:rPr>
          <w:rFonts w:ascii="Times New Roman" w:eastAsia="Times New Roman" w:hAnsi="Times New Roman" w:cs="Times New Roman"/>
          <w:sz w:val="24"/>
          <w:szCs w:val="24"/>
        </w:rPr>
        <w:t>ing</w:t>
      </w:r>
      <w:r w:rsidR="006F6792">
        <w:rPr>
          <w:rFonts w:ascii="Times New Roman" w:eastAsia="Times New Roman" w:hAnsi="Times New Roman" w:cs="Times New Roman"/>
          <w:sz w:val="24"/>
          <w:szCs w:val="24"/>
        </w:rPr>
        <w:t xml:space="preserve"> additional reasons </w:t>
      </w:r>
      <w:r>
        <w:rPr>
          <w:rFonts w:ascii="Times New Roman" w:eastAsia="Times New Roman" w:hAnsi="Times New Roman" w:cs="Times New Roman"/>
          <w:sz w:val="24"/>
          <w:szCs w:val="24"/>
        </w:rPr>
        <w:t xml:space="preserve">as to why the changes as proposed in the </w:t>
      </w:r>
      <w:r w:rsidR="006F6792">
        <w:rPr>
          <w:rFonts w:ascii="Times New Roman" w:eastAsia="Times New Roman" w:hAnsi="Times New Roman" w:cs="Times New Roman"/>
          <w:sz w:val="24"/>
          <w:szCs w:val="24"/>
        </w:rPr>
        <w:t xml:space="preserve">Petition </w:t>
      </w:r>
      <w:r>
        <w:rPr>
          <w:rFonts w:ascii="Times New Roman" w:eastAsia="Times New Roman" w:hAnsi="Times New Roman" w:cs="Times New Roman"/>
          <w:sz w:val="24"/>
          <w:szCs w:val="24"/>
        </w:rPr>
        <w:t xml:space="preserve">are </w:t>
      </w:r>
      <w:r w:rsidR="006F6792">
        <w:rPr>
          <w:rFonts w:ascii="Times New Roman" w:eastAsia="Times New Roman" w:hAnsi="Times New Roman" w:cs="Times New Roman"/>
          <w:sz w:val="24"/>
          <w:szCs w:val="24"/>
        </w:rPr>
        <w:t xml:space="preserve">warranted.  </w:t>
      </w:r>
    </w:p>
    <w:p w14:paraId="422850FD" w14:textId="4EDFF933" w:rsidR="008E0182" w:rsidRDefault="006F6792" w:rsidP="006F6792">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Bar of Arizona is correct in that in having the ability to not only issue subpoenas electronically, but to be able to file in and docket </w:t>
      </w:r>
      <w:r w:rsidR="00B1144C">
        <w:rPr>
          <w:rFonts w:ascii="Times New Roman" w:eastAsia="Times New Roman" w:hAnsi="Times New Roman" w:cs="Times New Roman"/>
          <w:sz w:val="24"/>
          <w:szCs w:val="24"/>
        </w:rPr>
        <w:t>the</w:t>
      </w:r>
      <w:r w:rsidR="000B367E">
        <w:rPr>
          <w:rFonts w:ascii="Times New Roman" w:eastAsia="Times New Roman" w:hAnsi="Times New Roman" w:cs="Times New Roman"/>
          <w:sz w:val="24"/>
          <w:szCs w:val="24"/>
        </w:rPr>
        <w:t>se</w:t>
      </w:r>
      <w:r w:rsidR="00B1144C">
        <w:rPr>
          <w:rFonts w:ascii="Times New Roman" w:eastAsia="Times New Roman" w:hAnsi="Times New Roman" w:cs="Times New Roman"/>
          <w:sz w:val="24"/>
          <w:szCs w:val="24"/>
        </w:rPr>
        <w:t xml:space="preserve"> </w:t>
      </w:r>
      <w:r w:rsidR="001157DE">
        <w:rPr>
          <w:rFonts w:ascii="Times New Roman" w:eastAsia="Times New Roman" w:hAnsi="Times New Roman" w:cs="Times New Roman"/>
          <w:sz w:val="24"/>
          <w:szCs w:val="24"/>
        </w:rPr>
        <w:t xml:space="preserve">electronically </w:t>
      </w:r>
      <w:r>
        <w:rPr>
          <w:rFonts w:ascii="Times New Roman" w:eastAsia="Times New Roman" w:hAnsi="Times New Roman" w:cs="Times New Roman"/>
          <w:sz w:val="24"/>
          <w:szCs w:val="24"/>
        </w:rPr>
        <w:t>issued subpoenas</w:t>
      </w:r>
      <w:r w:rsidR="000B36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w:t>
      </w:r>
      <w:r w:rsidR="001157DE">
        <w:rPr>
          <w:rFonts w:ascii="Times New Roman" w:eastAsia="Times New Roman" w:hAnsi="Times New Roman" w:cs="Times New Roman"/>
          <w:sz w:val="24"/>
          <w:szCs w:val="24"/>
        </w:rPr>
        <w:t xml:space="preserve"> promote access to justice by eliminating the need for parties, including self-represented litigants, to physically travel to </w:t>
      </w:r>
      <w:r w:rsidR="00B1144C">
        <w:rPr>
          <w:rFonts w:ascii="Times New Roman" w:eastAsia="Times New Roman" w:hAnsi="Times New Roman" w:cs="Times New Roman"/>
          <w:sz w:val="24"/>
          <w:szCs w:val="24"/>
        </w:rPr>
        <w:t xml:space="preserve">a </w:t>
      </w:r>
      <w:r w:rsidR="001157DE">
        <w:rPr>
          <w:rFonts w:ascii="Times New Roman" w:eastAsia="Times New Roman" w:hAnsi="Times New Roman" w:cs="Times New Roman"/>
          <w:sz w:val="24"/>
          <w:szCs w:val="24"/>
        </w:rPr>
        <w:t>court</w:t>
      </w:r>
      <w:r w:rsidR="00B1144C">
        <w:rPr>
          <w:rFonts w:ascii="Times New Roman" w:eastAsia="Times New Roman" w:hAnsi="Times New Roman" w:cs="Times New Roman"/>
          <w:sz w:val="24"/>
          <w:szCs w:val="24"/>
        </w:rPr>
        <w:t xml:space="preserve"> or clerk facility</w:t>
      </w:r>
      <w:r w:rsidR="001157DE">
        <w:rPr>
          <w:rFonts w:ascii="Times New Roman" w:eastAsia="Times New Roman" w:hAnsi="Times New Roman" w:cs="Times New Roman"/>
          <w:sz w:val="24"/>
          <w:szCs w:val="24"/>
        </w:rPr>
        <w:t xml:space="preserve"> to obtain a subpoena</w:t>
      </w:r>
      <w:r w:rsidR="008E0182">
        <w:rPr>
          <w:rFonts w:ascii="Times New Roman" w:eastAsia="Times New Roman" w:hAnsi="Times New Roman" w:cs="Times New Roman"/>
          <w:sz w:val="24"/>
          <w:szCs w:val="24"/>
        </w:rPr>
        <w:t>.  The ability to issue</w:t>
      </w:r>
      <w:r w:rsidR="00B1144C">
        <w:rPr>
          <w:rFonts w:ascii="Times New Roman" w:eastAsia="Times New Roman" w:hAnsi="Times New Roman" w:cs="Times New Roman"/>
          <w:sz w:val="24"/>
          <w:szCs w:val="24"/>
        </w:rPr>
        <w:t xml:space="preserve">, </w:t>
      </w:r>
      <w:r w:rsidR="008E0182">
        <w:rPr>
          <w:rFonts w:ascii="Times New Roman" w:eastAsia="Times New Roman" w:hAnsi="Times New Roman" w:cs="Times New Roman"/>
          <w:sz w:val="24"/>
          <w:szCs w:val="24"/>
        </w:rPr>
        <w:t xml:space="preserve">file in and docket subpoenas electronically </w:t>
      </w:r>
      <w:r w:rsidR="001157DE">
        <w:rPr>
          <w:rFonts w:ascii="Times New Roman" w:eastAsia="Times New Roman" w:hAnsi="Times New Roman" w:cs="Times New Roman"/>
          <w:sz w:val="24"/>
          <w:szCs w:val="24"/>
        </w:rPr>
        <w:t xml:space="preserve">will also create a more efficient and streamlined process for </w:t>
      </w:r>
      <w:r w:rsidR="001157DE">
        <w:rPr>
          <w:rFonts w:ascii="Times New Roman" w:eastAsia="Times New Roman" w:hAnsi="Times New Roman" w:cs="Times New Roman"/>
          <w:sz w:val="24"/>
          <w:szCs w:val="24"/>
        </w:rPr>
        <w:lastRenderedPageBreak/>
        <w:t xml:space="preserve">Clerk’s Office staff.  </w:t>
      </w:r>
    </w:p>
    <w:p w14:paraId="012AFE07" w14:textId="020E32C1" w:rsidR="008E0182" w:rsidRDefault="001157DE" w:rsidP="006F6792">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by the State Bar of Arizona, parties represented by attorneys may obtain </w:t>
      </w:r>
      <w:r w:rsidR="00815566">
        <w:rPr>
          <w:rFonts w:ascii="Times New Roman" w:eastAsia="Times New Roman" w:hAnsi="Times New Roman" w:cs="Times New Roman"/>
          <w:sz w:val="24"/>
          <w:szCs w:val="24"/>
        </w:rPr>
        <w:t>subpoenas</w:t>
      </w:r>
      <w:r>
        <w:rPr>
          <w:rFonts w:ascii="Times New Roman" w:eastAsia="Times New Roman" w:hAnsi="Times New Roman" w:cs="Times New Roman"/>
          <w:sz w:val="24"/>
          <w:szCs w:val="24"/>
        </w:rPr>
        <w:t xml:space="preserve"> </w:t>
      </w:r>
      <w:r w:rsidR="00B1144C">
        <w:rPr>
          <w:rFonts w:ascii="Times New Roman" w:eastAsia="Times New Roman" w:hAnsi="Times New Roman" w:cs="Times New Roman"/>
          <w:sz w:val="24"/>
          <w:szCs w:val="24"/>
        </w:rPr>
        <w:t xml:space="preserve">electronically </w:t>
      </w:r>
      <w:r w:rsidR="008E0182">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the State Bar of Arizona, and by no means does the Clerk’s Office </w:t>
      </w:r>
      <w:r w:rsidR="00B1144C">
        <w:rPr>
          <w:rFonts w:ascii="Times New Roman" w:eastAsia="Times New Roman" w:hAnsi="Times New Roman" w:cs="Times New Roman"/>
          <w:sz w:val="24"/>
          <w:szCs w:val="24"/>
        </w:rPr>
        <w:t>intend</w:t>
      </w:r>
      <w:r>
        <w:rPr>
          <w:rFonts w:ascii="Times New Roman" w:eastAsia="Times New Roman" w:hAnsi="Times New Roman" w:cs="Times New Roman"/>
          <w:sz w:val="24"/>
          <w:szCs w:val="24"/>
        </w:rPr>
        <w:t xml:space="preserve"> to preempt or preclude</w:t>
      </w:r>
      <w:r w:rsidR="008E0182">
        <w:rPr>
          <w:rFonts w:ascii="Times New Roman" w:eastAsia="Times New Roman" w:hAnsi="Times New Roman" w:cs="Times New Roman"/>
          <w:sz w:val="24"/>
          <w:szCs w:val="24"/>
        </w:rPr>
        <w:t xml:space="preserve"> attorneys</w:t>
      </w:r>
      <w:r>
        <w:rPr>
          <w:rFonts w:ascii="Times New Roman" w:eastAsia="Times New Roman" w:hAnsi="Times New Roman" w:cs="Times New Roman"/>
          <w:sz w:val="24"/>
          <w:szCs w:val="24"/>
        </w:rPr>
        <w:t xml:space="preserve"> from obtaining electronic subpoenas from the State Bar of Arizona</w:t>
      </w:r>
      <w:r w:rsidR="008E0182">
        <w:rPr>
          <w:rFonts w:ascii="Times New Roman" w:eastAsia="Times New Roman" w:hAnsi="Times New Roman" w:cs="Times New Roman"/>
          <w:sz w:val="24"/>
          <w:szCs w:val="24"/>
        </w:rPr>
        <w:t xml:space="preserve">.  </w:t>
      </w:r>
      <w:r w:rsidR="00B1144C">
        <w:rPr>
          <w:rFonts w:ascii="Times New Roman" w:eastAsia="Times New Roman" w:hAnsi="Times New Roman" w:cs="Times New Roman"/>
          <w:sz w:val="24"/>
          <w:szCs w:val="24"/>
        </w:rPr>
        <w:t>Unrepresented litigants may not obtain an electronically issued subpoena from the State Bar of Arizona.  T</w:t>
      </w:r>
      <w:r>
        <w:rPr>
          <w:rFonts w:ascii="Times New Roman" w:eastAsia="Times New Roman" w:hAnsi="Times New Roman" w:cs="Times New Roman"/>
          <w:sz w:val="24"/>
          <w:szCs w:val="24"/>
        </w:rPr>
        <w:t xml:space="preserve">he proposed amendments to the Civil and Family Rules would allow the Clerk’s Office to offer an electronic </w:t>
      </w:r>
      <w:r w:rsidR="00815566">
        <w:rPr>
          <w:rFonts w:ascii="Times New Roman" w:eastAsia="Times New Roman" w:hAnsi="Times New Roman" w:cs="Times New Roman"/>
          <w:sz w:val="24"/>
          <w:szCs w:val="24"/>
        </w:rPr>
        <w:t>subpoena</w:t>
      </w:r>
      <w:r>
        <w:rPr>
          <w:rFonts w:ascii="Times New Roman" w:eastAsia="Times New Roman" w:hAnsi="Times New Roman" w:cs="Times New Roman"/>
          <w:sz w:val="24"/>
          <w:szCs w:val="24"/>
        </w:rPr>
        <w:t xml:space="preserve"> issuance process </w:t>
      </w:r>
      <w:r w:rsidR="00B1144C">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unrepresented litigants</w:t>
      </w:r>
      <w:r w:rsidR="008E0182">
        <w:rPr>
          <w:rFonts w:ascii="Times New Roman" w:eastAsia="Times New Roman" w:hAnsi="Times New Roman" w:cs="Times New Roman"/>
          <w:sz w:val="24"/>
          <w:szCs w:val="24"/>
        </w:rPr>
        <w:t>, w</w:t>
      </w:r>
      <w:r w:rsidR="00B1144C">
        <w:rPr>
          <w:rFonts w:ascii="Times New Roman" w:eastAsia="Times New Roman" w:hAnsi="Times New Roman" w:cs="Times New Roman"/>
          <w:sz w:val="24"/>
          <w:szCs w:val="24"/>
        </w:rPr>
        <w:t>ho are</w:t>
      </w:r>
      <w:r w:rsidR="008E0182">
        <w:rPr>
          <w:rFonts w:ascii="Times New Roman" w:eastAsia="Times New Roman" w:hAnsi="Times New Roman" w:cs="Times New Roman"/>
          <w:sz w:val="24"/>
          <w:szCs w:val="24"/>
        </w:rPr>
        <w:t xml:space="preserve"> a large demographic of customers </w:t>
      </w:r>
      <w:r w:rsidR="00B1144C">
        <w:rPr>
          <w:rFonts w:ascii="Times New Roman" w:eastAsia="Times New Roman" w:hAnsi="Times New Roman" w:cs="Times New Roman"/>
          <w:sz w:val="24"/>
          <w:szCs w:val="24"/>
        </w:rPr>
        <w:t xml:space="preserve">of </w:t>
      </w:r>
      <w:r w:rsidR="008E0182">
        <w:rPr>
          <w:rFonts w:ascii="Times New Roman" w:eastAsia="Times New Roman" w:hAnsi="Times New Roman" w:cs="Times New Roman"/>
          <w:sz w:val="24"/>
          <w:szCs w:val="24"/>
        </w:rPr>
        <w:t>Clerk’s Office services</w:t>
      </w:r>
      <w:r>
        <w:rPr>
          <w:rFonts w:ascii="Times New Roman" w:eastAsia="Times New Roman" w:hAnsi="Times New Roman" w:cs="Times New Roman"/>
          <w:sz w:val="24"/>
          <w:szCs w:val="24"/>
        </w:rPr>
        <w:t xml:space="preserve">.  </w:t>
      </w:r>
    </w:p>
    <w:p w14:paraId="364D77AD" w14:textId="75BDC670" w:rsidR="001157DE" w:rsidRDefault="001157DE" w:rsidP="006F6792">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because of </w:t>
      </w:r>
      <w:r w:rsidR="008E0182">
        <w:rPr>
          <w:rFonts w:ascii="Times New Roman" w:eastAsia="Times New Roman" w:hAnsi="Times New Roman" w:cs="Times New Roman"/>
          <w:sz w:val="24"/>
          <w:szCs w:val="24"/>
        </w:rPr>
        <w:t xml:space="preserve">technological </w:t>
      </w:r>
      <w:r>
        <w:rPr>
          <w:rFonts w:ascii="Times New Roman" w:eastAsia="Times New Roman" w:hAnsi="Times New Roman" w:cs="Times New Roman"/>
          <w:sz w:val="24"/>
          <w:szCs w:val="24"/>
        </w:rPr>
        <w:t>constraints within the eFile platforms, the Superior Court’s case management system (iCIS)</w:t>
      </w:r>
      <w:r w:rsidR="00B114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Clerk’s </w:t>
      </w:r>
      <w:r w:rsidR="008E0182">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document </w:t>
      </w:r>
      <w:r w:rsidR="00815566">
        <w:rPr>
          <w:rFonts w:ascii="Times New Roman" w:eastAsia="Times New Roman" w:hAnsi="Times New Roman" w:cs="Times New Roman"/>
          <w:sz w:val="24"/>
          <w:szCs w:val="24"/>
        </w:rPr>
        <w:t>repository</w:t>
      </w:r>
      <w:r>
        <w:rPr>
          <w:rFonts w:ascii="Times New Roman" w:eastAsia="Times New Roman" w:hAnsi="Times New Roman" w:cs="Times New Roman"/>
          <w:sz w:val="24"/>
          <w:szCs w:val="24"/>
        </w:rPr>
        <w:t xml:space="preserve"> (OnBase), it </w:t>
      </w:r>
      <w:r w:rsidR="008E0182">
        <w:rPr>
          <w:rFonts w:ascii="Times New Roman" w:eastAsia="Times New Roman" w:hAnsi="Times New Roman" w:cs="Times New Roman"/>
          <w:sz w:val="24"/>
          <w:szCs w:val="24"/>
        </w:rPr>
        <w:t xml:space="preserve">would likely require </w:t>
      </w:r>
      <w:r>
        <w:rPr>
          <w:rFonts w:ascii="Times New Roman" w:eastAsia="Times New Roman" w:hAnsi="Times New Roman" w:cs="Times New Roman"/>
          <w:sz w:val="24"/>
          <w:szCs w:val="24"/>
        </w:rPr>
        <w:t xml:space="preserve">significant reprogramming to allow for electronic issuance of </w:t>
      </w:r>
      <w:r w:rsidR="00815566">
        <w:rPr>
          <w:rFonts w:ascii="Times New Roman" w:eastAsia="Times New Roman" w:hAnsi="Times New Roman" w:cs="Times New Roman"/>
          <w:sz w:val="24"/>
          <w:szCs w:val="24"/>
        </w:rPr>
        <w:t>subpoenas</w:t>
      </w:r>
      <w:r>
        <w:rPr>
          <w:rFonts w:ascii="Times New Roman" w:eastAsia="Times New Roman" w:hAnsi="Times New Roman" w:cs="Times New Roman"/>
          <w:sz w:val="24"/>
          <w:szCs w:val="24"/>
        </w:rPr>
        <w:t>, absent the</w:t>
      </w:r>
      <w:r w:rsidR="008E0182">
        <w:rPr>
          <w:rFonts w:ascii="Times New Roman" w:eastAsia="Times New Roman" w:hAnsi="Times New Roman" w:cs="Times New Roman"/>
          <w:sz w:val="24"/>
          <w:szCs w:val="24"/>
        </w:rPr>
        <w:t xml:space="preserve"> ability to</w:t>
      </w:r>
      <w:r>
        <w:rPr>
          <w:rFonts w:ascii="Times New Roman" w:eastAsia="Times New Roman" w:hAnsi="Times New Roman" w:cs="Times New Roman"/>
          <w:sz w:val="24"/>
          <w:szCs w:val="24"/>
        </w:rPr>
        <w:t xml:space="preserve"> fil</w:t>
      </w:r>
      <w:r w:rsidR="008E018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 and </w:t>
      </w:r>
      <w:r w:rsidR="00815566">
        <w:rPr>
          <w:rFonts w:ascii="Times New Roman" w:eastAsia="Times New Roman" w:hAnsi="Times New Roman" w:cs="Times New Roman"/>
          <w:sz w:val="24"/>
          <w:szCs w:val="24"/>
        </w:rPr>
        <w:t>docket</w:t>
      </w:r>
      <w:r>
        <w:rPr>
          <w:rFonts w:ascii="Times New Roman" w:eastAsia="Times New Roman" w:hAnsi="Times New Roman" w:cs="Times New Roman"/>
          <w:sz w:val="24"/>
          <w:szCs w:val="24"/>
        </w:rPr>
        <w:t xml:space="preserve"> the issued </w:t>
      </w:r>
      <w:r w:rsidR="00815566">
        <w:rPr>
          <w:rFonts w:ascii="Times New Roman" w:eastAsia="Times New Roman" w:hAnsi="Times New Roman" w:cs="Times New Roman"/>
          <w:sz w:val="24"/>
          <w:szCs w:val="24"/>
        </w:rPr>
        <w:t>subpoena</w:t>
      </w:r>
      <w:r>
        <w:rPr>
          <w:rFonts w:ascii="Times New Roman" w:eastAsia="Times New Roman" w:hAnsi="Times New Roman" w:cs="Times New Roman"/>
          <w:sz w:val="24"/>
          <w:szCs w:val="24"/>
        </w:rPr>
        <w:t xml:space="preserve">.  </w:t>
      </w:r>
    </w:p>
    <w:p w14:paraId="3EF9B76A" w14:textId="28C8071B" w:rsidR="006F6792" w:rsidRDefault="001157DE" w:rsidP="006F6792">
      <w:pPr>
        <w:spacing w:before="29" w:after="0" w:line="480" w:lineRule="auto"/>
        <w:ind w:right="56" w:firstLine="720"/>
        <w:jc w:val="both"/>
        <w:rPr>
          <w:rFonts w:ascii="Times New Roman" w:hAnsi="Times New Roman" w:cs="Times New Roman"/>
          <w:color w:val="212121"/>
          <w:sz w:val="24"/>
          <w:szCs w:val="24"/>
          <w:shd w:val="clear" w:color="auto" w:fill="FFFFFF"/>
        </w:rPr>
      </w:pPr>
      <w:r w:rsidRPr="004E143F">
        <w:rPr>
          <w:rFonts w:ascii="Times New Roman" w:eastAsia="Times New Roman" w:hAnsi="Times New Roman" w:cs="Times New Roman"/>
          <w:sz w:val="24"/>
          <w:szCs w:val="24"/>
        </w:rPr>
        <w:t>Further, as noted by the State Bar of Arizona, promoting the filing in of electronically issued subpoenas may further assist parties’ compliance with Rule 45(d)(3)</w:t>
      </w:r>
      <w:r w:rsidR="004E143F" w:rsidRPr="004E143F">
        <w:rPr>
          <w:rFonts w:ascii="Times New Roman" w:eastAsia="Times New Roman" w:hAnsi="Times New Roman" w:cs="Times New Roman"/>
          <w:sz w:val="24"/>
          <w:szCs w:val="24"/>
        </w:rPr>
        <w:t>, Arizona Rules of Civil Procedure, which requires a party to provide a copy of issued subpoenas to every other party to a case</w:t>
      </w:r>
      <w:r w:rsidR="00B1144C">
        <w:rPr>
          <w:rFonts w:ascii="Times New Roman" w:eastAsia="Times New Roman" w:hAnsi="Times New Roman" w:cs="Times New Roman"/>
          <w:sz w:val="24"/>
          <w:szCs w:val="24"/>
        </w:rPr>
        <w:t>,</w:t>
      </w:r>
      <w:r w:rsidR="004E143F" w:rsidRPr="004E143F">
        <w:rPr>
          <w:rFonts w:ascii="Times New Roman" w:eastAsia="Times New Roman" w:hAnsi="Times New Roman" w:cs="Times New Roman"/>
          <w:sz w:val="24"/>
          <w:szCs w:val="24"/>
        </w:rPr>
        <w:t xml:space="preserve"> and Rule 52(d)(3)</w:t>
      </w:r>
      <w:r w:rsidR="008E0182">
        <w:rPr>
          <w:rFonts w:ascii="Times New Roman" w:eastAsia="Times New Roman" w:hAnsi="Times New Roman" w:cs="Times New Roman"/>
          <w:sz w:val="24"/>
          <w:szCs w:val="24"/>
        </w:rPr>
        <w:t xml:space="preserve">, </w:t>
      </w:r>
      <w:r w:rsidR="004E143F" w:rsidRPr="004E143F">
        <w:rPr>
          <w:rFonts w:ascii="Times New Roman" w:eastAsia="Times New Roman" w:hAnsi="Times New Roman" w:cs="Times New Roman"/>
          <w:sz w:val="24"/>
          <w:szCs w:val="24"/>
        </w:rPr>
        <w:t xml:space="preserve">Arizona Rules of Family Law Procedure, which requires </w:t>
      </w:r>
      <w:r w:rsidR="004E143F" w:rsidRPr="004E143F">
        <w:rPr>
          <w:rFonts w:ascii="Times New Roman" w:hAnsi="Times New Roman" w:cs="Times New Roman"/>
          <w:color w:val="212121"/>
          <w:sz w:val="24"/>
          <w:szCs w:val="24"/>
          <w:shd w:val="clear" w:color="auto" w:fill="FFFFFF"/>
        </w:rPr>
        <w:t>that a copy of every subpoena must be served on every other party in accordance with the provisions set forth in Rule 43</w:t>
      </w:r>
      <w:r w:rsidR="004E143F">
        <w:rPr>
          <w:rFonts w:ascii="Times New Roman" w:hAnsi="Times New Roman" w:cs="Times New Roman"/>
          <w:color w:val="212121"/>
          <w:sz w:val="24"/>
          <w:szCs w:val="24"/>
          <w:shd w:val="clear" w:color="auto" w:fill="FFFFFF"/>
        </w:rPr>
        <w:t xml:space="preserve">.  </w:t>
      </w:r>
    </w:p>
    <w:p w14:paraId="6D575A4C" w14:textId="7CD66DD0" w:rsidR="008E0182" w:rsidRDefault="004E143F" w:rsidP="006F6792">
      <w:pPr>
        <w:spacing w:before="29" w:after="0" w:line="480" w:lineRule="auto"/>
        <w:ind w:right="56" w:firstLine="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Lastly, the proposed change</w:t>
      </w:r>
      <w:r w:rsidR="00B1144C">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would not impose any additional requirements on the parties or the court, in that the filing in of issued </w:t>
      </w:r>
      <w:r w:rsidR="00966134">
        <w:rPr>
          <w:rFonts w:ascii="Times New Roman" w:hAnsi="Times New Roman" w:cs="Times New Roman"/>
          <w:color w:val="212121"/>
          <w:sz w:val="24"/>
          <w:szCs w:val="24"/>
          <w:shd w:val="clear" w:color="auto" w:fill="FFFFFF"/>
        </w:rPr>
        <w:t>subpoenas</w:t>
      </w:r>
      <w:r>
        <w:rPr>
          <w:rFonts w:ascii="Times New Roman" w:hAnsi="Times New Roman" w:cs="Times New Roman"/>
          <w:color w:val="212121"/>
          <w:sz w:val="24"/>
          <w:szCs w:val="24"/>
          <w:shd w:val="clear" w:color="auto" w:fill="FFFFFF"/>
        </w:rPr>
        <w:t xml:space="preserve"> would not be mandatory, just no longer</w:t>
      </w:r>
      <w:r w:rsidR="000B367E">
        <w:rPr>
          <w:rFonts w:ascii="Times New Roman" w:hAnsi="Times New Roman" w:cs="Times New Roman"/>
          <w:color w:val="212121"/>
          <w:sz w:val="24"/>
          <w:szCs w:val="24"/>
          <w:shd w:val="clear" w:color="auto" w:fill="FFFFFF"/>
        </w:rPr>
        <w:t xml:space="preserve"> prohibited</w:t>
      </w:r>
      <w:r w:rsidR="00966134">
        <w:rPr>
          <w:rFonts w:ascii="Times New Roman" w:hAnsi="Times New Roman" w:cs="Times New Roman"/>
          <w:color w:val="212121"/>
          <w:sz w:val="24"/>
          <w:szCs w:val="24"/>
          <w:shd w:val="clear" w:color="auto" w:fill="FFFFFF"/>
        </w:rPr>
        <w:t>.  The permissive aspect takes into consideration the fact that w</w:t>
      </w:r>
      <w:r w:rsidR="00815566">
        <w:rPr>
          <w:rFonts w:ascii="Times New Roman" w:hAnsi="Times New Roman" w:cs="Times New Roman"/>
          <w:color w:val="212121"/>
          <w:sz w:val="24"/>
          <w:szCs w:val="24"/>
          <w:shd w:val="clear" w:color="auto" w:fill="FFFFFF"/>
        </w:rPr>
        <w:t>hat</w:t>
      </w:r>
      <w:r w:rsidR="00966134">
        <w:rPr>
          <w:rFonts w:ascii="Times New Roman" w:hAnsi="Times New Roman" w:cs="Times New Roman"/>
          <w:color w:val="212121"/>
          <w:sz w:val="24"/>
          <w:szCs w:val="24"/>
          <w:shd w:val="clear" w:color="auto" w:fill="FFFFFF"/>
        </w:rPr>
        <w:t xml:space="preserve"> may work best </w:t>
      </w:r>
      <w:r w:rsidR="000B367E">
        <w:rPr>
          <w:rFonts w:ascii="Times New Roman" w:hAnsi="Times New Roman" w:cs="Times New Roman"/>
          <w:color w:val="212121"/>
          <w:sz w:val="24"/>
          <w:szCs w:val="24"/>
          <w:shd w:val="clear" w:color="auto" w:fill="FFFFFF"/>
        </w:rPr>
        <w:t xml:space="preserve">for </w:t>
      </w:r>
      <w:r w:rsidR="00966134">
        <w:rPr>
          <w:rFonts w:ascii="Times New Roman" w:hAnsi="Times New Roman" w:cs="Times New Roman"/>
          <w:color w:val="212121"/>
          <w:sz w:val="24"/>
          <w:szCs w:val="24"/>
          <w:shd w:val="clear" w:color="auto" w:fill="FFFFFF"/>
        </w:rPr>
        <w:t xml:space="preserve">establishing a process to issue </w:t>
      </w:r>
      <w:r w:rsidR="00815566">
        <w:rPr>
          <w:rFonts w:ascii="Times New Roman" w:hAnsi="Times New Roman" w:cs="Times New Roman"/>
          <w:color w:val="212121"/>
          <w:sz w:val="24"/>
          <w:szCs w:val="24"/>
          <w:shd w:val="clear" w:color="auto" w:fill="FFFFFF"/>
        </w:rPr>
        <w:t>subpoenas</w:t>
      </w:r>
      <w:r w:rsidR="00966134">
        <w:rPr>
          <w:rFonts w:ascii="Times New Roman" w:hAnsi="Times New Roman" w:cs="Times New Roman"/>
          <w:color w:val="212121"/>
          <w:sz w:val="24"/>
          <w:szCs w:val="24"/>
          <w:shd w:val="clear" w:color="auto" w:fill="FFFFFF"/>
        </w:rPr>
        <w:t xml:space="preserve"> </w:t>
      </w:r>
      <w:r w:rsidR="00815566">
        <w:rPr>
          <w:rFonts w:ascii="Times New Roman" w:hAnsi="Times New Roman" w:cs="Times New Roman"/>
          <w:color w:val="212121"/>
          <w:sz w:val="24"/>
          <w:szCs w:val="24"/>
          <w:shd w:val="clear" w:color="auto" w:fill="FFFFFF"/>
        </w:rPr>
        <w:t>electronically</w:t>
      </w:r>
      <w:r w:rsidR="00966134">
        <w:rPr>
          <w:rFonts w:ascii="Times New Roman" w:hAnsi="Times New Roman" w:cs="Times New Roman"/>
          <w:color w:val="212121"/>
          <w:sz w:val="24"/>
          <w:szCs w:val="24"/>
          <w:shd w:val="clear" w:color="auto" w:fill="FFFFFF"/>
        </w:rPr>
        <w:t xml:space="preserve"> </w:t>
      </w:r>
      <w:r w:rsidR="008E0182">
        <w:rPr>
          <w:rFonts w:ascii="Times New Roman" w:hAnsi="Times New Roman" w:cs="Times New Roman"/>
          <w:color w:val="212121"/>
          <w:sz w:val="24"/>
          <w:szCs w:val="24"/>
          <w:shd w:val="clear" w:color="auto" w:fill="FFFFFF"/>
        </w:rPr>
        <w:t xml:space="preserve">by the Clerk’s Office in </w:t>
      </w:r>
      <w:r w:rsidR="00966134">
        <w:rPr>
          <w:rFonts w:ascii="Times New Roman" w:hAnsi="Times New Roman" w:cs="Times New Roman"/>
          <w:color w:val="212121"/>
          <w:sz w:val="24"/>
          <w:szCs w:val="24"/>
          <w:shd w:val="clear" w:color="auto" w:fill="FFFFFF"/>
        </w:rPr>
        <w:t>Maricopa County, may not be what works best in other counties.</w:t>
      </w:r>
    </w:p>
    <w:p w14:paraId="512BEC9F" w14:textId="0D7219E0" w:rsidR="00966134" w:rsidRDefault="00966134" w:rsidP="006F6792">
      <w:pPr>
        <w:spacing w:before="29" w:after="0" w:line="480" w:lineRule="auto"/>
        <w:ind w:right="56" w:firstLine="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 xml:space="preserve">  </w:t>
      </w:r>
    </w:p>
    <w:p w14:paraId="294CB05C" w14:textId="10464338" w:rsidR="004E143F" w:rsidRDefault="00966134" w:rsidP="006F6792">
      <w:pPr>
        <w:spacing w:before="29" w:after="0" w:line="480" w:lineRule="auto"/>
        <w:ind w:right="56" w:firstLine="72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The undersigned respectfully requests that the Court consider this Reply and adopt the proposed amendments to Civil Rule 5.1 </w:t>
      </w:r>
      <w:r w:rsidR="00815566">
        <w:rPr>
          <w:rFonts w:ascii="Times New Roman" w:hAnsi="Times New Roman" w:cs="Times New Roman"/>
          <w:color w:val="212121"/>
          <w:sz w:val="24"/>
          <w:szCs w:val="24"/>
          <w:shd w:val="clear" w:color="auto" w:fill="FFFFFF"/>
        </w:rPr>
        <w:t xml:space="preserve">(c)(2)(A) </w:t>
      </w:r>
      <w:r>
        <w:rPr>
          <w:rFonts w:ascii="Times New Roman" w:hAnsi="Times New Roman" w:cs="Times New Roman"/>
          <w:color w:val="212121"/>
          <w:sz w:val="24"/>
          <w:szCs w:val="24"/>
          <w:shd w:val="clear" w:color="auto" w:fill="FFFFFF"/>
        </w:rPr>
        <w:t>and Family Law Rule 43.1</w:t>
      </w:r>
      <w:r w:rsidR="00815566">
        <w:rPr>
          <w:rFonts w:ascii="Times New Roman" w:hAnsi="Times New Roman" w:cs="Times New Roman"/>
          <w:color w:val="212121"/>
          <w:sz w:val="24"/>
          <w:szCs w:val="24"/>
          <w:shd w:val="clear" w:color="auto" w:fill="FFFFFF"/>
        </w:rPr>
        <w:t>(d)(2)(A)</w:t>
      </w:r>
      <w:r>
        <w:rPr>
          <w:rFonts w:ascii="Times New Roman" w:hAnsi="Times New Roman" w:cs="Times New Roman"/>
          <w:color w:val="212121"/>
          <w:sz w:val="24"/>
          <w:szCs w:val="24"/>
          <w:shd w:val="clear" w:color="auto" w:fill="FFFFFF"/>
        </w:rPr>
        <w:t xml:space="preserve"> as set </w:t>
      </w:r>
      <w:r w:rsidR="00815566">
        <w:rPr>
          <w:rFonts w:ascii="Times New Roman" w:hAnsi="Times New Roman" w:cs="Times New Roman"/>
          <w:color w:val="212121"/>
          <w:sz w:val="24"/>
          <w:szCs w:val="24"/>
          <w:shd w:val="clear" w:color="auto" w:fill="FFFFFF"/>
        </w:rPr>
        <w:t>forth</w:t>
      </w:r>
      <w:r>
        <w:rPr>
          <w:rFonts w:ascii="Times New Roman" w:hAnsi="Times New Roman" w:cs="Times New Roman"/>
          <w:color w:val="212121"/>
          <w:sz w:val="24"/>
          <w:szCs w:val="24"/>
          <w:shd w:val="clear" w:color="auto" w:fill="FFFFFF"/>
        </w:rPr>
        <w:t xml:space="preserve"> in the Appendix to the Petition.</w:t>
      </w:r>
      <w:r w:rsidR="00815566">
        <w:rPr>
          <w:rStyle w:val="FootnoteReference"/>
          <w:rFonts w:ascii="Times New Roman" w:hAnsi="Times New Roman" w:cs="Times New Roman"/>
          <w:color w:val="212121"/>
          <w:sz w:val="24"/>
          <w:szCs w:val="24"/>
          <w:shd w:val="clear" w:color="auto" w:fill="FFFFFF"/>
        </w:rPr>
        <w:footnoteReference w:id="1"/>
      </w:r>
      <w:r>
        <w:rPr>
          <w:rFonts w:ascii="Times New Roman" w:hAnsi="Times New Roman" w:cs="Times New Roman"/>
          <w:color w:val="212121"/>
          <w:sz w:val="24"/>
          <w:szCs w:val="24"/>
          <w:shd w:val="clear" w:color="auto" w:fill="FFFFFF"/>
        </w:rPr>
        <w:t xml:space="preserve">   </w:t>
      </w:r>
    </w:p>
    <w:p w14:paraId="728D831F" w14:textId="77777777" w:rsidR="00815566" w:rsidRPr="004E143F" w:rsidRDefault="00815566" w:rsidP="006F6792">
      <w:pPr>
        <w:spacing w:before="29" w:after="0" w:line="480" w:lineRule="auto"/>
        <w:ind w:right="56" w:firstLine="720"/>
        <w:jc w:val="both"/>
        <w:rPr>
          <w:rFonts w:ascii="Times New Roman" w:eastAsia="Times New Roman" w:hAnsi="Times New Roman" w:cs="Times New Roman"/>
          <w:sz w:val="24"/>
          <w:szCs w:val="24"/>
        </w:rPr>
      </w:pPr>
    </w:p>
    <w:p w14:paraId="212519C5" w14:textId="0F84543B"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w:t>
      </w:r>
      <w:r w:rsidR="00D545B3">
        <w:rPr>
          <w:rFonts w:ascii="Times New Roman" w:eastAsia="Times New Roman" w:hAnsi="Times New Roman" w:cs="Times New Roman"/>
          <w:position w:val="-1"/>
          <w:sz w:val="24"/>
          <w:szCs w:val="24"/>
        </w:rPr>
        <w:t xml:space="preserve"> 31st</w:t>
      </w:r>
      <w:r w:rsidR="007B03B1">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f</w:t>
      </w:r>
      <w:r w:rsidR="007B03B1">
        <w:rPr>
          <w:rFonts w:ascii="Times New Roman" w:eastAsia="Times New Roman" w:hAnsi="Times New Roman" w:cs="Times New Roman"/>
          <w:position w:val="-1"/>
          <w:sz w:val="24"/>
          <w:szCs w:val="24"/>
        </w:rPr>
        <w:t xml:space="preserve"> </w:t>
      </w:r>
      <w:r w:rsidR="00D545B3">
        <w:rPr>
          <w:rFonts w:ascii="Times New Roman" w:eastAsia="Times New Roman" w:hAnsi="Times New Roman" w:cs="Times New Roman"/>
          <w:position w:val="-1"/>
          <w:sz w:val="24"/>
          <w:szCs w:val="24"/>
        </w:rPr>
        <w:t>May</w:t>
      </w:r>
      <w:r>
        <w:rPr>
          <w:rFonts w:ascii="Times New Roman" w:eastAsia="Times New Roman" w:hAnsi="Times New Roman" w:cs="Times New Roman"/>
          <w:position w:val="-1"/>
          <w:sz w:val="24"/>
          <w:szCs w:val="24"/>
        </w:rPr>
        <w:t>, 202</w:t>
      </w:r>
      <w:r w:rsidR="00492B26">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29A48387"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966134">
        <w:rPr>
          <w:rFonts w:ascii="Times New Roman" w:eastAsia="Times New Roman" w:hAnsi="Times New Roman" w:cs="Times New Roman"/>
          <w:sz w:val="24"/>
          <w:szCs w:val="24"/>
          <w:u w:val="single"/>
        </w:rPr>
        <w:t>Jeff Fine</w:t>
      </w:r>
    </w:p>
    <w:p w14:paraId="63500FA6" w14:textId="3CD9EDBD" w:rsidR="009657F9" w:rsidRDefault="009657F9" w:rsidP="009657F9">
      <w:pPr>
        <w:spacing w:after="0" w:line="240" w:lineRule="auto"/>
        <w:ind w:left="43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w:t>
      </w:r>
      <w:r w:rsidR="00966134">
        <w:rPr>
          <w:rFonts w:ascii="Times New Roman" w:eastAsia="Times New Roman" w:hAnsi="Times New Roman" w:cs="Times New Roman"/>
          <w:sz w:val="24"/>
          <w:szCs w:val="24"/>
        </w:rPr>
        <w:t>Jeff Fine</w:t>
      </w:r>
    </w:p>
    <w:p w14:paraId="61A365FB" w14:textId="31FF88CA" w:rsidR="004639DE" w:rsidRDefault="00966134" w:rsidP="00966134">
      <w:pPr>
        <w:spacing w:after="0" w:line="200" w:lineRule="exact"/>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Clerk of the Superior Court of Arizona in Maricopa County</w:t>
      </w:r>
    </w:p>
    <w:p w14:paraId="332F8427" w14:textId="77777777" w:rsidR="00966134" w:rsidRDefault="00966134" w:rsidP="00966134">
      <w:pPr>
        <w:spacing w:after="0" w:line="200" w:lineRule="exact"/>
        <w:ind w:left="4320"/>
        <w:rPr>
          <w:sz w:val="20"/>
          <w:szCs w:val="20"/>
        </w:rPr>
      </w:pPr>
    </w:p>
    <w:p w14:paraId="548C331C" w14:textId="77777777" w:rsidR="004639DE" w:rsidRDefault="004639DE" w:rsidP="004639DE">
      <w:pPr>
        <w:spacing w:after="0" w:line="200" w:lineRule="exact"/>
        <w:rPr>
          <w:sz w:val="20"/>
          <w:szCs w:val="20"/>
        </w:rPr>
      </w:pPr>
    </w:p>
    <w:p w14:paraId="2191ACB7" w14:textId="73E6E927"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w:t>
      </w:r>
      <w:r w:rsidR="008E0182">
        <w:rPr>
          <w:rFonts w:ascii="Times New Roman" w:eastAsia="Times New Roman" w:hAnsi="Times New Roman" w:cs="Times New Roman"/>
          <w:sz w:val="24"/>
          <w:szCs w:val="24"/>
        </w:rPr>
        <w:t>Reply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the Supreme Court’s</w:t>
      </w:r>
      <w:r w:rsidR="008E0182">
        <w:rPr>
          <w:rFonts w:ascii="Times New Roman" w:eastAsia="Times New Roman" w:hAnsi="Times New Roman" w:cs="Times New Roman"/>
          <w:color w:val="000000"/>
          <w:sz w:val="24"/>
          <w:szCs w:val="24"/>
        </w:rPr>
        <w:t xml:space="preserve"> January 17</w:t>
      </w:r>
      <w:r w:rsidR="008860D1">
        <w:rPr>
          <w:rFonts w:ascii="Times New Roman" w:eastAsia="Times New Roman" w:hAnsi="Times New Roman" w:cs="Times New Roman"/>
          <w:color w:val="000000"/>
          <w:sz w:val="24"/>
          <w:szCs w:val="24"/>
        </w:rPr>
        <w:t xml:space="preserve">, 2023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1F734213" w:rsidR="001F6E5F" w:rsidRDefault="004639DE"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this </w:t>
      </w:r>
      <w:r w:rsidR="008E0182">
        <w:rPr>
          <w:rFonts w:ascii="Times New Roman" w:eastAsia="Times New Roman" w:hAnsi="Times New Roman" w:cs="Times New Roman"/>
          <w:color w:val="000000"/>
          <w:sz w:val="24"/>
          <w:szCs w:val="24"/>
        </w:rPr>
        <w:t>Reply</w:t>
      </w:r>
      <w:r>
        <w:rPr>
          <w:rFonts w:ascii="Times New Roman" w:eastAsia="Times New Roman" w:hAnsi="Times New Roman" w:cs="Times New Roman"/>
          <w:color w:val="000000"/>
          <w:sz w:val="24"/>
          <w:szCs w:val="24"/>
        </w:rPr>
        <w:t xml:space="preserve"> has been</w:t>
      </w:r>
      <w:r w:rsidR="00EF7659">
        <w:rPr>
          <w:rFonts w:ascii="Times New Roman" w:eastAsia="Times New Roman" w:hAnsi="Times New Roman" w:cs="Times New Roman"/>
          <w:color w:val="000000"/>
          <w:sz w:val="24"/>
          <w:szCs w:val="24"/>
        </w:rPr>
        <w:t xml:space="preserve"> </w:t>
      </w:r>
      <w:r w:rsidR="002A2C14">
        <w:rPr>
          <w:rFonts w:ascii="Times New Roman" w:eastAsia="Times New Roman" w:hAnsi="Times New Roman" w:cs="Times New Roman"/>
          <w:color w:val="000000"/>
          <w:sz w:val="24"/>
          <w:szCs w:val="24"/>
        </w:rPr>
        <w:t xml:space="preserve">sent via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 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16271592" w14:textId="77777777"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14:paraId="395BF250" w14:textId="430282D1"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Director</w:t>
      </w:r>
    </w:p>
    <w:p w14:paraId="494BAE8B" w14:textId="28E58769"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14:paraId="08889C45" w14:textId="23B9EA61"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 Washington St., Suite 411</w:t>
      </w:r>
    </w:p>
    <w:p w14:paraId="2E615A4A" w14:textId="0F4F7BCB"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85007</w:t>
      </w:r>
    </w:p>
    <w:p w14:paraId="4D55087E" w14:textId="5FCEE2DA" w:rsidR="007910AF" w:rsidRPr="007910AF" w:rsidRDefault="000B367E" w:rsidP="007910AF">
      <w:pPr>
        <w:spacing w:after="0" w:line="240" w:lineRule="auto"/>
        <w:ind w:left="100" w:right="-20"/>
        <w:rPr>
          <w:rFonts w:ascii="Times New Roman" w:eastAsia="Times New Roman" w:hAnsi="Times New Roman" w:cs="Times New Roman"/>
          <w:color w:val="000000"/>
          <w:sz w:val="24"/>
          <w:szCs w:val="24"/>
        </w:rPr>
      </w:pPr>
      <w:hyperlink r:id="rId9" w:history="1">
        <w:r w:rsidR="00EF7659" w:rsidRPr="0024354C">
          <w:rPr>
            <w:rStyle w:val="Hyperlink"/>
            <w:rFonts w:ascii="Times New Roman" w:eastAsia="Times New Roman" w:hAnsi="Times New Roman" w:cs="Times New Roman"/>
            <w:sz w:val="24"/>
            <w:szCs w:val="24"/>
          </w:rPr>
          <w:t>Projects2@courts.az.gov</w:t>
        </w:r>
      </w:hyperlink>
    </w:p>
    <w:sectPr w:rsidR="007910AF" w:rsidRPr="007910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9714" w14:textId="77777777" w:rsidR="0073624F" w:rsidRDefault="0073624F" w:rsidP="004639DE">
      <w:pPr>
        <w:spacing w:after="0" w:line="240" w:lineRule="auto"/>
      </w:pPr>
      <w:r>
        <w:separator/>
      </w:r>
    </w:p>
  </w:endnote>
  <w:endnote w:type="continuationSeparator" w:id="0">
    <w:p w14:paraId="5B9D68FB" w14:textId="77777777"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AF1" w14:textId="77777777" w:rsidR="0073624F" w:rsidRDefault="0073624F" w:rsidP="004639DE">
      <w:pPr>
        <w:spacing w:after="0" w:line="240" w:lineRule="auto"/>
      </w:pPr>
      <w:r>
        <w:separator/>
      </w:r>
    </w:p>
  </w:footnote>
  <w:footnote w:type="continuationSeparator" w:id="0">
    <w:p w14:paraId="5B5B66EB" w14:textId="77777777" w:rsidR="0073624F" w:rsidRDefault="0073624F" w:rsidP="004639DE">
      <w:pPr>
        <w:spacing w:after="0" w:line="240" w:lineRule="auto"/>
      </w:pPr>
      <w:r>
        <w:continuationSeparator/>
      </w:r>
    </w:p>
  </w:footnote>
  <w:footnote w:id="1">
    <w:p w14:paraId="72DA7A82" w14:textId="38D6226F" w:rsidR="00815566" w:rsidRPr="00815566" w:rsidRDefault="00815566">
      <w:pPr>
        <w:pStyle w:val="FootnoteText"/>
        <w:rPr>
          <w:rFonts w:ascii="Times New Roman" w:hAnsi="Times New Roman" w:cs="Times New Roman"/>
          <w:sz w:val="24"/>
          <w:szCs w:val="24"/>
        </w:rPr>
      </w:pPr>
      <w:r w:rsidRPr="00815566">
        <w:rPr>
          <w:rStyle w:val="FootnoteReference"/>
          <w:rFonts w:ascii="Times New Roman" w:hAnsi="Times New Roman" w:cs="Times New Roman"/>
          <w:sz w:val="24"/>
          <w:szCs w:val="24"/>
        </w:rPr>
        <w:footnoteRef/>
      </w:r>
      <w:r w:rsidRPr="00815566">
        <w:rPr>
          <w:rFonts w:ascii="Times New Roman" w:hAnsi="Times New Roman" w:cs="Times New Roman"/>
          <w:sz w:val="24"/>
          <w:szCs w:val="24"/>
        </w:rPr>
        <w:t xml:space="preserve"> The undersigned notes that on page 3 of its Petition, it should have referred to Civil Rule 5.1(c)(2)(A), and not Rule 5.1(c)(2)(a), as no such provision exists.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36407B74"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02418"/>
    <w:multiLevelType w:val="hybridMultilevel"/>
    <w:tmpl w:val="A5E27614"/>
    <w:lvl w:ilvl="0" w:tplc="67E8B474">
      <w:start w:val="2"/>
      <w:numFmt w:val="lowerLetter"/>
      <w:lvlText w:val="(%1)"/>
      <w:lvlJc w:val="left"/>
      <w:pPr>
        <w:ind w:left="861" w:hanging="382"/>
      </w:pPr>
      <w:rPr>
        <w:rFonts w:ascii="Times New Roman" w:eastAsia="Times New Roman" w:hAnsi="Times New Roman" w:cs="Times New Roman" w:hint="default"/>
        <w:b/>
        <w:bCs/>
        <w:i w:val="0"/>
        <w:iCs w:val="0"/>
        <w:spacing w:val="-1"/>
        <w:w w:val="99"/>
        <w:sz w:val="26"/>
        <w:szCs w:val="26"/>
        <w:lang w:val="en-US" w:eastAsia="en-US" w:bidi="ar-SA"/>
      </w:rPr>
    </w:lvl>
    <w:lvl w:ilvl="1" w:tplc="462EA792">
      <w:start w:val="1"/>
      <w:numFmt w:val="decimal"/>
      <w:lvlText w:val="(%2)"/>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2" w:tplc="0D085686">
      <w:start w:val="1"/>
      <w:numFmt w:val="upperLetter"/>
      <w:lvlText w:val="(%3)"/>
      <w:lvlJc w:val="left"/>
      <w:pPr>
        <w:ind w:left="838" w:hanging="507"/>
      </w:pPr>
      <w:rPr>
        <w:rFonts w:ascii="Times New Roman" w:eastAsia="Times New Roman" w:hAnsi="Times New Roman" w:cs="Times New Roman" w:hint="default"/>
        <w:b w:val="0"/>
        <w:bCs w:val="0"/>
        <w:i w:val="0"/>
        <w:iCs w:val="0"/>
        <w:spacing w:val="-1"/>
        <w:w w:val="99"/>
        <w:sz w:val="26"/>
        <w:szCs w:val="26"/>
        <w:lang w:val="en-US" w:eastAsia="en-US" w:bidi="ar-SA"/>
      </w:rPr>
    </w:lvl>
    <w:lvl w:ilvl="3" w:tplc="BBD2EFCA">
      <w:numFmt w:val="bullet"/>
      <w:lvlText w:val="•"/>
      <w:lvlJc w:val="left"/>
      <w:pPr>
        <w:ind w:left="1200" w:hanging="507"/>
      </w:pPr>
      <w:rPr>
        <w:lang w:val="en-US" w:eastAsia="en-US" w:bidi="ar-SA"/>
      </w:rPr>
    </w:lvl>
    <w:lvl w:ilvl="4" w:tplc="AB100462">
      <w:numFmt w:val="bullet"/>
      <w:lvlText w:val="•"/>
      <w:lvlJc w:val="left"/>
      <w:pPr>
        <w:ind w:left="1240" w:hanging="507"/>
      </w:pPr>
      <w:rPr>
        <w:lang w:val="en-US" w:eastAsia="en-US" w:bidi="ar-SA"/>
      </w:rPr>
    </w:lvl>
    <w:lvl w:ilvl="5" w:tplc="5CDCFC5A">
      <w:numFmt w:val="bullet"/>
      <w:lvlText w:val="•"/>
      <w:lvlJc w:val="left"/>
      <w:pPr>
        <w:ind w:left="2633" w:hanging="507"/>
      </w:pPr>
      <w:rPr>
        <w:lang w:val="en-US" w:eastAsia="en-US" w:bidi="ar-SA"/>
      </w:rPr>
    </w:lvl>
    <w:lvl w:ilvl="6" w:tplc="C3089476">
      <w:numFmt w:val="bullet"/>
      <w:lvlText w:val="•"/>
      <w:lvlJc w:val="left"/>
      <w:pPr>
        <w:ind w:left="4026" w:hanging="507"/>
      </w:pPr>
      <w:rPr>
        <w:lang w:val="en-US" w:eastAsia="en-US" w:bidi="ar-SA"/>
      </w:rPr>
    </w:lvl>
    <w:lvl w:ilvl="7" w:tplc="1D50E176">
      <w:numFmt w:val="bullet"/>
      <w:lvlText w:val="•"/>
      <w:lvlJc w:val="left"/>
      <w:pPr>
        <w:ind w:left="5420" w:hanging="507"/>
      </w:pPr>
      <w:rPr>
        <w:lang w:val="en-US" w:eastAsia="en-US" w:bidi="ar-SA"/>
      </w:rPr>
    </w:lvl>
    <w:lvl w:ilvl="8" w:tplc="0B924310">
      <w:numFmt w:val="bullet"/>
      <w:lvlText w:val="•"/>
      <w:lvlJc w:val="left"/>
      <w:pPr>
        <w:ind w:left="6813" w:hanging="507"/>
      </w:pPr>
      <w:rPr>
        <w:lang w:val="en-US" w:eastAsia="en-US" w:bidi="ar-SA"/>
      </w:rPr>
    </w:lvl>
  </w:abstractNum>
  <w:abstractNum w:abstractNumId="3" w15:restartNumberingAfterBreak="0">
    <w:nsid w:val="1A2D6E74"/>
    <w:multiLevelType w:val="hybridMultilevel"/>
    <w:tmpl w:val="E1FABD90"/>
    <w:lvl w:ilvl="0" w:tplc="D26869EE">
      <w:start w:val="1"/>
      <w:numFmt w:val="decimal"/>
      <w:lvlText w:val="(%1)"/>
      <w:lvlJc w:val="left"/>
      <w:pPr>
        <w:ind w:left="1297" w:hanging="397"/>
      </w:pPr>
      <w:rPr>
        <w:rFonts w:ascii="Times New Roman" w:eastAsia="Times New Roman" w:hAnsi="Times New Roman" w:cs="Times New Roman" w:hint="default"/>
        <w:b w:val="0"/>
        <w:bCs w:val="0"/>
        <w:i w:val="0"/>
        <w:iCs w:val="0"/>
        <w:w w:val="99"/>
        <w:sz w:val="26"/>
        <w:szCs w:val="26"/>
        <w:u w:val="single"/>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A169ED"/>
    <w:multiLevelType w:val="hybridMultilevel"/>
    <w:tmpl w:val="070EDEE6"/>
    <w:lvl w:ilvl="0" w:tplc="4E28CA64">
      <w:start w:val="5"/>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0B367E"/>
    <w:rsid w:val="001157DE"/>
    <w:rsid w:val="00116C05"/>
    <w:rsid w:val="0013579F"/>
    <w:rsid w:val="00170471"/>
    <w:rsid w:val="001953F7"/>
    <w:rsid w:val="001965B2"/>
    <w:rsid w:val="001A6D3F"/>
    <w:rsid w:val="001D11F3"/>
    <w:rsid w:val="001F6E5F"/>
    <w:rsid w:val="00206487"/>
    <w:rsid w:val="00250FD1"/>
    <w:rsid w:val="002879CE"/>
    <w:rsid w:val="002A2C14"/>
    <w:rsid w:val="002C21C1"/>
    <w:rsid w:val="003529CD"/>
    <w:rsid w:val="003C7413"/>
    <w:rsid w:val="003C7D39"/>
    <w:rsid w:val="003D38F2"/>
    <w:rsid w:val="003F443F"/>
    <w:rsid w:val="003F6023"/>
    <w:rsid w:val="004639DE"/>
    <w:rsid w:val="00492B26"/>
    <w:rsid w:val="004E143F"/>
    <w:rsid w:val="005269FF"/>
    <w:rsid w:val="00551C4B"/>
    <w:rsid w:val="005835C3"/>
    <w:rsid w:val="00684ACE"/>
    <w:rsid w:val="00684FAB"/>
    <w:rsid w:val="006C1379"/>
    <w:rsid w:val="006D75B2"/>
    <w:rsid w:val="006D7B62"/>
    <w:rsid w:val="006F6792"/>
    <w:rsid w:val="0073624F"/>
    <w:rsid w:val="00740540"/>
    <w:rsid w:val="00745250"/>
    <w:rsid w:val="00786AE7"/>
    <w:rsid w:val="007910AF"/>
    <w:rsid w:val="007B03B1"/>
    <w:rsid w:val="007B1B36"/>
    <w:rsid w:val="00807BD1"/>
    <w:rsid w:val="00815566"/>
    <w:rsid w:val="008860D1"/>
    <w:rsid w:val="00894B3A"/>
    <w:rsid w:val="008E0182"/>
    <w:rsid w:val="009657F9"/>
    <w:rsid w:val="00966134"/>
    <w:rsid w:val="00990113"/>
    <w:rsid w:val="009D07F9"/>
    <w:rsid w:val="009F2BF1"/>
    <w:rsid w:val="00A11330"/>
    <w:rsid w:val="00A83ADB"/>
    <w:rsid w:val="00A94453"/>
    <w:rsid w:val="00B1144C"/>
    <w:rsid w:val="00B14265"/>
    <w:rsid w:val="00B36A86"/>
    <w:rsid w:val="00B52186"/>
    <w:rsid w:val="00B521BC"/>
    <w:rsid w:val="00B8182E"/>
    <w:rsid w:val="00BE1953"/>
    <w:rsid w:val="00C15BBF"/>
    <w:rsid w:val="00C64820"/>
    <w:rsid w:val="00C66C74"/>
    <w:rsid w:val="00D545B3"/>
    <w:rsid w:val="00DA5BF2"/>
    <w:rsid w:val="00DD1BC2"/>
    <w:rsid w:val="00DF0E23"/>
    <w:rsid w:val="00E206A4"/>
    <w:rsid w:val="00E87793"/>
    <w:rsid w:val="00E9023D"/>
    <w:rsid w:val="00EB1411"/>
    <w:rsid w:val="00EF41E7"/>
    <w:rsid w:val="00EF7659"/>
    <w:rsid w:val="00F11CA6"/>
    <w:rsid w:val="00F22B14"/>
    <w:rsid w:val="00F31BCE"/>
    <w:rsid w:val="00F7447B"/>
    <w:rsid w:val="00F9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BodyText">
    <w:name w:val="Body Text"/>
    <w:basedOn w:val="Normal"/>
    <w:link w:val="BodyTextChar"/>
    <w:uiPriority w:val="1"/>
    <w:semiHidden/>
    <w:unhideWhenUsed/>
    <w:qFormat/>
    <w:rsid w:val="00807BD1"/>
    <w:pPr>
      <w:autoSpaceDE w:val="0"/>
      <w:autoSpaceDN w:val="0"/>
      <w:spacing w:before="119"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807BD1"/>
    <w:rPr>
      <w:rFonts w:ascii="Times New Roman" w:eastAsia="Times New Roman" w:hAnsi="Times New Roman" w:cs="Times New Roman"/>
      <w:sz w:val="26"/>
      <w:szCs w:val="26"/>
    </w:rPr>
  </w:style>
  <w:style w:type="paragraph" w:styleId="ListParagraph">
    <w:name w:val="List Paragraph"/>
    <w:basedOn w:val="Normal"/>
    <w:uiPriority w:val="1"/>
    <w:qFormat/>
    <w:rsid w:val="00807BD1"/>
    <w:pPr>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 w:id="12515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2</cp:revision>
  <cp:lastPrinted>2022-04-28T02:19:00Z</cp:lastPrinted>
  <dcterms:created xsi:type="dcterms:W3CDTF">2023-05-31T19:04:00Z</dcterms:created>
  <dcterms:modified xsi:type="dcterms:W3CDTF">2023-05-31T19:04:00Z</dcterms:modified>
</cp:coreProperties>
</file>