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3A00" w14:textId="3434924F" w:rsidR="0041704C" w:rsidRDefault="0041704C"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42606A80"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sidR="009B5BAF">
        <w:rPr>
          <w:rFonts w:ascii="Times New Roman" w:hAnsi="Times New Roman"/>
          <w:b/>
          <w:sz w:val="24"/>
          <w:szCs w:val="24"/>
        </w:rPr>
        <w:t xml:space="preserve"> </w:t>
      </w: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04F6CA8C" w:rsidR="00A74317" w:rsidRDefault="00A74317" w:rsidP="00A74317">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42DC38D1" w14:textId="0C54092F" w:rsidR="00A74317" w:rsidRPr="00DA0D25" w:rsidRDefault="00DA0D25" w:rsidP="00A74317">
      <w:pPr>
        <w:pStyle w:val="AttorneyName"/>
        <w:spacing w:line="240" w:lineRule="auto"/>
        <w:rPr>
          <w:rFonts w:ascii="Times New Roman" w:hAnsi="Times New Roman"/>
          <w:b/>
          <w:sz w:val="24"/>
          <w:szCs w:val="24"/>
        </w:rPr>
      </w:pPr>
      <w:r>
        <w:rPr>
          <w:rFonts w:ascii="Times New Roman" w:hAnsi="Times New Roman"/>
          <w:b/>
          <w:sz w:val="24"/>
          <w:szCs w:val="24"/>
        </w:rPr>
        <w:t>Attorney for Arizona Attorneys for Criminal Justice</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16C62BB2"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C60CF3">
              <w:rPr>
                <w:rFonts w:ascii="Times New Roman" w:hAnsi="Times New Roman"/>
                <w:sz w:val="28"/>
                <w:szCs w:val="28"/>
              </w:rPr>
              <w:t>mend</w:t>
            </w:r>
            <w:r w:rsidRPr="0014499B">
              <w:rPr>
                <w:rFonts w:ascii="Times New Roman" w:hAnsi="Times New Roman"/>
                <w:sz w:val="28"/>
                <w:szCs w:val="28"/>
              </w:rPr>
              <w:t xml:space="preserve"> </w:t>
            </w:r>
            <w:r w:rsidR="00A74317">
              <w:rPr>
                <w:rFonts w:ascii="Times New Roman" w:hAnsi="Times New Roman"/>
                <w:sz w:val="28"/>
                <w:szCs w:val="28"/>
              </w:rPr>
              <w:t xml:space="preserve">Arizona Rule of </w:t>
            </w:r>
            <w:r w:rsidR="00995AC2">
              <w:rPr>
                <w:rFonts w:ascii="Times New Roman" w:hAnsi="Times New Roman"/>
                <w:sz w:val="28"/>
                <w:szCs w:val="28"/>
              </w:rPr>
              <w:t>Criminal Procedure 9.1</w:t>
            </w:r>
            <w:bookmarkEnd w:id="1"/>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69337FFF" w:rsidR="00DC38DE" w:rsidRPr="0014499B" w:rsidRDefault="00DC38DE" w:rsidP="00482EDF">
            <w:pPr>
              <w:pStyle w:val="SingleSpacing"/>
              <w:tabs>
                <w:tab w:val="center" w:pos="2271"/>
              </w:tabs>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2C54D2">
              <w:rPr>
                <w:rFonts w:ascii="Times New Roman" w:hAnsi="Times New Roman"/>
                <w:sz w:val="28"/>
                <w:szCs w:val="28"/>
              </w:rPr>
              <w:t>2</w:t>
            </w:r>
            <w:r w:rsidR="00C60CF3">
              <w:rPr>
                <w:rFonts w:ascii="Times New Roman" w:hAnsi="Times New Roman"/>
                <w:sz w:val="28"/>
                <w:szCs w:val="28"/>
              </w:rPr>
              <w:t>3</w:t>
            </w:r>
            <w:r w:rsidR="002C54D2">
              <w:rPr>
                <w:rFonts w:ascii="Times New Roman" w:hAnsi="Times New Roman"/>
                <w:sz w:val="28"/>
                <w:szCs w:val="28"/>
              </w:rPr>
              <w:t>-00</w:t>
            </w:r>
            <w:r w:rsidR="00482EDF">
              <w:rPr>
                <w:rFonts w:ascii="Times New Roman" w:hAnsi="Times New Roman"/>
                <w:sz w:val="28"/>
                <w:szCs w:val="28"/>
              </w:rPr>
              <w:t>13</w:t>
            </w:r>
            <w:r w:rsidR="00482EDF">
              <w:rPr>
                <w:rFonts w:ascii="Times New Roman" w:hAnsi="Times New Roman"/>
                <w:sz w:val="28"/>
                <w:szCs w:val="28"/>
              </w:rPr>
              <w:tab/>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59D3451D" w:rsidR="00DC38DE" w:rsidRPr="00F84E06" w:rsidRDefault="002C54D2" w:rsidP="00C76BAA">
            <w:pPr>
              <w:pStyle w:val="SingleSpacing"/>
              <w:spacing w:line="240" w:lineRule="auto"/>
              <w:rPr>
                <w:rFonts w:ascii="Times New Roman" w:hAnsi="Times New Roman"/>
                <w:b/>
                <w:i/>
                <w:sz w:val="28"/>
                <w:szCs w:val="28"/>
              </w:rPr>
            </w:pPr>
            <w:r>
              <w:rPr>
                <w:rFonts w:ascii="Times New Roman" w:hAnsi="Times New Roman"/>
                <w:b/>
                <w:sz w:val="28"/>
                <w:szCs w:val="28"/>
              </w:rPr>
              <w:t xml:space="preserve">COMMENT OF ARIZONA ATTORNEYS FOR CRIMINAL JUSTICE (AACJ) IN SUPPORT OF </w:t>
            </w:r>
            <w:r w:rsidR="00DC38DE" w:rsidRPr="0014499B">
              <w:rPr>
                <w:rFonts w:ascii="Times New Roman" w:hAnsi="Times New Roman"/>
                <w:b/>
                <w:sz w:val="28"/>
                <w:szCs w:val="28"/>
              </w:rPr>
              <w:t>PETITION TO A</w:t>
            </w:r>
            <w:r w:rsidR="009F0094">
              <w:rPr>
                <w:rFonts w:ascii="Times New Roman" w:hAnsi="Times New Roman"/>
                <w:b/>
                <w:sz w:val="28"/>
                <w:szCs w:val="28"/>
              </w:rPr>
              <w:t>MEN</w:t>
            </w:r>
            <w:r w:rsidR="00DC38DE" w:rsidRPr="0014499B">
              <w:rPr>
                <w:rFonts w:ascii="Times New Roman" w:hAnsi="Times New Roman"/>
                <w:b/>
                <w:sz w:val="28"/>
                <w:szCs w:val="28"/>
              </w:rPr>
              <w:t xml:space="preserve">D ARIZONA RULE OF </w:t>
            </w:r>
            <w:r w:rsidR="00995AC2">
              <w:rPr>
                <w:rFonts w:ascii="Times New Roman" w:hAnsi="Times New Roman"/>
                <w:b/>
                <w:sz w:val="28"/>
                <w:szCs w:val="28"/>
              </w:rPr>
              <w:t>CRIMINAL PROCEDURE 9.</w:t>
            </w:r>
            <w:r w:rsidR="00C60CF3">
              <w:rPr>
                <w:rFonts w:ascii="Times New Roman" w:hAnsi="Times New Roman"/>
                <w:b/>
                <w:sz w:val="28"/>
                <w:szCs w:val="28"/>
              </w:rPr>
              <w:t>1</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69E5D904"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sidR="002C54D2">
        <w:rPr>
          <w:rFonts w:ascii="Times New Roman" w:hAnsi="Times New Roman"/>
          <w:sz w:val="28"/>
          <w:szCs w:val="28"/>
        </w:rPr>
        <w:t xml:space="preserve">comment on the </w:t>
      </w:r>
      <w:r w:rsidRPr="0014499B">
        <w:rPr>
          <w:rFonts w:ascii="Times New Roman" w:hAnsi="Times New Roman"/>
          <w:sz w:val="28"/>
          <w:szCs w:val="28"/>
        </w:rPr>
        <w:t>petition</w:t>
      </w:r>
      <w:r w:rsidR="00A74317">
        <w:rPr>
          <w:rFonts w:ascii="Times New Roman" w:hAnsi="Times New Roman"/>
          <w:sz w:val="28"/>
          <w:szCs w:val="28"/>
        </w:rPr>
        <w:t xml:space="preserve"> to </w:t>
      </w:r>
      <w:r w:rsidR="009F0094">
        <w:rPr>
          <w:rFonts w:ascii="Times New Roman" w:hAnsi="Times New Roman"/>
          <w:sz w:val="28"/>
          <w:szCs w:val="28"/>
        </w:rPr>
        <w:t>amend</w:t>
      </w:r>
      <w:r w:rsidR="00A74317">
        <w:rPr>
          <w:rFonts w:ascii="Times New Roman" w:hAnsi="Times New Roman"/>
          <w:sz w:val="28"/>
          <w:szCs w:val="28"/>
        </w:rPr>
        <w:t xml:space="preserve"> Arizona Rule of </w:t>
      </w:r>
      <w:r w:rsidR="00995AC2">
        <w:rPr>
          <w:rFonts w:ascii="Times New Roman" w:hAnsi="Times New Roman"/>
          <w:sz w:val="28"/>
          <w:szCs w:val="28"/>
        </w:rPr>
        <w:t>Criminal Procedure</w:t>
      </w:r>
      <w:r w:rsidR="00E959B3">
        <w:rPr>
          <w:rFonts w:ascii="Times New Roman" w:hAnsi="Times New Roman"/>
          <w:sz w:val="28"/>
          <w:szCs w:val="28"/>
        </w:rPr>
        <w:t xml:space="preserve"> </w:t>
      </w:r>
      <w:r w:rsidR="00995AC2">
        <w:rPr>
          <w:rFonts w:ascii="Times New Roman" w:hAnsi="Times New Roman"/>
          <w:sz w:val="28"/>
          <w:szCs w:val="28"/>
        </w:rPr>
        <w:t>9.</w:t>
      </w:r>
      <w:r w:rsidR="00E959B3">
        <w:rPr>
          <w:rFonts w:ascii="Times New Roman" w:hAnsi="Times New Roman"/>
          <w:sz w:val="28"/>
          <w:szCs w:val="28"/>
        </w:rPr>
        <w:t>1</w:t>
      </w:r>
      <w:r w:rsidR="00A74317">
        <w:rPr>
          <w:rFonts w:ascii="Times New Roman" w:hAnsi="Times New Roman"/>
          <w:sz w:val="28"/>
          <w:szCs w:val="28"/>
        </w:rPr>
        <w:t>.</w:t>
      </w:r>
    </w:p>
    <w:p w14:paraId="268AB806" w14:textId="3047267D"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7797E424" w14:textId="68DD0632" w:rsidR="00995AC2" w:rsidRDefault="00A03454"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AACJ </w:t>
      </w:r>
      <w:r w:rsidR="00C76BAA">
        <w:rPr>
          <w:rFonts w:ascii="Times New Roman" w:hAnsi="Times New Roman"/>
          <w:sz w:val="28"/>
          <w:szCs w:val="28"/>
        </w:rPr>
        <w:t xml:space="preserve">supports the </w:t>
      </w:r>
      <w:r w:rsidR="005E11F3">
        <w:rPr>
          <w:rFonts w:ascii="Times New Roman" w:hAnsi="Times New Roman"/>
          <w:sz w:val="28"/>
          <w:szCs w:val="28"/>
        </w:rPr>
        <w:t>proposal</w:t>
      </w:r>
      <w:r w:rsidR="00C60CF3">
        <w:rPr>
          <w:rFonts w:ascii="Times New Roman" w:hAnsi="Times New Roman"/>
          <w:sz w:val="28"/>
          <w:szCs w:val="28"/>
        </w:rPr>
        <w:t xml:space="preserve"> to amend Rule </w:t>
      </w:r>
      <w:r w:rsidR="00995AC2">
        <w:rPr>
          <w:rFonts w:ascii="Times New Roman" w:hAnsi="Times New Roman"/>
          <w:sz w:val="28"/>
          <w:szCs w:val="28"/>
        </w:rPr>
        <w:t xml:space="preserve">9.1. Petitioner correctly states the legal and historical analysis related to the right to a jury trial, the right to be present for trial, and the </w:t>
      </w:r>
      <w:r w:rsidR="00683207">
        <w:rPr>
          <w:rFonts w:ascii="Times New Roman" w:hAnsi="Times New Roman"/>
          <w:sz w:val="28"/>
          <w:szCs w:val="28"/>
        </w:rPr>
        <w:t>federal rule and case law holding that the defendant must be present for the commencement of trial, so</w:t>
      </w:r>
      <w:r w:rsidR="00995AC2">
        <w:rPr>
          <w:rFonts w:ascii="Times New Roman" w:hAnsi="Times New Roman"/>
          <w:sz w:val="28"/>
          <w:szCs w:val="28"/>
        </w:rPr>
        <w:t xml:space="preserve"> AACJ will not rehash the Petition</w:t>
      </w:r>
      <w:r w:rsidR="00683207">
        <w:rPr>
          <w:rFonts w:ascii="Times New Roman" w:hAnsi="Times New Roman"/>
          <w:sz w:val="28"/>
          <w:szCs w:val="28"/>
        </w:rPr>
        <w:t>. Instead, AACJ will focus its attention on two specific points.</w:t>
      </w:r>
    </w:p>
    <w:p w14:paraId="53CD2FC6" w14:textId="18BB72D5" w:rsidR="001B1CDB" w:rsidRDefault="00683207" w:rsidP="00683207">
      <w:pPr>
        <w:spacing w:line="480" w:lineRule="auto"/>
        <w:ind w:firstLine="720"/>
        <w:jc w:val="both"/>
        <w:rPr>
          <w:rFonts w:ascii="Times New Roman" w:hAnsi="Times New Roman"/>
          <w:sz w:val="28"/>
          <w:szCs w:val="28"/>
        </w:rPr>
      </w:pPr>
      <w:r>
        <w:rPr>
          <w:rFonts w:ascii="Times New Roman" w:hAnsi="Times New Roman"/>
          <w:sz w:val="28"/>
          <w:szCs w:val="28"/>
        </w:rPr>
        <w:t>First,</w:t>
      </w:r>
      <w:r w:rsidR="001B1CDB">
        <w:rPr>
          <w:rFonts w:ascii="Times New Roman" w:hAnsi="Times New Roman"/>
          <w:sz w:val="28"/>
          <w:szCs w:val="28"/>
        </w:rPr>
        <w:t xml:space="preserve"> prosecutors</w:t>
      </w:r>
      <w:r w:rsidR="00A173B4">
        <w:rPr>
          <w:rFonts w:ascii="Times New Roman" w:hAnsi="Times New Roman"/>
          <w:sz w:val="28"/>
          <w:szCs w:val="28"/>
        </w:rPr>
        <w:t xml:space="preserve"> have</w:t>
      </w:r>
      <w:r w:rsidR="001B1CDB">
        <w:rPr>
          <w:rFonts w:ascii="Times New Roman" w:hAnsi="Times New Roman"/>
          <w:sz w:val="28"/>
          <w:szCs w:val="28"/>
        </w:rPr>
        <w:t xml:space="preserve"> frequently abuse</w:t>
      </w:r>
      <w:r w:rsidR="00A173B4">
        <w:rPr>
          <w:rFonts w:ascii="Times New Roman" w:hAnsi="Times New Roman"/>
          <w:sz w:val="28"/>
          <w:szCs w:val="28"/>
        </w:rPr>
        <w:t>d</w:t>
      </w:r>
      <w:r w:rsidR="001B1CDB">
        <w:rPr>
          <w:rFonts w:ascii="Times New Roman" w:hAnsi="Times New Roman"/>
          <w:sz w:val="28"/>
          <w:szCs w:val="28"/>
        </w:rPr>
        <w:t xml:space="preserve"> Rule 9.1 by pushing mundane cases to trial </w:t>
      </w:r>
      <w:r w:rsidR="002D47CD">
        <w:rPr>
          <w:rFonts w:ascii="Times New Roman" w:hAnsi="Times New Roman"/>
          <w:sz w:val="28"/>
          <w:szCs w:val="28"/>
        </w:rPr>
        <w:t xml:space="preserve">that involve no victims (for example, DUI or drug prosecutions) </w:t>
      </w:r>
      <w:r w:rsidR="001B1CDB">
        <w:rPr>
          <w:rFonts w:ascii="Times New Roman" w:hAnsi="Times New Roman"/>
          <w:sz w:val="28"/>
          <w:szCs w:val="28"/>
        </w:rPr>
        <w:t xml:space="preserve">where </w:t>
      </w:r>
      <w:r w:rsidR="002D47CD">
        <w:rPr>
          <w:rFonts w:ascii="Times New Roman" w:hAnsi="Times New Roman"/>
          <w:sz w:val="28"/>
          <w:szCs w:val="28"/>
        </w:rPr>
        <w:t>a</w:t>
      </w:r>
      <w:r w:rsidR="001B1CDB">
        <w:rPr>
          <w:rFonts w:ascii="Times New Roman" w:hAnsi="Times New Roman"/>
          <w:sz w:val="28"/>
          <w:szCs w:val="28"/>
        </w:rPr>
        <w:t xml:space="preserve"> defendant ha</w:t>
      </w:r>
      <w:r w:rsidR="002D47CD">
        <w:rPr>
          <w:rFonts w:ascii="Times New Roman" w:hAnsi="Times New Roman"/>
          <w:sz w:val="28"/>
          <w:szCs w:val="28"/>
        </w:rPr>
        <w:t>d</w:t>
      </w:r>
      <w:r w:rsidR="001B1CDB">
        <w:rPr>
          <w:rFonts w:ascii="Times New Roman" w:hAnsi="Times New Roman"/>
          <w:sz w:val="28"/>
          <w:szCs w:val="28"/>
        </w:rPr>
        <w:t xml:space="preserve"> not appeared in court since </w:t>
      </w:r>
      <w:r w:rsidR="002D47CD">
        <w:rPr>
          <w:rFonts w:ascii="Times New Roman" w:hAnsi="Times New Roman"/>
          <w:sz w:val="28"/>
          <w:szCs w:val="28"/>
        </w:rPr>
        <w:t>a case management conference or even arraignment</w:t>
      </w:r>
      <w:r w:rsidR="001B1CDB">
        <w:rPr>
          <w:rFonts w:ascii="Times New Roman" w:hAnsi="Times New Roman"/>
          <w:sz w:val="28"/>
          <w:szCs w:val="28"/>
        </w:rPr>
        <w:t>.</w:t>
      </w:r>
      <w:r w:rsidR="00A173B4">
        <w:rPr>
          <w:rStyle w:val="FootnoteReference"/>
          <w:rFonts w:ascii="Times New Roman" w:hAnsi="Times New Roman"/>
          <w:sz w:val="28"/>
          <w:szCs w:val="28"/>
        </w:rPr>
        <w:footnoteReference w:id="1"/>
      </w:r>
      <w:r w:rsidR="001B1CDB">
        <w:rPr>
          <w:rFonts w:ascii="Times New Roman" w:hAnsi="Times New Roman"/>
          <w:sz w:val="28"/>
          <w:szCs w:val="28"/>
        </w:rPr>
        <w:t xml:space="preserve"> </w:t>
      </w:r>
      <w:r w:rsidR="002D47CD">
        <w:rPr>
          <w:rFonts w:ascii="Times New Roman" w:hAnsi="Times New Roman"/>
          <w:sz w:val="28"/>
          <w:szCs w:val="28"/>
        </w:rPr>
        <w:t>Such</w:t>
      </w:r>
      <w:r w:rsidR="001B1CDB">
        <w:rPr>
          <w:rFonts w:ascii="Times New Roman" w:hAnsi="Times New Roman"/>
          <w:sz w:val="28"/>
          <w:szCs w:val="28"/>
        </w:rPr>
        <w:t xml:space="preserve"> defendants are </w:t>
      </w:r>
      <w:r w:rsidR="002D47CD">
        <w:rPr>
          <w:rFonts w:ascii="Times New Roman" w:hAnsi="Times New Roman"/>
          <w:sz w:val="28"/>
          <w:szCs w:val="28"/>
        </w:rPr>
        <w:t>rarely</w:t>
      </w:r>
      <w:r w:rsidR="001B1CDB">
        <w:rPr>
          <w:rFonts w:ascii="Times New Roman" w:hAnsi="Times New Roman"/>
          <w:sz w:val="28"/>
          <w:szCs w:val="28"/>
        </w:rPr>
        <w:t xml:space="preserve"> evading justice </w:t>
      </w:r>
      <w:r w:rsidR="002D47CD">
        <w:rPr>
          <w:rFonts w:ascii="Times New Roman" w:hAnsi="Times New Roman"/>
          <w:sz w:val="28"/>
          <w:szCs w:val="28"/>
        </w:rPr>
        <w:t xml:space="preserve">purposefully, rather they </w:t>
      </w:r>
      <w:r w:rsidR="001B1CDB">
        <w:rPr>
          <w:rFonts w:ascii="Times New Roman" w:hAnsi="Times New Roman"/>
          <w:sz w:val="28"/>
          <w:szCs w:val="28"/>
        </w:rPr>
        <w:t>simply miss court because they are homeless,</w:t>
      </w:r>
      <w:r w:rsidR="002D47CD">
        <w:rPr>
          <w:rFonts w:ascii="Times New Roman" w:hAnsi="Times New Roman"/>
          <w:sz w:val="28"/>
          <w:szCs w:val="28"/>
        </w:rPr>
        <w:t xml:space="preserve"> have cognitive or mental health issues, or lost paperwork. Other defendants were deported unbeknownst to their lawyers or the prosecutors, and in a couple of cases, counsel was unaware at the time of the trial </w:t>
      </w:r>
      <w:r w:rsidR="002D47CD" w:rsidRPr="002D47CD">
        <w:rPr>
          <w:rFonts w:ascii="Times New Roman" w:hAnsi="Times New Roman"/>
          <w:i/>
          <w:iCs/>
          <w:sz w:val="28"/>
          <w:szCs w:val="28"/>
        </w:rPr>
        <w:t>in absentia</w:t>
      </w:r>
      <w:r w:rsidR="002D47CD">
        <w:rPr>
          <w:rFonts w:ascii="Times New Roman" w:hAnsi="Times New Roman"/>
          <w:sz w:val="28"/>
          <w:szCs w:val="28"/>
        </w:rPr>
        <w:t xml:space="preserve"> that the client had died.</w:t>
      </w:r>
      <w:r w:rsidR="00A173B4">
        <w:rPr>
          <w:rFonts w:ascii="Times New Roman" w:hAnsi="Times New Roman"/>
          <w:sz w:val="28"/>
          <w:szCs w:val="28"/>
        </w:rPr>
        <w:t xml:space="preserve"> Not only are such trials </w:t>
      </w:r>
      <w:r w:rsidR="00A173B4" w:rsidRPr="00A173B4">
        <w:rPr>
          <w:rFonts w:ascii="Times New Roman" w:hAnsi="Times New Roman"/>
          <w:i/>
          <w:iCs/>
          <w:sz w:val="28"/>
          <w:szCs w:val="28"/>
        </w:rPr>
        <w:t>in absentia</w:t>
      </w:r>
      <w:r w:rsidR="00A173B4">
        <w:rPr>
          <w:rFonts w:ascii="Times New Roman" w:hAnsi="Times New Roman"/>
          <w:sz w:val="28"/>
          <w:szCs w:val="28"/>
        </w:rPr>
        <w:t xml:space="preserve"> manifestly unjust, but they are a waste of scarce judicial resources.</w:t>
      </w:r>
    </w:p>
    <w:p w14:paraId="02439CC9" w14:textId="1584FC55" w:rsidR="00683207" w:rsidRDefault="001B1CDB" w:rsidP="00683207">
      <w:pPr>
        <w:spacing w:line="480" w:lineRule="auto"/>
        <w:ind w:firstLine="720"/>
        <w:jc w:val="both"/>
        <w:rPr>
          <w:rFonts w:ascii="Times New Roman" w:hAnsi="Times New Roman"/>
          <w:sz w:val="28"/>
          <w:szCs w:val="28"/>
        </w:rPr>
      </w:pPr>
      <w:r>
        <w:rPr>
          <w:rFonts w:ascii="Times New Roman" w:hAnsi="Times New Roman"/>
          <w:sz w:val="28"/>
          <w:szCs w:val="28"/>
        </w:rPr>
        <w:lastRenderedPageBreak/>
        <w:t>Second,</w:t>
      </w:r>
      <w:r w:rsidR="00683207">
        <w:rPr>
          <w:rFonts w:ascii="Times New Roman" w:hAnsi="Times New Roman"/>
          <w:sz w:val="28"/>
          <w:szCs w:val="28"/>
        </w:rPr>
        <w:t xml:space="preserve"> A.R.S. § 13-4033(C) deprives defendants of their right to appeal convictions if their absence causes sentencing to be delayed by ninety days or more. Although the State must prove that the absence from trial was knowing, intelligent, and voluntary, this Court held in </w:t>
      </w:r>
      <w:r w:rsidR="00683207" w:rsidRPr="00683207">
        <w:rPr>
          <w:rFonts w:ascii="Times New Roman" w:hAnsi="Times New Roman"/>
          <w:i/>
          <w:iCs/>
          <w:sz w:val="28"/>
          <w:szCs w:val="28"/>
        </w:rPr>
        <w:t>State v. Brearcliffe</w:t>
      </w:r>
      <w:r w:rsidR="00683207">
        <w:rPr>
          <w:rFonts w:ascii="Times New Roman" w:hAnsi="Times New Roman"/>
          <w:sz w:val="28"/>
          <w:szCs w:val="28"/>
        </w:rPr>
        <w:t xml:space="preserve">, </w:t>
      </w:r>
      <w:r>
        <w:rPr>
          <w:rFonts w:ascii="Times New Roman" w:hAnsi="Times New Roman"/>
          <w:sz w:val="28"/>
          <w:szCs w:val="28"/>
        </w:rPr>
        <w:t xml:space="preserve">525 P.3d 1085, 1090 ¶¶ 15-17 (2023), </w:t>
      </w:r>
      <w:r w:rsidR="00683207">
        <w:rPr>
          <w:rFonts w:ascii="Times New Roman" w:hAnsi="Times New Roman"/>
          <w:sz w:val="28"/>
          <w:szCs w:val="28"/>
        </w:rPr>
        <w:t xml:space="preserve">that the State makes a </w:t>
      </w:r>
      <w:r w:rsidR="00683207" w:rsidRPr="00683207">
        <w:rPr>
          <w:rFonts w:ascii="Times New Roman" w:hAnsi="Times New Roman"/>
          <w:i/>
          <w:iCs/>
          <w:sz w:val="28"/>
          <w:szCs w:val="28"/>
        </w:rPr>
        <w:t>prima facie</w:t>
      </w:r>
      <w:r w:rsidR="00683207">
        <w:rPr>
          <w:rFonts w:ascii="Times New Roman" w:hAnsi="Times New Roman"/>
          <w:sz w:val="28"/>
          <w:szCs w:val="28"/>
        </w:rPr>
        <w:t xml:space="preserve"> case for such a waiver merely by producing the defendant’s signature on a form that contains fine print concerning possible consequences of the defendant’s absence. </w:t>
      </w:r>
      <w:r w:rsidR="00F42182">
        <w:rPr>
          <w:rFonts w:ascii="Times New Roman" w:hAnsi="Times New Roman"/>
          <w:sz w:val="28"/>
          <w:szCs w:val="28"/>
        </w:rPr>
        <w:t>In cases where a defendant faces a significant loss of liberty,</w:t>
      </w:r>
      <w:r w:rsidR="006062B3">
        <w:rPr>
          <w:rFonts w:ascii="Times New Roman" w:hAnsi="Times New Roman"/>
          <w:sz w:val="28"/>
          <w:szCs w:val="28"/>
        </w:rPr>
        <w:t xml:space="preserve"> depriving a person of the right to appeal creates too high a risk of innocent persons being convicted and errors remaining uncorrected. Any justification for proceeding with trial </w:t>
      </w:r>
      <w:r w:rsidR="006062B3" w:rsidRPr="006062B3">
        <w:rPr>
          <w:rFonts w:ascii="Times New Roman" w:hAnsi="Times New Roman"/>
          <w:i/>
          <w:iCs/>
          <w:sz w:val="28"/>
          <w:szCs w:val="28"/>
        </w:rPr>
        <w:t>in absentia</w:t>
      </w:r>
      <w:r w:rsidR="006062B3">
        <w:rPr>
          <w:rFonts w:ascii="Times New Roman" w:hAnsi="Times New Roman"/>
          <w:sz w:val="28"/>
          <w:szCs w:val="28"/>
        </w:rPr>
        <w:t xml:space="preserve"> should be at least as important as the defendant’s interest in a fair trial and fair appeal.</w:t>
      </w:r>
    </w:p>
    <w:p w14:paraId="510F9444" w14:textId="03F0D635" w:rsidR="00995AC2" w:rsidRDefault="00CE32FD"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The only justification that would meet this standard is a case where a victim has invoked the right to a speedy trial under article 2, § 2.1(A) of the Arizona Constitution. </w:t>
      </w:r>
      <w:r w:rsidR="00945E5D">
        <w:rPr>
          <w:rFonts w:ascii="Times New Roman" w:hAnsi="Times New Roman"/>
          <w:sz w:val="28"/>
          <w:szCs w:val="28"/>
        </w:rPr>
        <w:t>Of course, not every victim case is the same; committing credit card fraud against a bank is not the same as a rape or attempted murder.</w:t>
      </w:r>
      <w:r w:rsidR="00570BFC">
        <w:rPr>
          <w:rFonts w:ascii="Times New Roman" w:hAnsi="Times New Roman"/>
          <w:sz w:val="28"/>
          <w:szCs w:val="28"/>
        </w:rPr>
        <w:t xml:space="preserve"> Also,</w:t>
      </w:r>
      <w:r w:rsidR="00945E5D">
        <w:rPr>
          <w:rFonts w:ascii="Times New Roman" w:hAnsi="Times New Roman"/>
          <w:sz w:val="28"/>
          <w:szCs w:val="28"/>
        </w:rPr>
        <w:t xml:space="preserve"> </w:t>
      </w:r>
      <w:r w:rsidR="00570BFC">
        <w:rPr>
          <w:rFonts w:ascii="Times New Roman" w:hAnsi="Times New Roman"/>
          <w:sz w:val="28"/>
          <w:szCs w:val="28"/>
        </w:rPr>
        <w:t>m</w:t>
      </w:r>
      <w:r w:rsidR="00945E5D">
        <w:rPr>
          <w:rFonts w:ascii="Times New Roman" w:hAnsi="Times New Roman"/>
          <w:sz w:val="28"/>
          <w:szCs w:val="28"/>
        </w:rPr>
        <w:t>erely having a victim fill out a prosecutor’s postcard checking off boxes for which rights to invoke is not the same as having a victim or victim representative attend court and explain why trial should proceed in a defendant’s absence.</w:t>
      </w:r>
      <w:r w:rsidR="009B359E">
        <w:rPr>
          <w:rFonts w:ascii="Times New Roman" w:hAnsi="Times New Roman"/>
          <w:sz w:val="28"/>
          <w:szCs w:val="28"/>
        </w:rPr>
        <w:t xml:space="preserve"> In such cases where victims invoke the right to a speedy trial, the State should file a motion to proceed to trial </w:t>
      </w:r>
      <w:r w:rsidR="009B359E" w:rsidRPr="009B359E">
        <w:rPr>
          <w:rFonts w:ascii="Times New Roman" w:hAnsi="Times New Roman"/>
          <w:i/>
          <w:iCs/>
          <w:sz w:val="28"/>
          <w:szCs w:val="28"/>
        </w:rPr>
        <w:t>in absentia</w:t>
      </w:r>
      <w:r w:rsidR="009B359E">
        <w:rPr>
          <w:rFonts w:ascii="Times New Roman" w:hAnsi="Times New Roman"/>
          <w:sz w:val="28"/>
          <w:szCs w:val="28"/>
        </w:rPr>
        <w:t xml:space="preserve">, and the trial court should hold a hearing and make findings of </w:t>
      </w:r>
      <w:r w:rsidR="009B359E">
        <w:rPr>
          <w:rFonts w:ascii="Times New Roman" w:hAnsi="Times New Roman"/>
          <w:sz w:val="28"/>
          <w:szCs w:val="28"/>
        </w:rPr>
        <w:lastRenderedPageBreak/>
        <w:t xml:space="preserve">fact that support proceeding to trial. </w:t>
      </w:r>
      <w:r w:rsidR="004F2CAA">
        <w:rPr>
          <w:rFonts w:ascii="Times New Roman" w:hAnsi="Times New Roman"/>
          <w:sz w:val="28"/>
          <w:szCs w:val="28"/>
        </w:rPr>
        <w:t>The trial court should make findings on the record that reflect the significance of the constitutional rights at stake.</w:t>
      </w:r>
    </w:p>
    <w:p w14:paraId="7175DB86" w14:textId="38AFE4B3" w:rsidR="00BE4C96" w:rsidRDefault="00BE4C96" w:rsidP="001D0E6C">
      <w:pPr>
        <w:spacing w:line="480" w:lineRule="auto"/>
        <w:ind w:firstLine="720"/>
        <w:jc w:val="both"/>
        <w:rPr>
          <w:rFonts w:ascii="Times New Roman" w:hAnsi="Times New Roman"/>
          <w:sz w:val="28"/>
          <w:szCs w:val="28"/>
        </w:rPr>
      </w:pPr>
    </w:p>
    <w:p w14:paraId="6F78F8D8" w14:textId="157A422C"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t>Conclusion</w:t>
      </w:r>
    </w:p>
    <w:p w14:paraId="1A9BA697" w14:textId="427115AB" w:rsidR="002C660A" w:rsidRPr="0014499B" w:rsidRDefault="001B408E" w:rsidP="001D0E6C">
      <w:pPr>
        <w:spacing w:line="480" w:lineRule="auto"/>
        <w:ind w:firstLine="720"/>
        <w:jc w:val="both"/>
        <w:rPr>
          <w:rFonts w:ascii="Times New Roman" w:hAnsi="Times New Roman"/>
          <w:sz w:val="28"/>
          <w:szCs w:val="28"/>
        </w:rPr>
      </w:pPr>
      <w:r>
        <w:rPr>
          <w:rFonts w:ascii="Times New Roman" w:hAnsi="Times New Roman"/>
          <w:sz w:val="28"/>
          <w:szCs w:val="28"/>
        </w:rPr>
        <w:t>For these reasons, AACJ requests this Court grant</w:t>
      </w:r>
      <w:r w:rsidR="00D774DA">
        <w:rPr>
          <w:rFonts w:ascii="Times New Roman" w:hAnsi="Times New Roman"/>
          <w:sz w:val="28"/>
          <w:szCs w:val="28"/>
        </w:rPr>
        <w:t xml:space="preserve"> </w:t>
      </w:r>
      <w:r>
        <w:rPr>
          <w:rFonts w:ascii="Times New Roman" w:hAnsi="Times New Roman"/>
          <w:sz w:val="28"/>
          <w:szCs w:val="28"/>
        </w:rPr>
        <w:t xml:space="preserve">the petition </w:t>
      </w:r>
      <w:r w:rsidR="00B515D5">
        <w:rPr>
          <w:rFonts w:ascii="Times New Roman" w:hAnsi="Times New Roman"/>
          <w:sz w:val="28"/>
          <w:szCs w:val="28"/>
        </w:rPr>
        <w:t xml:space="preserve">to </w:t>
      </w:r>
      <w:r w:rsidR="00C60CF3">
        <w:rPr>
          <w:rFonts w:ascii="Times New Roman" w:hAnsi="Times New Roman"/>
          <w:sz w:val="28"/>
          <w:szCs w:val="28"/>
        </w:rPr>
        <w:t>amend</w:t>
      </w:r>
      <w:r w:rsidR="00094BC9">
        <w:rPr>
          <w:rFonts w:ascii="Times New Roman" w:hAnsi="Times New Roman"/>
          <w:sz w:val="28"/>
          <w:szCs w:val="28"/>
        </w:rPr>
        <w:t xml:space="preserve"> Rule </w:t>
      </w:r>
      <w:r w:rsidR="00995AC2">
        <w:rPr>
          <w:rFonts w:ascii="Times New Roman" w:hAnsi="Times New Roman"/>
          <w:sz w:val="28"/>
          <w:szCs w:val="28"/>
        </w:rPr>
        <w:t>9.1</w:t>
      </w:r>
      <w:r>
        <w:rPr>
          <w:rFonts w:ascii="Times New Roman" w:hAnsi="Times New Roman"/>
          <w:sz w:val="28"/>
          <w:szCs w:val="28"/>
        </w:rPr>
        <w:t>.</w:t>
      </w:r>
      <w:r w:rsidR="007923FE">
        <w:rPr>
          <w:rFonts w:ascii="Times New Roman" w:hAnsi="Times New Roman"/>
          <w:sz w:val="28"/>
          <w:szCs w:val="28"/>
        </w:rPr>
        <w:t xml:space="preserve"> AACJ is amenable to amendments that would make exceptions for cases involving victims who invoke the right to a speedy trial.</w:t>
      </w:r>
    </w:p>
    <w:p w14:paraId="268AB80E" w14:textId="1E1DDE3D"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1C2BDE">
        <w:rPr>
          <w:rFonts w:ascii="Times New Roman" w:hAnsi="Times New Roman"/>
          <w:sz w:val="28"/>
          <w:szCs w:val="28"/>
        </w:rPr>
        <w:t>May</w:t>
      </w:r>
      <w:r w:rsidR="002C660A">
        <w:rPr>
          <w:rFonts w:ascii="Times New Roman" w:hAnsi="Times New Roman"/>
          <w:sz w:val="28"/>
          <w:szCs w:val="28"/>
        </w:rPr>
        <w:t xml:space="preserve"> </w:t>
      </w:r>
      <w:r w:rsidR="00C60CF3">
        <w:rPr>
          <w:rFonts w:ascii="Times New Roman" w:hAnsi="Times New Roman"/>
          <w:sz w:val="28"/>
          <w:szCs w:val="28"/>
        </w:rPr>
        <w:t>1</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C60CF3">
        <w:rPr>
          <w:rFonts w:ascii="Times New Roman" w:hAnsi="Times New Roman"/>
          <w:sz w:val="28"/>
          <w:szCs w:val="28"/>
        </w:rPr>
        <w:t>3</w:t>
      </w:r>
      <w:r w:rsidR="00DC38DE"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4C430503" w14:textId="7E935518" w:rsidR="004B74D0" w:rsidRDefault="004B74D0" w:rsidP="00DC38DE">
      <w:pPr>
        <w:spacing w:line="240" w:lineRule="auto"/>
        <w:rPr>
          <w:rFonts w:ascii="Times New Roman" w:hAnsi="Times New Roman"/>
          <w:sz w:val="28"/>
          <w:szCs w:val="28"/>
        </w:rPr>
      </w:pPr>
      <w:r>
        <w:rPr>
          <w:rFonts w:ascii="Times New Roman" w:hAnsi="Times New Roman"/>
          <w:sz w:val="28"/>
          <w:szCs w:val="28"/>
        </w:rPr>
        <w:t>Comment electronically mailed to:</w:t>
      </w:r>
    </w:p>
    <w:p w14:paraId="4BAF844C" w14:textId="616553E1" w:rsidR="004B74D0" w:rsidRDefault="004B74D0" w:rsidP="00DC38DE">
      <w:pPr>
        <w:spacing w:line="240" w:lineRule="auto"/>
        <w:rPr>
          <w:rFonts w:ascii="Times New Roman" w:hAnsi="Times New Roman"/>
          <w:sz w:val="28"/>
          <w:szCs w:val="28"/>
        </w:rPr>
      </w:pPr>
    </w:p>
    <w:p w14:paraId="074FC76B" w14:textId="2127AD02" w:rsidR="004B74D0" w:rsidRDefault="00995AC2" w:rsidP="00DC38DE">
      <w:pPr>
        <w:spacing w:line="240" w:lineRule="auto"/>
        <w:rPr>
          <w:rFonts w:ascii="Times New Roman" w:hAnsi="Times New Roman"/>
          <w:sz w:val="28"/>
          <w:szCs w:val="28"/>
        </w:rPr>
      </w:pPr>
      <w:r>
        <w:rPr>
          <w:rFonts w:ascii="Times New Roman" w:hAnsi="Times New Roman"/>
          <w:sz w:val="28"/>
          <w:szCs w:val="28"/>
        </w:rPr>
        <w:t>Kevin D. Heade, Central Arizona National Lawyers Guild</w:t>
      </w:r>
    </w:p>
    <w:p w14:paraId="27D12D94" w14:textId="3BEA2F3D" w:rsidR="00C60CF3" w:rsidRDefault="00482EDF" w:rsidP="00DC38DE">
      <w:pPr>
        <w:spacing w:line="240" w:lineRule="auto"/>
        <w:rPr>
          <w:rFonts w:ascii="Times New Roman" w:hAnsi="Times New Roman"/>
          <w:sz w:val="28"/>
          <w:szCs w:val="28"/>
        </w:rPr>
      </w:pPr>
      <w:hyperlink r:id="rId12" w:history="1">
        <w:r w:rsidR="00995AC2" w:rsidRPr="007753FC">
          <w:rPr>
            <w:rStyle w:val="Hyperlink"/>
            <w:rFonts w:ascii="Times New Roman" w:hAnsi="Times New Roman"/>
            <w:sz w:val="28"/>
            <w:szCs w:val="28"/>
          </w:rPr>
          <w:t>kevin.heade@gmail.com</w:t>
        </w:r>
      </w:hyperlink>
    </w:p>
    <w:p w14:paraId="67525740" w14:textId="77777777" w:rsidR="00995AC2" w:rsidRDefault="00995AC2" w:rsidP="00DC38DE">
      <w:pPr>
        <w:spacing w:line="240" w:lineRule="auto"/>
        <w:rPr>
          <w:rFonts w:ascii="Times New Roman" w:hAnsi="Times New Roman"/>
          <w:sz w:val="28"/>
          <w:szCs w:val="28"/>
        </w:rPr>
      </w:pPr>
    </w:p>
    <w:sectPr w:rsidR="00995AC2" w:rsidSect="00F54AAE">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E3D6" w14:textId="77777777" w:rsidR="00FA1691" w:rsidRDefault="00FA1691">
      <w:r>
        <w:separator/>
      </w:r>
    </w:p>
  </w:endnote>
  <w:endnote w:type="continuationSeparator" w:id="0">
    <w:p w14:paraId="0B18701A" w14:textId="77777777" w:rsidR="00FA1691" w:rsidRDefault="00FA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B" w14:textId="77777777"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1BE1" w14:textId="77777777" w:rsidR="00FA1691" w:rsidRDefault="00FA1691">
      <w:r>
        <w:separator/>
      </w:r>
    </w:p>
  </w:footnote>
  <w:footnote w:type="continuationSeparator" w:id="0">
    <w:p w14:paraId="2FCDF336" w14:textId="77777777" w:rsidR="00FA1691" w:rsidRDefault="00FA1691">
      <w:r>
        <w:continuationSeparator/>
      </w:r>
    </w:p>
  </w:footnote>
  <w:footnote w:id="1">
    <w:p w14:paraId="08198C7F" w14:textId="12E09AD7" w:rsidR="00A173B4" w:rsidRPr="00836008" w:rsidRDefault="00A173B4" w:rsidP="00A173B4">
      <w:pPr>
        <w:pStyle w:val="FootnoteText"/>
        <w:spacing w:line="240" w:lineRule="auto"/>
        <w:jc w:val="both"/>
        <w:rPr>
          <w:rFonts w:ascii="Times New Roman" w:hAnsi="Times New Roman"/>
          <w:sz w:val="28"/>
          <w:szCs w:val="28"/>
        </w:rPr>
      </w:pPr>
      <w:r w:rsidRPr="00836008">
        <w:rPr>
          <w:rStyle w:val="FootnoteReference"/>
          <w:rFonts w:ascii="Times New Roman" w:hAnsi="Times New Roman"/>
          <w:sz w:val="28"/>
          <w:szCs w:val="28"/>
        </w:rPr>
        <w:footnoteRef/>
      </w:r>
      <w:r w:rsidRPr="00836008">
        <w:rPr>
          <w:rFonts w:ascii="Times New Roman" w:hAnsi="Times New Roman"/>
          <w:sz w:val="28"/>
          <w:szCs w:val="28"/>
        </w:rPr>
        <w:t xml:space="preserve"> </w:t>
      </w:r>
      <w:r>
        <w:rPr>
          <w:rFonts w:ascii="Times New Roman" w:hAnsi="Times New Roman"/>
          <w:sz w:val="28"/>
          <w:szCs w:val="28"/>
        </w:rPr>
        <w:t>As a result of the COVID-19 pandemic,</w:t>
      </w:r>
      <w:r w:rsidRPr="00A173B4">
        <w:rPr>
          <w:rFonts w:ascii="Times New Roman" w:hAnsi="Times New Roman"/>
          <w:sz w:val="28"/>
          <w:szCs w:val="28"/>
        </w:rPr>
        <w:t xml:space="preserve"> </w:t>
      </w:r>
      <w:r>
        <w:rPr>
          <w:rFonts w:ascii="Times New Roman" w:hAnsi="Times New Roman"/>
          <w:sz w:val="28"/>
          <w:szCs w:val="28"/>
        </w:rPr>
        <w:t xml:space="preserve">prosecutors were forced to reassess priorities as to which cases proceeded to trial because courts had to reduce the number of cases that proceeded to a jury trial (including a full shutdown of jury trials in Pima County for more than one year).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2903555">
    <w:abstractNumId w:val="1"/>
  </w:num>
  <w:num w:numId="2" w16cid:durableId="469400166">
    <w:abstractNumId w:val="0"/>
  </w:num>
  <w:num w:numId="3" w16cid:durableId="626275486">
    <w:abstractNumId w:val="3"/>
  </w:num>
  <w:num w:numId="4" w16cid:durableId="1237518553">
    <w:abstractNumId w:val="2"/>
  </w:num>
  <w:num w:numId="5" w16cid:durableId="1732536459">
    <w:abstractNumId w:val="6"/>
  </w:num>
  <w:num w:numId="6" w16cid:durableId="1378436400">
    <w:abstractNumId w:val="7"/>
  </w:num>
  <w:num w:numId="7" w16cid:durableId="991374513">
    <w:abstractNumId w:val="4"/>
  </w:num>
  <w:num w:numId="8" w16cid:durableId="1700660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70EA"/>
    <w:rsid w:val="00030DFC"/>
    <w:rsid w:val="00033485"/>
    <w:rsid w:val="000347CF"/>
    <w:rsid w:val="00036CF2"/>
    <w:rsid w:val="000506CE"/>
    <w:rsid w:val="00050775"/>
    <w:rsid w:val="000539C9"/>
    <w:rsid w:val="00054624"/>
    <w:rsid w:val="000574A7"/>
    <w:rsid w:val="00057960"/>
    <w:rsid w:val="000759BB"/>
    <w:rsid w:val="000763D7"/>
    <w:rsid w:val="00076CBE"/>
    <w:rsid w:val="00092D1D"/>
    <w:rsid w:val="00094BC9"/>
    <w:rsid w:val="00095786"/>
    <w:rsid w:val="000B1D0D"/>
    <w:rsid w:val="000B3D5C"/>
    <w:rsid w:val="000B58EF"/>
    <w:rsid w:val="000D50D4"/>
    <w:rsid w:val="000E2821"/>
    <w:rsid w:val="000E6C47"/>
    <w:rsid w:val="000E7FAC"/>
    <w:rsid w:val="00111A1A"/>
    <w:rsid w:val="00117CB3"/>
    <w:rsid w:val="0012054D"/>
    <w:rsid w:val="00125A1E"/>
    <w:rsid w:val="001269D9"/>
    <w:rsid w:val="001279AC"/>
    <w:rsid w:val="00141C61"/>
    <w:rsid w:val="00147D21"/>
    <w:rsid w:val="00147D30"/>
    <w:rsid w:val="001516C5"/>
    <w:rsid w:val="0016125C"/>
    <w:rsid w:val="00175B0A"/>
    <w:rsid w:val="00176A8B"/>
    <w:rsid w:val="00186903"/>
    <w:rsid w:val="001B1CDB"/>
    <w:rsid w:val="001B24C6"/>
    <w:rsid w:val="001B408E"/>
    <w:rsid w:val="001C015F"/>
    <w:rsid w:val="001C02C6"/>
    <w:rsid w:val="001C2BDE"/>
    <w:rsid w:val="001C30CE"/>
    <w:rsid w:val="001C60A4"/>
    <w:rsid w:val="001D0E6C"/>
    <w:rsid w:val="001F6288"/>
    <w:rsid w:val="00205E43"/>
    <w:rsid w:val="002076F9"/>
    <w:rsid w:val="00221A90"/>
    <w:rsid w:val="00221BCC"/>
    <w:rsid w:val="00230545"/>
    <w:rsid w:val="00235C89"/>
    <w:rsid w:val="0023620C"/>
    <w:rsid w:val="00255E07"/>
    <w:rsid w:val="0027258D"/>
    <w:rsid w:val="002763F8"/>
    <w:rsid w:val="00284E5B"/>
    <w:rsid w:val="00285283"/>
    <w:rsid w:val="002A24BA"/>
    <w:rsid w:val="002A3420"/>
    <w:rsid w:val="002B5B1B"/>
    <w:rsid w:val="002C0EDD"/>
    <w:rsid w:val="002C54D2"/>
    <w:rsid w:val="002C660A"/>
    <w:rsid w:val="002D17D1"/>
    <w:rsid w:val="002D47CD"/>
    <w:rsid w:val="002E545E"/>
    <w:rsid w:val="002F1FBD"/>
    <w:rsid w:val="002F33EF"/>
    <w:rsid w:val="00304745"/>
    <w:rsid w:val="00304EAE"/>
    <w:rsid w:val="003055A7"/>
    <w:rsid w:val="00305778"/>
    <w:rsid w:val="00305CB1"/>
    <w:rsid w:val="00311552"/>
    <w:rsid w:val="00313AAF"/>
    <w:rsid w:val="00325AFE"/>
    <w:rsid w:val="00351280"/>
    <w:rsid w:val="00357C78"/>
    <w:rsid w:val="003732CB"/>
    <w:rsid w:val="00380B0B"/>
    <w:rsid w:val="003A2343"/>
    <w:rsid w:val="003A346F"/>
    <w:rsid w:val="003A63AE"/>
    <w:rsid w:val="003C15EA"/>
    <w:rsid w:val="003C4E9C"/>
    <w:rsid w:val="003C6246"/>
    <w:rsid w:val="003E5927"/>
    <w:rsid w:val="0041282A"/>
    <w:rsid w:val="0041704C"/>
    <w:rsid w:val="00420CBC"/>
    <w:rsid w:val="00421E9E"/>
    <w:rsid w:val="004434F1"/>
    <w:rsid w:val="00444BE7"/>
    <w:rsid w:val="00451F00"/>
    <w:rsid w:val="00454AE0"/>
    <w:rsid w:val="0047497F"/>
    <w:rsid w:val="00482EDF"/>
    <w:rsid w:val="00485FAA"/>
    <w:rsid w:val="00493A61"/>
    <w:rsid w:val="004963BA"/>
    <w:rsid w:val="004A2829"/>
    <w:rsid w:val="004B3410"/>
    <w:rsid w:val="004B6D4E"/>
    <w:rsid w:val="004B74D0"/>
    <w:rsid w:val="004B7790"/>
    <w:rsid w:val="004C7133"/>
    <w:rsid w:val="004D72A3"/>
    <w:rsid w:val="004E66AE"/>
    <w:rsid w:val="004E6839"/>
    <w:rsid w:val="004F2CAA"/>
    <w:rsid w:val="004F3B51"/>
    <w:rsid w:val="004F5419"/>
    <w:rsid w:val="00502211"/>
    <w:rsid w:val="00512EB9"/>
    <w:rsid w:val="00515CB2"/>
    <w:rsid w:val="005252FB"/>
    <w:rsid w:val="0054468B"/>
    <w:rsid w:val="005453BE"/>
    <w:rsid w:val="00553515"/>
    <w:rsid w:val="005552C9"/>
    <w:rsid w:val="00556A2D"/>
    <w:rsid w:val="00565858"/>
    <w:rsid w:val="00570BFC"/>
    <w:rsid w:val="005924A7"/>
    <w:rsid w:val="005B0C4F"/>
    <w:rsid w:val="005B2350"/>
    <w:rsid w:val="005B53BE"/>
    <w:rsid w:val="005B7899"/>
    <w:rsid w:val="005C109B"/>
    <w:rsid w:val="005C6E61"/>
    <w:rsid w:val="005D06D5"/>
    <w:rsid w:val="005D21EF"/>
    <w:rsid w:val="005D441D"/>
    <w:rsid w:val="005D7DCC"/>
    <w:rsid w:val="005E11F3"/>
    <w:rsid w:val="005F0195"/>
    <w:rsid w:val="005F145E"/>
    <w:rsid w:val="005F4669"/>
    <w:rsid w:val="0060208D"/>
    <w:rsid w:val="006062B3"/>
    <w:rsid w:val="006068F4"/>
    <w:rsid w:val="0061055B"/>
    <w:rsid w:val="006114B6"/>
    <w:rsid w:val="006235B5"/>
    <w:rsid w:val="0062703F"/>
    <w:rsid w:val="00627605"/>
    <w:rsid w:val="00627DBE"/>
    <w:rsid w:val="00635786"/>
    <w:rsid w:val="006378F2"/>
    <w:rsid w:val="006463AE"/>
    <w:rsid w:val="00646589"/>
    <w:rsid w:val="00656061"/>
    <w:rsid w:val="00666490"/>
    <w:rsid w:val="00671A36"/>
    <w:rsid w:val="00674178"/>
    <w:rsid w:val="00683207"/>
    <w:rsid w:val="00692962"/>
    <w:rsid w:val="006C0F08"/>
    <w:rsid w:val="006C2808"/>
    <w:rsid w:val="006C5B68"/>
    <w:rsid w:val="006C648E"/>
    <w:rsid w:val="006D1C00"/>
    <w:rsid w:val="006D4397"/>
    <w:rsid w:val="006D4E43"/>
    <w:rsid w:val="006E34AB"/>
    <w:rsid w:val="006F5562"/>
    <w:rsid w:val="006F594D"/>
    <w:rsid w:val="006F6CD5"/>
    <w:rsid w:val="00701CE7"/>
    <w:rsid w:val="0070604A"/>
    <w:rsid w:val="007109BB"/>
    <w:rsid w:val="00714CCA"/>
    <w:rsid w:val="00716D4F"/>
    <w:rsid w:val="00720596"/>
    <w:rsid w:val="00734F6C"/>
    <w:rsid w:val="00741690"/>
    <w:rsid w:val="00744748"/>
    <w:rsid w:val="00757D2B"/>
    <w:rsid w:val="00760549"/>
    <w:rsid w:val="007626EF"/>
    <w:rsid w:val="00764591"/>
    <w:rsid w:val="00765DAF"/>
    <w:rsid w:val="007669E7"/>
    <w:rsid w:val="00781317"/>
    <w:rsid w:val="00783BC1"/>
    <w:rsid w:val="00785725"/>
    <w:rsid w:val="007862DA"/>
    <w:rsid w:val="00787905"/>
    <w:rsid w:val="007923FE"/>
    <w:rsid w:val="00794743"/>
    <w:rsid w:val="007973A8"/>
    <w:rsid w:val="007A3B11"/>
    <w:rsid w:val="007A5AD8"/>
    <w:rsid w:val="007B4B94"/>
    <w:rsid w:val="007C17AC"/>
    <w:rsid w:val="007D2D04"/>
    <w:rsid w:val="007E229C"/>
    <w:rsid w:val="007F091F"/>
    <w:rsid w:val="007F35A8"/>
    <w:rsid w:val="00802B79"/>
    <w:rsid w:val="00806D9C"/>
    <w:rsid w:val="0081372C"/>
    <w:rsid w:val="00814F81"/>
    <w:rsid w:val="0081534B"/>
    <w:rsid w:val="008272AA"/>
    <w:rsid w:val="00830B14"/>
    <w:rsid w:val="00831FE6"/>
    <w:rsid w:val="0083406F"/>
    <w:rsid w:val="00836008"/>
    <w:rsid w:val="008367DA"/>
    <w:rsid w:val="008409ED"/>
    <w:rsid w:val="00840EFC"/>
    <w:rsid w:val="00841AB1"/>
    <w:rsid w:val="008425DB"/>
    <w:rsid w:val="0085222A"/>
    <w:rsid w:val="00854B4F"/>
    <w:rsid w:val="008579E3"/>
    <w:rsid w:val="0086599B"/>
    <w:rsid w:val="00876503"/>
    <w:rsid w:val="008828FB"/>
    <w:rsid w:val="008940B3"/>
    <w:rsid w:val="008A079D"/>
    <w:rsid w:val="008B54C8"/>
    <w:rsid w:val="008B7D55"/>
    <w:rsid w:val="008C682F"/>
    <w:rsid w:val="008D1F4D"/>
    <w:rsid w:val="008D575C"/>
    <w:rsid w:val="008D6170"/>
    <w:rsid w:val="008E04BA"/>
    <w:rsid w:val="009049C6"/>
    <w:rsid w:val="00923420"/>
    <w:rsid w:val="00936450"/>
    <w:rsid w:val="00943146"/>
    <w:rsid w:val="00945E5D"/>
    <w:rsid w:val="00956F98"/>
    <w:rsid w:val="00963B50"/>
    <w:rsid w:val="00973C53"/>
    <w:rsid w:val="00975B5C"/>
    <w:rsid w:val="009815B4"/>
    <w:rsid w:val="009823DE"/>
    <w:rsid w:val="00984935"/>
    <w:rsid w:val="009923CC"/>
    <w:rsid w:val="00995AC2"/>
    <w:rsid w:val="009B359E"/>
    <w:rsid w:val="009B5BAF"/>
    <w:rsid w:val="009C525E"/>
    <w:rsid w:val="009C79C4"/>
    <w:rsid w:val="009D6065"/>
    <w:rsid w:val="009F0094"/>
    <w:rsid w:val="009F0CE6"/>
    <w:rsid w:val="009F697C"/>
    <w:rsid w:val="00A00B20"/>
    <w:rsid w:val="00A03454"/>
    <w:rsid w:val="00A0443C"/>
    <w:rsid w:val="00A173B4"/>
    <w:rsid w:val="00A41AA3"/>
    <w:rsid w:val="00A42EAA"/>
    <w:rsid w:val="00A51530"/>
    <w:rsid w:val="00A629F8"/>
    <w:rsid w:val="00A729B8"/>
    <w:rsid w:val="00A74317"/>
    <w:rsid w:val="00A86C90"/>
    <w:rsid w:val="00AB1A5A"/>
    <w:rsid w:val="00AB2212"/>
    <w:rsid w:val="00AB4F91"/>
    <w:rsid w:val="00AB5BD4"/>
    <w:rsid w:val="00AC1F4E"/>
    <w:rsid w:val="00AC3538"/>
    <w:rsid w:val="00AD6744"/>
    <w:rsid w:val="00AF6D8A"/>
    <w:rsid w:val="00B16F3E"/>
    <w:rsid w:val="00B40EF1"/>
    <w:rsid w:val="00B43E0F"/>
    <w:rsid w:val="00B515D5"/>
    <w:rsid w:val="00B521D5"/>
    <w:rsid w:val="00B67D5C"/>
    <w:rsid w:val="00B81136"/>
    <w:rsid w:val="00B86E8D"/>
    <w:rsid w:val="00B8700C"/>
    <w:rsid w:val="00B90C53"/>
    <w:rsid w:val="00B90D16"/>
    <w:rsid w:val="00BA4B2B"/>
    <w:rsid w:val="00BA7D16"/>
    <w:rsid w:val="00BB1D01"/>
    <w:rsid w:val="00BB2A3A"/>
    <w:rsid w:val="00BB39E6"/>
    <w:rsid w:val="00BB652F"/>
    <w:rsid w:val="00BC2358"/>
    <w:rsid w:val="00BC64C3"/>
    <w:rsid w:val="00BD20AB"/>
    <w:rsid w:val="00BD6138"/>
    <w:rsid w:val="00BE4C96"/>
    <w:rsid w:val="00BE622B"/>
    <w:rsid w:val="00BF346E"/>
    <w:rsid w:val="00BF6973"/>
    <w:rsid w:val="00C10845"/>
    <w:rsid w:val="00C12F09"/>
    <w:rsid w:val="00C205F1"/>
    <w:rsid w:val="00C30A6D"/>
    <w:rsid w:val="00C3108B"/>
    <w:rsid w:val="00C347AE"/>
    <w:rsid w:val="00C37271"/>
    <w:rsid w:val="00C40941"/>
    <w:rsid w:val="00C44CA0"/>
    <w:rsid w:val="00C516BC"/>
    <w:rsid w:val="00C55A45"/>
    <w:rsid w:val="00C60CF3"/>
    <w:rsid w:val="00C61585"/>
    <w:rsid w:val="00C71726"/>
    <w:rsid w:val="00C76BAA"/>
    <w:rsid w:val="00C838EB"/>
    <w:rsid w:val="00C8556E"/>
    <w:rsid w:val="00C859FD"/>
    <w:rsid w:val="00C919C7"/>
    <w:rsid w:val="00C940C1"/>
    <w:rsid w:val="00C97315"/>
    <w:rsid w:val="00C9771B"/>
    <w:rsid w:val="00CA18B8"/>
    <w:rsid w:val="00CA5449"/>
    <w:rsid w:val="00CA5689"/>
    <w:rsid w:val="00CC3610"/>
    <w:rsid w:val="00CD45E7"/>
    <w:rsid w:val="00CE08E0"/>
    <w:rsid w:val="00CE32FD"/>
    <w:rsid w:val="00D0294B"/>
    <w:rsid w:val="00D145C4"/>
    <w:rsid w:val="00D26ED2"/>
    <w:rsid w:val="00D37836"/>
    <w:rsid w:val="00D407F7"/>
    <w:rsid w:val="00D43EF2"/>
    <w:rsid w:val="00D53865"/>
    <w:rsid w:val="00D60861"/>
    <w:rsid w:val="00D629C5"/>
    <w:rsid w:val="00D774DA"/>
    <w:rsid w:val="00D77E36"/>
    <w:rsid w:val="00D83F58"/>
    <w:rsid w:val="00D877B2"/>
    <w:rsid w:val="00D94D24"/>
    <w:rsid w:val="00DA0D25"/>
    <w:rsid w:val="00DA2BE7"/>
    <w:rsid w:val="00DB048B"/>
    <w:rsid w:val="00DB2614"/>
    <w:rsid w:val="00DB3C6C"/>
    <w:rsid w:val="00DB4EDE"/>
    <w:rsid w:val="00DC13B0"/>
    <w:rsid w:val="00DC38DE"/>
    <w:rsid w:val="00DC6C0A"/>
    <w:rsid w:val="00DD121E"/>
    <w:rsid w:val="00DD519E"/>
    <w:rsid w:val="00E126BB"/>
    <w:rsid w:val="00E16B5B"/>
    <w:rsid w:val="00E2055B"/>
    <w:rsid w:val="00E23568"/>
    <w:rsid w:val="00E33388"/>
    <w:rsid w:val="00E34337"/>
    <w:rsid w:val="00E379BB"/>
    <w:rsid w:val="00E45F50"/>
    <w:rsid w:val="00E6637E"/>
    <w:rsid w:val="00E72B8D"/>
    <w:rsid w:val="00E7666E"/>
    <w:rsid w:val="00E82BBA"/>
    <w:rsid w:val="00E833FA"/>
    <w:rsid w:val="00E84532"/>
    <w:rsid w:val="00E92880"/>
    <w:rsid w:val="00E9409C"/>
    <w:rsid w:val="00E959B3"/>
    <w:rsid w:val="00EF5061"/>
    <w:rsid w:val="00F01BD2"/>
    <w:rsid w:val="00F03F5F"/>
    <w:rsid w:val="00F05072"/>
    <w:rsid w:val="00F12038"/>
    <w:rsid w:val="00F16ADA"/>
    <w:rsid w:val="00F306C9"/>
    <w:rsid w:val="00F33A8F"/>
    <w:rsid w:val="00F42182"/>
    <w:rsid w:val="00F4743E"/>
    <w:rsid w:val="00F50B0F"/>
    <w:rsid w:val="00F54AAE"/>
    <w:rsid w:val="00F648B7"/>
    <w:rsid w:val="00F72E82"/>
    <w:rsid w:val="00F770BC"/>
    <w:rsid w:val="00F81718"/>
    <w:rsid w:val="00F82A1D"/>
    <w:rsid w:val="00F83BF1"/>
    <w:rsid w:val="00F83D96"/>
    <w:rsid w:val="00FA1691"/>
    <w:rsid w:val="00FA3DAA"/>
    <w:rsid w:val="00FA7136"/>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vin.heade@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EB8ABB-4209-42EC-8F85-63A41CC35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Pages>
  <Words>770</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4827</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5</cp:revision>
  <cp:lastPrinted>2012-05-18T16:39:00Z</cp:lastPrinted>
  <dcterms:created xsi:type="dcterms:W3CDTF">2023-04-27T16:17:00Z</dcterms:created>
  <dcterms:modified xsi:type="dcterms:W3CDTF">2023-05-02T22:15:00Z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