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C740A42" w:rsidR="00357F4D" w:rsidRPr="001661BF" w:rsidRDefault="00E67511" w:rsidP="001661BF">
            <w:pPr>
              <w:pStyle w:val="Caption"/>
              <w:spacing w:before="240" w:line="260" w:lineRule="exact"/>
              <w:rPr>
                <w:b/>
                <w:sz w:val="28"/>
                <w:szCs w:val="28"/>
              </w:rPr>
            </w:pPr>
            <w:r w:rsidRPr="00732169">
              <w:rPr>
                <w:b/>
                <w:sz w:val="28"/>
                <w:szCs w:val="28"/>
              </w:rPr>
              <w:t xml:space="preserve">PETITION TO </w:t>
            </w:r>
            <w:r w:rsidR="001661BF">
              <w:rPr>
                <w:b/>
                <w:sz w:val="28"/>
                <w:szCs w:val="28"/>
              </w:rPr>
              <w:t>AMEND RULE 56 OF THE ARIZONA RULES OF CIVIL PROCEDURE</w:t>
            </w:r>
            <w:r w:rsidR="001661BF">
              <w:rPr>
                <w:b/>
                <w:sz w:val="28"/>
                <w:szCs w:val="28"/>
              </w:rPr>
              <w:br/>
            </w:r>
          </w:p>
        </w:tc>
        <w:tc>
          <w:tcPr>
            <w:tcW w:w="4524" w:type="dxa"/>
            <w:tcBorders>
              <w:top w:val="nil"/>
              <w:left w:val="single" w:sz="4" w:space="0" w:color="auto"/>
            </w:tcBorders>
            <w:shd w:val="clear" w:color="auto" w:fill="auto"/>
          </w:tcPr>
          <w:p w14:paraId="35CED5CB" w14:textId="00496BC0"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1661BF">
              <w:rPr>
                <w:sz w:val="28"/>
                <w:szCs w:val="28"/>
              </w:rPr>
              <w:t>0005</w:t>
            </w:r>
          </w:p>
          <w:p w14:paraId="5AEC962D" w14:textId="6D3EF25D" w:rsidR="00357F4D" w:rsidRPr="001661BF" w:rsidRDefault="00A4249C" w:rsidP="000F7A7F">
            <w:pPr>
              <w:pStyle w:val="Caption"/>
              <w:tabs>
                <w:tab w:val="left" w:pos="1238"/>
              </w:tabs>
              <w:spacing w:line="260" w:lineRule="exact"/>
              <w:ind w:right="115"/>
              <w:jc w:val="center"/>
              <w:rPr>
                <w:b/>
                <w:sz w:val="28"/>
                <w:szCs w:val="28"/>
              </w:rPr>
            </w:pPr>
            <w:r w:rsidRPr="001661BF">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496EE143" w14:textId="3FA19CE0" w:rsidR="001661BF" w:rsidRPr="00696C97" w:rsidRDefault="001661BF" w:rsidP="001661BF">
      <w:pPr>
        <w:spacing w:line="480" w:lineRule="auto"/>
        <w:ind w:firstLine="720"/>
        <w:jc w:val="both"/>
        <w:rPr>
          <w:sz w:val="28"/>
          <w:szCs w:val="28"/>
        </w:rPr>
      </w:pPr>
      <w:r>
        <w:rPr>
          <w:sz w:val="28"/>
          <w:szCs w:val="28"/>
        </w:rPr>
        <w:t xml:space="preserve">The State Bar of Arizona (the “State Bar”) submits this Comment to the above-captioned </w:t>
      </w:r>
      <w:r>
        <w:rPr>
          <w:sz w:val="28"/>
          <w:szCs w:val="28"/>
        </w:rPr>
        <w:t>P</w:t>
      </w:r>
      <w:r>
        <w:rPr>
          <w:sz w:val="28"/>
          <w:szCs w:val="28"/>
        </w:rPr>
        <w:t>etition. After study and discussion by the State Bar’s Civil Practice and Procedure Committee, t</w:t>
      </w:r>
      <w:r w:rsidRPr="00696C97">
        <w:rPr>
          <w:sz w:val="28"/>
          <w:szCs w:val="28"/>
        </w:rPr>
        <w:t xml:space="preserve">he State Bar opposes the </w:t>
      </w:r>
      <w:r>
        <w:rPr>
          <w:sz w:val="28"/>
          <w:szCs w:val="28"/>
        </w:rPr>
        <w:t>P</w:t>
      </w:r>
      <w:r w:rsidRPr="00696C97">
        <w:rPr>
          <w:sz w:val="28"/>
          <w:szCs w:val="28"/>
        </w:rPr>
        <w:t>etition to amend Rule 56 of Civil Procedure to presumptively limit summary judgment motions to one per side</w:t>
      </w:r>
      <w:r>
        <w:rPr>
          <w:sz w:val="28"/>
          <w:szCs w:val="28"/>
        </w:rPr>
        <w:t xml:space="preserve"> for the reasons discussed herein</w:t>
      </w:r>
      <w:r w:rsidRPr="00696C97">
        <w:rPr>
          <w:sz w:val="28"/>
          <w:szCs w:val="28"/>
        </w:rPr>
        <w:t xml:space="preserve">.  </w:t>
      </w:r>
    </w:p>
    <w:p w14:paraId="3DC4A347" w14:textId="77777777" w:rsidR="001661BF" w:rsidRPr="00696C97" w:rsidRDefault="001661BF" w:rsidP="001661BF">
      <w:pPr>
        <w:spacing w:after="240" w:line="240" w:lineRule="auto"/>
        <w:ind w:left="720" w:hanging="720"/>
        <w:jc w:val="both"/>
        <w:rPr>
          <w:b/>
          <w:sz w:val="28"/>
          <w:szCs w:val="28"/>
        </w:rPr>
      </w:pPr>
      <w:r w:rsidRPr="00696C97">
        <w:rPr>
          <w:b/>
          <w:sz w:val="28"/>
          <w:szCs w:val="28"/>
        </w:rPr>
        <w:t>I.</w:t>
      </w:r>
      <w:r w:rsidRPr="00696C97">
        <w:rPr>
          <w:b/>
          <w:sz w:val="28"/>
          <w:szCs w:val="28"/>
        </w:rPr>
        <w:tab/>
        <w:t>THE HISTORY AND PURPOSE OF MOTIONS FOR SUMMARY JUDGMENT</w:t>
      </w:r>
    </w:p>
    <w:p w14:paraId="3BB8AFC3" w14:textId="77777777" w:rsidR="001661BF" w:rsidRPr="00696C97" w:rsidRDefault="001661BF" w:rsidP="001661BF">
      <w:pPr>
        <w:spacing w:line="480" w:lineRule="auto"/>
        <w:ind w:firstLine="720"/>
        <w:jc w:val="both"/>
        <w:rPr>
          <w:sz w:val="28"/>
          <w:szCs w:val="28"/>
        </w:rPr>
      </w:pPr>
      <w:r w:rsidRPr="00696C97">
        <w:rPr>
          <w:sz w:val="28"/>
          <w:szCs w:val="28"/>
        </w:rPr>
        <w:t xml:space="preserve">Summary judgment has been a feature of Arizona practice since at least the Code of 1939. A.C.A. §§ 21-1210–21-1216. Motions for summary judgment have salutary purposes. </w:t>
      </w:r>
      <w:r w:rsidRPr="00696C97">
        <w:rPr>
          <w:i/>
          <w:sz w:val="28"/>
          <w:szCs w:val="28"/>
        </w:rPr>
        <w:t>Orme School v. Reeves</w:t>
      </w:r>
      <w:r w:rsidRPr="00696C97">
        <w:rPr>
          <w:sz w:val="28"/>
          <w:szCs w:val="28"/>
        </w:rPr>
        <w:t xml:space="preserve">, 166 Ariz. 301, 304 (1990). “Essentially, the rule [56] was intended as an efficient instrumentality to expedite the business of </w:t>
      </w:r>
      <w:r w:rsidRPr="00696C97">
        <w:rPr>
          <w:sz w:val="28"/>
          <w:szCs w:val="28"/>
        </w:rPr>
        <w:lastRenderedPageBreak/>
        <w:t xml:space="preserve">the court by permitting the summary adjudication of meritless claims without the necessity of trial.”  </w:t>
      </w:r>
      <w:r w:rsidRPr="00696C97">
        <w:rPr>
          <w:i/>
          <w:sz w:val="28"/>
          <w:szCs w:val="28"/>
        </w:rPr>
        <w:t>Id</w:t>
      </w:r>
      <w:r w:rsidRPr="00696C97">
        <w:rPr>
          <w:sz w:val="28"/>
          <w:szCs w:val="28"/>
        </w:rPr>
        <w:t>. at 305. Motions for summary judgment are useful to dispose of whole cases or streamline cases.  As examples of the latter, motions for partial summary judgment can be used to eliminate one or more of multiple claims, determine liability, and eliminate certain damage claims such as punitive damages.</w:t>
      </w:r>
    </w:p>
    <w:p w14:paraId="373BA4EE" w14:textId="77777777" w:rsidR="001661BF" w:rsidRPr="00696C97" w:rsidRDefault="001661BF" w:rsidP="001661BF">
      <w:pPr>
        <w:spacing w:line="480" w:lineRule="auto"/>
        <w:jc w:val="both"/>
        <w:rPr>
          <w:b/>
          <w:sz w:val="28"/>
          <w:szCs w:val="28"/>
        </w:rPr>
      </w:pPr>
      <w:r w:rsidRPr="00696C97">
        <w:rPr>
          <w:b/>
          <w:sz w:val="28"/>
          <w:szCs w:val="28"/>
        </w:rPr>
        <w:t xml:space="preserve">II. </w:t>
      </w:r>
      <w:r w:rsidRPr="00696C97">
        <w:rPr>
          <w:b/>
          <w:sz w:val="28"/>
          <w:szCs w:val="28"/>
        </w:rPr>
        <w:tab/>
        <w:t>THE PROPOSED AMENDMENT</w:t>
      </w:r>
    </w:p>
    <w:p w14:paraId="0633172E" w14:textId="0ACEF48B" w:rsidR="001661BF" w:rsidRPr="00696C97" w:rsidRDefault="001661BF" w:rsidP="001661BF">
      <w:pPr>
        <w:spacing w:line="480" w:lineRule="auto"/>
        <w:ind w:firstLine="720"/>
        <w:jc w:val="both"/>
        <w:rPr>
          <w:sz w:val="28"/>
          <w:szCs w:val="28"/>
        </w:rPr>
      </w:pPr>
      <w:r w:rsidRPr="00696C97">
        <w:rPr>
          <w:sz w:val="28"/>
          <w:szCs w:val="28"/>
        </w:rPr>
        <w:t xml:space="preserve">The </w:t>
      </w:r>
      <w:r>
        <w:rPr>
          <w:sz w:val="28"/>
          <w:szCs w:val="28"/>
        </w:rPr>
        <w:t>P</w:t>
      </w:r>
      <w:r w:rsidRPr="00696C97">
        <w:rPr>
          <w:sz w:val="28"/>
          <w:szCs w:val="28"/>
        </w:rPr>
        <w:t>etition submits that “[t]he proposed amendment would enable trial judges to ensure dispositive motion practice is, like discovery, proportional to the needs of the case.”  However, the amended rule would impose a presumptive a one-size-fits-all limit on all cases.</w:t>
      </w:r>
    </w:p>
    <w:p w14:paraId="710CF595" w14:textId="77777777" w:rsidR="001661BF" w:rsidRPr="00696C97" w:rsidRDefault="001661BF" w:rsidP="001661BF">
      <w:pPr>
        <w:spacing w:line="480" w:lineRule="auto"/>
        <w:jc w:val="both"/>
        <w:rPr>
          <w:b/>
          <w:sz w:val="28"/>
          <w:szCs w:val="28"/>
        </w:rPr>
      </w:pPr>
      <w:r w:rsidRPr="00696C97">
        <w:rPr>
          <w:b/>
          <w:sz w:val="28"/>
          <w:szCs w:val="28"/>
        </w:rPr>
        <w:t>III.</w:t>
      </w:r>
      <w:r w:rsidRPr="00696C97">
        <w:rPr>
          <w:b/>
          <w:sz w:val="28"/>
          <w:szCs w:val="28"/>
        </w:rPr>
        <w:tab/>
        <w:t>REASONS FOR DENYING THE PETITION</w:t>
      </w:r>
    </w:p>
    <w:p w14:paraId="193645F9" w14:textId="77777777" w:rsidR="001661BF" w:rsidRPr="00696C97" w:rsidRDefault="001661BF" w:rsidP="001661BF">
      <w:pPr>
        <w:pStyle w:val="ListParagraph"/>
        <w:numPr>
          <w:ilvl w:val="0"/>
          <w:numId w:val="15"/>
        </w:numPr>
        <w:spacing w:after="0" w:line="480" w:lineRule="auto"/>
        <w:ind w:left="1440" w:hanging="720"/>
        <w:jc w:val="both"/>
        <w:rPr>
          <w:rFonts w:ascii="Times New Roman" w:hAnsi="Times New Roman" w:cs="Times New Roman"/>
          <w:b/>
          <w:sz w:val="28"/>
          <w:szCs w:val="28"/>
        </w:rPr>
      </w:pPr>
      <w:r w:rsidRPr="00696C97">
        <w:rPr>
          <w:rFonts w:ascii="Times New Roman" w:hAnsi="Times New Roman" w:cs="Times New Roman"/>
          <w:b/>
          <w:sz w:val="28"/>
          <w:szCs w:val="28"/>
          <w:u w:val="single"/>
        </w:rPr>
        <w:t>A Presumptive Limit Is Too Rigid</w:t>
      </w:r>
    </w:p>
    <w:p w14:paraId="52272A36" w14:textId="77777777" w:rsidR="001661BF" w:rsidRPr="00696C97" w:rsidRDefault="001661BF" w:rsidP="001661BF">
      <w:pPr>
        <w:spacing w:line="480" w:lineRule="auto"/>
        <w:ind w:firstLine="720"/>
        <w:jc w:val="both"/>
        <w:rPr>
          <w:sz w:val="28"/>
          <w:szCs w:val="28"/>
        </w:rPr>
      </w:pPr>
      <w:r w:rsidRPr="00696C97">
        <w:rPr>
          <w:sz w:val="28"/>
          <w:szCs w:val="28"/>
        </w:rPr>
        <w:t xml:space="preserve">A </w:t>
      </w:r>
      <w:r>
        <w:rPr>
          <w:sz w:val="28"/>
          <w:szCs w:val="28"/>
        </w:rPr>
        <w:t xml:space="preserve">rigid </w:t>
      </w:r>
      <w:r w:rsidRPr="00696C97">
        <w:rPr>
          <w:sz w:val="28"/>
          <w:szCs w:val="28"/>
        </w:rPr>
        <w:t xml:space="preserve">limit </w:t>
      </w:r>
      <w:r>
        <w:rPr>
          <w:sz w:val="28"/>
          <w:szCs w:val="28"/>
        </w:rPr>
        <w:t xml:space="preserve">such as the one proposed </w:t>
      </w:r>
      <w:r w:rsidRPr="00696C97">
        <w:rPr>
          <w:sz w:val="28"/>
          <w:szCs w:val="28"/>
        </w:rPr>
        <w:t>serves judicial economy at the expense of the public interest.</w:t>
      </w:r>
    </w:p>
    <w:p w14:paraId="438B41C5" w14:textId="77777777" w:rsidR="001661BF" w:rsidRPr="00696C97" w:rsidRDefault="001661BF" w:rsidP="001661BF">
      <w:pPr>
        <w:spacing w:line="480" w:lineRule="auto"/>
        <w:ind w:firstLine="720"/>
        <w:jc w:val="both"/>
        <w:rPr>
          <w:sz w:val="28"/>
          <w:szCs w:val="28"/>
        </w:rPr>
      </w:pPr>
      <w:r w:rsidRPr="00696C97">
        <w:rPr>
          <w:sz w:val="28"/>
          <w:szCs w:val="28"/>
        </w:rPr>
        <w:t xml:space="preserve">A motion for summary judgment is an important tool.  As has been recognized for decades, summary judgment motions help to determine and simplify cases.  Although such motions have the attendant costs of attorneys’ fees and judicial time, they can produce an overall net savings of both.  </w:t>
      </w:r>
    </w:p>
    <w:p w14:paraId="5066E879" w14:textId="54F5E2C4" w:rsidR="001661BF" w:rsidRPr="00696C97" w:rsidRDefault="001661BF" w:rsidP="001661BF">
      <w:pPr>
        <w:spacing w:line="480" w:lineRule="auto"/>
        <w:ind w:firstLine="720"/>
        <w:jc w:val="both"/>
        <w:rPr>
          <w:sz w:val="28"/>
          <w:szCs w:val="28"/>
        </w:rPr>
      </w:pPr>
      <w:r w:rsidRPr="00696C97">
        <w:rPr>
          <w:sz w:val="28"/>
          <w:szCs w:val="28"/>
        </w:rPr>
        <w:t xml:space="preserve"> </w:t>
      </w:r>
      <w:r>
        <w:rPr>
          <w:sz w:val="28"/>
          <w:szCs w:val="28"/>
        </w:rPr>
        <w:t xml:space="preserve">In contrast to the rationale set forth in the Petition, the practitioners on the State Bar’s Civil Practice and Procedure Committee raised the concern that a </w:t>
      </w:r>
      <w:r w:rsidRPr="00696C97">
        <w:rPr>
          <w:sz w:val="28"/>
          <w:szCs w:val="28"/>
        </w:rPr>
        <w:lastRenderedPageBreak/>
        <w:t>presumptive limit can</w:t>
      </w:r>
      <w:r w:rsidRPr="00696C97">
        <w:rPr>
          <w:sz w:val="28"/>
          <w:szCs w:val="28"/>
        </w:rPr>
        <w:t xml:space="preserve"> actually increase total litigation costs.  A one-motion limit </w:t>
      </w:r>
      <w:r>
        <w:rPr>
          <w:sz w:val="28"/>
          <w:szCs w:val="28"/>
        </w:rPr>
        <w:t xml:space="preserve">could </w:t>
      </w:r>
      <w:r w:rsidRPr="00696C97">
        <w:rPr>
          <w:sz w:val="28"/>
          <w:szCs w:val="28"/>
        </w:rPr>
        <w:t>cause</w:t>
      </w:r>
      <w:r w:rsidRPr="00696C97">
        <w:rPr>
          <w:sz w:val="28"/>
          <w:szCs w:val="28"/>
        </w:rPr>
        <w:t xml:space="preserve"> parties to </w:t>
      </w:r>
      <w:r w:rsidRPr="00696C97">
        <w:rPr>
          <w:sz w:val="28"/>
          <w:szCs w:val="28"/>
        </w:rPr>
        <w:t>delay moving</w:t>
      </w:r>
      <w:r w:rsidRPr="00696C97">
        <w:rPr>
          <w:sz w:val="28"/>
          <w:szCs w:val="28"/>
        </w:rPr>
        <w:t xml:space="preserve"> for summary judgment.  Meanwhile, fees and costs are incurred in perhaps avoidable discovery, discovery disputes and motions, trial preparation, and other litigation activities.</w:t>
      </w:r>
    </w:p>
    <w:p w14:paraId="16F155DB" w14:textId="77777777" w:rsidR="001661BF" w:rsidRPr="00696C97" w:rsidRDefault="001661BF" w:rsidP="001661BF">
      <w:pPr>
        <w:spacing w:line="480" w:lineRule="auto"/>
        <w:ind w:firstLine="720"/>
        <w:jc w:val="both"/>
        <w:rPr>
          <w:sz w:val="28"/>
          <w:szCs w:val="28"/>
        </w:rPr>
      </w:pPr>
      <w:r w:rsidRPr="00696C97">
        <w:rPr>
          <w:sz w:val="28"/>
          <w:szCs w:val="28"/>
        </w:rPr>
        <w:t>Moreover, Rule 56 should not limit the filing of motions for summary judgment because their usefulness and appropriate number varies from case to case.  In some cases, summary judgment i</w:t>
      </w:r>
      <w:r>
        <w:rPr>
          <w:sz w:val="28"/>
          <w:szCs w:val="28"/>
        </w:rPr>
        <w:t>s</w:t>
      </w:r>
      <w:r w:rsidRPr="00696C97">
        <w:rPr>
          <w:sz w:val="28"/>
          <w:szCs w:val="28"/>
        </w:rPr>
        <w:t xml:space="preserve"> unobtainable and should not be sought.  At the other end of the spectrum</w:t>
      </w:r>
      <w:r>
        <w:rPr>
          <w:sz w:val="28"/>
          <w:szCs w:val="28"/>
        </w:rPr>
        <w:t>,</w:t>
      </w:r>
      <w:r w:rsidRPr="00696C97">
        <w:rPr>
          <w:sz w:val="28"/>
          <w:szCs w:val="28"/>
        </w:rPr>
        <w:t xml:space="preserve"> are cases in which discrete issues can ripen for summary judgment throughout the case.  And in the middle</w:t>
      </w:r>
      <w:r>
        <w:rPr>
          <w:sz w:val="28"/>
          <w:szCs w:val="28"/>
        </w:rPr>
        <w:t>,</w:t>
      </w:r>
      <w:r w:rsidRPr="00696C97">
        <w:rPr>
          <w:sz w:val="28"/>
          <w:szCs w:val="28"/>
        </w:rPr>
        <w:t xml:space="preserve"> are cases in which an early motion could be filed on some threshold issue like a statute of limitations defense, and if it is denied, another motion might become viable on some other basis later in the case.</w:t>
      </w:r>
    </w:p>
    <w:p w14:paraId="43777B9D" w14:textId="77777777" w:rsidR="001661BF" w:rsidRPr="00696C97" w:rsidRDefault="001661BF" w:rsidP="001661BF">
      <w:pPr>
        <w:spacing w:line="480" w:lineRule="auto"/>
        <w:ind w:firstLine="720"/>
        <w:jc w:val="both"/>
        <w:rPr>
          <w:sz w:val="28"/>
          <w:szCs w:val="28"/>
        </w:rPr>
      </w:pPr>
      <w:r w:rsidRPr="00696C97">
        <w:rPr>
          <w:sz w:val="28"/>
          <w:szCs w:val="28"/>
        </w:rPr>
        <w:t xml:space="preserve">The proposed rule’s mention of judicial discretion to file more than one motion is not a safe harbor.  The rule states no standards guiding the exercise of </w:t>
      </w:r>
      <w:r>
        <w:rPr>
          <w:sz w:val="28"/>
          <w:szCs w:val="28"/>
        </w:rPr>
        <w:t xml:space="preserve">that </w:t>
      </w:r>
      <w:r w:rsidRPr="00696C97">
        <w:rPr>
          <w:sz w:val="28"/>
          <w:szCs w:val="28"/>
        </w:rPr>
        <w:t xml:space="preserve">discretion.  And </w:t>
      </w:r>
      <w:r>
        <w:rPr>
          <w:sz w:val="28"/>
          <w:szCs w:val="28"/>
        </w:rPr>
        <w:t xml:space="preserve">wide </w:t>
      </w:r>
      <w:r w:rsidRPr="00696C97">
        <w:rPr>
          <w:sz w:val="28"/>
          <w:szCs w:val="28"/>
        </w:rPr>
        <w:t xml:space="preserve">experience in both state and federal trial courts that have </w:t>
      </w:r>
      <w:proofErr w:type="spellStart"/>
      <w:r w:rsidRPr="00696C97">
        <w:rPr>
          <w:i/>
          <w:sz w:val="28"/>
          <w:szCs w:val="28"/>
        </w:rPr>
        <w:t>sua</w:t>
      </w:r>
      <w:proofErr w:type="spellEnd"/>
      <w:r w:rsidRPr="00696C97">
        <w:rPr>
          <w:i/>
          <w:sz w:val="28"/>
          <w:szCs w:val="28"/>
        </w:rPr>
        <w:t xml:space="preserve"> sponte</w:t>
      </w:r>
      <w:r w:rsidRPr="00696C97">
        <w:rPr>
          <w:sz w:val="28"/>
          <w:szCs w:val="28"/>
        </w:rPr>
        <w:t xml:space="preserve"> imposed a one-motion limit has shown that the exercise of discretion can be inconsistent from one judge to another.</w:t>
      </w:r>
    </w:p>
    <w:p w14:paraId="59CE13B2" w14:textId="77777777" w:rsidR="001661BF" w:rsidRPr="00696C97" w:rsidRDefault="001661BF" w:rsidP="001661BF">
      <w:pPr>
        <w:spacing w:after="240" w:line="240" w:lineRule="auto"/>
        <w:ind w:left="1440" w:hanging="720"/>
        <w:jc w:val="both"/>
        <w:rPr>
          <w:b/>
          <w:sz w:val="28"/>
          <w:szCs w:val="28"/>
          <w:u w:val="single"/>
        </w:rPr>
      </w:pPr>
      <w:r w:rsidRPr="00696C97">
        <w:rPr>
          <w:b/>
          <w:sz w:val="28"/>
          <w:szCs w:val="28"/>
        </w:rPr>
        <w:t xml:space="preserve">B.  </w:t>
      </w:r>
      <w:r>
        <w:rPr>
          <w:b/>
          <w:sz w:val="28"/>
          <w:szCs w:val="28"/>
        </w:rPr>
        <w:tab/>
      </w:r>
      <w:r w:rsidRPr="00696C97">
        <w:rPr>
          <w:b/>
          <w:sz w:val="28"/>
          <w:szCs w:val="28"/>
          <w:u w:val="single"/>
        </w:rPr>
        <w:t xml:space="preserve">Having </w:t>
      </w:r>
      <w:r>
        <w:rPr>
          <w:b/>
          <w:sz w:val="28"/>
          <w:szCs w:val="28"/>
          <w:u w:val="single"/>
        </w:rPr>
        <w:t>t</w:t>
      </w:r>
      <w:r w:rsidRPr="00696C97">
        <w:rPr>
          <w:b/>
          <w:sz w:val="28"/>
          <w:szCs w:val="28"/>
          <w:u w:val="single"/>
        </w:rPr>
        <w:t xml:space="preserve">o Seek Leave </w:t>
      </w:r>
      <w:r>
        <w:rPr>
          <w:b/>
          <w:sz w:val="28"/>
          <w:szCs w:val="28"/>
          <w:u w:val="single"/>
        </w:rPr>
        <w:t>t</w:t>
      </w:r>
      <w:r w:rsidRPr="00696C97">
        <w:rPr>
          <w:b/>
          <w:sz w:val="28"/>
          <w:szCs w:val="28"/>
          <w:u w:val="single"/>
        </w:rPr>
        <w:t>o File More Than One Motion Increases Motion Practice</w:t>
      </w:r>
    </w:p>
    <w:p w14:paraId="51D66F73" w14:textId="36EB2336" w:rsidR="001661BF" w:rsidRPr="00696C97" w:rsidRDefault="001661BF" w:rsidP="001661BF">
      <w:pPr>
        <w:spacing w:line="480" w:lineRule="auto"/>
        <w:ind w:firstLine="720"/>
        <w:jc w:val="both"/>
        <w:rPr>
          <w:sz w:val="28"/>
          <w:szCs w:val="28"/>
        </w:rPr>
      </w:pPr>
      <w:r w:rsidRPr="00696C97">
        <w:rPr>
          <w:sz w:val="28"/>
          <w:szCs w:val="28"/>
        </w:rPr>
        <w:t xml:space="preserve">The proposed amendment creates a situation where a party must move the court for leave to file a second motion for summary judgment.  The motion for leave </w:t>
      </w:r>
      <w:r w:rsidRPr="00696C97">
        <w:rPr>
          <w:sz w:val="28"/>
          <w:szCs w:val="28"/>
        </w:rPr>
        <w:lastRenderedPageBreak/>
        <w:t xml:space="preserve">would presumably have to show good cause to exceed the presumptive limit.  Beyond demonstrating that circumstances justify another motion, a judge might require the </w:t>
      </w:r>
      <w:r w:rsidRPr="00696C97">
        <w:rPr>
          <w:sz w:val="28"/>
          <w:szCs w:val="28"/>
        </w:rPr>
        <w:t>movant show</w:t>
      </w:r>
      <w:r w:rsidRPr="00696C97">
        <w:rPr>
          <w:sz w:val="28"/>
          <w:szCs w:val="28"/>
        </w:rPr>
        <w:t xml:space="preserve"> that the motion is worth the court’s time, in other words, is likely to succeed.  Indeed, there is anecdotal evidence of that happening.  In that event, the motion for leave becomes something of a </w:t>
      </w:r>
      <w:r w:rsidRPr="00696C97">
        <w:rPr>
          <w:sz w:val="28"/>
          <w:szCs w:val="28"/>
        </w:rPr>
        <w:t>mini motion</w:t>
      </w:r>
      <w:r w:rsidRPr="00696C97">
        <w:rPr>
          <w:sz w:val="28"/>
          <w:szCs w:val="28"/>
        </w:rPr>
        <w:t xml:space="preserve"> for summary judgment.</w:t>
      </w:r>
    </w:p>
    <w:p w14:paraId="2A7E7C2D" w14:textId="77777777" w:rsidR="001661BF" w:rsidRPr="00696C97" w:rsidRDefault="001661BF" w:rsidP="001661BF">
      <w:pPr>
        <w:spacing w:after="240" w:line="240" w:lineRule="auto"/>
        <w:ind w:left="1440" w:hanging="720"/>
        <w:jc w:val="both"/>
        <w:rPr>
          <w:b/>
          <w:sz w:val="28"/>
          <w:szCs w:val="28"/>
        </w:rPr>
      </w:pPr>
      <w:r w:rsidRPr="00696C97">
        <w:rPr>
          <w:b/>
          <w:sz w:val="28"/>
          <w:szCs w:val="28"/>
        </w:rPr>
        <w:t xml:space="preserve">C.  </w:t>
      </w:r>
      <w:r>
        <w:rPr>
          <w:b/>
          <w:sz w:val="28"/>
          <w:szCs w:val="28"/>
        </w:rPr>
        <w:tab/>
      </w:r>
      <w:r w:rsidRPr="00696C97">
        <w:rPr>
          <w:b/>
          <w:sz w:val="28"/>
          <w:szCs w:val="28"/>
          <w:u w:val="single"/>
        </w:rPr>
        <w:t xml:space="preserve">A Limit Per “Side” Can Be Unfair </w:t>
      </w:r>
      <w:proofErr w:type="gramStart"/>
      <w:r>
        <w:rPr>
          <w:b/>
          <w:sz w:val="28"/>
          <w:szCs w:val="28"/>
          <w:u w:val="single"/>
        </w:rPr>
        <w:t>a</w:t>
      </w:r>
      <w:r w:rsidRPr="00696C97">
        <w:rPr>
          <w:b/>
          <w:sz w:val="28"/>
          <w:szCs w:val="28"/>
          <w:u w:val="single"/>
        </w:rPr>
        <w:t>nd Also</w:t>
      </w:r>
      <w:proofErr w:type="gramEnd"/>
      <w:r w:rsidRPr="00696C97">
        <w:rPr>
          <w:b/>
          <w:sz w:val="28"/>
          <w:szCs w:val="28"/>
          <w:u w:val="single"/>
        </w:rPr>
        <w:t xml:space="preserve"> Increase Motion Practice</w:t>
      </w:r>
    </w:p>
    <w:p w14:paraId="516E8551" w14:textId="37579264" w:rsidR="001661BF" w:rsidRPr="00696C97" w:rsidRDefault="001661BF" w:rsidP="001661BF">
      <w:pPr>
        <w:spacing w:line="480" w:lineRule="auto"/>
        <w:ind w:firstLine="720"/>
        <w:jc w:val="both"/>
        <w:rPr>
          <w:sz w:val="28"/>
          <w:szCs w:val="28"/>
        </w:rPr>
      </w:pPr>
      <w:r w:rsidRPr="00696C97">
        <w:rPr>
          <w:sz w:val="28"/>
          <w:szCs w:val="28"/>
        </w:rPr>
        <w:t xml:space="preserve">Although the simplest cases have only two “sides” – one plaintiff and one defendant – many cases have multiple parties on each “side” who may have differing interests, even different </w:t>
      </w:r>
      <w:r w:rsidRPr="00696C97">
        <w:rPr>
          <w:sz w:val="28"/>
          <w:szCs w:val="28"/>
        </w:rPr>
        <w:t>claims,</w:t>
      </w:r>
      <w:r w:rsidRPr="00696C97">
        <w:rPr>
          <w:sz w:val="28"/>
          <w:szCs w:val="28"/>
        </w:rPr>
        <w:t xml:space="preserve"> and defenses.  Imposing a one-motion limit in such cases is unfair.  Seeking relief from the limit to avoid the unfairness requires more motion practice. </w:t>
      </w:r>
    </w:p>
    <w:p w14:paraId="17FD4C65" w14:textId="77777777" w:rsidR="001661BF" w:rsidRPr="00696C97" w:rsidRDefault="001661BF" w:rsidP="001661BF">
      <w:pPr>
        <w:spacing w:line="480" w:lineRule="auto"/>
        <w:ind w:firstLine="720"/>
        <w:jc w:val="both"/>
        <w:rPr>
          <w:b/>
          <w:sz w:val="28"/>
          <w:szCs w:val="28"/>
        </w:rPr>
      </w:pPr>
      <w:r w:rsidRPr="00696C97">
        <w:rPr>
          <w:b/>
          <w:sz w:val="28"/>
          <w:szCs w:val="28"/>
        </w:rPr>
        <w:t xml:space="preserve">D.  </w:t>
      </w:r>
      <w:r>
        <w:rPr>
          <w:b/>
          <w:sz w:val="28"/>
          <w:szCs w:val="28"/>
        </w:rPr>
        <w:tab/>
      </w:r>
      <w:r w:rsidRPr="00696C97">
        <w:rPr>
          <w:b/>
          <w:sz w:val="28"/>
          <w:szCs w:val="28"/>
          <w:u w:val="single"/>
        </w:rPr>
        <w:t>A One-Motion Limit Disserves Proportionality</w:t>
      </w:r>
    </w:p>
    <w:p w14:paraId="6B687B9B" w14:textId="321DA1E9" w:rsidR="001661BF" w:rsidRPr="00696C97" w:rsidRDefault="001661BF" w:rsidP="001661BF">
      <w:pPr>
        <w:spacing w:line="480" w:lineRule="auto"/>
        <w:ind w:firstLine="720"/>
        <w:jc w:val="both"/>
        <w:rPr>
          <w:sz w:val="28"/>
          <w:szCs w:val="28"/>
        </w:rPr>
      </w:pPr>
      <w:r w:rsidRPr="00696C97">
        <w:rPr>
          <w:sz w:val="28"/>
          <w:szCs w:val="28"/>
        </w:rPr>
        <w:t xml:space="preserve">The </w:t>
      </w:r>
      <w:r w:rsidR="00371A37">
        <w:rPr>
          <w:sz w:val="28"/>
          <w:szCs w:val="28"/>
        </w:rPr>
        <w:t>P</w:t>
      </w:r>
      <w:r w:rsidRPr="00696C97">
        <w:rPr>
          <w:sz w:val="28"/>
          <w:szCs w:val="28"/>
        </w:rPr>
        <w:t xml:space="preserve">etition asserts that “dispositive motion practice is frequently disproportionate to the needs of the case.”  While the petitioner trial judge certainly has a perspective of motion practice, some other judges and many lawyers see it differently. As mentioned above, the propriety of a motion for summary judgment varies widely from case to case.  Therefore, a one-motion limit is inherently disproportionate in some cases. </w:t>
      </w:r>
    </w:p>
    <w:p w14:paraId="225ADD00" w14:textId="77777777" w:rsidR="001661BF" w:rsidRPr="00696C97" w:rsidRDefault="001661BF" w:rsidP="001661BF">
      <w:pPr>
        <w:spacing w:line="480" w:lineRule="auto"/>
        <w:jc w:val="both"/>
        <w:rPr>
          <w:b/>
          <w:sz w:val="28"/>
          <w:szCs w:val="28"/>
        </w:rPr>
      </w:pPr>
      <w:r w:rsidRPr="00696C97">
        <w:rPr>
          <w:b/>
          <w:sz w:val="28"/>
          <w:szCs w:val="28"/>
        </w:rPr>
        <w:lastRenderedPageBreak/>
        <w:t>IV.</w:t>
      </w:r>
      <w:r w:rsidRPr="00696C97">
        <w:rPr>
          <w:b/>
          <w:sz w:val="28"/>
          <w:szCs w:val="28"/>
        </w:rPr>
        <w:tab/>
        <w:t>CONCLUSION</w:t>
      </w:r>
    </w:p>
    <w:p w14:paraId="12DD0DDD" w14:textId="12FEE6FD" w:rsidR="001661BF" w:rsidRPr="00696C97" w:rsidRDefault="001661BF" w:rsidP="001661BF">
      <w:pPr>
        <w:spacing w:line="480" w:lineRule="auto"/>
        <w:ind w:firstLine="720"/>
        <w:jc w:val="both"/>
        <w:rPr>
          <w:sz w:val="28"/>
          <w:szCs w:val="28"/>
        </w:rPr>
      </w:pPr>
      <w:r>
        <w:rPr>
          <w:sz w:val="28"/>
          <w:szCs w:val="28"/>
        </w:rPr>
        <w:t>For the reason</w:t>
      </w:r>
      <w:r w:rsidR="00371A37">
        <w:rPr>
          <w:sz w:val="28"/>
          <w:szCs w:val="28"/>
        </w:rPr>
        <w:t>s</w:t>
      </w:r>
      <w:r>
        <w:rPr>
          <w:sz w:val="28"/>
          <w:szCs w:val="28"/>
        </w:rPr>
        <w:t xml:space="preserve"> set forth above, t</w:t>
      </w:r>
      <w:r w:rsidRPr="00696C97">
        <w:rPr>
          <w:sz w:val="28"/>
          <w:szCs w:val="28"/>
        </w:rPr>
        <w:t xml:space="preserve">he State Bar </w:t>
      </w:r>
      <w:r>
        <w:rPr>
          <w:sz w:val="28"/>
          <w:szCs w:val="28"/>
        </w:rPr>
        <w:t>requests that</w:t>
      </w:r>
      <w:r w:rsidRPr="00696C97">
        <w:rPr>
          <w:sz w:val="28"/>
          <w:szCs w:val="28"/>
        </w:rPr>
        <w:t xml:space="preserve"> the Court deny the </w:t>
      </w:r>
      <w:r>
        <w:rPr>
          <w:sz w:val="28"/>
          <w:szCs w:val="28"/>
        </w:rPr>
        <w:t>P</w:t>
      </w:r>
      <w:r w:rsidRPr="00696C97">
        <w:rPr>
          <w:sz w:val="28"/>
          <w:szCs w:val="28"/>
        </w:rPr>
        <w:t>etition.</w:t>
      </w:r>
    </w:p>
    <w:p w14:paraId="56DC022B" w14:textId="713B24A5" w:rsidR="000C48A9" w:rsidRPr="006F63FD" w:rsidRDefault="001661BF" w:rsidP="000C48A9">
      <w:pPr>
        <w:pStyle w:val="Body"/>
        <w:widowControl w:val="0"/>
        <w:tabs>
          <w:tab w:val="left" w:pos="720"/>
        </w:tabs>
        <w:ind w:firstLine="0"/>
        <w:rPr>
          <w:sz w:val="28"/>
          <w:szCs w:val="28"/>
        </w:rPr>
      </w:pPr>
      <w:r>
        <w:rPr>
          <w:szCs w:val="26"/>
        </w:rPr>
        <w:tab/>
      </w:r>
      <w:r>
        <w:rPr>
          <w:szCs w:val="26"/>
        </w:rPr>
        <w:tab/>
      </w:r>
      <w:r w:rsidR="000C48A9" w:rsidRPr="006F63FD">
        <w:rPr>
          <w:sz w:val="28"/>
          <w:szCs w:val="28"/>
        </w:rPr>
        <w:t xml:space="preserve">RESPECTFULLY SUBMITTED this </w:t>
      </w:r>
      <w:r>
        <w:rPr>
          <w:sz w:val="28"/>
          <w:szCs w:val="28"/>
        </w:rPr>
        <w:t>1</w:t>
      </w:r>
      <w:r w:rsidRPr="001661BF">
        <w:rPr>
          <w:sz w:val="28"/>
          <w:szCs w:val="28"/>
          <w:vertAlign w:val="superscript"/>
        </w:rPr>
        <w:t>st</w:t>
      </w:r>
      <w:r>
        <w:rPr>
          <w:sz w:val="28"/>
          <w:szCs w:val="28"/>
        </w:rPr>
        <w:t xml:space="preserve"> </w:t>
      </w:r>
      <w:r w:rsidR="000C48A9" w:rsidRPr="006F63FD">
        <w:rPr>
          <w:sz w:val="28"/>
          <w:szCs w:val="28"/>
        </w:rPr>
        <w:t>day o</w:t>
      </w:r>
      <w:r>
        <w:rPr>
          <w:sz w:val="28"/>
          <w:szCs w:val="28"/>
        </w:rPr>
        <w:t xml:space="preserve">f </w:t>
      </w:r>
      <w:proofErr w:type="gramStart"/>
      <w:r>
        <w:rPr>
          <w:sz w:val="28"/>
          <w:szCs w:val="28"/>
        </w:rPr>
        <w:t>May,</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38D2179D" w:rsidR="000C48A9" w:rsidRPr="001661BF" w:rsidRDefault="001661BF"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233A7E76"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371A37">
        <w:rPr>
          <w:sz w:val="28"/>
          <w:szCs w:val="28"/>
        </w:rPr>
        <w:t>1</w:t>
      </w:r>
      <w:r w:rsidR="00371A37" w:rsidRPr="00371A37">
        <w:rPr>
          <w:sz w:val="28"/>
          <w:szCs w:val="28"/>
          <w:vertAlign w:val="superscript"/>
        </w:rPr>
        <w:t>st</w:t>
      </w:r>
      <w:r w:rsidR="00371A37">
        <w:rPr>
          <w:sz w:val="28"/>
          <w:szCs w:val="28"/>
        </w:rPr>
        <w:t xml:space="preserve"> </w:t>
      </w:r>
      <w:r w:rsidR="000F7A7F" w:rsidRPr="00C52E56">
        <w:rPr>
          <w:sz w:val="28"/>
          <w:szCs w:val="28"/>
        </w:rPr>
        <w:t xml:space="preserve">day of </w:t>
      </w:r>
      <w:proofErr w:type="gramStart"/>
      <w:r w:rsidR="00371A37">
        <w:rPr>
          <w:sz w:val="28"/>
          <w:szCs w:val="28"/>
        </w:rPr>
        <w:t>May</w:t>
      </w:r>
      <w:r w:rsidR="006F63FD" w:rsidRPr="00C52E56">
        <w:rPr>
          <w:sz w:val="28"/>
          <w:szCs w:val="28"/>
        </w:rPr>
        <w:t>,</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2A4BABA5" w:rsidR="000C48A9" w:rsidRPr="00C52E56" w:rsidRDefault="000C48A9" w:rsidP="000C48A9">
      <w:pPr>
        <w:spacing w:line="240" w:lineRule="auto"/>
        <w:ind w:right="4572"/>
        <w:rPr>
          <w:sz w:val="28"/>
          <w:szCs w:val="28"/>
        </w:rPr>
      </w:pPr>
      <w:r w:rsidRPr="00C52E56">
        <w:rPr>
          <w:sz w:val="28"/>
          <w:szCs w:val="28"/>
        </w:rPr>
        <w:t xml:space="preserve">by: </w:t>
      </w:r>
      <w:r w:rsidR="00371A37">
        <w:rPr>
          <w:sz w:val="28"/>
          <w:szCs w:val="28"/>
        </w:rPr>
        <w:t>P Seguin</w:t>
      </w:r>
      <w:r w:rsidRPr="00C52E56">
        <w:rPr>
          <w:sz w:val="28"/>
          <w:szCs w:val="28"/>
        </w:rPr>
        <w:t xml:space="preserve"> </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C197E"/>
    <w:multiLevelType w:val="hybridMultilevel"/>
    <w:tmpl w:val="9064B12A"/>
    <w:lvl w:ilvl="0" w:tplc="83DC00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5"/>
  </w:num>
  <w:num w:numId="5" w16cid:durableId="1994602185">
    <w:abstractNumId w:val="7"/>
  </w:num>
  <w:num w:numId="6" w16cid:durableId="705905435">
    <w:abstractNumId w:val="8"/>
  </w:num>
  <w:num w:numId="7" w16cid:durableId="1829319839">
    <w:abstractNumId w:val="1"/>
  </w:num>
  <w:num w:numId="8" w16cid:durableId="1136950692">
    <w:abstractNumId w:val="14"/>
  </w:num>
  <w:num w:numId="9" w16cid:durableId="1542329543">
    <w:abstractNumId w:val="9"/>
  </w:num>
  <w:num w:numId="10" w16cid:durableId="451173854">
    <w:abstractNumId w:val="11"/>
  </w:num>
  <w:num w:numId="11" w16cid:durableId="21368526">
    <w:abstractNumId w:val="10"/>
  </w:num>
  <w:num w:numId="12" w16cid:durableId="1141196481">
    <w:abstractNumId w:val="6"/>
  </w:num>
  <w:num w:numId="13" w16cid:durableId="984310016">
    <w:abstractNumId w:val="2"/>
  </w:num>
  <w:num w:numId="14" w16cid:durableId="102000703">
    <w:abstractNumId w:val="4"/>
  </w:num>
  <w:num w:numId="15" w16cid:durableId="1384523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661BF"/>
    <w:rsid w:val="001A2520"/>
    <w:rsid w:val="001F591C"/>
    <w:rsid w:val="00207336"/>
    <w:rsid w:val="00274D6A"/>
    <w:rsid w:val="00334B42"/>
    <w:rsid w:val="00352347"/>
    <w:rsid w:val="003566D6"/>
    <w:rsid w:val="00357F4D"/>
    <w:rsid w:val="003617D1"/>
    <w:rsid w:val="00371A37"/>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1661B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6</TotalTime>
  <Pages>5</Pages>
  <Words>878</Words>
  <Characters>4604</Characters>
  <Application>Microsoft Office Word</Application>
  <DocSecurity>0</DocSecurity>
  <Lines>115</Lines>
  <Paragraphs>45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2023-05-02T03:59:00Z</dcterms:created>
  <dcterms:modified xsi:type="dcterms:W3CDTF">2023-05-02T03:59:00Z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