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3C303108" w:rsidR="00357F4D" w:rsidRPr="00186136" w:rsidRDefault="00E67511" w:rsidP="00186136">
            <w:pPr>
              <w:pStyle w:val="Caption"/>
              <w:spacing w:before="240" w:line="260" w:lineRule="exact"/>
              <w:rPr>
                <w:b/>
                <w:sz w:val="28"/>
                <w:szCs w:val="28"/>
              </w:rPr>
            </w:pPr>
            <w:r w:rsidRPr="00732169">
              <w:rPr>
                <w:b/>
                <w:sz w:val="28"/>
                <w:szCs w:val="28"/>
              </w:rPr>
              <w:t xml:space="preserve">PETITION TO </w:t>
            </w:r>
            <w:r w:rsidR="00186136">
              <w:rPr>
                <w:b/>
                <w:sz w:val="28"/>
                <w:szCs w:val="28"/>
              </w:rPr>
              <w:t>AMEND RULE 106 OF THE ARIZONA RULES OF EVIDENCE</w:t>
            </w:r>
            <w:r w:rsidR="00186136">
              <w:rPr>
                <w:b/>
                <w:sz w:val="28"/>
                <w:szCs w:val="28"/>
              </w:rPr>
              <w:br/>
            </w:r>
          </w:p>
        </w:tc>
        <w:tc>
          <w:tcPr>
            <w:tcW w:w="4524" w:type="dxa"/>
            <w:tcBorders>
              <w:top w:val="nil"/>
              <w:left w:val="single" w:sz="4" w:space="0" w:color="auto"/>
            </w:tcBorders>
            <w:shd w:val="clear" w:color="auto" w:fill="auto"/>
          </w:tcPr>
          <w:p w14:paraId="35CED5CB" w14:textId="05972A7A"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334B42">
              <w:rPr>
                <w:sz w:val="28"/>
                <w:szCs w:val="28"/>
              </w:rPr>
              <w:t>3</w:t>
            </w:r>
            <w:r w:rsidR="00F850BE">
              <w:rPr>
                <w:sz w:val="28"/>
                <w:szCs w:val="28"/>
              </w:rPr>
              <w:t>-</w:t>
            </w:r>
            <w:r w:rsidR="00186136">
              <w:rPr>
                <w:sz w:val="28"/>
                <w:szCs w:val="28"/>
              </w:rPr>
              <w:t>0002</w:t>
            </w:r>
          </w:p>
          <w:p w14:paraId="5AEC962D" w14:textId="1FD5E37D" w:rsidR="00357F4D" w:rsidRPr="00186136" w:rsidRDefault="00A4249C" w:rsidP="000F7A7F">
            <w:pPr>
              <w:pStyle w:val="Caption"/>
              <w:tabs>
                <w:tab w:val="left" w:pos="1238"/>
              </w:tabs>
              <w:spacing w:line="260" w:lineRule="exact"/>
              <w:ind w:right="115"/>
              <w:jc w:val="center"/>
              <w:rPr>
                <w:b/>
                <w:sz w:val="28"/>
                <w:szCs w:val="28"/>
              </w:rPr>
            </w:pPr>
            <w:r w:rsidRPr="00186136">
              <w:rPr>
                <w:b/>
                <w:sz w:val="28"/>
                <w:szCs w:val="28"/>
              </w:rPr>
              <w:t>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066FD7B9" w14:textId="52C04F2F" w:rsidR="00186136" w:rsidRPr="00794417" w:rsidRDefault="0008003D" w:rsidP="00186136">
      <w:pPr>
        <w:pStyle w:val="Body"/>
        <w:widowControl w:val="0"/>
        <w:spacing w:line="480" w:lineRule="auto"/>
        <w:ind w:firstLine="720"/>
        <w:jc w:val="both"/>
        <w:rPr>
          <w:sz w:val="28"/>
          <w:szCs w:val="28"/>
        </w:rPr>
      </w:pPr>
      <w:r w:rsidRPr="007B7449">
        <w:rPr>
          <w:sz w:val="28"/>
          <w:szCs w:val="28"/>
        </w:rPr>
        <w:t>Pursuant to Rule 28(</w:t>
      </w:r>
      <w:r w:rsidR="00A4249C">
        <w:rPr>
          <w:sz w:val="28"/>
          <w:szCs w:val="28"/>
        </w:rPr>
        <w:t>e</w:t>
      </w:r>
      <w:r w:rsidRPr="007B7449">
        <w:rPr>
          <w:sz w:val="28"/>
          <w:szCs w:val="28"/>
        </w:rPr>
        <w:t xml:space="preserve">) of the Arizona Rules of Supreme Court, the State Bar of Arizona (the “State Bar”) hereby </w:t>
      </w:r>
      <w:r w:rsidR="00A4249C">
        <w:rPr>
          <w:sz w:val="28"/>
          <w:szCs w:val="28"/>
        </w:rPr>
        <w:t>submits the following as its comment to the above-captioned Petition.</w:t>
      </w:r>
      <w:r w:rsidR="00186136">
        <w:rPr>
          <w:sz w:val="28"/>
          <w:szCs w:val="28"/>
        </w:rPr>
        <w:t xml:space="preserve"> </w:t>
      </w:r>
      <w:r w:rsidR="00186136" w:rsidRPr="00BC0206">
        <w:rPr>
          <w:sz w:val="28"/>
          <w:szCs w:val="28"/>
        </w:rPr>
        <w:t>The State Bar supports the proposed amendment</w:t>
      </w:r>
      <w:r w:rsidR="00186136">
        <w:rPr>
          <w:sz w:val="28"/>
          <w:szCs w:val="28"/>
        </w:rPr>
        <w:t xml:space="preserve">. </w:t>
      </w:r>
    </w:p>
    <w:p w14:paraId="0BB38EA8" w14:textId="77777777" w:rsidR="00186136" w:rsidRPr="00794417" w:rsidRDefault="00186136" w:rsidP="00186136">
      <w:pPr>
        <w:pStyle w:val="ListParagraph"/>
        <w:numPr>
          <w:ilvl w:val="0"/>
          <w:numId w:val="15"/>
        </w:numPr>
        <w:spacing w:after="0" w:line="480" w:lineRule="auto"/>
        <w:ind w:left="720"/>
        <w:contextualSpacing w:val="0"/>
        <w:jc w:val="both"/>
        <w:rPr>
          <w:rFonts w:ascii="Times New Roman" w:hAnsi="Times New Roman" w:cs="Times New Roman"/>
          <w:b/>
          <w:bCs/>
          <w:caps/>
          <w:sz w:val="28"/>
          <w:szCs w:val="28"/>
        </w:rPr>
      </w:pPr>
      <w:r w:rsidRPr="00794417">
        <w:rPr>
          <w:rFonts w:ascii="Times New Roman" w:hAnsi="Times New Roman" w:cs="Times New Roman"/>
          <w:b/>
          <w:bCs/>
          <w:caps/>
          <w:sz w:val="28"/>
          <w:szCs w:val="28"/>
        </w:rPr>
        <w:t xml:space="preserve">Rule 106 and the </w:t>
      </w:r>
      <w:r>
        <w:rPr>
          <w:rFonts w:ascii="Times New Roman" w:hAnsi="Times New Roman" w:cs="Times New Roman"/>
          <w:b/>
          <w:bCs/>
          <w:caps/>
          <w:sz w:val="28"/>
          <w:szCs w:val="28"/>
        </w:rPr>
        <w:t xml:space="preserve">PETITION’S </w:t>
      </w:r>
      <w:r w:rsidRPr="00794417">
        <w:rPr>
          <w:rFonts w:ascii="Times New Roman" w:hAnsi="Times New Roman" w:cs="Times New Roman"/>
          <w:b/>
          <w:bCs/>
          <w:caps/>
          <w:sz w:val="28"/>
          <w:szCs w:val="28"/>
        </w:rPr>
        <w:t>proposed changes</w:t>
      </w:r>
    </w:p>
    <w:p w14:paraId="02746A39" w14:textId="77777777" w:rsidR="00186136" w:rsidRPr="00794417" w:rsidRDefault="00186136" w:rsidP="00186136">
      <w:pPr>
        <w:spacing w:line="480" w:lineRule="auto"/>
        <w:ind w:firstLine="720"/>
        <w:jc w:val="both"/>
        <w:rPr>
          <w:sz w:val="28"/>
          <w:szCs w:val="28"/>
        </w:rPr>
      </w:pPr>
      <w:r w:rsidRPr="00794417">
        <w:rPr>
          <w:sz w:val="28"/>
          <w:szCs w:val="28"/>
        </w:rPr>
        <w:t>When a party introduces part of a written or recorded statement into evidence, Rule 106, also known as the “Rule of Completeness,” allows the adverse party to introduce any other written or recorded statement that, in fairness, ought to be considered at the same time. On its face, the Rule applies only to a “writing or recorded statement,” and it does not address whether the adverse party may introduce a completing statement if, as introduced by the adverse party, the completing statement would constitute hearsay.</w:t>
      </w:r>
    </w:p>
    <w:p w14:paraId="471BC01C" w14:textId="77777777" w:rsidR="00186136" w:rsidRPr="00794417" w:rsidRDefault="00186136" w:rsidP="00186136">
      <w:pPr>
        <w:spacing w:line="480" w:lineRule="auto"/>
        <w:ind w:firstLine="720"/>
        <w:jc w:val="both"/>
        <w:rPr>
          <w:sz w:val="28"/>
          <w:szCs w:val="28"/>
        </w:rPr>
      </w:pPr>
      <w:r w:rsidRPr="00794417">
        <w:rPr>
          <w:sz w:val="28"/>
          <w:szCs w:val="28"/>
        </w:rPr>
        <w:lastRenderedPageBreak/>
        <w:t xml:space="preserve">On June 7, 2022, the </w:t>
      </w:r>
      <w:r>
        <w:rPr>
          <w:sz w:val="28"/>
          <w:szCs w:val="28"/>
        </w:rPr>
        <w:t xml:space="preserve">U.S. </w:t>
      </w:r>
      <w:r w:rsidRPr="00B52216">
        <w:rPr>
          <w:sz w:val="28"/>
          <w:szCs w:val="28"/>
        </w:rPr>
        <w:t>Judicial Conference Committee on Rules of Practice and Procedure</w:t>
      </w:r>
      <w:r>
        <w:rPr>
          <w:sz w:val="28"/>
          <w:szCs w:val="28"/>
        </w:rPr>
        <w:t xml:space="preserve"> </w:t>
      </w:r>
      <w:r w:rsidRPr="00794417">
        <w:rPr>
          <w:sz w:val="28"/>
          <w:szCs w:val="28"/>
        </w:rPr>
        <w:t>approved a proposed change to Federal Rule of Evidence 106, wh</w:t>
      </w:r>
      <w:r>
        <w:rPr>
          <w:sz w:val="28"/>
          <w:szCs w:val="28"/>
        </w:rPr>
        <w:t xml:space="preserve">ose language is currently </w:t>
      </w:r>
      <w:r w:rsidRPr="00794417">
        <w:rPr>
          <w:sz w:val="28"/>
          <w:szCs w:val="28"/>
        </w:rPr>
        <w:t xml:space="preserve">identical to Arizona’s version of the rule.  If </w:t>
      </w:r>
      <w:r>
        <w:rPr>
          <w:sz w:val="28"/>
          <w:szCs w:val="28"/>
        </w:rPr>
        <w:t xml:space="preserve">this change takes effect, </w:t>
      </w:r>
      <w:r w:rsidRPr="00794417">
        <w:rPr>
          <w:sz w:val="28"/>
          <w:szCs w:val="28"/>
        </w:rPr>
        <w:t>the proposed change to Federal Rule 106 will address the textual limitations on the type of statements to which the rule applies and will expressly address the hearsay issue.</w:t>
      </w:r>
      <w:r w:rsidRPr="00794417">
        <w:rPr>
          <w:rStyle w:val="FootnoteReference"/>
          <w:sz w:val="28"/>
          <w:szCs w:val="28"/>
        </w:rPr>
        <w:footnoteReference w:id="1"/>
      </w:r>
      <w:r w:rsidRPr="00794417">
        <w:rPr>
          <w:sz w:val="28"/>
          <w:szCs w:val="28"/>
        </w:rPr>
        <w:t xml:space="preserve">  In particular, the proposed changes to the federal rule are as follows (with deletions in </w:t>
      </w:r>
      <w:r w:rsidRPr="00794417">
        <w:rPr>
          <w:strike/>
          <w:sz w:val="28"/>
          <w:szCs w:val="28"/>
        </w:rPr>
        <w:t>strikethrough</w:t>
      </w:r>
      <w:r w:rsidRPr="00794417">
        <w:rPr>
          <w:sz w:val="28"/>
          <w:szCs w:val="28"/>
        </w:rPr>
        <w:t xml:space="preserve"> and additions in </w:t>
      </w:r>
      <w:r w:rsidRPr="00794417">
        <w:rPr>
          <w:sz w:val="28"/>
          <w:szCs w:val="28"/>
          <w:u w:val="single"/>
        </w:rPr>
        <w:t>underline</w:t>
      </w:r>
      <w:r w:rsidRPr="00794417">
        <w:rPr>
          <w:sz w:val="28"/>
          <w:szCs w:val="28"/>
        </w:rPr>
        <w:t>):</w:t>
      </w:r>
    </w:p>
    <w:p w14:paraId="0EA5BCE2" w14:textId="77777777" w:rsidR="00186136" w:rsidRPr="00794417" w:rsidRDefault="00186136" w:rsidP="00186136">
      <w:pPr>
        <w:spacing w:line="480" w:lineRule="auto"/>
        <w:ind w:right="720" w:firstLine="720"/>
        <w:jc w:val="both"/>
        <w:rPr>
          <w:sz w:val="28"/>
          <w:szCs w:val="28"/>
        </w:rPr>
      </w:pPr>
      <w:r w:rsidRPr="00794417">
        <w:rPr>
          <w:b/>
          <w:bCs/>
          <w:sz w:val="28"/>
          <w:szCs w:val="28"/>
        </w:rPr>
        <w:t xml:space="preserve">Rule 106. Remainder of or Related </w:t>
      </w:r>
      <w:r w:rsidRPr="00794417">
        <w:rPr>
          <w:b/>
          <w:bCs/>
          <w:strike/>
          <w:sz w:val="28"/>
          <w:szCs w:val="28"/>
        </w:rPr>
        <w:t>Writings or Recorded</w:t>
      </w:r>
      <w:r w:rsidRPr="00794417">
        <w:rPr>
          <w:b/>
          <w:bCs/>
          <w:sz w:val="28"/>
          <w:szCs w:val="28"/>
        </w:rPr>
        <w:t xml:space="preserve"> Statements</w:t>
      </w:r>
    </w:p>
    <w:p w14:paraId="074BD1E4" w14:textId="77777777" w:rsidR="00186136" w:rsidRPr="00794417" w:rsidRDefault="00186136" w:rsidP="00186136">
      <w:pPr>
        <w:spacing w:line="240" w:lineRule="auto"/>
        <w:ind w:left="720" w:right="720"/>
        <w:jc w:val="both"/>
        <w:rPr>
          <w:sz w:val="28"/>
          <w:szCs w:val="28"/>
        </w:rPr>
      </w:pPr>
      <w:r w:rsidRPr="00794417">
        <w:rPr>
          <w:sz w:val="28"/>
          <w:szCs w:val="28"/>
        </w:rPr>
        <w:t xml:space="preserve">If a party introduces all or part of a </w:t>
      </w:r>
      <w:r w:rsidRPr="00794417">
        <w:rPr>
          <w:strike/>
          <w:sz w:val="28"/>
          <w:szCs w:val="28"/>
        </w:rPr>
        <w:t>writing or recorded</w:t>
      </w:r>
      <w:r w:rsidRPr="00794417">
        <w:rPr>
          <w:sz w:val="28"/>
          <w:szCs w:val="28"/>
        </w:rPr>
        <w:t xml:space="preserve"> statement, an adverse party may require the introduction, at that time, of any other part—or any other </w:t>
      </w:r>
      <w:r w:rsidRPr="00794417">
        <w:rPr>
          <w:strike/>
          <w:sz w:val="28"/>
          <w:szCs w:val="28"/>
        </w:rPr>
        <w:t>writing or recorded</w:t>
      </w:r>
      <w:r w:rsidRPr="00794417">
        <w:rPr>
          <w:sz w:val="28"/>
          <w:szCs w:val="28"/>
        </w:rPr>
        <w:t xml:space="preserve"> statement—that in fairness ought to be considered at the same time.  </w:t>
      </w:r>
      <w:r w:rsidRPr="00794417">
        <w:rPr>
          <w:sz w:val="28"/>
          <w:szCs w:val="28"/>
          <w:u w:val="single"/>
        </w:rPr>
        <w:t>The adverse party may do so over a hearsay objection.</w:t>
      </w:r>
    </w:p>
    <w:p w14:paraId="02BFDC9E" w14:textId="77777777" w:rsidR="00186136" w:rsidRPr="00794417" w:rsidRDefault="00186136" w:rsidP="00186136">
      <w:pPr>
        <w:spacing w:before="240" w:line="480" w:lineRule="auto"/>
        <w:jc w:val="both"/>
        <w:rPr>
          <w:sz w:val="28"/>
          <w:szCs w:val="28"/>
        </w:rPr>
      </w:pPr>
      <w:r w:rsidRPr="00794417">
        <w:rPr>
          <w:sz w:val="28"/>
          <w:szCs w:val="28"/>
        </w:rPr>
        <w:tab/>
        <w:t xml:space="preserve">The proposed federal rule change </w:t>
      </w:r>
      <w:r>
        <w:rPr>
          <w:sz w:val="28"/>
          <w:szCs w:val="28"/>
        </w:rPr>
        <w:t xml:space="preserve">also </w:t>
      </w:r>
      <w:r w:rsidRPr="00794417">
        <w:rPr>
          <w:sz w:val="28"/>
          <w:szCs w:val="28"/>
        </w:rPr>
        <w:t xml:space="preserve">includes a lengthy comment explaining both the history of the rule of completeness and the issues the rule change is intended to address.  </w:t>
      </w:r>
    </w:p>
    <w:p w14:paraId="157F4323" w14:textId="77777777" w:rsidR="00186136" w:rsidRPr="00794417" w:rsidRDefault="00186136" w:rsidP="00186136">
      <w:pPr>
        <w:spacing w:line="480" w:lineRule="auto"/>
        <w:ind w:firstLine="720"/>
        <w:jc w:val="both"/>
        <w:rPr>
          <w:sz w:val="28"/>
          <w:szCs w:val="28"/>
        </w:rPr>
      </w:pPr>
      <w:r w:rsidRPr="00794417">
        <w:rPr>
          <w:sz w:val="28"/>
          <w:szCs w:val="28"/>
        </w:rPr>
        <w:lastRenderedPageBreak/>
        <w:t>The Petition proposes adopting identical changes to Arizona Rule 106, without the comment approved by the Standing Committee.</w:t>
      </w:r>
    </w:p>
    <w:p w14:paraId="4E3F4FDC" w14:textId="77777777" w:rsidR="00186136" w:rsidRPr="00794417" w:rsidRDefault="00186136" w:rsidP="00186136">
      <w:pPr>
        <w:pStyle w:val="ListParagraph"/>
        <w:numPr>
          <w:ilvl w:val="0"/>
          <w:numId w:val="15"/>
        </w:numPr>
        <w:spacing w:after="0" w:line="480" w:lineRule="auto"/>
        <w:ind w:left="720"/>
        <w:jc w:val="both"/>
        <w:rPr>
          <w:rFonts w:ascii="Times New Roman" w:hAnsi="Times New Roman" w:cs="Times New Roman"/>
          <w:b/>
          <w:bCs/>
          <w:caps/>
          <w:sz w:val="28"/>
          <w:szCs w:val="28"/>
        </w:rPr>
      </w:pPr>
      <w:r w:rsidRPr="00794417">
        <w:rPr>
          <w:rFonts w:ascii="Times New Roman" w:hAnsi="Times New Roman" w:cs="Times New Roman"/>
          <w:b/>
          <w:bCs/>
          <w:caps/>
          <w:sz w:val="28"/>
          <w:szCs w:val="28"/>
        </w:rPr>
        <w:t>THE STATE BAR SUPPORTS THE PETITION</w:t>
      </w:r>
    </w:p>
    <w:p w14:paraId="6DE799F7" w14:textId="77777777" w:rsidR="00186136" w:rsidRPr="00794417" w:rsidRDefault="00186136" w:rsidP="00186136">
      <w:pPr>
        <w:spacing w:line="480" w:lineRule="auto"/>
        <w:ind w:firstLine="720"/>
        <w:jc w:val="both"/>
        <w:rPr>
          <w:sz w:val="28"/>
          <w:szCs w:val="28"/>
        </w:rPr>
      </w:pPr>
      <w:r w:rsidRPr="00794417">
        <w:rPr>
          <w:sz w:val="28"/>
          <w:szCs w:val="28"/>
        </w:rPr>
        <w:t>The State Bar supports the amendments proposed by the Petition for three reasons.</w:t>
      </w:r>
    </w:p>
    <w:p w14:paraId="690A79E9" w14:textId="77777777" w:rsidR="00186136" w:rsidRPr="00794417" w:rsidRDefault="00186136" w:rsidP="00186136">
      <w:pPr>
        <w:spacing w:line="480" w:lineRule="auto"/>
        <w:ind w:firstLine="720"/>
        <w:jc w:val="both"/>
        <w:rPr>
          <w:sz w:val="28"/>
          <w:szCs w:val="28"/>
        </w:rPr>
      </w:pPr>
      <w:r w:rsidRPr="00794417">
        <w:rPr>
          <w:sz w:val="28"/>
          <w:szCs w:val="28"/>
        </w:rPr>
        <w:t>First, by removing the references to written or recorded statements, the proposed amended rule would reflect the reality that many statements (</w:t>
      </w:r>
      <w:r w:rsidRPr="00794417">
        <w:rPr>
          <w:i/>
          <w:iCs/>
          <w:sz w:val="28"/>
          <w:szCs w:val="28"/>
        </w:rPr>
        <w:t>e.g.</w:t>
      </w:r>
      <w:r w:rsidRPr="00794417">
        <w:rPr>
          <w:sz w:val="28"/>
          <w:szCs w:val="28"/>
        </w:rPr>
        <w:t>, oral statements, sign language, and non-verbal gestures), are neither written nor recorded. Substantively, there is no difference between these types of statements and, thus, no reason to distinguish between them in a rule intended to promote fairness.</w:t>
      </w:r>
    </w:p>
    <w:p w14:paraId="51F3D01C" w14:textId="77777777" w:rsidR="00186136" w:rsidRPr="00794417" w:rsidRDefault="00186136" w:rsidP="00186136">
      <w:pPr>
        <w:spacing w:line="480" w:lineRule="auto"/>
        <w:ind w:firstLine="720"/>
        <w:jc w:val="both"/>
        <w:rPr>
          <w:sz w:val="28"/>
          <w:szCs w:val="28"/>
        </w:rPr>
      </w:pPr>
      <w:r w:rsidRPr="00794417">
        <w:rPr>
          <w:sz w:val="28"/>
          <w:szCs w:val="28"/>
        </w:rPr>
        <w:t xml:space="preserve">Second, the proposed amendments will conform Rule 106 to the common law.  As the Petition outlines, since at least 2005, Arizona Courts have held that completing statements can be admitted over hearsay objections.  </w:t>
      </w:r>
      <w:r w:rsidRPr="00794417">
        <w:rPr>
          <w:i/>
          <w:iCs/>
          <w:sz w:val="28"/>
          <w:szCs w:val="28"/>
        </w:rPr>
        <w:t xml:space="preserve">See State v. </w:t>
      </w:r>
      <w:proofErr w:type="spellStart"/>
      <w:r w:rsidRPr="00794417">
        <w:rPr>
          <w:i/>
          <w:iCs/>
          <w:sz w:val="28"/>
          <w:szCs w:val="28"/>
        </w:rPr>
        <w:t>Prasertphong</w:t>
      </w:r>
      <w:proofErr w:type="spellEnd"/>
      <w:r w:rsidRPr="00794417">
        <w:rPr>
          <w:sz w:val="28"/>
          <w:szCs w:val="28"/>
        </w:rPr>
        <w:t xml:space="preserve">, 210 Ariz. 496, 499 ¶ 15 (2005); </w:t>
      </w:r>
      <w:r w:rsidRPr="00794417">
        <w:rPr>
          <w:i/>
          <w:iCs/>
          <w:sz w:val="28"/>
          <w:szCs w:val="28"/>
        </w:rPr>
        <w:t>State v. Reed</w:t>
      </w:r>
      <w:r w:rsidRPr="00794417">
        <w:rPr>
          <w:sz w:val="28"/>
          <w:szCs w:val="28"/>
        </w:rPr>
        <w:t>, 1 CA-CR 08-0097, 2009 WL 1025572, **3-4 ¶¶10-19 (App. Apr. 16, 2009) (mem. dec.). A rule of evidence that comports with the common law promotes both judicial efficiency and fairness.</w:t>
      </w:r>
    </w:p>
    <w:p w14:paraId="1183B4AA" w14:textId="77777777" w:rsidR="00186136" w:rsidRPr="00794417" w:rsidRDefault="00186136" w:rsidP="00186136">
      <w:pPr>
        <w:spacing w:line="480" w:lineRule="auto"/>
        <w:ind w:firstLine="720"/>
        <w:jc w:val="both"/>
        <w:rPr>
          <w:i/>
          <w:iCs/>
          <w:sz w:val="28"/>
          <w:szCs w:val="28"/>
        </w:rPr>
      </w:pPr>
      <w:r w:rsidRPr="00794417">
        <w:rPr>
          <w:sz w:val="28"/>
          <w:szCs w:val="28"/>
        </w:rPr>
        <w:t xml:space="preserve">Third, and again assuming the proposed change to Federal Rule 106 becomes effective, adopting the amendments proposed by the Petition will ensure that Arizona’s rule continues to conform with its federal counterpart.  This is consistent </w:t>
      </w:r>
      <w:r w:rsidRPr="00794417">
        <w:rPr>
          <w:sz w:val="28"/>
          <w:szCs w:val="28"/>
        </w:rPr>
        <w:lastRenderedPageBreak/>
        <w:t>with the charge this Court gave to the Advisory Committee to “compare the rules to the Federal Rules of Evidence” and “recommend revisions and additional rules as the Committee deems appropriate.”  Ariz. S. Ct. Admin. Order 2012-43 (June 11, 2012).</w:t>
      </w:r>
    </w:p>
    <w:p w14:paraId="04B6A638" w14:textId="77777777" w:rsidR="00186136" w:rsidRPr="00794417" w:rsidRDefault="00186136" w:rsidP="00186136">
      <w:pPr>
        <w:spacing w:line="480" w:lineRule="auto"/>
        <w:ind w:firstLine="720"/>
        <w:jc w:val="both"/>
        <w:rPr>
          <w:sz w:val="28"/>
          <w:szCs w:val="28"/>
        </w:rPr>
      </w:pPr>
      <w:r w:rsidRPr="00794417">
        <w:rPr>
          <w:sz w:val="28"/>
          <w:szCs w:val="28"/>
        </w:rPr>
        <w:t>In sum, the amendments proposed by the Petition are consistent with existing law, make good sense, and promote Arizona public policy.</w:t>
      </w:r>
    </w:p>
    <w:p w14:paraId="6E135841" w14:textId="77777777" w:rsidR="00186136" w:rsidRPr="00794417" w:rsidRDefault="00186136" w:rsidP="00186136">
      <w:pPr>
        <w:pStyle w:val="ListParagraph"/>
        <w:numPr>
          <w:ilvl w:val="0"/>
          <w:numId w:val="15"/>
        </w:numPr>
        <w:spacing w:after="0" w:line="480" w:lineRule="auto"/>
        <w:ind w:left="720"/>
        <w:contextualSpacing w:val="0"/>
        <w:jc w:val="both"/>
        <w:rPr>
          <w:rFonts w:ascii="Times New Roman" w:hAnsi="Times New Roman" w:cs="Times New Roman"/>
          <w:b/>
          <w:bCs/>
          <w:caps/>
          <w:sz w:val="28"/>
          <w:szCs w:val="28"/>
        </w:rPr>
      </w:pPr>
      <w:r w:rsidRPr="00794417">
        <w:rPr>
          <w:rFonts w:ascii="Times New Roman" w:hAnsi="Times New Roman" w:cs="Times New Roman"/>
          <w:b/>
          <w:bCs/>
          <w:caps/>
          <w:sz w:val="28"/>
          <w:szCs w:val="28"/>
        </w:rPr>
        <w:t>THE COMMENT TO THE PROPOSED FEDERAL AMENDMENT</w:t>
      </w:r>
    </w:p>
    <w:p w14:paraId="772DB25E" w14:textId="60B1602E" w:rsidR="00186136" w:rsidRPr="00794417" w:rsidRDefault="00186136" w:rsidP="00186136">
      <w:pPr>
        <w:spacing w:line="480" w:lineRule="auto"/>
        <w:ind w:firstLine="720"/>
        <w:jc w:val="both"/>
        <w:rPr>
          <w:sz w:val="28"/>
          <w:szCs w:val="28"/>
        </w:rPr>
      </w:pPr>
      <w:r w:rsidRPr="00794417">
        <w:rPr>
          <w:sz w:val="28"/>
          <w:szCs w:val="28"/>
        </w:rPr>
        <w:t xml:space="preserve">The Petition acknowledges that the proposed amendment to Federal Rule 106 includes a </w:t>
      </w:r>
      <w:r w:rsidRPr="00794417">
        <w:rPr>
          <w:sz w:val="28"/>
          <w:szCs w:val="28"/>
        </w:rPr>
        <w:t>comment but</w:t>
      </w:r>
      <w:r w:rsidRPr="00794417">
        <w:rPr>
          <w:sz w:val="28"/>
          <w:szCs w:val="28"/>
        </w:rPr>
        <w:t xml:space="preserve"> omits that comment from the proposed change to Arizona Rule 106. The State Bar agrees that the comment should not be included in any change to Arizona Rule 106.  Not only is the proposed amended Rule 106 clear on its face, practitioners will have the benefit of the comment if the proposed amendment to Federal Rule 106 becomes effective.</w:t>
      </w:r>
    </w:p>
    <w:p w14:paraId="2F20AA9F" w14:textId="77777777" w:rsidR="00186136" w:rsidRPr="00794417" w:rsidRDefault="00186136" w:rsidP="00186136">
      <w:pPr>
        <w:pStyle w:val="ListParagraph"/>
        <w:numPr>
          <w:ilvl w:val="0"/>
          <w:numId w:val="15"/>
        </w:numPr>
        <w:spacing w:after="120" w:line="240" w:lineRule="auto"/>
        <w:ind w:left="720"/>
        <w:jc w:val="both"/>
        <w:rPr>
          <w:rFonts w:ascii="Times New Roman" w:hAnsi="Times New Roman" w:cs="Times New Roman"/>
          <w:b/>
          <w:bCs/>
          <w:caps/>
          <w:sz w:val="28"/>
          <w:szCs w:val="28"/>
        </w:rPr>
      </w:pPr>
      <w:r w:rsidRPr="00794417">
        <w:rPr>
          <w:rFonts w:ascii="Times New Roman" w:hAnsi="Times New Roman" w:cs="Times New Roman"/>
          <w:b/>
          <w:bCs/>
          <w:caps/>
          <w:sz w:val="28"/>
          <w:szCs w:val="28"/>
        </w:rPr>
        <w:t xml:space="preserve">A NOTE on THE effectiveness of the PROPOSED FEDERAL AMENDMENT </w:t>
      </w:r>
    </w:p>
    <w:p w14:paraId="133E73F3" w14:textId="77777777" w:rsidR="00186136" w:rsidRPr="00794417" w:rsidRDefault="00186136" w:rsidP="00186136">
      <w:pPr>
        <w:spacing w:line="480" w:lineRule="auto"/>
        <w:ind w:firstLine="720"/>
        <w:jc w:val="both"/>
        <w:rPr>
          <w:sz w:val="28"/>
          <w:szCs w:val="28"/>
        </w:rPr>
      </w:pPr>
      <w:r w:rsidRPr="00794417">
        <w:rPr>
          <w:sz w:val="28"/>
          <w:szCs w:val="28"/>
        </w:rPr>
        <w:t xml:space="preserve">As explained in </w:t>
      </w:r>
      <w:r>
        <w:rPr>
          <w:sz w:val="28"/>
          <w:szCs w:val="28"/>
        </w:rPr>
        <w:t>f</w:t>
      </w:r>
      <w:r w:rsidRPr="00794417">
        <w:rPr>
          <w:sz w:val="28"/>
          <w:szCs w:val="28"/>
        </w:rPr>
        <w:t xml:space="preserve">ootnote 1, </w:t>
      </w:r>
      <w:r w:rsidRPr="00794417">
        <w:rPr>
          <w:i/>
          <w:iCs/>
          <w:sz w:val="28"/>
          <w:szCs w:val="28"/>
        </w:rPr>
        <w:t>supra</w:t>
      </w:r>
      <w:r w:rsidRPr="00794417">
        <w:rPr>
          <w:sz w:val="28"/>
          <w:szCs w:val="28"/>
        </w:rPr>
        <w:t xml:space="preserve">, it is possible that the proposed amendment to Federal Rule 106 will not become effective.  The historical adoption of proposed rule changes that have been approved by the U.S. Judicial Conference and transmitted to the Supreme Court suggests it is highly likely the proposed amendments to Federal Rule 106 will become effective.  If, however, Congress </w:t>
      </w:r>
      <w:r w:rsidRPr="00794417">
        <w:rPr>
          <w:sz w:val="28"/>
          <w:szCs w:val="28"/>
        </w:rPr>
        <w:lastRenderedPageBreak/>
        <w:t>either amends, rejects, or defers the proposed amendments, the State Bar recommends that this Court nonetheless adopt the Petition’s proposed changes to Arizona’s Rule 106, or at least revisit the proposed changes before they would otherwise become effective on January 1, 2024.</w:t>
      </w:r>
    </w:p>
    <w:p w14:paraId="5DF2F11D" w14:textId="77777777" w:rsidR="00186136" w:rsidRPr="00794417" w:rsidRDefault="00186136" w:rsidP="00186136">
      <w:pPr>
        <w:pStyle w:val="ListParagraph"/>
        <w:keepNext/>
        <w:numPr>
          <w:ilvl w:val="0"/>
          <w:numId w:val="15"/>
        </w:numPr>
        <w:spacing w:after="0" w:line="480" w:lineRule="auto"/>
        <w:ind w:left="720"/>
        <w:jc w:val="both"/>
        <w:rPr>
          <w:rFonts w:ascii="Times New Roman" w:hAnsi="Times New Roman" w:cs="Times New Roman"/>
          <w:b/>
          <w:bCs/>
          <w:caps/>
          <w:sz w:val="28"/>
          <w:szCs w:val="28"/>
        </w:rPr>
      </w:pPr>
      <w:r w:rsidRPr="00794417">
        <w:rPr>
          <w:rFonts w:ascii="Times New Roman" w:hAnsi="Times New Roman" w:cs="Times New Roman"/>
          <w:b/>
          <w:bCs/>
          <w:caps/>
          <w:sz w:val="28"/>
          <w:szCs w:val="28"/>
        </w:rPr>
        <w:t>CONCLUSION</w:t>
      </w:r>
    </w:p>
    <w:p w14:paraId="5D02FE20" w14:textId="0FC3A273" w:rsidR="000F7A7F" w:rsidRPr="00186136" w:rsidRDefault="00186136" w:rsidP="00186136">
      <w:pPr>
        <w:spacing w:line="480" w:lineRule="auto"/>
        <w:ind w:firstLine="720"/>
        <w:jc w:val="both"/>
        <w:rPr>
          <w:sz w:val="28"/>
          <w:szCs w:val="28"/>
        </w:rPr>
      </w:pPr>
      <w:r w:rsidRPr="00794417">
        <w:rPr>
          <w:sz w:val="28"/>
          <w:szCs w:val="28"/>
        </w:rPr>
        <w:t xml:space="preserve">The State Bar therefore fully supports the Petition and the amendments to Rule 106 </w:t>
      </w:r>
      <w:r>
        <w:rPr>
          <w:sz w:val="28"/>
          <w:szCs w:val="28"/>
        </w:rPr>
        <w:t xml:space="preserve">that </w:t>
      </w:r>
      <w:r w:rsidRPr="00794417">
        <w:rPr>
          <w:sz w:val="28"/>
          <w:szCs w:val="28"/>
        </w:rPr>
        <w:t>it proposes.</w:t>
      </w:r>
    </w:p>
    <w:p w14:paraId="56DC022B" w14:textId="7D57C903"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w:t>
      </w:r>
      <w:r w:rsidR="00186136">
        <w:rPr>
          <w:sz w:val="28"/>
          <w:szCs w:val="28"/>
        </w:rPr>
        <w:t xml:space="preserve"> 1</w:t>
      </w:r>
      <w:r w:rsidR="00186136" w:rsidRPr="00186136">
        <w:rPr>
          <w:sz w:val="28"/>
          <w:szCs w:val="28"/>
          <w:vertAlign w:val="superscript"/>
        </w:rPr>
        <w:t>st</w:t>
      </w:r>
      <w:r w:rsidR="00186136">
        <w:rPr>
          <w:sz w:val="28"/>
          <w:szCs w:val="28"/>
        </w:rPr>
        <w:t xml:space="preserve"> </w:t>
      </w:r>
      <w:r w:rsidR="000C48A9" w:rsidRPr="006F63FD">
        <w:rPr>
          <w:sz w:val="28"/>
          <w:szCs w:val="28"/>
        </w:rPr>
        <w:t>day of</w:t>
      </w:r>
      <w:r w:rsidR="00186136">
        <w:rPr>
          <w:sz w:val="28"/>
          <w:szCs w:val="28"/>
        </w:rPr>
        <w:t xml:space="preserve"> </w:t>
      </w:r>
      <w:proofErr w:type="gramStart"/>
      <w:r w:rsidR="00186136">
        <w:rPr>
          <w:sz w:val="28"/>
          <w:szCs w:val="28"/>
        </w:rPr>
        <w:t>May</w:t>
      </w:r>
      <w:r w:rsidR="00D60D9B">
        <w:rPr>
          <w:sz w:val="28"/>
          <w:szCs w:val="28"/>
        </w:rPr>
        <w:t>,</w:t>
      </w:r>
      <w:proofErr w:type="gramEnd"/>
      <w:r w:rsidR="00D60D9B">
        <w:rPr>
          <w:sz w:val="28"/>
          <w:szCs w:val="28"/>
        </w:rPr>
        <w:t xml:space="preserve"> 20</w:t>
      </w:r>
      <w:r w:rsidR="00954A5E">
        <w:rPr>
          <w:sz w:val="28"/>
          <w:szCs w:val="28"/>
        </w:rPr>
        <w:t>2</w:t>
      </w:r>
      <w:r w:rsidR="00334B42">
        <w:rPr>
          <w:sz w:val="28"/>
          <w:szCs w:val="28"/>
        </w:rPr>
        <w:t>3</w:t>
      </w:r>
      <w:r w:rsidR="000C48A9" w:rsidRPr="006F63FD">
        <w:rPr>
          <w:sz w:val="28"/>
          <w:szCs w:val="28"/>
        </w:rPr>
        <w:t>.</w:t>
      </w:r>
    </w:p>
    <w:p w14:paraId="514BFEB7" w14:textId="77777777" w:rsidR="000C48A9" w:rsidRPr="000F7A7F" w:rsidRDefault="000C48A9" w:rsidP="000C48A9">
      <w:pPr>
        <w:pStyle w:val="Body"/>
        <w:widowControl w:val="0"/>
        <w:tabs>
          <w:tab w:val="left" w:pos="720"/>
        </w:tabs>
        <w:ind w:firstLine="0"/>
        <w:rPr>
          <w:szCs w:val="26"/>
        </w:rPr>
      </w:pPr>
    </w:p>
    <w:p w14:paraId="6B779D2D" w14:textId="241A2915" w:rsidR="000C48A9" w:rsidRPr="00186136" w:rsidRDefault="00186136" w:rsidP="000C48A9">
      <w:pPr>
        <w:pStyle w:val="Body"/>
        <w:widowControl w:val="0"/>
        <w:tabs>
          <w:tab w:val="left" w:pos="720"/>
        </w:tabs>
        <w:ind w:firstLine="0"/>
        <w:rPr>
          <w:i/>
          <w:iCs/>
          <w:szCs w:val="26"/>
        </w:rPr>
      </w:pPr>
      <w:r>
        <w:rPr>
          <w:szCs w:val="26"/>
        </w:rPr>
        <w:tab/>
      </w:r>
      <w:r>
        <w:rPr>
          <w:szCs w:val="26"/>
        </w:rPr>
        <w:tab/>
      </w:r>
      <w:r>
        <w:rPr>
          <w:szCs w:val="26"/>
        </w:rPr>
        <w:tab/>
      </w:r>
      <w:r>
        <w:rPr>
          <w:szCs w:val="26"/>
        </w:rPr>
        <w:tab/>
      </w:r>
      <w:r>
        <w:rPr>
          <w:szCs w:val="26"/>
        </w:rPr>
        <w:tab/>
      </w:r>
      <w:r>
        <w:rPr>
          <w:szCs w:val="26"/>
        </w:rPr>
        <w:tab/>
      </w:r>
      <w:r>
        <w:rPr>
          <w:szCs w:val="26"/>
        </w:rPr>
        <w:tab/>
      </w:r>
      <w:r>
        <w:rPr>
          <w:i/>
          <w:iCs/>
          <w:szCs w:val="26"/>
        </w:rPr>
        <w:t>/s/ Lisa M. Panahi</w:t>
      </w:r>
    </w:p>
    <w:p w14:paraId="66D5BA5C" w14:textId="77777777"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305B54B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3ACE66B2" w14:textId="77777777" w:rsidR="000C48A9" w:rsidRPr="000F7A7F" w:rsidRDefault="000C48A9" w:rsidP="000C48A9">
      <w:pPr>
        <w:pStyle w:val="PleadingSignature"/>
        <w:keepNext w:val="0"/>
        <w:keepLines w:val="0"/>
        <w:spacing w:line="240" w:lineRule="auto"/>
        <w:ind w:left="5070"/>
        <w:rPr>
          <w:szCs w:val="26"/>
        </w:rPr>
      </w:pPr>
    </w:p>
    <w:p w14:paraId="1B468F8F" w14:textId="77777777" w:rsidR="000C48A9" w:rsidRPr="006F63FD" w:rsidRDefault="000C48A9" w:rsidP="000C48A9">
      <w:pPr>
        <w:pStyle w:val="PleadingSignature"/>
        <w:keepNext w:val="0"/>
        <w:keepLines w:val="0"/>
        <w:spacing w:line="240" w:lineRule="auto"/>
        <w:ind w:left="5070"/>
        <w:rPr>
          <w:sz w:val="28"/>
          <w:szCs w:val="28"/>
        </w:rPr>
      </w:pPr>
    </w:p>
    <w:p w14:paraId="7CFE3311" w14:textId="77777777" w:rsidR="00C52E56" w:rsidRDefault="00C52E56" w:rsidP="004331B2">
      <w:pPr>
        <w:widowControl w:val="0"/>
        <w:spacing w:line="240" w:lineRule="auto"/>
        <w:ind w:right="4140"/>
        <w:rPr>
          <w:sz w:val="28"/>
          <w:szCs w:val="28"/>
        </w:rPr>
      </w:pPr>
    </w:p>
    <w:p w14:paraId="3EFA1660" w14:textId="77777777" w:rsidR="00C52E56" w:rsidRDefault="00C52E56" w:rsidP="004331B2">
      <w:pPr>
        <w:widowControl w:val="0"/>
        <w:spacing w:line="240" w:lineRule="auto"/>
        <w:ind w:right="4140"/>
        <w:rPr>
          <w:sz w:val="28"/>
          <w:szCs w:val="28"/>
        </w:rPr>
      </w:pPr>
    </w:p>
    <w:p w14:paraId="1B393CD1"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7DDECC87"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6759567E" w14:textId="64550E43"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 xml:space="preserve">his </w:t>
      </w:r>
      <w:r w:rsidR="00186136">
        <w:rPr>
          <w:sz w:val="28"/>
          <w:szCs w:val="28"/>
        </w:rPr>
        <w:t>1</w:t>
      </w:r>
      <w:r w:rsidR="00186136" w:rsidRPr="00186136">
        <w:rPr>
          <w:sz w:val="28"/>
          <w:szCs w:val="28"/>
          <w:vertAlign w:val="superscript"/>
        </w:rPr>
        <w:t>st</w:t>
      </w:r>
      <w:r w:rsidR="00186136">
        <w:rPr>
          <w:sz w:val="28"/>
          <w:szCs w:val="28"/>
        </w:rPr>
        <w:t xml:space="preserve"> </w:t>
      </w:r>
      <w:r w:rsidR="000F7A7F" w:rsidRPr="00C52E56">
        <w:rPr>
          <w:sz w:val="28"/>
          <w:szCs w:val="28"/>
        </w:rPr>
        <w:t xml:space="preserve">day of </w:t>
      </w:r>
      <w:proofErr w:type="gramStart"/>
      <w:r w:rsidR="00186136">
        <w:rPr>
          <w:sz w:val="28"/>
          <w:szCs w:val="28"/>
        </w:rPr>
        <w:t>May,</w:t>
      </w:r>
      <w:proofErr w:type="gramEnd"/>
      <w:r w:rsidR="006F63FD" w:rsidRPr="00C52E56">
        <w:rPr>
          <w:sz w:val="28"/>
          <w:szCs w:val="28"/>
        </w:rPr>
        <w:t xml:space="preserve"> </w:t>
      </w:r>
      <w:r w:rsidR="00D60D9B">
        <w:rPr>
          <w:sz w:val="28"/>
          <w:szCs w:val="28"/>
        </w:rPr>
        <w:t>20</w:t>
      </w:r>
      <w:r w:rsidR="00954A5E">
        <w:rPr>
          <w:sz w:val="28"/>
          <w:szCs w:val="28"/>
        </w:rPr>
        <w:t>2</w:t>
      </w:r>
      <w:r w:rsidR="00334B42">
        <w:rPr>
          <w:sz w:val="28"/>
          <w:szCs w:val="28"/>
        </w:rPr>
        <w:t>3</w:t>
      </w:r>
      <w:r w:rsidR="000F7A7F" w:rsidRPr="00C52E56">
        <w:rPr>
          <w:sz w:val="28"/>
          <w:szCs w:val="28"/>
        </w:rPr>
        <w:t>.</w:t>
      </w:r>
    </w:p>
    <w:p w14:paraId="69581EED" w14:textId="77777777" w:rsidR="000F7A7F" w:rsidRPr="00C52E56" w:rsidRDefault="000F7A7F" w:rsidP="000C48A9">
      <w:pPr>
        <w:spacing w:line="240" w:lineRule="auto"/>
        <w:ind w:right="4572"/>
        <w:rPr>
          <w:sz w:val="28"/>
          <w:szCs w:val="28"/>
        </w:rPr>
      </w:pPr>
    </w:p>
    <w:p w14:paraId="74A74D4D" w14:textId="15D26043" w:rsidR="000C48A9" w:rsidRPr="00C52E56" w:rsidRDefault="000C48A9" w:rsidP="000C48A9">
      <w:pPr>
        <w:spacing w:line="240" w:lineRule="auto"/>
        <w:ind w:right="4572"/>
        <w:rPr>
          <w:sz w:val="28"/>
          <w:szCs w:val="28"/>
        </w:rPr>
      </w:pPr>
      <w:r w:rsidRPr="00C52E56">
        <w:rPr>
          <w:sz w:val="28"/>
          <w:szCs w:val="28"/>
        </w:rPr>
        <w:t xml:space="preserve">by: </w:t>
      </w:r>
      <w:proofErr w:type="spellStart"/>
      <w:r w:rsidR="00186136">
        <w:rPr>
          <w:sz w:val="28"/>
          <w:szCs w:val="28"/>
        </w:rPr>
        <w:t>PSeguin</w:t>
      </w:r>
      <w:proofErr w:type="spellEnd"/>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 w:id="1">
    <w:p w14:paraId="70CDE55E" w14:textId="77777777" w:rsidR="00186136" w:rsidRPr="00794417" w:rsidRDefault="00186136" w:rsidP="00186136">
      <w:pPr>
        <w:pStyle w:val="FootnoteText"/>
        <w:jc w:val="both"/>
        <w:rPr>
          <w:sz w:val="28"/>
          <w:szCs w:val="28"/>
        </w:rPr>
      </w:pPr>
      <w:r w:rsidRPr="00E14F39">
        <w:rPr>
          <w:rStyle w:val="FootnoteReference"/>
          <w:sz w:val="26"/>
          <w:szCs w:val="26"/>
        </w:rPr>
        <w:footnoteRef/>
      </w:r>
      <w:r w:rsidRPr="00E14F39">
        <w:rPr>
          <w:sz w:val="26"/>
          <w:szCs w:val="26"/>
        </w:rPr>
        <w:t xml:space="preserve"> </w:t>
      </w:r>
      <w:r w:rsidRPr="00794417">
        <w:rPr>
          <w:sz w:val="28"/>
          <w:szCs w:val="28"/>
        </w:rPr>
        <w:t xml:space="preserve">The </w:t>
      </w:r>
      <w:r>
        <w:rPr>
          <w:sz w:val="28"/>
          <w:szCs w:val="28"/>
        </w:rPr>
        <w:t xml:space="preserve">Committee </w:t>
      </w:r>
      <w:r w:rsidRPr="00794417">
        <w:rPr>
          <w:sz w:val="28"/>
          <w:szCs w:val="28"/>
        </w:rPr>
        <w:t>has approved the proposed amendment to Federal Rule 106 and transmitted it to the United States Supreme Court. The Supreme Court has until May 1, 2023, to propose the amendment to Congress, and Congress will then have until December 1, 2023, to approve, modify, or reject the amendment.  If Congress does not approve the amendment or defer action on it by the deadline, the amendment will become effective</w:t>
      </w:r>
      <w:r>
        <w:rPr>
          <w:sz w:val="28"/>
          <w:szCs w:val="28"/>
        </w:rPr>
        <w:t xml:space="preserve"> on December 1,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F6DAA"/>
    <w:multiLevelType w:val="hybridMultilevel"/>
    <w:tmpl w:val="92683740"/>
    <w:lvl w:ilvl="0" w:tplc="05B66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2"/>
  </w:num>
  <w:num w:numId="2" w16cid:durableId="1338851655">
    <w:abstractNumId w:val="13"/>
  </w:num>
  <w:num w:numId="3" w16cid:durableId="1296182094">
    <w:abstractNumId w:val="0"/>
  </w:num>
  <w:num w:numId="4" w16cid:durableId="736973399">
    <w:abstractNumId w:val="4"/>
  </w:num>
  <w:num w:numId="5" w16cid:durableId="1994602185">
    <w:abstractNumId w:val="7"/>
  </w:num>
  <w:num w:numId="6" w16cid:durableId="705905435">
    <w:abstractNumId w:val="8"/>
  </w:num>
  <w:num w:numId="7" w16cid:durableId="1829319839">
    <w:abstractNumId w:val="1"/>
  </w:num>
  <w:num w:numId="8" w16cid:durableId="1136950692">
    <w:abstractNumId w:val="14"/>
  </w:num>
  <w:num w:numId="9" w16cid:durableId="1542329543">
    <w:abstractNumId w:val="9"/>
  </w:num>
  <w:num w:numId="10" w16cid:durableId="451173854">
    <w:abstractNumId w:val="11"/>
  </w:num>
  <w:num w:numId="11" w16cid:durableId="21368526">
    <w:abstractNumId w:val="10"/>
  </w:num>
  <w:num w:numId="12" w16cid:durableId="1141196481">
    <w:abstractNumId w:val="5"/>
  </w:num>
  <w:num w:numId="13" w16cid:durableId="984310016">
    <w:abstractNumId w:val="2"/>
  </w:num>
  <w:num w:numId="14" w16cid:durableId="102000703">
    <w:abstractNumId w:val="3"/>
  </w:num>
  <w:num w:numId="15" w16cid:durableId="1279027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86136"/>
    <w:rsid w:val="001A2520"/>
    <w:rsid w:val="001F591C"/>
    <w:rsid w:val="00207336"/>
    <w:rsid w:val="00274D6A"/>
    <w:rsid w:val="00334B42"/>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186136"/>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4</TotalTime>
  <Pages>5</Pages>
  <Words>886</Words>
  <Characters>4613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2023-05-02T00:33:00Z</dcterms:created>
  <dcterms:modified xsi:type="dcterms:W3CDTF">2023-05-02T00:33:00Z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