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1E38791D" w14:textId="77777777" w:rsidR="00643AE1" w:rsidRDefault="00643AE1" w:rsidP="00643AE1">
      <w:pPr>
        <w:pStyle w:val="Court"/>
        <w:spacing w:line="240" w:lineRule="auto"/>
        <w:rPr>
          <w:b/>
          <w:sz w:val="28"/>
          <w:szCs w:val="28"/>
        </w:rPr>
      </w:pPr>
    </w:p>
    <w:p w14:paraId="2D1134DD" w14:textId="77777777" w:rsidR="00643AE1" w:rsidRDefault="00643AE1" w:rsidP="00643AE1">
      <w:pPr>
        <w:pStyle w:val="Court"/>
        <w:spacing w:line="240" w:lineRule="auto"/>
        <w:rPr>
          <w:b/>
          <w:sz w:val="28"/>
          <w:szCs w:val="28"/>
        </w:rPr>
      </w:pPr>
    </w:p>
    <w:p w14:paraId="25693B34" w14:textId="58076A78" w:rsidR="000C48A9" w:rsidRDefault="000F7A7F" w:rsidP="00643AE1">
      <w:pPr>
        <w:pStyle w:val="Court"/>
        <w:spacing w:line="240" w:lineRule="auto"/>
        <w:rPr>
          <w:b/>
          <w:sz w:val="28"/>
          <w:szCs w:val="28"/>
        </w:rPr>
      </w:pPr>
      <w:r w:rsidRPr="006F63FD">
        <w:rPr>
          <w:b/>
          <w:sz w:val="28"/>
          <w:szCs w:val="28"/>
        </w:rPr>
        <w:t>IN THE SUPREME COURT</w:t>
      </w:r>
      <w:r w:rsidRPr="006F63FD">
        <w:rPr>
          <w:b/>
          <w:sz w:val="28"/>
          <w:szCs w:val="28"/>
        </w:rPr>
        <w:br/>
        <w:t>STATE OF ARIZONA</w:t>
      </w:r>
    </w:p>
    <w:p w14:paraId="2F8C6A17" w14:textId="77777777" w:rsidR="00643AE1" w:rsidRPr="00643AE1" w:rsidRDefault="00643AE1" w:rsidP="00643AE1">
      <w:pPr>
        <w:pStyle w:val="Court"/>
        <w:spacing w:line="240" w:lineRule="auto"/>
        <w:rPr>
          <w:b/>
          <w:sz w:val="16"/>
          <w:szCs w:val="16"/>
        </w:rPr>
      </w:pP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621C67C9" w:rsidR="00357F4D" w:rsidRPr="00643AE1" w:rsidRDefault="00E67511" w:rsidP="00643AE1">
            <w:pPr>
              <w:pStyle w:val="Caption"/>
              <w:spacing w:before="240" w:line="260" w:lineRule="exact"/>
              <w:rPr>
                <w:b/>
                <w:sz w:val="28"/>
                <w:szCs w:val="28"/>
              </w:rPr>
            </w:pPr>
            <w:r w:rsidRPr="00732169">
              <w:rPr>
                <w:b/>
                <w:sz w:val="28"/>
                <w:szCs w:val="28"/>
              </w:rPr>
              <w:t xml:space="preserve">PETITION TO </w:t>
            </w:r>
            <w:r w:rsidR="00643AE1">
              <w:rPr>
                <w:b/>
                <w:sz w:val="28"/>
                <w:szCs w:val="28"/>
              </w:rPr>
              <w:t xml:space="preserve">AMEND RULE </w:t>
            </w:r>
            <w:r w:rsidR="008A786C">
              <w:rPr>
                <w:b/>
                <w:sz w:val="28"/>
                <w:szCs w:val="28"/>
              </w:rPr>
              <w:t>702</w:t>
            </w:r>
            <w:r w:rsidR="00643AE1">
              <w:rPr>
                <w:b/>
                <w:sz w:val="28"/>
                <w:szCs w:val="28"/>
              </w:rPr>
              <w:t xml:space="preserve"> OF THE ARIZONA RULES OF </w:t>
            </w:r>
            <w:r w:rsidR="008A786C">
              <w:rPr>
                <w:b/>
                <w:sz w:val="28"/>
                <w:szCs w:val="28"/>
              </w:rPr>
              <w:t>EVIDENCE</w:t>
            </w:r>
            <w:r w:rsidR="00643AE1">
              <w:rPr>
                <w:b/>
                <w:sz w:val="28"/>
                <w:szCs w:val="28"/>
              </w:rPr>
              <w:br/>
            </w:r>
          </w:p>
        </w:tc>
        <w:tc>
          <w:tcPr>
            <w:tcW w:w="4524" w:type="dxa"/>
            <w:tcBorders>
              <w:top w:val="nil"/>
              <w:left w:val="single" w:sz="4" w:space="0" w:color="auto"/>
            </w:tcBorders>
            <w:shd w:val="clear" w:color="auto" w:fill="auto"/>
          </w:tcPr>
          <w:p w14:paraId="35CED5CB" w14:textId="7BD6D9B0"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334B42">
              <w:rPr>
                <w:sz w:val="28"/>
                <w:szCs w:val="28"/>
              </w:rPr>
              <w:t>3</w:t>
            </w:r>
            <w:r w:rsidR="00F850BE">
              <w:rPr>
                <w:sz w:val="28"/>
                <w:szCs w:val="28"/>
              </w:rPr>
              <w:t>-</w:t>
            </w:r>
            <w:r w:rsidR="00643AE1">
              <w:rPr>
                <w:sz w:val="28"/>
                <w:szCs w:val="28"/>
              </w:rPr>
              <w:t>00</w:t>
            </w:r>
            <w:r w:rsidR="008A786C">
              <w:rPr>
                <w:sz w:val="28"/>
                <w:szCs w:val="28"/>
              </w:rPr>
              <w:t>04</w:t>
            </w:r>
          </w:p>
          <w:p w14:paraId="5AEC962D" w14:textId="20B4BADD" w:rsidR="00357F4D" w:rsidRPr="0059012F" w:rsidRDefault="00A4249C" w:rsidP="000F7A7F">
            <w:pPr>
              <w:pStyle w:val="Caption"/>
              <w:tabs>
                <w:tab w:val="left" w:pos="1238"/>
              </w:tabs>
              <w:spacing w:line="260" w:lineRule="exact"/>
              <w:ind w:right="115"/>
              <w:jc w:val="center"/>
              <w:rPr>
                <w:b/>
                <w:sz w:val="28"/>
                <w:szCs w:val="28"/>
              </w:rPr>
            </w:pPr>
            <w:r w:rsidRPr="0059012F">
              <w:rPr>
                <w:b/>
                <w:sz w:val="28"/>
                <w:szCs w:val="28"/>
              </w:rPr>
              <w:t>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3541195D" w14:textId="3CFBB687" w:rsidR="001F591C" w:rsidRDefault="0008003D" w:rsidP="006766BF">
      <w:pPr>
        <w:pStyle w:val="Body"/>
        <w:widowControl w:val="0"/>
        <w:spacing w:line="480" w:lineRule="auto"/>
        <w:ind w:firstLine="720"/>
        <w:jc w:val="both"/>
        <w:rPr>
          <w:sz w:val="28"/>
          <w:szCs w:val="28"/>
        </w:rPr>
      </w:pPr>
      <w:r w:rsidRPr="007B7449">
        <w:rPr>
          <w:sz w:val="28"/>
          <w:szCs w:val="28"/>
        </w:rPr>
        <w:t>Pursuant to Rule 28(</w:t>
      </w:r>
      <w:r w:rsidR="00A4249C">
        <w:rPr>
          <w:sz w:val="28"/>
          <w:szCs w:val="28"/>
        </w:rPr>
        <w:t>e</w:t>
      </w:r>
      <w:r w:rsidRPr="007B7449">
        <w:rPr>
          <w:sz w:val="28"/>
          <w:szCs w:val="28"/>
        </w:rPr>
        <w:t xml:space="preserve">) of the Arizona Rules of Supreme Court, the State Bar of Arizona (the “State Bar”) hereby </w:t>
      </w:r>
      <w:r w:rsidR="00A4249C">
        <w:rPr>
          <w:sz w:val="28"/>
          <w:szCs w:val="28"/>
        </w:rPr>
        <w:t xml:space="preserve">submits the following as its comment to the above-captioned Petition. </w:t>
      </w:r>
      <w:r w:rsidR="00954A5E">
        <w:rPr>
          <w:sz w:val="28"/>
          <w:szCs w:val="28"/>
        </w:rPr>
        <w:t xml:space="preserve"> </w:t>
      </w:r>
      <w:r>
        <w:rPr>
          <w:sz w:val="28"/>
          <w:szCs w:val="28"/>
        </w:rPr>
        <w:t xml:space="preserve"> </w:t>
      </w:r>
      <w:r w:rsidR="00C03E0F" w:rsidRPr="006F63FD">
        <w:rPr>
          <w:sz w:val="28"/>
          <w:szCs w:val="28"/>
        </w:rPr>
        <w:t xml:space="preserve"> </w:t>
      </w:r>
    </w:p>
    <w:p w14:paraId="0F0BF65F" w14:textId="63B412BB" w:rsidR="00704CE3" w:rsidRDefault="00332279" w:rsidP="008A786C">
      <w:pPr>
        <w:pStyle w:val="Body"/>
        <w:widowControl w:val="0"/>
        <w:spacing w:line="480" w:lineRule="auto"/>
        <w:ind w:firstLine="720"/>
        <w:jc w:val="both"/>
        <w:rPr>
          <w:sz w:val="28"/>
          <w:szCs w:val="28"/>
        </w:rPr>
      </w:pPr>
      <w:r>
        <w:rPr>
          <w:sz w:val="28"/>
          <w:szCs w:val="28"/>
        </w:rPr>
        <w:t xml:space="preserve">Rule 702 of Arizona Rules of Evidence governs the admission of opinion testimony by experts.  Although Arizona previously employed the standard espoused in </w:t>
      </w:r>
      <w:r>
        <w:rPr>
          <w:i/>
          <w:iCs/>
          <w:sz w:val="28"/>
          <w:szCs w:val="28"/>
        </w:rPr>
        <w:t xml:space="preserve">Frye v. United States, </w:t>
      </w:r>
      <w:r>
        <w:rPr>
          <w:sz w:val="28"/>
          <w:szCs w:val="28"/>
        </w:rPr>
        <w:t>293 F. 1013 (D.C. Cir.1923), effective January 1, 2012</w:t>
      </w:r>
      <w:r w:rsidR="006F71F3">
        <w:rPr>
          <w:sz w:val="28"/>
          <w:szCs w:val="28"/>
        </w:rPr>
        <w:t>,</w:t>
      </w:r>
      <w:r>
        <w:rPr>
          <w:sz w:val="28"/>
          <w:szCs w:val="28"/>
        </w:rPr>
        <w:t xml:space="preserve"> Arizona adopted the standard utilized in the federal system as espoused in </w:t>
      </w:r>
      <w:r>
        <w:rPr>
          <w:i/>
          <w:iCs/>
          <w:sz w:val="28"/>
          <w:szCs w:val="28"/>
        </w:rPr>
        <w:t xml:space="preserve">Daubert v. Merrell Dow Pharm., Inc., </w:t>
      </w:r>
      <w:r>
        <w:rPr>
          <w:sz w:val="28"/>
          <w:szCs w:val="28"/>
        </w:rPr>
        <w:t>509 U.S. 579</w:t>
      </w:r>
      <w:r w:rsidR="00704CE3">
        <w:rPr>
          <w:sz w:val="28"/>
          <w:szCs w:val="28"/>
        </w:rPr>
        <w:t xml:space="preserve"> (1993) and its progenies. </w:t>
      </w:r>
      <w:r w:rsidR="002A3B24">
        <w:rPr>
          <w:sz w:val="28"/>
          <w:szCs w:val="28"/>
        </w:rPr>
        <w:t xml:space="preserve"> The Prefatory Comment to the 2012 Amendments to the Arizona Rules of </w:t>
      </w:r>
      <w:r w:rsidR="002A3B24">
        <w:rPr>
          <w:sz w:val="28"/>
          <w:szCs w:val="28"/>
        </w:rPr>
        <w:lastRenderedPageBreak/>
        <w:t xml:space="preserve">Evidence indicated that with respect to Rule 702—which parallels </w:t>
      </w:r>
      <w:r w:rsidR="002A3B24">
        <w:rPr>
          <w:i/>
          <w:iCs/>
          <w:sz w:val="28"/>
          <w:szCs w:val="28"/>
        </w:rPr>
        <w:t>Daubert’s</w:t>
      </w:r>
      <w:r w:rsidR="002A3B24">
        <w:t xml:space="preserve"> provisions</w:t>
      </w:r>
      <w:r w:rsidR="00750611">
        <w:rPr>
          <w:sz w:val="28"/>
          <w:szCs w:val="28"/>
        </w:rPr>
        <w:t>—</w:t>
      </w:r>
      <w:r w:rsidR="002A3B24">
        <w:rPr>
          <w:sz w:val="28"/>
          <w:szCs w:val="28"/>
        </w:rPr>
        <w:t xml:space="preserve">Arizona’s version was amended to </w:t>
      </w:r>
      <w:r w:rsidR="0059012F">
        <w:rPr>
          <w:sz w:val="28"/>
          <w:szCs w:val="28"/>
        </w:rPr>
        <w:t>“‘</w:t>
      </w:r>
      <w:r w:rsidR="002A3B24">
        <w:rPr>
          <w:sz w:val="28"/>
          <w:szCs w:val="28"/>
        </w:rPr>
        <w:t>conform</w:t>
      </w:r>
      <w:r w:rsidR="009D789C">
        <w:rPr>
          <w:sz w:val="28"/>
          <w:szCs w:val="28"/>
        </w:rPr>
        <w:t>’</w:t>
      </w:r>
      <w:r w:rsidR="002A3B24">
        <w:rPr>
          <w:sz w:val="28"/>
          <w:szCs w:val="28"/>
        </w:rPr>
        <w:t xml:space="preserve"> to the federal rule</w:t>
      </w:r>
      <w:r w:rsidR="009D789C">
        <w:rPr>
          <w:sz w:val="28"/>
          <w:szCs w:val="28"/>
        </w:rPr>
        <w:t>[ ]”</w:t>
      </w:r>
      <w:r w:rsidR="002A3B24">
        <w:rPr>
          <w:sz w:val="28"/>
          <w:szCs w:val="28"/>
        </w:rPr>
        <w:t xml:space="preserve">, “and these changes may alter the way in which evidence is admitted” in judicial proceedings. </w:t>
      </w:r>
    </w:p>
    <w:p w14:paraId="2097AA2F" w14:textId="630AA727" w:rsidR="00704CE3" w:rsidRPr="00704CE3" w:rsidRDefault="002A3B24" w:rsidP="008A786C">
      <w:pPr>
        <w:pStyle w:val="Body"/>
        <w:widowControl w:val="0"/>
        <w:spacing w:line="480" w:lineRule="auto"/>
        <w:ind w:firstLine="720"/>
        <w:jc w:val="both"/>
        <w:rPr>
          <w:sz w:val="28"/>
          <w:szCs w:val="28"/>
        </w:rPr>
      </w:pPr>
      <w:r>
        <w:rPr>
          <w:sz w:val="28"/>
          <w:szCs w:val="28"/>
        </w:rPr>
        <w:t>In this vein, t</w:t>
      </w:r>
      <w:r w:rsidR="00704CE3">
        <w:rPr>
          <w:sz w:val="28"/>
          <w:szCs w:val="28"/>
        </w:rPr>
        <w:t xml:space="preserve">he Petition seeks to amend Rule 702 to conform to the anticipated 2023 amendments to the Federal Rules of Evidence.  Specifically, it seeks to make clear that in its role of “gatekeeper” concerning admissible expert opinion evidence at trial, the court must first find </w:t>
      </w:r>
      <w:r w:rsidR="00704CE3">
        <w:rPr>
          <w:i/>
          <w:iCs/>
          <w:sz w:val="28"/>
          <w:szCs w:val="28"/>
        </w:rPr>
        <w:t>by a preponderance of the proof</w:t>
      </w:r>
      <w:r w:rsidR="00704CE3">
        <w:rPr>
          <w:sz w:val="28"/>
          <w:szCs w:val="28"/>
        </w:rPr>
        <w:t xml:space="preserve"> that the expert has relied on sufficient facts or data; ha</w:t>
      </w:r>
      <w:r>
        <w:rPr>
          <w:sz w:val="28"/>
          <w:szCs w:val="28"/>
        </w:rPr>
        <w:t>s</w:t>
      </w:r>
      <w:r w:rsidR="00704CE3">
        <w:rPr>
          <w:sz w:val="28"/>
          <w:szCs w:val="28"/>
        </w:rPr>
        <w:t xml:space="preserve"> employed a reliable methodology; and has applied that methodology reliably.  Second, it seeks to prevent experts from overstating the certainty of their opinions beyond what can reliably be supported by the science or methodology underlying the expert’s opinion.   </w:t>
      </w:r>
    </w:p>
    <w:p w14:paraId="00DE73B6" w14:textId="37F7F5A7" w:rsidR="006619F9" w:rsidRPr="006F63FD" w:rsidRDefault="002A3B24" w:rsidP="0059012F">
      <w:pPr>
        <w:pStyle w:val="Body"/>
        <w:widowControl w:val="0"/>
        <w:spacing w:line="480" w:lineRule="auto"/>
        <w:ind w:firstLine="720"/>
        <w:jc w:val="both"/>
        <w:rPr>
          <w:rStyle w:val="BodyTextChar"/>
          <w:sz w:val="28"/>
          <w:szCs w:val="28"/>
        </w:rPr>
      </w:pPr>
      <w:r>
        <w:rPr>
          <w:sz w:val="28"/>
          <w:szCs w:val="28"/>
        </w:rPr>
        <w:t>Because the proposed amendment to evidentiary Rule 702 furthers the truth-seeking process by precluding unreliable and/or overstated expert opinion testimony; because trial courts require further guidance concerning the standard which must be met before admitting expert opinion testimony; and because Arizona should</w:t>
      </w:r>
      <w:r w:rsidR="006619F9">
        <w:rPr>
          <w:sz w:val="28"/>
          <w:szCs w:val="28"/>
        </w:rPr>
        <w:t>, when it makes sense,</w:t>
      </w:r>
      <w:r>
        <w:rPr>
          <w:sz w:val="28"/>
          <w:szCs w:val="28"/>
        </w:rPr>
        <w:t xml:space="preserve"> continue to harmonize its evidentiary rules with those applicable in federal cases in order to maintain uniformity; t</w:t>
      </w:r>
      <w:r w:rsidR="00643AE1">
        <w:rPr>
          <w:sz w:val="28"/>
          <w:szCs w:val="28"/>
        </w:rPr>
        <w:t xml:space="preserve">he State Bar supports the Petition. </w:t>
      </w:r>
      <w:r w:rsidR="008A786C">
        <w:rPr>
          <w:sz w:val="28"/>
          <w:szCs w:val="28"/>
        </w:rPr>
        <w:t xml:space="preserve"> </w:t>
      </w:r>
    </w:p>
    <w:p w14:paraId="74CBABD8" w14:textId="77777777" w:rsidR="000C48A9" w:rsidRPr="006F63FD" w:rsidRDefault="007A3F0F" w:rsidP="00643AE1">
      <w:pPr>
        <w:pStyle w:val="Body"/>
        <w:widowControl w:val="0"/>
        <w:spacing w:line="480" w:lineRule="auto"/>
        <w:ind w:left="90" w:firstLine="0"/>
        <w:jc w:val="center"/>
        <w:rPr>
          <w:rStyle w:val="BodyTextChar"/>
          <w:b/>
          <w:sz w:val="28"/>
          <w:szCs w:val="28"/>
        </w:rPr>
      </w:pPr>
      <w:r w:rsidRPr="006F63FD">
        <w:rPr>
          <w:rStyle w:val="BodyTextChar"/>
          <w:b/>
          <w:sz w:val="28"/>
          <w:szCs w:val="28"/>
        </w:rPr>
        <w:t>CONCLUSION</w:t>
      </w:r>
    </w:p>
    <w:p w14:paraId="5D02FE20" w14:textId="556E3766" w:rsidR="000F7A7F" w:rsidRPr="00643AE1" w:rsidRDefault="000C48A9" w:rsidP="00643AE1">
      <w:pPr>
        <w:pStyle w:val="Body"/>
        <w:widowControl w:val="0"/>
        <w:tabs>
          <w:tab w:val="left" w:pos="720"/>
        </w:tabs>
        <w:spacing w:line="480" w:lineRule="auto"/>
        <w:ind w:firstLine="0"/>
        <w:rPr>
          <w:spacing w:val="-3"/>
          <w:sz w:val="28"/>
          <w:szCs w:val="28"/>
        </w:rPr>
      </w:pPr>
      <w:r w:rsidRPr="006F63FD">
        <w:rPr>
          <w:sz w:val="28"/>
          <w:szCs w:val="28"/>
        </w:rPr>
        <w:tab/>
      </w:r>
      <w:r w:rsidR="000F7C13" w:rsidRPr="006F63FD">
        <w:rPr>
          <w:sz w:val="28"/>
          <w:szCs w:val="28"/>
        </w:rPr>
        <w:t>The State Bar</w:t>
      </w:r>
      <w:r w:rsidR="00735659">
        <w:rPr>
          <w:sz w:val="28"/>
          <w:szCs w:val="28"/>
        </w:rPr>
        <w:t xml:space="preserve"> of Arizona</w:t>
      </w:r>
      <w:r w:rsidR="000F7C13" w:rsidRPr="006F63FD">
        <w:rPr>
          <w:sz w:val="28"/>
          <w:szCs w:val="28"/>
        </w:rPr>
        <w:t xml:space="preserve"> respectfully requests that </w:t>
      </w:r>
      <w:r w:rsidR="00643AE1">
        <w:rPr>
          <w:sz w:val="28"/>
          <w:szCs w:val="28"/>
        </w:rPr>
        <w:t xml:space="preserve">the Court grant the Petition. </w:t>
      </w:r>
    </w:p>
    <w:p w14:paraId="1C84EA86" w14:textId="73E70AF2" w:rsidR="00643AE1" w:rsidRDefault="006F63FD" w:rsidP="000C48A9">
      <w:pPr>
        <w:pStyle w:val="Body"/>
        <w:widowControl w:val="0"/>
        <w:tabs>
          <w:tab w:val="left" w:pos="720"/>
        </w:tabs>
        <w:ind w:firstLine="0"/>
        <w:rPr>
          <w:sz w:val="28"/>
          <w:szCs w:val="28"/>
        </w:rPr>
      </w:pPr>
      <w:r>
        <w:rPr>
          <w:szCs w:val="26"/>
        </w:rPr>
        <w:t xml:space="preserve">       </w:t>
      </w:r>
      <w:r w:rsidR="0059012F">
        <w:rPr>
          <w:szCs w:val="26"/>
        </w:rPr>
        <w:tab/>
      </w:r>
      <w:r w:rsidR="0059012F">
        <w:rPr>
          <w:szCs w:val="26"/>
        </w:rPr>
        <w:tab/>
      </w:r>
      <w:r w:rsidR="0059012F">
        <w:rPr>
          <w:szCs w:val="26"/>
        </w:rPr>
        <w:tab/>
      </w:r>
      <w:r w:rsidR="000C48A9" w:rsidRPr="006F63FD">
        <w:rPr>
          <w:sz w:val="28"/>
          <w:szCs w:val="28"/>
        </w:rPr>
        <w:t xml:space="preserve">RESPECTFULLY SUBMITTED this </w:t>
      </w:r>
      <w:r w:rsidR="0059012F">
        <w:rPr>
          <w:sz w:val="28"/>
          <w:szCs w:val="28"/>
        </w:rPr>
        <w:t>1</w:t>
      </w:r>
      <w:r w:rsidR="0059012F" w:rsidRPr="0059012F">
        <w:rPr>
          <w:sz w:val="28"/>
          <w:szCs w:val="28"/>
          <w:vertAlign w:val="superscript"/>
        </w:rPr>
        <w:t>st</w:t>
      </w:r>
      <w:r w:rsidR="0059012F">
        <w:rPr>
          <w:sz w:val="28"/>
          <w:szCs w:val="28"/>
        </w:rPr>
        <w:t xml:space="preserve"> </w:t>
      </w:r>
      <w:r w:rsidR="000C48A9" w:rsidRPr="006F63FD">
        <w:rPr>
          <w:sz w:val="28"/>
          <w:szCs w:val="28"/>
        </w:rPr>
        <w:t>day of</w:t>
      </w:r>
      <w:r w:rsidR="0059012F">
        <w:rPr>
          <w:sz w:val="28"/>
          <w:szCs w:val="28"/>
        </w:rPr>
        <w:t xml:space="preserve"> </w:t>
      </w:r>
      <w:proofErr w:type="gramStart"/>
      <w:r w:rsidR="0059012F">
        <w:rPr>
          <w:sz w:val="28"/>
          <w:szCs w:val="28"/>
        </w:rPr>
        <w:t>May</w:t>
      </w:r>
      <w:r w:rsidR="00D60D9B">
        <w:rPr>
          <w:sz w:val="28"/>
          <w:szCs w:val="28"/>
        </w:rPr>
        <w:t>,</w:t>
      </w:r>
      <w:proofErr w:type="gramEnd"/>
      <w:r w:rsidR="00D60D9B">
        <w:rPr>
          <w:sz w:val="28"/>
          <w:szCs w:val="28"/>
        </w:rPr>
        <w:t xml:space="preserve"> 20</w:t>
      </w:r>
      <w:r w:rsidR="00954A5E">
        <w:rPr>
          <w:sz w:val="28"/>
          <w:szCs w:val="28"/>
        </w:rPr>
        <w:t>2</w:t>
      </w:r>
      <w:r w:rsidR="00334B42">
        <w:rPr>
          <w:sz w:val="28"/>
          <w:szCs w:val="28"/>
        </w:rPr>
        <w:t>3</w:t>
      </w:r>
      <w:r w:rsidR="000C48A9" w:rsidRPr="006F63FD">
        <w:rPr>
          <w:sz w:val="28"/>
          <w:szCs w:val="28"/>
        </w:rPr>
        <w:t>.</w:t>
      </w:r>
    </w:p>
    <w:p w14:paraId="7E465A10" w14:textId="77777777" w:rsidR="00643AE1" w:rsidRPr="006F63FD" w:rsidRDefault="00643AE1" w:rsidP="000C48A9">
      <w:pPr>
        <w:pStyle w:val="Body"/>
        <w:widowControl w:val="0"/>
        <w:tabs>
          <w:tab w:val="left" w:pos="720"/>
        </w:tabs>
        <w:ind w:firstLine="0"/>
        <w:rPr>
          <w:sz w:val="28"/>
          <w:szCs w:val="28"/>
        </w:rPr>
      </w:pPr>
    </w:p>
    <w:p w14:paraId="6B779D2D" w14:textId="0E602244" w:rsidR="000C48A9" w:rsidRPr="0059012F" w:rsidRDefault="0059012F" w:rsidP="000C48A9">
      <w:pPr>
        <w:pStyle w:val="Body"/>
        <w:widowControl w:val="0"/>
        <w:tabs>
          <w:tab w:val="left" w:pos="720"/>
        </w:tabs>
        <w:ind w:firstLine="0"/>
        <w:rPr>
          <w:i/>
          <w:iCs/>
          <w:szCs w:val="26"/>
        </w:rPr>
      </w:pPr>
      <w:r>
        <w:rPr>
          <w:szCs w:val="26"/>
        </w:rPr>
        <w:tab/>
      </w:r>
      <w:r>
        <w:rPr>
          <w:szCs w:val="26"/>
        </w:rPr>
        <w:tab/>
      </w:r>
      <w:r>
        <w:rPr>
          <w:szCs w:val="26"/>
        </w:rPr>
        <w:tab/>
      </w:r>
      <w:r>
        <w:rPr>
          <w:szCs w:val="26"/>
        </w:rPr>
        <w:tab/>
      </w:r>
      <w:r>
        <w:rPr>
          <w:szCs w:val="26"/>
        </w:rPr>
        <w:tab/>
      </w:r>
      <w:r>
        <w:rPr>
          <w:szCs w:val="26"/>
        </w:rPr>
        <w:tab/>
      </w:r>
      <w:r>
        <w:rPr>
          <w:szCs w:val="26"/>
        </w:rPr>
        <w:tab/>
      </w:r>
      <w:r>
        <w:rPr>
          <w:i/>
          <w:iCs/>
          <w:szCs w:val="26"/>
        </w:rPr>
        <w:t>/s/ Lisa M. Panahi</w:t>
      </w:r>
    </w:p>
    <w:p w14:paraId="66D5BA5C"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305B54B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3ACE66B2" w14:textId="77777777" w:rsidR="000C48A9" w:rsidRPr="000F7A7F" w:rsidRDefault="000C48A9" w:rsidP="000C48A9">
      <w:pPr>
        <w:pStyle w:val="PleadingSignature"/>
        <w:keepNext w:val="0"/>
        <w:keepLines w:val="0"/>
        <w:spacing w:line="240" w:lineRule="auto"/>
        <w:ind w:left="5070"/>
        <w:rPr>
          <w:szCs w:val="26"/>
        </w:rPr>
      </w:pPr>
    </w:p>
    <w:p w14:paraId="1B468F8F" w14:textId="77777777" w:rsidR="000C48A9" w:rsidRPr="006F63FD" w:rsidRDefault="000C48A9" w:rsidP="000C48A9">
      <w:pPr>
        <w:pStyle w:val="PleadingSignature"/>
        <w:keepNext w:val="0"/>
        <w:keepLines w:val="0"/>
        <w:spacing w:line="240" w:lineRule="auto"/>
        <w:ind w:left="5070"/>
        <w:rPr>
          <w:sz w:val="28"/>
          <w:szCs w:val="28"/>
        </w:rPr>
      </w:pPr>
    </w:p>
    <w:p w14:paraId="1B393CD1"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7DDECC87"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6759567E" w14:textId="225EDBCC"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 xml:space="preserve">his </w:t>
      </w:r>
      <w:r w:rsidR="0059012F">
        <w:rPr>
          <w:sz w:val="28"/>
          <w:szCs w:val="28"/>
        </w:rPr>
        <w:t>1</w:t>
      </w:r>
      <w:r w:rsidR="0059012F" w:rsidRPr="0059012F">
        <w:rPr>
          <w:sz w:val="28"/>
          <w:szCs w:val="28"/>
          <w:vertAlign w:val="superscript"/>
        </w:rPr>
        <w:t>st</w:t>
      </w:r>
      <w:r w:rsidR="0059012F">
        <w:rPr>
          <w:sz w:val="28"/>
          <w:szCs w:val="28"/>
        </w:rPr>
        <w:t xml:space="preserve"> </w:t>
      </w:r>
      <w:r w:rsidR="000F7A7F" w:rsidRPr="00C52E56">
        <w:rPr>
          <w:sz w:val="28"/>
          <w:szCs w:val="28"/>
        </w:rPr>
        <w:t xml:space="preserve">day of </w:t>
      </w:r>
      <w:proofErr w:type="gramStart"/>
      <w:r w:rsidR="0059012F">
        <w:rPr>
          <w:sz w:val="28"/>
          <w:szCs w:val="28"/>
        </w:rPr>
        <w:t>May</w:t>
      </w:r>
      <w:r w:rsidR="006F63FD" w:rsidRPr="00C52E56">
        <w:rPr>
          <w:sz w:val="28"/>
          <w:szCs w:val="28"/>
        </w:rPr>
        <w:t>,</w:t>
      </w:r>
      <w:proofErr w:type="gramEnd"/>
      <w:r w:rsidR="006F63FD" w:rsidRPr="00C52E56">
        <w:rPr>
          <w:sz w:val="28"/>
          <w:szCs w:val="28"/>
        </w:rPr>
        <w:t xml:space="preserve"> </w:t>
      </w:r>
      <w:r w:rsidR="00D60D9B">
        <w:rPr>
          <w:sz w:val="28"/>
          <w:szCs w:val="28"/>
        </w:rPr>
        <w:t>20</w:t>
      </w:r>
      <w:r w:rsidR="00954A5E">
        <w:rPr>
          <w:sz w:val="28"/>
          <w:szCs w:val="28"/>
        </w:rPr>
        <w:t>2</w:t>
      </w:r>
      <w:r w:rsidR="00334B42">
        <w:rPr>
          <w:sz w:val="28"/>
          <w:szCs w:val="28"/>
        </w:rPr>
        <w:t>3</w:t>
      </w:r>
      <w:r w:rsidR="000F7A7F" w:rsidRPr="00C52E56">
        <w:rPr>
          <w:sz w:val="28"/>
          <w:szCs w:val="28"/>
        </w:rPr>
        <w:t>.</w:t>
      </w:r>
    </w:p>
    <w:p w14:paraId="69581EED" w14:textId="77777777" w:rsidR="000F7A7F" w:rsidRPr="00C52E56" w:rsidRDefault="000F7A7F" w:rsidP="000C48A9">
      <w:pPr>
        <w:spacing w:line="240" w:lineRule="auto"/>
        <w:ind w:right="4572"/>
        <w:rPr>
          <w:sz w:val="28"/>
          <w:szCs w:val="28"/>
        </w:rPr>
      </w:pPr>
    </w:p>
    <w:p w14:paraId="74A74D4D" w14:textId="4ECF7D9D" w:rsidR="000C48A9" w:rsidRPr="00C52E56" w:rsidRDefault="000C48A9" w:rsidP="000C48A9">
      <w:pPr>
        <w:spacing w:line="240" w:lineRule="auto"/>
        <w:ind w:right="4572"/>
        <w:rPr>
          <w:sz w:val="28"/>
          <w:szCs w:val="28"/>
        </w:rPr>
      </w:pPr>
      <w:r w:rsidRPr="00C52E56">
        <w:rPr>
          <w:sz w:val="28"/>
          <w:szCs w:val="28"/>
        </w:rPr>
        <w:t xml:space="preserve">by: </w:t>
      </w:r>
      <w:proofErr w:type="spellStart"/>
      <w:r w:rsidR="0059012F">
        <w:rPr>
          <w:sz w:val="28"/>
          <w:szCs w:val="28"/>
        </w:rPr>
        <w:t>PSeguin</w:t>
      </w:r>
      <w:proofErr w:type="spellEnd"/>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43AE1">
      <w:headerReference w:type="default" r:id="rId8"/>
      <w:footerReference w:type="even" r:id="rId9"/>
      <w:footerReference w:type="default" r:id="rId10"/>
      <w:pgSz w:w="12240" w:h="15840" w:code="1"/>
      <w:pgMar w:top="0" w:right="1620" w:bottom="1440" w:left="153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48D6A" w14:textId="77777777" w:rsidR="00DC7ADF" w:rsidRDefault="00DC7ADF">
      <w:r>
        <w:separator/>
      </w:r>
    </w:p>
  </w:endnote>
  <w:endnote w:type="continuationSeparator" w:id="0">
    <w:p w14:paraId="54B1C778" w14:textId="77777777" w:rsidR="00DC7ADF" w:rsidRDefault="00DC7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808D5" w14:textId="77777777" w:rsidR="00DC7ADF" w:rsidRDefault="00DC7ADF">
      <w:r>
        <w:separator/>
      </w:r>
    </w:p>
  </w:footnote>
  <w:footnote w:type="continuationSeparator" w:id="0">
    <w:p w14:paraId="24A639BD" w14:textId="77777777" w:rsidR="00DC7ADF" w:rsidRDefault="00DC7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74D6A"/>
    <w:rsid w:val="002A3B24"/>
    <w:rsid w:val="00332279"/>
    <w:rsid w:val="00334B42"/>
    <w:rsid w:val="00352347"/>
    <w:rsid w:val="003566D6"/>
    <w:rsid w:val="00357F4D"/>
    <w:rsid w:val="003617D1"/>
    <w:rsid w:val="00377199"/>
    <w:rsid w:val="003A28AC"/>
    <w:rsid w:val="00407E2D"/>
    <w:rsid w:val="004331B2"/>
    <w:rsid w:val="00440E4C"/>
    <w:rsid w:val="00463734"/>
    <w:rsid w:val="00494BDF"/>
    <w:rsid w:val="004C3AE3"/>
    <w:rsid w:val="004F3CB1"/>
    <w:rsid w:val="00504E1E"/>
    <w:rsid w:val="00506859"/>
    <w:rsid w:val="00520F93"/>
    <w:rsid w:val="00566856"/>
    <w:rsid w:val="005845AE"/>
    <w:rsid w:val="0059012F"/>
    <w:rsid w:val="005A21B0"/>
    <w:rsid w:val="005B5161"/>
    <w:rsid w:val="005D6AD4"/>
    <w:rsid w:val="006338C1"/>
    <w:rsid w:val="00636F5E"/>
    <w:rsid w:val="00643AE1"/>
    <w:rsid w:val="006619F9"/>
    <w:rsid w:val="00665CCF"/>
    <w:rsid w:val="006666D1"/>
    <w:rsid w:val="006721EC"/>
    <w:rsid w:val="006766BF"/>
    <w:rsid w:val="00692391"/>
    <w:rsid w:val="006932BA"/>
    <w:rsid w:val="006B4F9A"/>
    <w:rsid w:val="006E4770"/>
    <w:rsid w:val="006F63FD"/>
    <w:rsid w:val="006F71F3"/>
    <w:rsid w:val="00704CE3"/>
    <w:rsid w:val="00732169"/>
    <w:rsid w:val="00735659"/>
    <w:rsid w:val="007427C6"/>
    <w:rsid w:val="00750611"/>
    <w:rsid w:val="0077110E"/>
    <w:rsid w:val="007870CB"/>
    <w:rsid w:val="007A3F0F"/>
    <w:rsid w:val="007D5C49"/>
    <w:rsid w:val="007D73FF"/>
    <w:rsid w:val="007E3CCB"/>
    <w:rsid w:val="008006ED"/>
    <w:rsid w:val="00822598"/>
    <w:rsid w:val="008360A1"/>
    <w:rsid w:val="00861563"/>
    <w:rsid w:val="00871AAA"/>
    <w:rsid w:val="00876F57"/>
    <w:rsid w:val="00891AAA"/>
    <w:rsid w:val="008A4EB3"/>
    <w:rsid w:val="008A786C"/>
    <w:rsid w:val="00933EA1"/>
    <w:rsid w:val="00951416"/>
    <w:rsid w:val="00954A5E"/>
    <w:rsid w:val="00960D21"/>
    <w:rsid w:val="00981D29"/>
    <w:rsid w:val="00981E11"/>
    <w:rsid w:val="009D789C"/>
    <w:rsid w:val="00A1564B"/>
    <w:rsid w:val="00A4249C"/>
    <w:rsid w:val="00A5194F"/>
    <w:rsid w:val="00A871D6"/>
    <w:rsid w:val="00A93A7C"/>
    <w:rsid w:val="00AF282C"/>
    <w:rsid w:val="00AF3FF7"/>
    <w:rsid w:val="00B1491D"/>
    <w:rsid w:val="00B47B7D"/>
    <w:rsid w:val="00B86FA6"/>
    <w:rsid w:val="00C03E0F"/>
    <w:rsid w:val="00C52E56"/>
    <w:rsid w:val="00C5407A"/>
    <w:rsid w:val="00C662B0"/>
    <w:rsid w:val="00C84FD4"/>
    <w:rsid w:val="00C958EE"/>
    <w:rsid w:val="00CD21FB"/>
    <w:rsid w:val="00D423FE"/>
    <w:rsid w:val="00D442E4"/>
    <w:rsid w:val="00D60D9B"/>
    <w:rsid w:val="00D80EDC"/>
    <w:rsid w:val="00DC7ADF"/>
    <w:rsid w:val="00DF4F15"/>
    <w:rsid w:val="00E047D3"/>
    <w:rsid w:val="00E266B7"/>
    <w:rsid w:val="00E321C5"/>
    <w:rsid w:val="00E35E1E"/>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Revision">
    <w:name w:val="Revision"/>
    <w:hidden/>
    <w:uiPriority w:val="99"/>
    <w:semiHidden/>
    <w:rsid w:val="006F7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10</TotalTime>
  <Pages>3</Pages>
  <Words>413</Words>
  <Characters>2242</Characters>
  <Application>Microsoft Office Word</Application>
  <DocSecurity>0</DocSecurity>
  <Lines>53</Lines>
  <Paragraphs>24</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2023-05-01T23:55:00Z</dcterms:created>
  <dcterms:modified xsi:type="dcterms:W3CDTF">2023-05-01T23:55:00Z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