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EDCA9"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Jeff Fine</w:t>
      </w:r>
    </w:p>
    <w:p w14:paraId="2D4306E1" w14:textId="5CA4F72B"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Clerk of the Superior Court in </w:t>
      </w:r>
      <w:r w:rsidR="001D11F3">
        <w:rPr>
          <w:rFonts w:ascii="Times New Roman" w:eastAsia="Times New Roman" w:hAnsi="Times New Roman" w:cs="Times New Roman"/>
          <w:sz w:val="24"/>
          <w:szCs w:val="24"/>
        </w:rPr>
        <w:t xml:space="preserve">and for </w:t>
      </w:r>
      <w:r>
        <w:rPr>
          <w:rFonts w:ascii="Times New Roman" w:eastAsia="Times New Roman" w:hAnsi="Times New Roman" w:cs="Times New Roman"/>
          <w:sz w:val="24"/>
          <w:szCs w:val="24"/>
        </w:rPr>
        <w:t xml:space="preserve">Maricopa County </w:t>
      </w:r>
    </w:p>
    <w:p w14:paraId="2482ECA9" w14:textId="7387CC9A"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 W. Jackson St., Suite 3052</w:t>
      </w:r>
    </w:p>
    <w:p w14:paraId="08B51F77" w14:textId="48E20DE8"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Phoenix, AZ 85003</w:t>
      </w:r>
    </w:p>
    <w:p w14:paraId="233C4CC8" w14:textId="079FF54A" w:rsidR="00DD1BC2" w:rsidRDefault="001A79D3" w:rsidP="00990113">
      <w:pPr>
        <w:spacing w:before="29" w:after="0" w:line="240" w:lineRule="auto"/>
        <w:ind w:right="58"/>
        <w:jc w:val="both"/>
        <w:rPr>
          <w:rFonts w:ascii="Times New Roman" w:eastAsia="Times New Roman" w:hAnsi="Times New Roman" w:cs="Times New Roman"/>
          <w:sz w:val="24"/>
          <w:szCs w:val="24"/>
        </w:rPr>
      </w:pPr>
      <w:hyperlink r:id="rId8" w:history="1">
        <w:r w:rsidR="00DD1BC2" w:rsidRPr="00971ACB">
          <w:rPr>
            <w:rStyle w:val="Hyperlink"/>
            <w:rFonts w:ascii="Times New Roman" w:eastAsia="Times New Roman" w:hAnsi="Times New Roman" w:cs="Times New Roman"/>
            <w:sz w:val="24"/>
            <w:szCs w:val="24"/>
          </w:rPr>
          <w:t>Jessica.Fotinos@Maricopa.Gov</w:t>
        </w:r>
      </w:hyperlink>
    </w:p>
    <w:p w14:paraId="1BA57575"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p>
    <w:p w14:paraId="2784D047"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SUPREME COURT STATE OF ARIZONA</w:t>
      </w:r>
    </w:p>
    <w:p w14:paraId="2D37088A"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p>
    <w:p w14:paraId="7E68113D" w14:textId="77777777" w:rsidR="00DD1BC2"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p>
    <w:p w14:paraId="334F5A52" w14:textId="3B06C82A" w:rsidR="00990113"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713E26">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w:t>
      </w:r>
      <w:r w:rsidR="00990113">
        <w:rPr>
          <w:rFonts w:ascii="Times New Roman" w:eastAsia="Times New Roman" w:hAnsi="Times New Roman" w:cs="Times New Roman"/>
          <w:sz w:val="24"/>
          <w:szCs w:val="24"/>
        </w:rPr>
        <w:tab/>
        <w:t>Supreme Court No. R-2</w:t>
      </w:r>
      <w:r w:rsidR="00713E26">
        <w:rPr>
          <w:rFonts w:ascii="Times New Roman" w:eastAsia="Times New Roman" w:hAnsi="Times New Roman" w:cs="Times New Roman"/>
          <w:sz w:val="24"/>
          <w:szCs w:val="24"/>
        </w:rPr>
        <w:t>2</w:t>
      </w:r>
      <w:r w:rsidR="00B52186">
        <w:rPr>
          <w:rFonts w:ascii="Times New Roman" w:eastAsia="Times New Roman" w:hAnsi="Times New Roman" w:cs="Times New Roman"/>
          <w:sz w:val="24"/>
          <w:szCs w:val="24"/>
        </w:rPr>
        <w:t>-00</w:t>
      </w:r>
      <w:r w:rsidR="00713E26">
        <w:rPr>
          <w:rFonts w:ascii="Times New Roman" w:eastAsia="Times New Roman" w:hAnsi="Times New Roman" w:cs="Times New Roman"/>
          <w:sz w:val="24"/>
          <w:szCs w:val="24"/>
        </w:rPr>
        <w:t>39</w:t>
      </w:r>
    </w:p>
    <w:p w14:paraId="0648BA82" w14:textId="48D1EB1E"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 TO </w:t>
      </w:r>
      <w:r w:rsidR="00B52186">
        <w:rPr>
          <w:rFonts w:ascii="Times New Roman" w:eastAsia="Times New Roman" w:hAnsi="Times New Roman" w:cs="Times New Roman"/>
          <w:sz w:val="24"/>
          <w:szCs w:val="24"/>
        </w:rPr>
        <w:t>AMEND</w:t>
      </w:r>
      <w:r w:rsidR="007B1B36">
        <w:rPr>
          <w:rFonts w:ascii="Times New Roman" w:eastAsia="Times New Roman" w:hAnsi="Times New Roman" w:cs="Times New Roman"/>
          <w:sz w:val="24"/>
          <w:szCs w:val="24"/>
        </w:rPr>
        <w:t xml:space="preserve"> RULE</w:t>
      </w:r>
      <w:r w:rsidR="00713E26">
        <w:rPr>
          <w:rFonts w:ascii="Times New Roman" w:eastAsia="Times New Roman" w:hAnsi="Times New Roman" w:cs="Times New Roman"/>
          <w:sz w:val="24"/>
          <w:szCs w:val="24"/>
        </w:rPr>
        <w:t xml:space="preserve"> 26.11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2F27C1FA" w14:textId="2E98E7F1" w:rsidR="00990113" w:rsidRDefault="00713E26"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OF RULES OF CRIMINAL PROCEDURE</w:t>
      </w:r>
      <w:r w:rsidR="00990113">
        <w:rPr>
          <w:rFonts w:ascii="Times New Roman" w:eastAsia="Times New Roman" w:hAnsi="Times New Roman" w:cs="Times New Roman"/>
          <w:sz w:val="24"/>
          <w:szCs w:val="24"/>
        </w:rPr>
        <w:tab/>
      </w:r>
      <w:r w:rsidR="007B1B36">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w:t>
      </w:r>
      <w:r w:rsidR="00990113">
        <w:rPr>
          <w:rFonts w:ascii="Times New Roman" w:eastAsia="Times New Roman" w:hAnsi="Times New Roman" w:cs="Times New Roman"/>
          <w:sz w:val="24"/>
          <w:szCs w:val="24"/>
        </w:rPr>
        <w:tab/>
        <w:t>COMMENT</w:t>
      </w:r>
    </w:p>
    <w:p w14:paraId="79B835E1" w14:textId="246A6134" w:rsidR="00713E26" w:rsidRDefault="00713E26"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AND RULES 1, 3, 4 AND 42 OF THE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A5F73C3" w14:textId="5C93775E" w:rsidR="00713E26" w:rsidRDefault="00713E26"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RULES OF PROTECTIVE ORDER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25D6C3B" w14:textId="633AFCDE" w:rsidR="00713E26" w:rsidRDefault="00713E26"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 AND ADOPT RULE 43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8147E59" w14:textId="4AC16989" w:rsidR="00713E26" w:rsidRDefault="00713E26"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OF THE RULES OF PROTECTIVE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34968DE" w14:textId="78FA85EE" w:rsidR="00990113" w:rsidRDefault="00713E26"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ORDER PROCEDURE</w:t>
      </w:r>
      <w:r w:rsidR="00B52186">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w:t>
      </w:r>
    </w:p>
    <w:p w14:paraId="5F7F5AEC" w14:textId="69E11978" w:rsidR="00990113" w:rsidRDefault="00DD1BC2" w:rsidP="00990113">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sidR="00713E26">
        <w:rPr>
          <w:rFonts w:ascii="Times New Roman" w:eastAsia="Times New Roman" w:hAnsi="Times New Roman" w:cs="Times New Roman"/>
          <w:sz w:val="24"/>
          <w:szCs w:val="24"/>
        </w:rPr>
        <w:t>___</w:t>
      </w:r>
      <w:r>
        <w:rPr>
          <w:rFonts w:ascii="Times New Roman" w:eastAsia="Times New Roman" w:hAnsi="Times New Roman" w:cs="Times New Roman"/>
          <w:sz w:val="24"/>
          <w:szCs w:val="24"/>
        </w:rPr>
        <w:tab/>
        <w:t>)</w:t>
      </w:r>
    </w:p>
    <w:p w14:paraId="45D2C403" w14:textId="6DA3D054" w:rsidR="001D11F3" w:rsidRDefault="001D11F3"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 of the Superior Court in and for Maricopa County (“Clerk of the Maricopa County Superior Court” or “the Clerk”) files the following </w:t>
      </w:r>
      <w:r w:rsidR="007B54F2">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omment pursuant to Rule 28, Arizona Rules of the Supreme Court, </w:t>
      </w:r>
      <w:r w:rsidR="00713E26">
        <w:rPr>
          <w:rFonts w:ascii="Times New Roman" w:eastAsia="Times New Roman" w:hAnsi="Times New Roman" w:cs="Times New Roman"/>
          <w:sz w:val="24"/>
          <w:szCs w:val="24"/>
        </w:rPr>
        <w:t xml:space="preserve">and the Arizona Supreme Court’s December 8, 2022 Order, </w:t>
      </w:r>
      <w:r>
        <w:rPr>
          <w:rFonts w:ascii="Times New Roman" w:eastAsia="Times New Roman" w:hAnsi="Times New Roman" w:cs="Times New Roman"/>
          <w:sz w:val="24"/>
          <w:szCs w:val="24"/>
        </w:rPr>
        <w:t xml:space="preserve">in </w:t>
      </w:r>
      <w:r w:rsidR="00B52186">
        <w:rPr>
          <w:rFonts w:ascii="Times New Roman" w:eastAsia="Times New Roman" w:hAnsi="Times New Roman" w:cs="Times New Roman"/>
          <w:sz w:val="24"/>
          <w:szCs w:val="24"/>
        </w:rPr>
        <w:t>support of</w:t>
      </w:r>
      <w:r>
        <w:rPr>
          <w:rFonts w:ascii="Times New Roman" w:eastAsia="Times New Roman" w:hAnsi="Times New Roman" w:cs="Times New Roman"/>
          <w:sz w:val="24"/>
          <w:szCs w:val="24"/>
        </w:rPr>
        <w:t xml:space="preserve"> the Petition to </w:t>
      </w:r>
      <w:r w:rsidR="00B52186">
        <w:rPr>
          <w:rFonts w:ascii="Times New Roman" w:eastAsia="Times New Roman" w:hAnsi="Times New Roman" w:cs="Times New Roman"/>
          <w:sz w:val="24"/>
          <w:szCs w:val="24"/>
        </w:rPr>
        <w:t xml:space="preserve">Amend </w:t>
      </w:r>
      <w:r w:rsidR="002C21C1">
        <w:rPr>
          <w:rFonts w:ascii="Times New Roman" w:eastAsia="Times New Roman" w:hAnsi="Times New Roman" w:cs="Times New Roman"/>
          <w:sz w:val="24"/>
          <w:szCs w:val="24"/>
        </w:rPr>
        <w:t xml:space="preserve">Rule </w:t>
      </w:r>
      <w:r w:rsidR="00713E26">
        <w:rPr>
          <w:rFonts w:ascii="Times New Roman" w:eastAsia="Times New Roman" w:hAnsi="Times New Roman" w:cs="Times New Roman"/>
          <w:sz w:val="24"/>
          <w:szCs w:val="24"/>
        </w:rPr>
        <w:t>26.11 of the</w:t>
      </w:r>
      <w:r w:rsidR="002C21C1">
        <w:rPr>
          <w:rFonts w:ascii="Times New Roman" w:eastAsia="Times New Roman" w:hAnsi="Times New Roman" w:cs="Times New Roman"/>
          <w:sz w:val="24"/>
          <w:szCs w:val="24"/>
        </w:rPr>
        <w:t xml:space="preserve"> Rules of Criminal Procedure</w:t>
      </w:r>
      <w:r w:rsidR="00713E26">
        <w:rPr>
          <w:rFonts w:ascii="Times New Roman" w:eastAsia="Times New Roman" w:hAnsi="Times New Roman" w:cs="Times New Roman"/>
          <w:sz w:val="24"/>
          <w:szCs w:val="24"/>
        </w:rPr>
        <w:t xml:space="preserve"> and Rules 1, 3, 4 and 42 of the </w:t>
      </w:r>
      <w:bookmarkStart w:id="0" w:name="_Hlk133743807"/>
      <w:r w:rsidR="00713E26">
        <w:rPr>
          <w:rFonts w:ascii="Times New Roman" w:eastAsia="Times New Roman" w:hAnsi="Times New Roman" w:cs="Times New Roman"/>
          <w:sz w:val="24"/>
          <w:szCs w:val="24"/>
        </w:rPr>
        <w:t xml:space="preserve">Rules of Protective Order Procedure </w:t>
      </w:r>
      <w:bookmarkEnd w:id="0"/>
      <w:r w:rsidR="00713E26">
        <w:rPr>
          <w:rFonts w:ascii="Times New Roman" w:eastAsia="Times New Roman" w:hAnsi="Times New Roman" w:cs="Times New Roman"/>
          <w:sz w:val="24"/>
          <w:szCs w:val="24"/>
        </w:rPr>
        <w:t>and Adopt Rule 43 of the Rules of Protective Order Procedure</w:t>
      </w:r>
      <w:r w:rsidR="00B52186">
        <w:rPr>
          <w:rFonts w:ascii="Times New Roman" w:eastAsia="Times New Roman" w:hAnsi="Times New Roman" w:cs="Times New Roman"/>
          <w:sz w:val="24"/>
          <w:szCs w:val="24"/>
        </w:rPr>
        <w:t xml:space="preserve">, </w:t>
      </w:r>
      <w:r w:rsidR="002C21C1">
        <w:rPr>
          <w:rFonts w:ascii="Times New Roman" w:eastAsia="Times New Roman" w:hAnsi="Times New Roman" w:cs="Times New Roman"/>
          <w:sz w:val="24"/>
          <w:szCs w:val="24"/>
        </w:rPr>
        <w:t xml:space="preserve">but with </w:t>
      </w:r>
      <w:r w:rsidR="00065518">
        <w:rPr>
          <w:rFonts w:ascii="Times New Roman" w:eastAsia="Times New Roman" w:hAnsi="Times New Roman" w:cs="Times New Roman"/>
          <w:sz w:val="24"/>
          <w:szCs w:val="24"/>
        </w:rPr>
        <w:t xml:space="preserve">a </w:t>
      </w:r>
      <w:r w:rsidR="002C21C1">
        <w:rPr>
          <w:rFonts w:ascii="Times New Roman" w:eastAsia="Times New Roman" w:hAnsi="Times New Roman" w:cs="Times New Roman"/>
          <w:sz w:val="24"/>
          <w:szCs w:val="24"/>
        </w:rPr>
        <w:t>recommended change</w:t>
      </w:r>
      <w:r w:rsidR="00713E26">
        <w:rPr>
          <w:rFonts w:ascii="Times New Roman" w:eastAsia="Times New Roman" w:hAnsi="Times New Roman" w:cs="Times New Roman"/>
          <w:sz w:val="24"/>
          <w:szCs w:val="24"/>
        </w:rPr>
        <w:t xml:space="preserve"> to Rule 43(j)</w:t>
      </w:r>
      <w:r w:rsidR="003A0698">
        <w:rPr>
          <w:rFonts w:ascii="Times New Roman" w:eastAsia="Times New Roman" w:hAnsi="Times New Roman" w:cs="Times New Roman"/>
          <w:sz w:val="24"/>
          <w:szCs w:val="24"/>
        </w:rPr>
        <w:t xml:space="preserve">, </w:t>
      </w:r>
      <w:r w:rsidR="003A0698" w:rsidRPr="003A0698">
        <w:rPr>
          <w:rFonts w:ascii="Times New Roman" w:eastAsia="Times New Roman" w:hAnsi="Times New Roman" w:cs="Times New Roman"/>
          <w:i/>
          <w:iCs/>
          <w:sz w:val="24"/>
          <w:szCs w:val="24"/>
        </w:rPr>
        <w:t>Validity; Dismissal</w:t>
      </w:r>
      <w:r w:rsidR="003A0698">
        <w:rPr>
          <w:rFonts w:ascii="Times New Roman" w:eastAsia="Times New Roman" w:hAnsi="Times New Roman" w:cs="Times New Roman"/>
          <w:sz w:val="24"/>
          <w:szCs w:val="24"/>
        </w:rPr>
        <w:t xml:space="preserve">, </w:t>
      </w:r>
      <w:r w:rsidR="00C15BBF">
        <w:rPr>
          <w:rFonts w:ascii="Times New Roman" w:eastAsia="Times New Roman" w:hAnsi="Times New Roman" w:cs="Times New Roman"/>
          <w:sz w:val="24"/>
          <w:szCs w:val="24"/>
        </w:rPr>
        <w:t xml:space="preserve"> as discussed below</w:t>
      </w:r>
      <w:r w:rsidR="002C21C1">
        <w:rPr>
          <w:rFonts w:ascii="Times New Roman" w:eastAsia="Times New Roman" w:hAnsi="Times New Roman" w:cs="Times New Roman"/>
          <w:sz w:val="24"/>
          <w:szCs w:val="24"/>
        </w:rPr>
        <w:t xml:space="preserve">. </w:t>
      </w:r>
      <w:r w:rsidR="00F04CA1">
        <w:rPr>
          <w:rStyle w:val="FootnoteReference"/>
          <w:rFonts w:ascii="Times New Roman" w:eastAsia="Times New Roman" w:hAnsi="Times New Roman" w:cs="Times New Roman"/>
          <w:sz w:val="24"/>
          <w:szCs w:val="24"/>
        </w:rPr>
        <w:footnoteReference w:id="1"/>
      </w:r>
    </w:p>
    <w:p w14:paraId="74EB50C6" w14:textId="4B5393AE" w:rsidR="00F04CA1" w:rsidRDefault="00F04CA1" w:rsidP="00A11330">
      <w:pPr>
        <w:spacing w:before="29" w:after="0" w:line="480" w:lineRule="auto"/>
        <w:ind w:right="56"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On October 31, 2022, the Clerk filed a Comment to the </w:t>
      </w:r>
      <w:r w:rsidR="0060116B">
        <w:rPr>
          <w:rFonts w:ascii="Times New Roman" w:eastAsia="Times New Roman" w:hAnsi="Times New Roman" w:cs="Times New Roman"/>
          <w:sz w:val="24"/>
          <w:szCs w:val="24"/>
        </w:rPr>
        <w:t>E</w:t>
      </w:r>
      <w:r>
        <w:rPr>
          <w:rFonts w:ascii="Times New Roman" w:eastAsia="Times New Roman" w:hAnsi="Times New Roman" w:cs="Times New Roman"/>
          <w:sz w:val="24"/>
          <w:szCs w:val="24"/>
        </w:rPr>
        <w:t>mergency Rule Petition</w:t>
      </w:r>
      <w:r w:rsidR="003A0698">
        <w:rPr>
          <w:rFonts w:ascii="Times New Roman" w:eastAsia="Times New Roman" w:hAnsi="Times New Roman" w:cs="Times New Roman"/>
          <w:sz w:val="24"/>
          <w:szCs w:val="24"/>
        </w:rPr>
        <w:t xml:space="preserve"> filed by Petitioner on October 3, 2022, and Petitioner addressed the Clerk’s concerns in its Reply filed on November 4, 2022.  However, in reviewing Rule 43</w:t>
      </w:r>
      <w:r w:rsidR="00065518">
        <w:rPr>
          <w:rFonts w:ascii="Times New Roman" w:eastAsia="Times New Roman" w:hAnsi="Times New Roman" w:cs="Times New Roman"/>
          <w:sz w:val="24"/>
          <w:szCs w:val="24"/>
        </w:rPr>
        <w:t>, Rules of Protective Order Procedure</w:t>
      </w:r>
      <w:r w:rsidR="0060116B">
        <w:rPr>
          <w:rFonts w:ascii="Times New Roman" w:eastAsia="Times New Roman" w:hAnsi="Times New Roman" w:cs="Times New Roman"/>
          <w:sz w:val="24"/>
          <w:szCs w:val="24"/>
        </w:rPr>
        <w:t xml:space="preserve">, </w:t>
      </w:r>
      <w:r w:rsidR="003A0698">
        <w:rPr>
          <w:rFonts w:ascii="Times New Roman" w:eastAsia="Times New Roman" w:hAnsi="Times New Roman" w:cs="Times New Roman"/>
          <w:sz w:val="24"/>
          <w:szCs w:val="24"/>
        </w:rPr>
        <w:t>again,</w:t>
      </w:r>
      <w:r w:rsidR="0060116B">
        <w:rPr>
          <w:rFonts w:ascii="Times New Roman" w:eastAsia="Times New Roman" w:hAnsi="Times New Roman" w:cs="Times New Roman"/>
          <w:sz w:val="24"/>
          <w:szCs w:val="24"/>
        </w:rPr>
        <w:t xml:space="preserve"> and</w:t>
      </w:r>
      <w:r w:rsidR="003A0698">
        <w:rPr>
          <w:rFonts w:ascii="Times New Roman" w:eastAsia="Times New Roman" w:hAnsi="Times New Roman" w:cs="Times New Roman"/>
          <w:sz w:val="24"/>
          <w:szCs w:val="24"/>
        </w:rPr>
        <w:t xml:space="preserve"> specifically Rule 43(j)(1), and conferring with General Counsel for the Superior Court in and for Maricopa County, the Clerk is co</w:t>
      </w:r>
      <w:r w:rsidR="00065518">
        <w:rPr>
          <w:rFonts w:ascii="Times New Roman" w:eastAsia="Times New Roman" w:hAnsi="Times New Roman" w:cs="Times New Roman"/>
          <w:sz w:val="24"/>
          <w:szCs w:val="24"/>
        </w:rPr>
        <w:t xml:space="preserve">ncerned </w:t>
      </w:r>
      <w:r w:rsidR="003A0698">
        <w:rPr>
          <w:rFonts w:ascii="Times New Roman" w:eastAsia="Times New Roman" w:hAnsi="Times New Roman" w:cs="Times New Roman"/>
          <w:sz w:val="24"/>
          <w:szCs w:val="24"/>
        </w:rPr>
        <w:t xml:space="preserve">with the provision in Rule 43(j)(i) that provides the following:  </w:t>
      </w:r>
      <w:r w:rsidR="003A0698" w:rsidRPr="003A0698">
        <w:rPr>
          <w:rFonts w:ascii="Times New Roman" w:eastAsia="Times New Roman" w:hAnsi="Times New Roman" w:cs="Times New Roman"/>
          <w:b/>
          <w:bCs/>
          <w:sz w:val="24"/>
          <w:szCs w:val="24"/>
        </w:rPr>
        <w:t xml:space="preserve">Court personnel must verify the </w:t>
      </w:r>
      <w:r w:rsidR="00BF00F2" w:rsidRPr="003A0698">
        <w:rPr>
          <w:rFonts w:ascii="Times New Roman" w:eastAsia="Times New Roman" w:hAnsi="Times New Roman" w:cs="Times New Roman"/>
          <w:b/>
          <w:bCs/>
          <w:sz w:val="24"/>
          <w:szCs w:val="24"/>
        </w:rPr>
        <w:t>victim</w:t>
      </w:r>
      <w:r w:rsidR="00BF00F2">
        <w:rPr>
          <w:rFonts w:ascii="Times New Roman" w:eastAsia="Times New Roman" w:hAnsi="Times New Roman" w:cs="Times New Roman"/>
          <w:b/>
          <w:bCs/>
          <w:sz w:val="24"/>
          <w:szCs w:val="24"/>
        </w:rPr>
        <w:t>’</w:t>
      </w:r>
      <w:r w:rsidR="00BF00F2" w:rsidRPr="003A0698">
        <w:rPr>
          <w:rFonts w:ascii="Times New Roman" w:eastAsia="Times New Roman" w:hAnsi="Times New Roman" w:cs="Times New Roman"/>
          <w:b/>
          <w:bCs/>
          <w:sz w:val="24"/>
          <w:szCs w:val="24"/>
        </w:rPr>
        <w:t>s</w:t>
      </w:r>
      <w:r w:rsidR="003A0698" w:rsidRPr="003A0698">
        <w:rPr>
          <w:rFonts w:ascii="Times New Roman" w:eastAsia="Times New Roman" w:hAnsi="Times New Roman" w:cs="Times New Roman"/>
          <w:b/>
          <w:bCs/>
          <w:sz w:val="24"/>
          <w:szCs w:val="24"/>
        </w:rPr>
        <w:t xml:space="preserve"> identi</w:t>
      </w:r>
      <w:r w:rsidR="00BF00F2">
        <w:rPr>
          <w:rFonts w:ascii="Times New Roman" w:eastAsia="Times New Roman" w:hAnsi="Times New Roman" w:cs="Times New Roman"/>
          <w:b/>
          <w:bCs/>
          <w:sz w:val="24"/>
          <w:szCs w:val="24"/>
        </w:rPr>
        <w:t>t</w:t>
      </w:r>
      <w:r w:rsidR="003A0698" w:rsidRPr="003A0698">
        <w:rPr>
          <w:rFonts w:ascii="Times New Roman" w:eastAsia="Times New Roman" w:hAnsi="Times New Roman" w:cs="Times New Roman"/>
          <w:b/>
          <w:bCs/>
          <w:sz w:val="24"/>
          <w:szCs w:val="24"/>
        </w:rPr>
        <w:t xml:space="preserve">y when the motion is filed.  </w:t>
      </w:r>
    </w:p>
    <w:p w14:paraId="039F3DBA" w14:textId="683E7D4C" w:rsidR="003A0698" w:rsidRDefault="00065518" w:rsidP="003A0698">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rule uses the words “court personnel</w:t>
      </w:r>
      <w:r w:rsidR="0060116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60116B">
        <w:rPr>
          <w:rFonts w:ascii="Times New Roman" w:eastAsia="Times New Roman" w:hAnsi="Times New Roman" w:cs="Times New Roman"/>
          <w:sz w:val="24"/>
          <w:szCs w:val="24"/>
        </w:rPr>
        <w:t xml:space="preserve"> it is not necessarily clear who </w:t>
      </w:r>
      <w:r w:rsidR="00741FCF">
        <w:rPr>
          <w:rFonts w:ascii="Times New Roman" w:eastAsia="Times New Roman" w:hAnsi="Times New Roman" w:cs="Times New Roman"/>
          <w:sz w:val="24"/>
          <w:szCs w:val="24"/>
        </w:rPr>
        <w:t xml:space="preserve">bears the burden of </w:t>
      </w:r>
      <w:r w:rsidR="0060116B">
        <w:rPr>
          <w:rFonts w:ascii="Times New Roman" w:eastAsia="Times New Roman" w:hAnsi="Times New Roman" w:cs="Times New Roman"/>
          <w:sz w:val="24"/>
          <w:szCs w:val="24"/>
        </w:rPr>
        <w:t>the verification responsibility.  T</w:t>
      </w:r>
      <w:r w:rsidR="003A0698">
        <w:rPr>
          <w:rFonts w:ascii="Times New Roman" w:eastAsia="Times New Roman" w:hAnsi="Times New Roman" w:cs="Times New Roman"/>
          <w:sz w:val="24"/>
          <w:szCs w:val="24"/>
        </w:rPr>
        <w:t xml:space="preserve">he Rule states that the verification of the victim’s identity is to occur upon the filing of the motion, </w:t>
      </w:r>
      <w:r w:rsidR="0060116B">
        <w:rPr>
          <w:rFonts w:ascii="Times New Roman" w:eastAsia="Times New Roman" w:hAnsi="Times New Roman" w:cs="Times New Roman"/>
          <w:sz w:val="24"/>
          <w:szCs w:val="24"/>
        </w:rPr>
        <w:t xml:space="preserve">so </w:t>
      </w:r>
      <w:r>
        <w:rPr>
          <w:rFonts w:ascii="Times New Roman" w:eastAsia="Times New Roman" w:hAnsi="Times New Roman" w:cs="Times New Roman"/>
          <w:sz w:val="24"/>
          <w:szCs w:val="24"/>
        </w:rPr>
        <w:t xml:space="preserve">it is assumed </w:t>
      </w:r>
      <w:r w:rsidR="003A0698">
        <w:rPr>
          <w:rFonts w:ascii="Times New Roman" w:eastAsia="Times New Roman" w:hAnsi="Times New Roman" w:cs="Times New Roman"/>
          <w:sz w:val="24"/>
          <w:szCs w:val="24"/>
        </w:rPr>
        <w:t xml:space="preserve">that it would be the responsibility of Clerk staff to conduct this </w:t>
      </w:r>
      <w:r>
        <w:rPr>
          <w:rFonts w:ascii="Times New Roman" w:eastAsia="Times New Roman" w:hAnsi="Times New Roman" w:cs="Times New Roman"/>
          <w:sz w:val="24"/>
          <w:szCs w:val="24"/>
        </w:rPr>
        <w:t>verification</w:t>
      </w:r>
      <w:r w:rsidR="003A0698">
        <w:rPr>
          <w:rFonts w:ascii="Times New Roman" w:eastAsia="Times New Roman" w:hAnsi="Times New Roman" w:cs="Times New Roman"/>
          <w:sz w:val="24"/>
          <w:szCs w:val="24"/>
        </w:rPr>
        <w:t xml:space="preserve">, as it is Clerk staff who </w:t>
      </w:r>
      <w:r w:rsidR="0060116B">
        <w:rPr>
          <w:rFonts w:ascii="Times New Roman" w:eastAsia="Times New Roman" w:hAnsi="Times New Roman" w:cs="Times New Roman"/>
          <w:sz w:val="24"/>
          <w:szCs w:val="24"/>
        </w:rPr>
        <w:t xml:space="preserve">receive </w:t>
      </w:r>
      <w:r w:rsidR="007B54F2">
        <w:rPr>
          <w:rFonts w:ascii="Times New Roman" w:eastAsia="Times New Roman" w:hAnsi="Times New Roman" w:cs="Times New Roman"/>
          <w:sz w:val="24"/>
          <w:szCs w:val="24"/>
        </w:rPr>
        <w:t xml:space="preserve">motions </w:t>
      </w:r>
      <w:r w:rsidR="0060116B">
        <w:rPr>
          <w:rFonts w:ascii="Times New Roman" w:eastAsia="Times New Roman" w:hAnsi="Times New Roman" w:cs="Times New Roman"/>
          <w:sz w:val="24"/>
          <w:szCs w:val="24"/>
        </w:rPr>
        <w:t xml:space="preserve">for filing.  </w:t>
      </w:r>
    </w:p>
    <w:p w14:paraId="4A6F4C54" w14:textId="6873AF81" w:rsidR="007B54F2" w:rsidRDefault="00065518" w:rsidP="00C354D7">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requirement of the verification of the victim’s identify at the time of filing,</w:t>
      </w:r>
      <w:r w:rsidR="003A0698">
        <w:rPr>
          <w:rFonts w:ascii="Times New Roman" w:eastAsia="Times New Roman" w:hAnsi="Times New Roman" w:cs="Times New Roman"/>
          <w:sz w:val="24"/>
          <w:szCs w:val="24"/>
        </w:rPr>
        <w:t xml:space="preserve"> assumes that only the victim may file the motion to dismiss, and does not </w:t>
      </w:r>
      <w:r>
        <w:rPr>
          <w:rFonts w:ascii="Times New Roman" w:eastAsia="Times New Roman" w:hAnsi="Times New Roman" w:cs="Times New Roman"/>
          <w:sz w:val="24"/>
          <w:szCs w:val="24"/>
        </w:rPr>
        <w:t>consider</w:t>
      </w:r>
      <w:r w:rsidR="003A0698">
        <w:rPr>
          <w:rFonts w:ascii="Times New Roman" w:eastAsia="Times New Roman" w:hAnsi="Times New Roman" w:cs="Times New Roman"/>
          <w:sz w:val="24"/>
          <w:szCs w:val="24"/>
        </w:rPr>
        <w:t xml:space="preserve"> filing by another person on behalf of the victim, </w:t>
      </w:r>
      <w:r>
        <w:rPr>
          <w:rFonts w:ascii="Times New Roman" w:eastAsia="Times New Roman" w:hAnsi="Times New Roman" w:cs="Times New Roman"/>
          <w:sz w:val="24"/>
          <w:szCs w:val="24"/>
        </w:rPr>
        <w:t>i.e.</w:t>
      </w:r>
      <w:r w:rsidR="003A0698">
        <w:rPr>
          <w:rFonts w:ascii="Times New Roman" w:eastAsia="Times New Roman" w:hAnsi="Times New Roman" w:cs="Times New Roman"/>
          <w:sz w:val="24"/>
          <w:szCs w:val="24"/>
        </w:rPr>
        <w:t xml:space="preserve">, an attorney, </w:t>
      </w:r>
      <w:r w:rsidR="0060116B">
        <w:rPr>
          <w:rFonts w:ascii="Times New Roman" w:eastAsia="Times New Roman" w:hAnsi="Times New Roman" w:cs="Times New Roman"/>
          <w:sz w:val="24"/>
          <w:szCs w:val="24"/>
        </w:rPr>
        <w:t xml:space="preserve">prosecutor, </w:t>
      </w:r>
      <w:r w:rsidR="003A0698">
        <w:rPr>
          <w:rFonts w:ascii="Times New Roman" w:eastAsia="Times New Roman" w:hAnsi="Times New Roman" w:cs="Times New Roman"/>
          <w:sz w:val="24"/>
          <w:szCs w:val="24"/>
        </w:rPr>
        <w:t>etc.  It also assumes that the filing would be made in person</w:t>
      </w:r>
      <w:r w:rsidR="00C354D7">
        <w:rPr>
          <w:rFonts w:ascii="Times New Roman" w:eastAsia="Times New Roman" w:hAnsi="Times New Roman" w:cs="Times New Roman"/>
          <w:sz w:val="24"/>
          <w:szCs w:val="24"/>
        </w:rPr>
        <w:t xml:space="preserve"> only</w:t>
      </w:r>
      <w:r w:rsidR="003A0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not via eFile</w:t>
      </w:r>
      <w:r w:rsidR="006011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 Mail or another method of filing, </w:t>
      </w:r>
      <w:r w:rsidR="003A0698">
        <w:rPr>
          <w:rFonts w:ascii="Times New Roman" w:eastAsia="Times New Roman" w:hAnsi="Times New Roman" w:cs="Times New Roman"/>
          <w:sz w:val="24"/>
          <w:szCs w:val="24"/>
        </w:rPr>
        <w:t xml:space="preserve">and that the victim would present </w:t>
      </w:r>
      <w:r w:rsidR="00741FCF">
        <w:rPr>
          <w:rFonts w:ascii="Times New Roman" w:eastAsia="Times New Roman" w:hAnsi="Times New Roman" w:cs="Times New Roman"/>
          <w:sz w:val="24"/>
          <w:szCs w:val="24"/>
        </w:rPr>
        <w:t xml:space="preserve">photo </w:t>
      </w:r>
      <w:r w:rsidR="003A0698">
        <w:rPr>
          <w:rFonts w:ascii="Times New Roman" w:eastAsia="Times New Roman" w:hAnsi="Times New Roman" w:cs="Times New Roman"/>
          <w:sz w:val="24"/>
          <w:szCs w:val="24"/>
        </w:rPr>
        <w:t xml:space="preserve">identification to a member of Clerk staff for verification.  </w:t>
      </w:r>
    </w:p>
    <w:p w14:paraId="16A76B92" w14:textId="3963F308" w:rsidR="00065518" w:rsidRDefault="00065518" w:rsidP="00C354D7">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Rule, as written, current</w:t>
      </w:r>
      <w:r w:rsidR="0060116B">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does not require in person filing, nor does it prohibit individuals, other than the actual victim, from filing the motion.  </w:t>
      </w:r>
    </w:p>
    <w:p w14:paraId="6E235215" w14:textId="7A55AF69" w:rsidR="00C354D7" w:rsidRDefault="00065518" w:rsidP="00C354D7">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w:t>
      </w:r>
      <w:r w:rsidR="00C354D7">
        <w:rPr>
          <w:rFonts w:ascii="Times New Roman" w:eastAsia="Times New Roman" w:hAnsi="Times New Roman" w:cs="Times New Roman"/>
          <w:sz w:val="24"/>
          <w:szCs w:val="24"/>
        </w:rPr>
        <w:t xml:space="preserve">, the victim would clearly have to identify the filing as “Victim’s Motion to Dismiss an </w:t>
      </w:r>
      <w:r>
        <w:rPr>
          <w:rFonts w:ascii="Times New Roman" w:eastAsia="Times New Roman" w:hAnsi="Times New Roman" w:cs="Times New Roman"/>
          <w:sz w:val="24"/>
          <w:szCs w:val="24"/>
        </w:rPr>
        <w:t>Order</w:t>
      </w:r>
      <w:r w:rsidR="00C354D7">
        <w:rPr>
          <w:rFonts w:ascii="Times New Roman" w:eastAsia="Times New Roman" w:hAnsi="Times New Roman" w:cs="Times New Roman"/>
          <w:sz w:val="24"/>
          <w:szCs w:val="24"/>
        </w:rPr>
        <w:t xml:space="preserve"> for Lifetime Non-Contact </w:t>
      </w:r>
      <w:r>
        <w:rPr>
          <w:rFonts w:ascii="Times New Roman" w:eastAsia="Times New Roman" w:hAnsi="Times New Roman" w:cs="Times New Roman"/>
          <w:sz w:val="24"/>
          <w:szCs w:val="24"/>
        </w:rPr>
        <w:t>Injunction</w:t>
      </w:r>
      <w:r w:rsidR="00C354D7">
        <w:rPr>
          <w:rFonts w:ascii="Times New Roman" w:eastAsia="Times New Roman" w:hAnsi="Times New Roman" w:cs="Times New Roman"/>
          <w:sz w:val="24"/>
          <w:szCs w:val="24"/>
        </w:rPr>
        <w:t xml:space="preserve">” for Clerk staff to identify the filing as one that requires </w:t>
      </w:r>
      <w:r>
        <w:rPr>
          <w:rFonts w:ascii="Times New Roman" w:eastAsia="Times New Roman" w:hAnsi="Times New Roman" w:cs="Times New Roman"/>
          <w:sz w:val="24"/>
          <w:szCs w:val="24"/>
        </w:rPr>
        <w:t>verification</w:t>
      </w:r>
      <w:r w:rsidR="00C354D7">
        <w:rPr>
          <w:rFonts w:ascii="Times New Roman" w:eastAsia="Times New Roman" w:hAnsi="Times New Roman" w:cs="Times New Roman"/>
          <w:sz w:val="24"/>
          <w:szCs w:val="24"/>
        </w:rPr>
        <w:t xml:space="preserve"> because when taking in a filing, Clerk staff do not read the body of the document to determine what the document or </w:t>
      </w:r>
      <w:r>
        <w:rPr>
          <w:rFonts w:ascii="Times New Roman" w:eastAsia="Times New Roman" w:hAnsi="Times New Roman" w:cs="Times New Roman"/>
          <w:sz w:val="24"/>
          <w:szCs w:val="24"/>
        </w:rPr>
        <w:t>filing</w:t>
      </w:r>
      <w:r w:rsidR="00C354D7">
        <w:rPr>
          <w:rFonts w:ascii="Times New Roman" w:eastAsia="Times New Roman" w:hAnsi="Times New Roman" w:cs="Times New Roman"/>
          <w:sz w:val="24"/>
          <w:szCs w:val="24"/>
        </w:rPr>
        <w:t xml:space="preserve"> pertains to.  </w:t>
      </w:r>
      <w:r w:rsidR="0060116B">
        <w:rPr>
          <w:rFonts w:ascii="Times New Roman" w:eastAsia="Times New Roman" w:hAnsi="Times New Roman" w:cs="Times New Roman"/>
          <w:sz w:val="24"/>
          <w:szCs w:val="24"/>
        </w:rPr>
        <w:t xml:space="preserve">So, if the filing is not properly captioned, Clerk staff could </w:t>
      </w:r>
      <w:r w:rsidR="007B54F2">
        <w:rPr>
          <w:rFonts w:ascii="Times New Roman" w:eastAsia="Times New Roman" w:hAnsi="Times New Roman" w:cs="Times New Roman"/>
          <w:sz w:val="24"/>
          <w:szCs w:val="24"/>
        </w:rPr>
        <w:t xml:space="preserve">easily </w:t>
      </w:r>
      <w:r w:rsidR="0060116B">
        <w:rPr>
          <w:rFonts w:ascii="Times New Roman" w:eastAsia="Times New Roman" w:hAnsi="Times New Roman" w:cs="Times New Roman"/>
          <w:sz w:val="24"/>
          <w:szCs w:val="24"/>
        </w:rPr>
        <w:t xml:space="preserve">miss the verification requirement, and file in the document, absent performing any verification.  </w:t>
      </w:r>
    </w:p>
    <w:p w14:paraId="0D8E5D56" w14:textId="5C7FE472" w:rsidR="00C354D7" w:rsidRDefault="00C354D7" w:rsidP="003A0698">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Because this provision of the Rule appears directed towards ensuring that it is the victim who is actually filing the motion, and it is not someone posing as the victim filing the motion, or </w:t>
      </w:r>
      <w:r w:rsidR="007B54F2">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the victim is filing the motion under duress or coercion, the Clerk maintains that the responsibility of verification of the victim is best left to the </w:t>
      </w:r>
      <w:r w:rsidR="007B54F2">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and </w:t>
      </w:r>
      <w:r w:rsidR="0060116B">
        <w:rPr>
          <w:rFonts w:ascii="Times New Roman" w:eastAsia="Times New Roman" w:hAnsi="Times New Roman" w:cs="Times New Roman"/>
          <w:sz w:val="24"/>
          <w:szCs w:val="24"/>
        </w:rPr>
        <w:t xml:space="preserve">should </w:t>
      </w:r>
      <w:r>
        <w:rPr>
          <w:rFonts w:ascii="Times New Roman" w:eastAsia="Times New Roman" w:hAnsi="Times New Roman" w:cs="Times New Roman"/>
          <w:sz w:val="24"/>
          <w:szCs w:val="24"/>
        </w:rPr>
        <w:t xml:space="preserve">be done at a hearing, where the victim would appear before a judicial officer.  </w:t>
      </w:r>
    </w:p>
    <w:p w14:paraId="490CBF4E" w14:textId="3D4BF3BD" w:rsidR="00293E60" w:rsidRPr="003A0698" w:rsidRDefault="00293E60" w:rsidP="003A0698">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 sets forth its recommended revision to Rule 43(j) in the Attachment to this Comment.  </w:t>
      </w:r>
    </w:p>
    <w:p w14:paraId="1346E0A7" w14:textId="77777777" w:rsidR="004639DE" w:rsidRDefault="004639DE" w:rsidP="004639DE">
      <w:pPr>
        <w:spacing w:before="6" w:after="0" w:line="280" w:lineRule="exact"/>
        <w:rPr>
          <w:sz w:val="28"/>
          <w:szCs w:val="28"/>
        </w:rPr>
      </w:pPr>
    </w:p>
    <w:p w14:paraId="212519C5" w14:textId="7C761E06" w:rsidR="004639DE"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 xml:space="preserve">s </w:t>
      </w:r>
      <w:r w:rsidR="0060116B">
        <w:rPr>
          <w:rFonts w:ascii="Times New Roman" w:eastAsia="Times New Roman" w:hAnsi="Times New Roman" w:cs="Times New Roman"/>
          <w:position w:val="-1"/>
          <w:sz w:val="24"/>
          <w:szCs w:val="24"/>
        </w:rPr>
        <w:t>1</w:t>
      </w:r>
      <w:r w:rsidR="0060116B" w:rsidRPr="0060116B">
        <w:rPr>
          <w:rFonts w:ascii="Times New Roman" w:eastAsia="Times New Roman" w:hAnsi="Times New Roman" w:cs="Times New Roman"/>
          <w:position w:val="-1"/>
          <w:sz w:val="24"/>
          <w:szCs w:val="24"/>
          <w:vertAlign w:val="superscript"/>
        </w:rPr>
        <w:t>st</w:t>
      </w:r>
      <w:r w:rsidR="00492B26">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 xml:space="preserve">f </w:t>
      </w:r>
      <w:r w:rsidR="0060116B">
        <w:rPr>
          <w:rFonts w:ascii="Times New Roman" w:eastAsia="Times New Roman" w:hAnsi="Times New Roman" w:cs="Times New Roman"/>
          <w:position w:val="-1"/>
          <w:sz w:val="24"/>
          <w:szCs w:val="24"/>
        </w:rPr>
        <w:t>May</w:t>
      </w:r>
      <w:r>
        <w:rPr>
          <w:rFonts w:ascii="Times New Roman" w:eastAsia="Times New Roman" w:hAnsi="Times New Roman" w:cs="Times New Roman"/>
          <w:position w:val="-1"/>
          <w:sz w:val="24"/>
          <w:szCs w:val="24"/>
        </w:rPr>
        <w:t>, 202</w:t>
      </w:r>
      <w:r w:rsidR="00492B26">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w:t>
      </w:r>
    </w:p>
    <w:p w14:paraId="275A6FC3" w14:textId="77777777" w:rsidR="004639DE" w:rsidRDefault="004639DE" w:rsidP="004639DE">
      <w:pPr>
        <w:spacing w:before="8" w:after="0" w:line="120" w:lineRule="exact"/>
        <w:rPr>
          <w:sz w:val="12"/>
          <w:szCs w:val="12"/>
        </w:rPr>
      </w:pPr>
    </w:p>
    <w:p w14:paraId="537E5378" w14:textId="77777777" w:rsidR="004639DE" w:rsidRDefault="004639DE" w:rsidP="004639DE">
      <w:pPr>
        <w:spacing w:after="0" w:line="200" w:lineRule="exact"/>
        <w:rPr>
          <w:sz w:val="20"/>
          <w:szCs w:val="20"/>
        </w:rPr>
      </w:pPr>
    </w:p>
    <w:p w14:paraId="3055154F" w14:textId="77777777" w:rsidR="004639DE" w:rsidRDefault="004639DE" w:rsidP="004639DE">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B1F550F" w14:textId="2302D6FB" w:rsidR="004639DE" w:rsidRPr="00446D60"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446D60">
        <w:rPr>
          <w:rFonts w:ascii="Times New Roman" w:eastAsia="Times New Roman" w:hAnsi="Times New Roman" w:cs="Times New Roman"/>
          <w:sz w:val="24"/>
          <w:szCs w:val="24"/>
          <w:u w:val="single"/>
        </w:rPr>
        <w:t xml:space="preserve">/s/ </w:t>
      </w:r>
      <w:r w:rsidR="00492B26">
        <w:rPr>
          <w:rFonts w:ascii="Times New Roman" w:eastAsia="Times New Roman" w:hAnsi="Times New Roman" w:cs="Times New Roman"/>
          <w:sz w:val="24"/>
          <w:szCs w:val="24"/>
          <w:u w:val="single"/>
        </w:rPr>
        <w:t>Jeff Fine</w:t>
      </w:r>
    </w:p>
    <w:p w14:paraId="0C0F06BB" w14:textId="19923907" w:rsidR="004639DE" w:rsidRDefault="004639DE"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Hon.</w:t>
      </w:r>
      <w:r w:rsidR="00492B26">
        <w:rPr>
          <w:rFonts w:ascii="Times New Roman" w:eastAsia="Times New Roman" w:hAnsi="Times New Roman" w:cs="Times New Roman"/>
          <w:sz w:val="24"/>
          <w:szCs w:val="24"/>
        </w:rPr>
        <w:t xml:space="preserve"> Jeff Fine</w:t>
      </w:r>
      <w:r>
        <w:rPr>
          <w:rFonts w:ascii="Times New Roman" w:eastAsia="Times New Roman" w:hAnsi="Times New Roman" w:cs="Times New Roman"/>
          <w:sz w:val="24"/>
          <w:szCs w:val="24"/>
        </w:rPr>
        <w:t xml:space="preserve">, </w:t>
      </w:r>
      <w:r w:rsidR="00492B26">
        <w:rPr>
          <w:rFonts w:ascii="Times New Roman" w:eastAsia="Times New Roman" w:hAnsi="Times New Roman" w:cs="Times New Roman"/>
          <w:spacing w:val="1"/>
          <w:sz w:val="24"/>
          <w:szCs w:val="24"/>
        </w:rPr>
        <w:t>Clerk</w:t>
      </w:r>
    </w:p>
    <w:p w14:paraId="0D3E5CD4" w14:textId="241B7632" w:rsidR="00990113" w:rsidRDefault="00492B26"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Superior Court in and for Maricopa County</w:t>
      </w:r>
    </w:p>
    <w:p w14:paraId="2C7BF0B5" w14:textId="77777777" w:rsidR="00990113" w:rsidRDefault="00990113" w:rsidP="004639DE">
      <w:pPr>
        <w:spacing w:after="0" w:line="240" w:lineRule="auto"/>
        <w:ind w:left="3701" w:right="-20" w:firstLine="619"/>
        <w:rPr>
          <w:rFonts w:ascii="Times New Roman" w:eastAsia="Times New Roman" w:hAnsi="Times New Roman" w:cs="Times New Roman"/>
          <w:sz w:val="24"/>
          <w:szCs w:val="24"/>
        </w:rPr>
      </w:pPr>
    </w:p>
    <w:p w14:paraId="29CE125E" w14:textId="77777777" w:rsidR="004639DE" w:rsidRDefault="004639DE" w:rsidP="004639DE">
      <w:pPr>
        <w:spacing w:before="2" w:after="0" w:line="150" w:lineRule="exact"/>
        <w:rPr>
          <w:sz w:val="15"/>
          <w:szCs w:val="15"/>
        </w:rPr>
      </w:pPr>
    </w:p>
    <w:p w14:paraId="61A365FB" w14:textId="77777777" w:rsidR="004639DE" w:rsidRDefault="004639DE" w:rsidP="004639DE">
      <w:pPr>
        <w:spacing w:after="0" w:line="200" w:lineRule="exact"/>
        <w:rPr>
          <w:sz w:val="20"/>
          <w:szCs w:val="20"/>
        </w:rPr>
      </w:pPr>
    </w:p>
    <w:p w14:paraId="548C331C" w14:textId="77777777" w:rsidR="004639DE" w:rsidRDefault="004639DE" w:rsidP="004639DE">
      <w:pPr>
        <w:spacing w:after="0" w:line="200" w:lineRule="exact"/>
        <w:rPr>
          <w:sz w:val="20"/>
          <w:szCs w:val="20"/>
        </w:rPr>
      </w:pPr>
    </w:p>
    <w:p w14:paraId="2191ACB7" w14:textId="39001D8F" w:rsidR="004639DE" w:rsidRDefault="004639DE" w:rsidP="00BF00F2">
      <w:pPr>
        <w:spacing w:after="0" w:line="240" w:lineRule="auto"/>
        <w:ind w:left="10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Comment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filed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nic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 xml:space="preserve"> </w:t>
      </w:r>
      <w:r w:rsidR="00A11330">
        <w:rPr>
          <w:rFonts w:ascii="Times New Roman" w:eastAsia="Times New Roman" w:hAnsi="Times New Roman" w:cs="Times New Roman"/>
          <w:color w:val="000000"/>
          <w:spacing w:val="-3"/>
          <w:sz w:val="24"/>
          <w:szCs w:val="24"/>
        </w:rPr>
        <w:t xml:space="preserve">deadlines set forth in </w:t>
      </w:r>
      <w:r>
        <w:rPr>
          <w:rFonts w:ascii="Times New Roman" w:eastAsia="Times New Roman" w:hAnsi="Times New Roman" w:cs="Times New Roman"/>
          <w:color w:val="000000"/>
          <w:sz w:val="24"/>
          <w:szCs w:val="24"/>
        </w:rPr>
        <w:t xml:space="preserve">the Supreme Court’s </w:t>
      </w:r>
      <w:r w:rsidR="0060116B">
        <w:rPr>
          <w:rFonts w:ascii="Times New Roman" w:eastAsia="Times New Roman" w:hAnsi="Times New Roman" w:cs="Times New Roman"/>
          <w:color w:val="000000"/>
          <w:sz w:val="24"/>
          <w:szCs w:val="24"/>
        </w:rPr>
        <w:t xml:space="preserve">December 8, 2022 </w:t>
      </w:r>
      <w:r>
        <w:rPr>
          <w:rFonts w:ascii="Times New Roman" w:eastAsia="Times New Roman" w:hAnsi="Times New Roman" w:cs="Times New Roman"/>
          <w:color w:val="000000"/>
          <w:sz w:val="24"/>
          <w:szCs w:val="24"/>
        </w:rPr>
        <w:t xml:space="preserve">Order.  </w:t>
      </w:r>
    </w:p>
    <w:p w14:paraId="6C9B9F67" w14:textId="77777777"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14:paraId="02BE4660" w14:textId="2E411CC0" w:rsidR="001F6E5F" w:rsidRDefault="004639DE" w:rsidP="00BF00F2">
      <w:pPr>
        <w:spacing w:after="0" w:line="240" w:lineRule="auto"/>
        <w:ind w:left="10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copy of this Comment has been</w:t>
      </w:r>
      <w:r w:rsidR="00EF7659">
        <w:rPr>
          <w:rFonts w:ascii="Times New Roman" w:eastAsia="Times New Roman" w:hAnsi="Times New Roman" w:cs="Times New Roman"/>
          <w:color w:val="000000"/>
          <w:sz w:val="24"/>
          <w:szCs w:val="24"/>
        </w:rPr>
        <w:t xml:space="preserve"> </w:t>
      </w:r>
      <w:r w:rsidR="007B54F2">
        <w:rPr>
          <w:rFonts w:ascii="Times New Roman" w:eastAsia="Times New Roman" w:hAnsi="Times New Roman" w:cs="Times New Roman"/>
          <w:color w:val="000000"/>
          <w:sz w:val="24"/>
          <w:szCs w:val="24"/>
        </w:rPr>
        <w:t xml:space="preserve">sent via </w:t>
      </w:r>
      <w:r w:rsidR="00250FD1">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mail</w:t>
      </w:r>
      <w:r w:rsidR="007B54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the Petitioner at the following:</w:t>
      </w:r>
    </w:p>
    <w:p w14:paraId="239A4695" w14:textId="1F4B52BA" w:rsidR="00250FD1" w:rsidRDefault="00250FD1" w:rsidP="00250FD1">
      <w:pPr>
        <w:spacing w:after="0" w:line="240" w:lineRule="auto"/>
        <w:ind w:left="100" w:right="-20"/>
        <w:rPr>
          <w:rFonts w:ascii="Times New Roman" w:eastAsia="Times New Roman" w:hAnsi="Times New Roman" w:cs="Times New Roman"/>
          <w:color w:val="000000"/>
          <w:sz w:val="24"/>
          <w:szCs w:val="24"/>
        </w:rPr>
      </w:pPr>
    </w:p>
    <w:p w14:paraId="16271592" w14:textId="77777777"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K. Byers</w:t>
      </w:r>
    </w:p>
    <w:p w14:paraId="395BF250" w14:textId="430282D1" w:rsidR="00250FD1"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Director</w:t>
      </w:r>
    </w:p>
    <w:p w14:paraId="494BAE8B" w14:textId="28E58769" w:rsidR="00250FD1"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Office of the Courts</w:t>
      </w:r>
    </w:p>
    <w:p w14:paraId="08889C45" w14:textId="23B9EA61"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1501 W. Washington St., Suite 411</w:t>
      </w:r>
    </w:p>
    <w:p w14:paraId="2E615A4A" w14:textId="0F4F7BCB"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Phoenix, AZ 85007</w:t>
      </w:r>
    </w:p>
    <w:p w14:paraId="135F474C" w14:textId="47A979EC" w:rsidR="00293E60" w:rsidRDefault="001A79D3" w:rsidP="006D75B2">
      <w:pPr>
        <w:spacing w:after="0" w:line="240" w:lineRule="auto"/>
        <w:ind w:left="100" w:right="-20"/>
        <w:rPr>
          <w:rStyle w:val="Hyperlink"/>
          <w:rFonts w:ascii="Times New Roman" w:eastAsia="Times New Roman" w:hAnsi="Times New Roman" w:cs="Times New Roman"/>
          <w:sz w:val="24"/>
          <w:szCs w:val="24"/>
        </w:rPr>
      </w:pPr>
      <w:hyperlink r:id="rId9" w:history="1">
        <w:r w:rsidR="00EF7659" w:rsidRPr="0024354C">
          <w:rPr>
            <w:rStyle w:val="Hyperlink"/>
            <w:rFonts w:ascii="Times New Roman" w:eastAsia="Times New Roman" w:hAnsi="Times New Roman" w:cs="Times New Roman"/>
            <w:sz w:val="24"/>
            <w:szCs w:val="24"/>
          </w:rPr>
          <w:t>Projects2@courts.az.gov</w:t>
        </w:r>
      </w:hyperlink>
    </w:p>
    <w:p w14:paraId="4BB73736" w14:textId="77777777" w:rsidR="00293E60" w:rsidRDefault="00293E60">
      <w:pPr>
        <w:widowControl/>
        <w:spacing w:after="160" w:line="259" w:lineRule="auto"/>
        <w:rPr>
          <w:rStyle w:val="Hyperlink"/>
          <w:rFonts w:ascii="Times New Roman" w:eastAsia="Times New Roman" w:hAnsi="Times New Roman" w:cs="Times New Roman"/>
          <w:sz w:val="24"/>
          <w:szCs w:val="24"/>
        </w:rPr>
      </w:pPr>
      <w:r>
        <w:rPr>
          <w:rStyle w:val="Hyperlink"/>
          <w:rFonts w:ascii="Times New Roman" w:eastAsia="Times New Roman" w:hAnsi="Times New Roman" w:cs="Times New Roman"/>
          <w:sz w:val="24"/>
          <w:szCs w:val="24"/>
        </w:rPr>
        <w:br w:type="page"/>
      </w:r>
    </w:p>
    <w:p w14:paraId="63AB8F68" w14:textId="77777777" w:rsidR="006D75B2" w:rsidRDefault="006D75B2" w:rsidP="006D75B2">
      <w:pPr>
        <w:spacing w:after="0" w:line="240" w:lineRule="auto"/>
        <w:ind w:left="100" w:right="-20"/>
        <w:rPr>
          <w:rFonts w:ascii="Times New Roman" w:eastAsia="Times New Roman" w:hAnsi="Times New Roman" w:cs="Times New Roman"/>
          <w:color w:val="000000"/>
          <w:sz w:val="24"/>
          <w:szCs w:val="24"/>
        </w:rPr>
      </w:pPr>
    </w:p>
    <w:p w14:paraId="76440BAF" w14:textId="7CCFDEF7" w:rsidR="00250FD1" w:rsidRDefault="00250FD1" w:rsidP="006D75B2">
      <w:pPr>
        <w:spacing w:after="0" w:line="240" w:lineRule="auto"/>
        <w:ind w:left="100" w:right="-20"/>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ATTACHMENT</w:t>
      </w:r>
    </w:p>
    <w:p w14:paraId="4DA9A0B7" w14:textId="77777777" w:rsidR="00293E60" w:rsidRPr="006D75B2" w:rsidRDefault="00293E60" w:rsidP="006D75B2">
      <w:pPr>
        <w:spacing w:after="0" w:line="240" w:lineRule="auto"/>
        <w:ind w:left="100" w:right="-20"/>
        <w:jc w:val="center"/>
        <w:rPr>
          <w:rFonts w:ascii="Times New Roman" w:eastAsia="Times New Roman" w:hAnsi="Times New Roman" w:cs="Times New Roman"/>
          <w:color w:val="000000"/>
          <w:sz w:val="24"/>
          <w:szCs w:val="24"/>
        </w:rPr>
      </w:pPr>
    </w:p>
    <w:p w14:paraId="093AD90B" w14:textId="7F877766" w:rsidR="00293E60" w:rsidRPr="007B54F2" w:rsidRDefault="00293E60" w:rsidP="00BF00F2">
      <w:pPr>
        <w:spacing w:after="0" w:line="240" w:lineRule="auto"/>
        <w:ind w:right="-20"/>
        <w:jc w:val="both"/>
        <w:rPr>
          <w:rFonts w:ascii="Times New Roman" w:hAnsi="Times New Roman" w:cs="Times New Roman"/>
          <w:sz w:val="24"/>
          <w:szCs w:val="24"/>
        </w:rPr>
      </w:pPr>
      <w:r w:rsidRPr="007B54F2">
        <w:rPr>
          <w:rFonts w:ascii="Times New Roman" w:hAnsi="Times New Roman" w:cs="Times New Roman"/>
          <w:sz w:val="24"/>
          <w:szCs w:val="24"/>
        </w:rPr>
        <w:t xml:space="preserve">Modifications to the text are shown by </w:t>
      </w:r>
      <w:r w:rsidRPr="007B54F2">
        <w:rPr>
          <w:rFonts w:ascii="Times New Roman" w:hAnsi="Times New Roman" w:cs="Times New Roman"/>
          <w:color w:val="FF0000"/>
          <w:sz w:val="24"/>
          <w:szCs w:val="24"/>
        </w:rPr>
        <w:t xml:space="preserve">underscoring </w:t>
      </w:r>
      <w:r w:rsidRPr="007B54F2">
        <w:rPr>
          <w:rFonts w:ascii="Times New Roman" w:hAnsi="Times New Roman" w:cs="Times New Roman"/>
          <w:sz w:val="24"/>
          <w:szCs w:val="24"/>
        </w:rPr>
        <w:t xml:space="preserve">in red font and deletions are shown by </w:t>
      </w:r>
      <w:r w:rsidRPr="007B54F2">
        <w:rPr>
          <w:rFonts w:ascii="Times New Roman" w:hAnsi="Times New Roman" w:cs="Times New Roman"/>
          <w:color w:val="FF0000"/>
          <w:sz w:val="24"/>
          <w:szCs w:val="24"/>
        </w:rPr>
        <w:t xml:space="preserve">strike through </w:t>
      </w:r>
      <w:r w:rsidRPr="007B54F2">
        <w:rPr>
          <w:rFonts w:ascii="Times New Roman" w:hAnsi="Times New Roman" w:cs="Times New Roman"/>
          <w:sz w:val="24"/>
          <w:szCs w:val="24"/>
        </w:rPr>
        <w:t>in red font.</w:t>
      </w:r>
    </w:p>
    <w:p w14:paraId="1EFAF3B3" w14:textId="77777777" w:rsidR="00293E60" w:rsidRPr="007B54F2" w:rsidRDefault="00293E60" w:rsidP="00BF00F2">
      <w:pPr>
        <w:pStyle w:val="Default"/>
        <w:jc w:val="both"/>
      </w:pPr>
    </w:p>
    <w:p w14:paraId="1C63EE53" w14:textId="4ECE02B6" w:rsidR="00293E60" w:rsidRDefault="00293E60" w:rsidP="00BF00F2">
      <w:pPr>
        <w:pStyle w:val="Default"/>
        <w:jc w:val="both"/>
        <w:rPr>
          <w:b/>
          <w:bCs/>
          <w:color w:val="auto"/>
          <w:sz w:val="25"/>
          <w:szCs w:val="25"/>
        </w:rPr>
      </w:pPr>
      <w:r>
        <w:rPr>
          <w:b/>
          <w:bCs/>
          <w:color w:val="auto"/>
          <w:sz w:val="25"/>
          <w:szCs w:val="25"/>
        </w:rPr>
        <w:t xml:space="preserve">Rule 43. Order for Lifetime No-Contact Injunction </w:t>
      </w:r>
    </w:p>
    <w:p w14:paraId="504ACFC4" w14:textId="77777777" w:rsidR="00293E60" w:rsidRDefault="00293E60" w:rsidP="00BF00F2">
      <w:pPr>
        <w:pStyle w:val="Default"/>
        <w:jc w:val="both"/>
        <w:rPr>
          <w:color w:val="auto"/>
          <w:sz w:val="25"/>
          <w:szCs w:val="25"/>
        </w:rPr>
      </w:pPr>
    </w:p>
    <w:p w14:paraId="52877A29" w14:textId="25D26C88" w:rsidR="00293E60" w:rsidRDefault="00293E60" w:rsidP="00BF00F2">
      <w:pPr>
        <w:pStyle w:val="Default"/>
        <w:jc w:val="both"/>
        <w:rPr>
          <w:color w:val="auto"/>
          <w:sz w:val="25"/>
          <w:szCs w:val="25"/>
        </w:rPr>
      </w:pPr>
      <w:r>
        <w:rPr>
          <w:b/>
          <w:bCs/>
          <w:color w:val="auto"/>
          <w:sz w:val="25"/>
          <w:szCs w:val="25"/>
        </w:rPr>
        <w:t xml:space="preserve">(j) Validity; Dismissal. </w:t>
      </w:r>
      <w:r>
        <w:rPr>
          <w:color w:val="auto"/>
          <w:sz w:val="25"/>
          <w:szCs w:val="25"/>
        </w:rPr>
        <w:t xml:space="preserve">An Order for Lifetime No-Contact Injunction issued under A.R.S. § 13-719(D) is effective on service and is valid for the defendant’s natural lifetime unless it is dismissed. </w:t>
      </w:r>
    </w:p>
    <w:p w14:paraId="149A7334" w14:textId="77777777" w:rsidR="00293E60" w:rsidRDefault="00293E60" w:rsidP="00BF00F2">
      <w:pPr>
        <w:pStyle w:val="Default"/>
        <w:jc w:val="both"/>
        <w:rPr>
          <w:color w:val="auto"/>
          <w:sz w:val="25"/>
          <w:szCs w:val="25"/>
        </w:rPr>
      </w:pPr>
    </w:p>
    <w:p w14:paraId="32665648" w14:textId="4F7E022F" w:rsidR="00293E60" w:rsidRDefault="00293E60" w:rsidP="00BF00F2">
      <w:pPr>
        <w:pStyle w:val="Default"/>
        <w:jc w:val="both"/>
        <w:rPr>
          <w:color w:val="auto"/>
          <w:sz w:val="25"/>
          <w:szCs w:val="25"/>
        </w:rPr>
      </w:pPr>
      <w:r>
        <w:rPr>
          <w:color w:val="auto"/>
          <w:sz w:val="25"/>
          <w:szCs w:val="25"/>
        </w:rPr>
        <w:t xml:space="preserve">(1) </w:t>
      </w:r>
      <w:r>
        <w:rPr>
          <w:i/>
          <w:iCs/>
          <w:color w:val="auto"/>
          <w:sz w:val="25"/>
          <w:szCs w:val="25"/>
        </w:rPr>
        <w:t xml:space="preserve">Dismissal on Request of the Victim. </w:t>
      </w:r>
      <w:r>
        <w:rPr>
          <w:color w:val="auto"/>
          <w:sz w:val="25"/>
          <w:szCs w:val="25"/>
        </w:rPr>
        <w:t xml:space="preserve">The victim may make a request to the court to dismiss the Order for Lifetime No-Contact Injunction at any time by filing a written motion to dismiss. </w:t>
      </w:r>
      <w:r w:rsidRPr="0002247F">
        <w:rPr>
          <w:strike/>
          <w:color w:val="FF0000"/>
          <w:sz w:val="25"/>
          <w:szCs w:val="25"/>
        </w:rPr>
        <w:t>Court personnel must verify the victim’s identity when the motion is filed.</w:t>
      </w:r>
      <w:r w:rsidRPr="0002247F">
        <w:rPr>
          <w:color w:val="FF0000"/>
          <w:sz w:val="25"/>
          <w:szCs w:val="25"/>
        </w:rPr>
        <w:t xml:space="preserve"> </w:t>
      </w:r>
      <w:r>
        <w:rPr>
          <w:color w:val="auto"/>
          <w:sz w:val="25"/>
          <w:szCs w:val="25"/>
        </w:rPr>
        <w:t xml:space="preserve">The court </w:t>
      </w:r>
      <w:r w:rsidRPr="0002247F">
        <w:rPr>
          <w:strike/>
          <w:color w:val="FF0000"/>
          <w:sz w:val="25"/>
          <w:szCs w:val="25"/>
        </w:rPr>
        <w:t>may</w:t>
      </w:r>
      <w:r>
        <w:rPr>
          <w:color w:val="auto"/>
          <w:sz w:val="25"/>
          <w:szCs w:val="25"/>
        </w:rPr>
        <w:t xml:space="preserve"> </w:t>
      </w:r>
      <w:r w:rsidR="0002247F" w:rsidRPr="0002247F">
        <w:rPr>
          <w:color w:val="FF0000"/>
          <w:sz w:val="25"/>
          <w:szCs w:val="25"/>
        </w:rPr>
        <w:t>shall</w:t>
      </w:r>
      <w:r w:rsidR="0002247F">
        <w:rPr>
          <w:color w:val="auto"/>
          <w:sz w:val="25"/>
          <w:szCs w:val="25"/>
        </w:rPr>
        <w:t xml:space="preserve"> </w:t>
      </w:r>
      <w:r>
        <w:rPr>
          <w:color w:val="auto"/>
          <w:sz w:val="25"/>
          <w:szCs w:val="25"/>
        </w:rPr>
        <w:t xml:space="preserve">schedule a hearing to verify the victim’s </w:t>
      </w:r>
      <w:r w:rsidRPr="007B54F2">
        <w:rPr>
          <w:strike/>
          <w:color w:val="FF0000"/>
          <w:sz w:val="25"/>
          <w:szCs w:val="25"/>
        </w:rPr>
        <w:t>request</w:t>
      </w:r>
      <w:r>
        <w:rPr>
          <w:color w:val="auto"/>
          <w:sz w:val="25"/>
          <w:szCs w:val="25"/>
        </w:rPr>
        <w:t xml:space="preserve"> </w:t>
      </w:r>
      <w:r w:rsidR="007B54F2">
        <w:rPr>
          <w:color w:val="FF0000"/>
          <w:sz w:val="25"/>
          <w:szCs w:val="25"/>
        </w:rPr>
        <w:t xml:space="preserve">identity </w:t>
      </w:r>
      <w:r>
        <w:rPr>
          <w:color w:val="auto"/>
          <w:sz w:val="25"/>
          <w:szCs w:val="25"/>
        </w:rPr>
        <w:t xml:space="preserve">and that the victim is not making the request under duress or coercion. The court must grant the victim’s request upon verification, issue a written order, and provide a copy to the victim and the defendant. </w:t>
      </w:r>
    </w:p>
    <w:p w14:paraId="7D4C5A3D" w14:textId="77777777" w:rsidR="00293E60" w:rsidRDefault="00293E60" w:rsidP="00BF00F2">
      <w:pPr>
        <w:pStyle w:val="Default"/>
        <w:jc w:val="both"/>
        <w:rPr>
          <w:color w:val="auto"/>
          <w:sz w:val="25"/>
          <w:szCs w:val="25"/>
        </w:rPr>
      </w:pPr>
    </w:p>
    <w:p w14:paraId="1B08C467" w14:textId="0442448C" w:rsidR="00293E60" w:rsidRDefault="00293E60" w:rsidP="00BF00F2">
      <w:pPr>
        <w:pStyle w:val="Default"/>
        <w:jc w:val="both"/>
        <w:rPr>
          <w:color w:val="auto"/>
          <w:sz w:val="25"/>
          <w:szCs w:val="25"/>
        </w:rPr>
      </w:pPr>
      <w:r>
        <w:rPr>
          <w:color w:val="auto"/>
          <w:sz w:val="25"/>
          <w:szCs w:val="25"/>
        </w:rPr>
        <w:t xml:space="preserve">(2) </w:t>
      </w:r>
      <w:r>
        <w:rPr>
          <w:i/>
          <w:iCs/>
          <w:color w:val="auto"/>
          <w:sz w:val="25"/>
          <w:szCs w:val="25"/>
        </w:rPr>
        <w:t>Dismissal on Request of the Defendant</w:t>
      </w:r>
      <w:r>
        <w:rPr>
          <w:color w:val="auto"/>
          <w:sz w:val="25"/>
          <w:szCs w:val="25"/>
        </w:rPr>
        <w:t xml:space="preserve">. The defendant, by filing a written motion, may request dismissal of an Order for Lifetime No-Contact Injunction only if: </w:t>
      </w:r>
    </w:p>
    <w:p w14:paraId="21DC945C" w14:textId="77777777" w:rsidR="00293E60" w:rsidRDefault="00293E60" w:rsidP="00BF00F2">
      <w:pPr>
        <w:pStyle w:val="Default"/>
        <w:jc w:val="both"/>
        <w:rPr>
          <w:color w:val="auto"/>
          <w:sz w:val="25"/>
          <w:szCs w:val="25"/>
        </w:rPr>
      </w:pPr>
    </w:p>
    <w:p w14:paraId="3A635865" w14:textId="752EDCE1" w:rsidR="00293E60" w:rsidRDefault="00293E60" w:rsidP="00BF00F2">
      <w:pPr>
        <w:pStyle w:val="Default"/>
        <w:ind w:firstLine="720"/>
        <w:jc w:val="both"/>
        <w:rPr>
          <w:color w:val="auto"/>
          <w:sz w:val="25"/>
          <w:szCs w:val="25"/>
        </w:rPr>
      </w:pPr>
      <w:r>
        <w:rPr>
          <w:color w:val="auto"/>
          <w:sz w:val="25"/>
          <w:szCs w:val="25"/>
        </w:rPr>
        <w:t xml:space="preserve">(A) the victim has died; </w:t>
      </w:r>
    </w:p>
    <w:p w14:paraId="3DB608B6" w14:textId="77777777" w:rsidR="00293E60" w:rsidRDefault="00293E60" w:rsidP="00BF00F2">
      <w:pPr>
        <w:pStyle w:val="Default"/>
        <w:jc w:val="both"/>
        <w:rPr>
          <w:color w:val="auto"/>
          <w:sz w:val="25"/>
          <w:szCs w:val="25"/>
        </w:rPr>
      </w:pPr>
    </w:p>
    <w:p w14:paraId="0F15360A" w14:textId="3F51FD8F" w:rsidR="00293E60" w:rsidRDefault="00293E60" w:rsidP="00BF00F2">
      <w:pPr>
        <w:pStyle w:val="Default"/>
        <w:ind w:firstLine="720"/>
        <w:jc w:val="both"/>
        <w:rPr>
          <w:color w:val="auto"/>
          <w:sz w:val="25"/>
          <w:szCs w:val="25"/>
        </w:rPr>
      </w:pPr>
      <w:r>
        <w:rPr>
          <w:color w:val="auto"/>
          <w:sz w:val="25"/>
          <w:szCs w:val="25"/>
        </w:rPr>
        <w:t xml:space="preserve">(B) the conviction on which the Order for Lifetime No-Contact Injunction is based has been dismissed, expunged, or overturned, or the defendant has been pardoned; or </w:t>
      </w:r>
    </w:p>
    <w:p w14:paraId="47793F53" w14:textId="117F2DF8" w:rsidR="00293E60" w:rsidRDefault="00293E60" w:rsidP="00BF00F2">
      <w:pPr>
        <w:pStyle w:val="Default"/>
        <w:ind w:firstLine="720"/>
        <w:jc w:val="both"/>
        <w:rPr>
          <w:color w:val="auto"/>
          <w:sz w:val="25"/>
          <w:szCs w:val="25"/>
        </w:rPr>
      </w:pPr>
    </w:p>
    <w:p w14:paraId="57133C43" w14:textId="592623E6" w:rsidR="00293E60" w:rsidRPr="00293E60" w:rsidRDefault="00293E60" w:rsidP="00BF00F2">
      <w:pPr>
        <w:pStyle w:val="Default"/>
        <w:ind w:firstLine="720"/>
        <w:jc w:val="both"/>
        <w:rPr>
          <w:color w:val="auto"/>
          <w:sz w:val="25"/>
          <w:szCs w:val="25"/>
        </w:rPr>
      </w:pPr>
      <w:r>
        <w:rPr>
          <w:color w:val="auto"/>
          <w:sz w:val="25"/>
          <w:szCs w:val="25"/>
        </w:rPr>
        <w:t xml:space="preserve">(C) the conviction on which the Order for Lifetime No-Contact Injunction is based is not a qualifying conviction.  </w:t>
      </w:r>
    </w:p>
    <w:sectPr w:rsidR="00293E60" w:rsidRPr="00293E6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9714" w14:textId="77777777" w:rsidR="0073624F" w:rsidRDefault="0073624F" w:rsidP="004639DE">
      <w:pPr>
        <w:spacing w:after="0" w:line="240" w:lineRule="auto"/>
      </w:pPr>
      <w:r>
        <w:separator/>
      </w:r>
    </w:p>
  </w:endnote>
  <w:endnote w:type="continuationSeparator" w:id="0">
    <w:p w14:paraId="5B9D68FB" w14:textId="77777777" w:rsidR="0073624F" w:rsidRDefault="0073624F"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9EB2" w14:textId="77777777" w:rsidR="00E87793" w:rsidRDefault="00E8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3ACCA86A" w14:textId="77777777"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14:paraId="5865C7F1" w14:textId="77777777" w:rsidR="00F31BCE" w:rsidRDefault="00F31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1799" w14:textId="77777777" w:rsidR="00E87793" w:rsidRDefault="00E8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8AF1" w14:textId="77777777" w:rsidR="0073624F" w:rsidRDefault="0073624F" w:rsidP="004639DE">
      <w:pPr>
        <w:spacing w:after="0" w:line="240" w:lineRule="auto"/>
      </w:pPr>
      <w:r>
        <w:separator/>
      </w:r>
    </w:p>
  </w:footnote>
  <w:footnote w:type="continuationSeparator" w:id="0">
    <w:p w14:paraId="5B5B66EB" w14:textId="77777777" w:rsidR="0073624F" w:rsidRDefault="0073624F" w:rsidP="004639DE">
      <w:pPr>
        <w:spacing w:after="0" w:line="240" w:lineRule="auto"/>
      </w:pPr>
      <w:r>
        <w:continuationSeparator/>
      </w:r>
    </w:p>
  </w:footnote>
  <w:footnote w:id="1">
    <w:p w14:paraId="5AD3422A" w14:textId="5BECB269" w:rsidR="00F04CA1" w:rsidRPr="00065518" w:rsidRDefault="00F04CA1" w:rsidP="00BF00F2">
      <w:pPr>
        <w:pStyle w:val="FootnoteText"/>
        <w:jc w:val="both"/>
        <w:rPr>
          <w:rFonts w:ascii="Times New Roman" w:hAnsi="Times New Roman" w:cs="Times New Roman"/>
          <w:sz w:val="24"/>
          <w:szCs w:val="24"/>
        </w:rPr>
      </w:pPr>
      <w:r w:rsidRPr="00065518">
        <w:rPr>
          <w:rStyle w:val="FootnoteReference"/>
          <w:rFonts w:ascii="Times New Roman" w:hAnsi="Times New Roman" w:cs="Times New Roman"/>
          <w:sz w:val="24"/>
          <w:szCs w:val="24"/>
        </w:rPr>
        <w:footnoteRef/>
      </w:r>
      <w:r w:rsidRPr="00065518">
        <w:rPr>
          <w:rFonts w:ascii="Times New Roman" w:hAnsi="Times New Roman" w:cs="Times New Roman"/>
          <w:sz w:val="24"/>
          <w:szCs w:val="24"/>
        </w:rPr>
        <w:t xml:space="preserve"> On April 18, 2023, Governor Hobbs signed into law SB1582, </w:t>
      </w:r>
      <w:r w:rsidRPr="00065518">
        <w:rPr>
          <w:rFonts w:ascii="Times New Roman" w:hAnsi="Times New Roman" w:cs="Times New Roman"/>
          <w:i/>
          <w:iCs/>
          <w:sz w:val="24"/>
          <w:szCs w:val="24"/>
        </w:rPr>
        <w:t xml:space="preserve">Lifetime </w:t>
      </w:r>
      <w:r w:rsidR="00065518" w:rsidRPr="00065518">
        <w:rPr>
          <w:rFonts w:ascii="Times New Roman" w:hAnsi="Times New Roman" w:cs="Times New Roman"/>
          <w:i/>
          <w:iCs/>
          <w:sz w:val="24"/>
          <w:szCs w:val="24"/>
        </w:rPr>
        <w:t>Injunction</w:t>
      </w:r>
      <w:r w:rsidRPr="00065518">
        <w:rPr>
          <w:rFonts w:ascii="Times New Roman" w:hAnsi="Times New Roman" w:cs="Times New Roman"/>
          <w:i/>
          <w:iCs/>
          <w:sz w:val="24"/>
          <w:szCs w:val="24"/>
        </w:rPr>
        <w:t>; Petition; Procedures</w:t>
      </w:r>
      <w:r w:rsidRPr="00065518">
        <w:rPr>
          <w:rFonts w:ascii="Times New Roman" w:hAnsi="Times New Roman" w:cs="Times New Roman"/>
          <w:sz w:val="24"/>
          <w:szCs w:val="24"/>
        </w:rPr>
        <w:t xml:space="preserve">, which amends A.R.S. § 13-719 to allow for a victim who did not request an </w:t>
      </w:r>
      <w:r w:rsidR="00065518" w:rsidRPr="00065518">
        <w:rPr>
          <w:rFonts w:ascii="Times New Roman" w:hAnsi="Times New Roman" w:cs="Times New Roman"/>
          <w:sz w:val="24"/>
          <w:szCs w:val="24"/>
        </w:rPr>
        <w:t>injunction</w:t>
      </w:r>
      <w:r w:rsidRPr="00065518">
        <w:rPr>
          <w:rFonts w:ascii="Times New Roman" w:hAnsi="Times New Roman" w:cs="Times New Roman"/>
          <w:sz w:val="24"/>
          <w:szCs w:val="24"/>
        </w:rPr>
        <w:t xml:space="preserve"> at the time of sentencing, irrespective </w:t>
      </w:r>
      <w:r w:rsidR="00065518">
        <w:rPr>
          <w:rFonts w:ascii="Times New Roman" w:hAnsi="Times New Roman" w:cs="Times New Roman"/>
          <w:sz w:val="24"/>
          <w:szCs w:val="24"/>
        </w:rPr>
        <w:t xml:space="preserve">to </w:t>
      </w:r>
      <w:r w:rsidRPr="00065518">
        <w:rPr>
          <w:rFonts w:ascii="Times New Roman" w:hAnsi="Times New Roman" w:cs="Times New Roman"/>
          <w:sz w:val="24"/>
          <w:szCs w:val="24"/>
        </w:rPr>
        <w:t xml:space="preserve">whether the sentencing occurred before </w:t>
      </w:r>
      <w:r w:rsidR="00065518">
        <w:rPr>
          <w:rFonts w:ascii="Times New Roman" w:hAnsi="Times New Roman" w:cs="Times New Roman"/>
          <w:sz w:val="24"/>
          <w:szCs w:val="24"/>
        </w:rPr>
        <w:t xml:space="preserve">or after </w:t>
      </w:r>
      <w:r w:rsidRPr="00065518">
        <w:rPr>
          <w:rFonts w:ascii="Times New Roman" w:hAnsi="Times New Roman" w:cs="Times New Roman"/>
          <w:sz w:val="24"/>
          <w:szCs w:val="24"/>
        </w:rPr>
        <w:t>September 24, 2022, to submit a petition to the court requesting an injunction against a defendant.  SB1582 further amends A.R.S. § 13-719 to provide that if a conviction is set aside pursuant to A.R.S. § 13-905 or sealed pursuant to A.R.S. § 13-911, such does not affect the validity of an already obtained injunction no</w:t>
      </w:r>
      <w:r w:rsidR="00065518">
        <w:rPr>
          <w:rFonts w:ascii="Times New Roman" w:hAnsi="Times New Roman" w:cs="Times New Roman"/>
          <w:sz w:val="24"/>
          <w:szCs w:val="24"/>
        </w:rPr>
        <w:t>r</w:t>
      </w:r>
      <w:r w:rsidRPr="00065518">
        <w:rPr>
          <w:rFonts w:ascii="Times New Roman" w:hAnsi="Times New Roman" w:cs="Times New Roman"/>
          <w:sz w:val="24"/>
          <w:szCs w:val="24"/>
        </w:rPr>
        <w:t xml:space="preserve"> does it prohibit a victim from submitting a petition to the court requesting a lifetime inunction.  Modifications may need to be made to the </w:t>
      </w:r>
      <w:r w:rsidR="00065518">
        <w:rPr>
          <w:rFonts w:ascii="Times New Roman" w:hAnsi="Times New Roman" w:cs="Times New Roman"/>
          <w:sz w:val="24"/>
          <w:szCs w:val="24"/>
        </w:rPr>
        <w:t>r</w:t>
      </w:r>
      <w:r w:rsidRPr="00065518">
        <w:rPr>
          <w:rFonts w:ascii="Times New Roman" w:hAnsi="Times New Roman" w:cs="Times New Roman"/>
          <w:sz w:val="24"/>
          <w:szCs w:val="24"/>
        </w:rPr>
        <w:t xml:space="preserve">ules to incorporate these </w:t>
      </w:r>
      <w:r w:rsidR="00065518">
        <w:rPr>
          <w:rFonts w:ascii="Times New Roman" w:hAnsi="Times New Roman" w:cs="Times New Roman"/>
          <w:sz w:val="24"/>
          <w:szCs w:val="24"/>
        </w:rPr>
        <w:t xml:space="preserve">statutory changes, </w:t>
      </w:r>
      <w:r w:rsidRPr="00065518">
        <w:rPr>
          <w:rFonts w:ascii="Times New Roman" w:hAnsi="Times New Roman" w:cs="Times New Roman"/>
          <w:sz w:val="24"/>
          <w:szCs w:val="24"/>
        </w:rPr>
        <w:t>and the Clerk defer</w:t>
      </w:r>
      <w:r w:rsidR="007B54F2">
        <w:rPr>
          <w:rFonts w:ascii="Times New Roman" w:hAnsi="Times New Roman" w:cs="Times New Roman"/>
          <w:sz w:val="24"/>
          <w:szCs w:val="24"/>
        </w:rPr>
        <w:t>s</w:t>
      </w:r>
      <w:r w:rsidRPr="00065518">
        <w:rPr>
          <w:rFonts w:ascii="Times New Roman" w:hAnsi="Times New Roman" w:cs="Times New Roman"/>
          <w:sz w:val="24"/>
          <w:szCs w:val="24"/>
        </w:rPr>
        <w:t xml:space="preserve"> to the Supreme Court to incorporate any necessary modifications.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014" w14:textId="77777777" w:rsidR="00E87793" w:rsidRDefault="00E8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A561" w14:textId="0266E120" w:rsidR="00E87793" w:rsidRDefault="00E87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F0A" w14:textId="77777777" w:rsidR="00E87793" w:rsidRDefault="00E87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A63"/>
    <w:multiLevelType w:val="hybridMultilevel"/>
    <w:tmpl w:val="EA766D8C"/>
    <w:lvl w:ilvl="0" w:tplc="49245E8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70DA4"/>
    <w:multiLevelType w:val="hybridMultilevel"/>
    <w:tmpl w:val="E034E74E"/>
    <w:lvl w:ilvl="0" w:tplc="32F43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70022"/>
    <w:multiLevelType w:val="hybridMultilevel"/>
    <w:tmpl w:val="684CADB6"/>
    <w:lvl w:ilvl="0" w:tplc="36A233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121A2"/>
    <w:multiLevelType w:val="hybridMultilevel"/>
    <w:tmpl w:val="7E08A156"/>
    <w:lvl w:ilvl="0" w:tplc="B2029AC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02418"/>
    <w:multiLevelType w:val="hybridMultilevel"/>
    <w:tmpl w:val="A5E27614"/>
    <w:lvl w:ilvl="0" w:tplc="67E8B474">
      <w:start w:val="2"/>
      <w:numFmt w:val="lowerLetter"/>
      <w:lvlText w:val="(%1)"/>
      <w:lvlJc w:val="left"/>
      <w:pPr>
        <w:ind w:left="861" w:hanging="382"/>
      </w:pPr>
      <w:rPr>
        <w:rFonts w:ascii="Times New Roman" w:eastAsia="Times New Roman" w:hAnsi="Times New Roman" w:cs="Times New Roman" w:hint="default"/>
        <w:b/>
        <w:bCs/>
        <w:i w:val="0"/>
        <w:iCs w:val="0"/>
        <w:spacing w:val="-1"/>
        <w:w w:val="99"/>
        <w:sz w:val="26"/>
        <w:szCs w:val="26"/>
        <w:lang w:val="en-US" w:eastAsia="en-US" w:bidi="ar-SA"/>
      </w:rPr>
    </w:lvl>
    <w:lvl w:ilvl="1" w:tplc="462EA792">
      <w:start w:val="1"/>
      <w:numFmt w:val="decimal"/>
      <w:lvlText w:val="(%2)"/>
      <w:lvlJc w:val="left"/>
      <w:pPr>
        <w:ind w:left="1236" w:hanging="397"/>
      </w:pPr>
      <w:rPr>
        <w:rFonts w:ascii="Times New Roman" w:eastAsia="Times New Roman" w:hAnsi="Times New Roman" w:cs="Times New Roman" w:hint="default"/>
        <w:b w:val="0"/>
        <w:bCs w:val="0"/>
        <w:i w:val="0"/>
        <w:iCs w:val="0"/>
        <w:w w:val="99"/>
        <w:sz w:val="26"/>
        <w:szCs w:val="26"/>
        <w:lang w:val="en-US" w:eastAsia="en-US" w:bidi="ar-SA"/>
      </w:rPr>
    </w:lvl>
    <w:lvl w:ilvl="2" w:tplc="0D085686">
      <w:start w:val="1"/>
      <w:numFmt w:val="upperLetter"/>
      <w:lvlText w:val="(%3)"/>
      <w:lvlJc w:val="left"/>
      <w:pPr>
        <w:ind w:left="838" w:hanging="507"/>
      </w:pPr>
      <w:rPr>
        <w:rFonts w:ascii="Times New Roman" w:eastAsia="Times New Roman" w:hAnsi="Times New Roman" w:cs="Times New Roman" w:hint="default"/>
        <w:b w:val="0"/>
        <w:bCs w:val="0"/>
        <w:i w:val="0"/>
        <w:iCs w:val="0"/>
        <w:spacing w:val="-1"/>
        <w:w w:val="99"/>
        <w:sz w:val="26"/>
        <w:szCs w:val="26"/>
        <w:lang w:val="en-US" w:eastAsia="en-US" w:bidi="ar-SA"/>
      </w:rPr>
    </w:lvl>
    <w:lvl w:ilvl="3" w:tplc="BBD2EFCA">
      <w:numFmt w:val="bullet"/>
      <w:lvlText w:val="•"/>
      <w:lvlJc w:val="left"/>
      <w:pPr>
        <w:ind w:left="1200" w:hanging="507"/>
      </w:pPr>
      <w:rPr>
        <w:lang w:val="en-US" w:eastAsia="en-US" w:bidi="ar-SA"/>
      </w:rPr>
    </w:lvl>
    <w:lvl w:ilvl="4" w:tplc="AB100462">
      <w:numFmt w:val="bullet"/>
      <w:lvlText w:val="•"/>
      <w:lvlJc w:val="left"/>
      <w:pPr>
        <w:ind w:left="1240" w:hanging="507"/>
      </w:pPr>
      <w:rPr>
        <w:lang w:val="en-US" w:eastAsia="en-US" w:bidi="ar-SA"/>
      </w:rPr>
    </w:lvl>
    <w:lvl w:ilvl="5" w:tplc="5CDCFC5A">
      <w:numFmt w:val="bullet"/>
      <w:lvlText w:val="•"/>
      <w:lvlJc w:val="left"/>
      <w:pPr>
        <w:ind w:left="2633" w:hanging="507"/>
      </w:pPr>
      <w:rPr>
        <w:lang w:val="en-US" w:eastAsia="en-US" w:bidi="ar-SA"/>
      </w:rPr>
    </w:lvl>
    <w:lvl w:ilvl="6" w:tplc="C3089476">
      <w:numFmt w:val="bullet"/>
      <w:lvlText w:val="•"/>
      <w:lvlJc w:val="left"/>
      <w:pPr>
        <w:ind w:left="4026" w:hanging="507"/>
      </w:pPr>
      <w:rPr>
        <w:lang w:val="en-US" w:eastAsia="en-US" w:bidi="ar-SA"/>
      </w:rPr>
    </w:lvl>
    <w:lvl w:ilvl="7" w:tplc="1D50E176">
      <w:numFmt w:val="bullet"/>
      <w:lvlText w:val="•"/>
      <w:lvlJc w:val="left"/>
      <w:pPr>
        <w:ind w:left="5420" w:hanging="507"/>
      </w:pPr>
      <w:rPr>
        <w:lang w:val="en-US" w:eastAsia="en-US" w:bidi="ar-SA"/>
      </w:rPr>
    </w:lvl>
    <w:lvl w:ilvl="8" w:tplc="0B924310">
      <w:numFmt w:val="bullet"/>
      <w:lvlText w:val="•"/>
      <w:lvlJc w:val="left"/>
      <w:pPr>
        <w:ind w:left="6813" w:hanging="507"/>
      </w:pPr>
      <w:rPr>
        <w:lang w:val="en-US" w:eastAsia="en-US" w:bidi="ar-SA"/>
      </w:rPr>
    </w:lvl>
  </w:abstractNum>
  <w:abstractNum w:abstractNumId="5" w15:restartNumberingAfterBreak="0">
    <w:nsid w:val="1A2D6E74"/>
    <w:multiLevelType w:val="hybridMultilevel"/>
    <w:tmpl w:val="E1FABD90"/>
    <w:lvl w:ilvl="0" w:tplc="D26869EE">
      <w:start w:val="1"/>
      <w:numFmt w:val="decimal"/>
      <w:lvlText w:val="(%1)"/>
      <w:lvlJc w:val="left"/>
      <w:pPr>
        <w:ind w:left="1297" w:hanging="397"/>
      </w:pPr>
      <w:rPr>
        <w:rFonts w:ascii="Times New Roman" w:eastAsia="Times New Roman" w:hAnsi="Times New Roman" w:cs="Times New Roman" w:hint="default"/>
        <w:b w:val="0"/>
        <w:bCs w:val="0"/>
        <w:i w:val="0"/>
        <w:iCs w:val="0"/>
        <w:w w:val="99"/>
        <w:sz w:val="26"/>
        <w:szCs w:val="26"/>
        <w:u w:val="single"/>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A169ED"/>
    <w:multiLevelType w:val="hybridMultilevel"/>
    <w:tmpl w:val="070EDEE6"/>
    <w:lvl w:ilvl="0" w:tplc="4E28CA64">
      <w:start w:val="5"/>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7" w15:restartNumberingAfterBreak="0">
    <w:nsid w:val="48B45391"/>
    <w:multiLevelType w:val="hybridMultilevel"/>
    <w:tmpl w:val="D43C87EC"/>
    <w:lvl w:ilvl="0" w:tplc="B2E8E5D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
    <w:abstractNumId w:val="5"/>
  </w:num>
  <w:num w:numId="5">
    <w:abstractNumId w:val="4"/>
  </w:num>
  <w:num w:numId="6">
    <w:abstractNumId w:val="6"/>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1FF"/>
    <w:rsid w:val="00005A4F"/>
    <w:rsid w:val="0002247F"/>
    <w:rsid w:val="00065518"/>
    <w:rsid w:val="00116C05"/>
    <w:rsid w:val="0013579F"/>
    <w:rsid w:val="00170471"/>
    <w:rsid w:val="001965B2"/>
    <w:rsid w:val="001A6D3F"/>
    <w:rsid w:val="001D11F3"/>
    <w:rsid w:val="001F6E5F"/>
    <w:rsid w:val="00250FD1"/>
    <w:rsid w:val="002879CE"/>
    <w:rsid w:val="00293E60"/>
    <w:rsid w:val="002C21C1"/>
    <w:rsid w:val="003A0698"/>
    <w:rsid w:val="003C7413"/>
    <w:rsid w:val="003C7D39"/>
    <w:rsid w:val="003D38F2"/>
    <w:rsid w:val="003F443F"/>
    <w:rsid w:val="004639DE"/>
    <w:rsid w:val="00492B26"/>
    <w:rsid w:val="005269FF"/>
    <w:rsid w:val="005835C3"/>
    <w:rsid w:val="005B674C"/>
    <w:rsid w:val="0060116B"/>
    <w:rsid w:val="00684ACE"/>
    <w:rsid w:val="00684FAB"/>
    <w:rsid w:val="006C1379"/>
    <w:rsid w:val="006D75B2"/>
    <w:rsid w:val="006D7B62"/>
    <w:rsid w:val="00713E26"/>
    <w:rsid w:val="0073624F"/>
    <w:rsid w:val="00740540"/>
    <w:rsid w:val="00741FCF"/>
    <w:rsid w:val="00745250"/>
    <w:rsid w:val="007B1B36"/>
    <w:rsid w:val="007B54F2"/>
    <w:rsid w:val="00807BD1"/>
    <w:rsid w:val="00894B3A"/>
    <w:rsid w:val="00990113"/>
    <w:rsid w:val="009D07F9"/>
    <w:rsid w:val="009F2BF1"/>
    <w:rsid w:val="00A11330"/>
    <w:rsid w:val="00A83ADB"/>
    <w:rsid w:val="00B14265"/>
    <w:rsid w:val="00B52186"/>
    <w:rsid w:val="00B521BC"/>
    <w:rsid w:val="00B8182E"/>
    <w:rsid w:val="00BF00F2"/>
    <w:rsid w:val="00C15BBF"/>
    <w:rsid w:val="00C354D7"/>
    <w:rsid w:val="00C64820"/>
    <w:rsid w:val="00DD1BC2"/>
    <w:rsid w:val="00E206A4"/>
    <w:rsid w:val="00E87793"/>
    <w:rsid w:val="00E9023D"/>
    <w:rsid w:val="00EB1411"/>
    <w:rsid w:val="00EF41E7"/>
    <w:rsid w:val="00EF7659"/>
    <w:rsid w:val="00F04CA1"/>
    <w:rsid w:val="00F11CA6"/>
    <w:rsid w:val="00F22B14"/>
    <w:rsid w:val="00F31BCE"/>
    <w:rsid w:val="00F7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D62F6"/>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styleId="UnresolvedMention">
    <w:name w:val="Unresolved Mention"/>
    <w:basedOn w:val="DefaultParagraphFont"/>
    <w:uiPriority w:val="99"/>
    <w:semiHidden/>
    <w:unhideWhenUsed/>
    <w:rsid w:val="00DD1BC2"/>
    <w:rPr>
      <w:color w:val="605E5C"/>
      <w:shd w:val="clear" w:color="auto" w:fill="E1DFDD"/>
    </w:rPr>
  </w:style>
  <w:style w:type="paragraph" w:styleId="BodyText">
    <w:name w:val="Body Text"/>
    <w:basedOn w:val="Normal"/>
    <w:link w:val="BodyTextChar"/>
    <w:uiPriority w:val="1"/>
    <w:semiHidden/>
    <w:unhideWhenUsed/>
    <w:qFormat/>
    <w:rsid w:val="00807BD1"/>
    <w:pPr>
      <w:autoSpaceDE w:val="0"/>
      <w:autoSpaceDN w:val="0"/>
      <w:spacing w:before="119"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807BD1"/>
    <w:rPr>
      <w:rFonts w:ascii="Times New Roman" w:eastAsia="Times New Roman" w:hAnsi="Times New Roman" w:cs="Times New Roman"/>
      <w:sz w:val="26"/>
      <w:szCs w:val="26"/>
    </w:rPr>
  </w:style>
  <w:style w:type="paragraph" w:styleId="ListParagraph">
    <w:name w:val="List Paragraph"/>
    <w:basedOn w:val="Normal"/>
    <w:uiPriority w:val="1"/>
    <w:qFormat/>
    <w:rsid w:val="00807BD1"/>
    <w:pPr>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293E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16217">
      <w:bodyDiv w:val="1"/>
      <w:marLeft w:val="0"/>
      <w:marRight w:val="0"/>
      <w:marTop w:val="0"/>
      <w:marBottom w:val="0"/>
      <w:divBdr>
        <w:top w:val="none" w:sz="0" w:space="0" w:color="auto"/>
        <w:left w:val="none" w:sz="0" w:space="0" w:color="auto"/>
        <w:bottom w:val="none" w:sz="0" w:space="0" w:color="auto"/>
        <w:right w:val="none" w:sz="0" w:space="0" w:color="auto"/>
      </w:divBdr>
    </w:div>
    <w:div w:id="835266553">
      <w:bodyDiv w:val="1"/>
      <w:marLeft w:val="0"/>
      <w:marRight w:val="0"/>
      <w:marTop w:val="0"/>
      <w:marBottom w:val="0"/>
      <w:divBdr>
        <w:top w:val="none" w:sz="0" w:space="0" w:color="auto"/>
        <w:left w:val="none" w:sz="0" w:space="0" w:color="auto"/>
        <w:bottom w:val="none" w:sz="0" w:space="0" w:color="auto"/>
        <w:right w:val="none" w:sz="0" w:space="0" w:color="auto"/>
      </w:divBdr>
    </w:div>
    <w:div w:id="12515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jects2@courts.az.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91A7-2A72-41E2-A95D-5586F71A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Linnea Mahoney (COC)</cp:lastModifiedBy>
  <cp:revision>2</cp:revision>
  <cp:lastPrinted>2023-05-01T20:45:00Z</cp:lastPrinted>
  <dcterms:created xsi:type="dcterms:W3CDTF">2023-05-01T20:45:00Z</dcterms:created>
  <dcterms:modified xsi:type="dcterms:W3CDTF">2023-05-01T20:45:00Z</dcterms:modified>
</cp:coreProperties>
</file>