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B0DB" w14:textId="77777777" w:rsidR="005471CD" w:rsidRPr="00462006" w:rsidRDefault="005471CD">
      <w:pPr>
        <w:rPr>
          <w:sz w:val="24"/>
          <w:szCs w:val="24"/>
        </w:rPr>
      </w:pPr>
      <w:r w:rsidRPr="00462006">
        <w:rPr>
          <w:sz w:val="24"/>
          <w:szCs w:val="24"/>
        </w:rPr>
        <w:t>Gerald A. Williams</w:t>
      </w:r>
    </w:p>
    <w:p w14:paraId="1C467496" w14:textId="77777777" w:rsidR="005471CD" w:rsidRPr="00462006" w:rsidRDefault="005471CD">
      <w:pPr>
        <w:rPr>
          <w:sz w:val="24"/>
          <w:szCs w:val="24"/>
        </w:rPr>
      </w:pPr>
      <w:r w:rsidRPr="00462006">
        <w:rPr>
          <w:sz w:val="24"/>
          <w:szCs w:val="24"/>
        </w:rPr>
        <w:t>Arizona Bar No. 018947</w:t>
      </w:r>
    </w:p>
    <w:p w14:paraId="55F36CB7" w14:textId="77777777" w:rsidR="005471CD" w:rsidRPr="00462006" w:rsidRDefault="005471CD">
      <w:pPr>
        <w:rPr>
          <w:sz w:val="24"/>
          <w:szCs w:val="24"/>
        </w:rPr>
      </w:pPr>
      <w:r w:rsidRPr="00462006">
        <w:rPr>
          <w:sz w:val="24"/>
          <w:szCs w:val="24"/>
        </w:rPr>
        <w:t>North Valley Justice Court</w:t>
      </w:r>
    </w:p>
    <w:p w14:paraId="769E9A98" w14:textId="77777777" w:rsidR="005471CD" w:rsidRPr="00462006" w:rsidRDefault="00602601">
      <w:pPr>
        <w:rPr>
          <w:sz w:val="24"/>
          <w:szCs w:val="24"/>
        </w:rPr>
      </w:pPr>
      <w:r w:rsidRPr="00462006">
        <w:rPr>
          <w:sz w:val="24"/>
          <w:szCs w:val="24"/>
        </w:rPr>
        <w:t>14264 West Tierra Buena Lane</w:t>
      </w:r>
    </w:p>
    <w:p w14:paraId="3D9DAB8F" w14:textId="77777777" w:rsidR="005471CD" w:rsidRDefault="00602601">
      <w:pPr>
        <w:rPr>
          <w:sz w:val="24"/>
          <w:szCs w:val="24"/>
        </w:rPr>
      </w:pPr>
      <w:r w:rsidRPr="00462006">
        <w:rPr>
          <w:sz w:val="24"/>
          <w:szCs w:val="24"/>
        </w:rPr>
        <w:t>Surprise</w:t>
      </w:r>
      <w:r w:rsidR="005471CD" w:rsidRPr="00462006">
        <w:rPr>
          <w:sz w:val="24"/>
          <w:szCs w:val="24"/>
        </w:rPr>
        <w:t>, AZ 85</w:t>
      </w:r>
      <w:r w:rsidR="00F3258F">
        <w:rPr>
          <w:sz w:val="24"/>
          <w:szCs w:val="24"/>
        </w:rPr>
        <w:t>274</w:t>
      </w:r>
    </w:p>
    <w:p w14:paraId="64CB6DFB" w14:textId="77777777" w:rsidR="005471CD" w:rsidRDefault="005471CD"/>
    <w:p w14:paraId="6B4718A3" w14:textId="77777777" w:rsidR="005471CD" w:rsidRPr="00462006" w:rsidRDefault="005471CD">
      <w:pPr>
        <w:pStyle w:val="Heading1"/>
        <w:rPr>
          <w:sz w:val="28"/>
          <w:szCs w:val="28"/>
        </w:rPr>
      </w:pPr>
      <w:r w:rsidRPr="00462006">
        <w:rPr>
          <w:sz w:val="28"/>
          <w:szCs w:val="28"/>
        </w:rPr>
        <w:t>IN THE SUPREME COURT OF THE STATE OF ARIZONA</w:t>
      </w:r>
    </w:p>
    <w:p w14:paraId="218918FB" w14:textId="77777777" w:rsidR="005471CD" w:rsidRPr="00462006" w:rsidRDefault="005471CD">
      <w:pPr>
        <w:jc w:val="center"/>
        <w:rPr>
          <w:b/>
          <w:sz w:val="28"/>
          <w:szCs w:val="28"/>
        </w:rPr>
      </w:pPr>
    </w:p>
    <w:p w14:paraId="23902117" w14:textId="77777777" w:rsidR="005471CD" w:rsidRPr="00462006" w:rsidRDefault="005471CD">
      <w:pPr>
        <w:rPr>
          <w:sz w:val="28"/>
          <w:szCs w:val="28"/>
        </w:rPr>
      </w:pPr>
      <w:r w:rsidRPr="00462006">
        <w:rPr>
          <w:sz w:val="28"/>
          <w:szCs w:val="28"/>
        </w:rPr>
        <w:t xml:space="preserve">In the Matter of: </w:t>
      </w:r>
      <w:r w:rsidR="00EA5ACC">
        <w:rPr>
          <w:sz w:val="28"/>
          <w:szCs w:val="28"/>
        </w:rPr>
        <w:tab/>
      </w:r>
      <w:r w:rsidR="00EA5ACC">
        <w:rPr>
          <w:sz w:val="28"/>
          <w:szCs w:val="28"/>
        </w:rPr>
        <w:tab/>
      </w:r>
      <w:r w:rsidR="00EA5ACC">
        <w:rPr>
          <w:sz w:val="28"/>
          <w:szCs w:val="28"/>
        </w:rPr>
        <w:tab/>
      </w:r>
      <w:r w:rsidR="00EA5ACC">
        <w:rPr>
          <w:sz w:val="28"/>
          <w:szCs w:val="28"/>
        </w:rPr>
        <w:tab/>
      </w:r>
      <w:r w:rsidRPr="00462006">
        <w:rPr>
          <w:sz w:val="28"/>
          <w:szCs w:val="28"/>
        </w:rPr>
        <w:t xml:space="preserve">              </w:t>
      </w:r>
      <w:r w:rsidR="002117B8">
        <w:rPr>
          <w:sz w:val="28"/>
          <w:szCs w:val="28"/>
        </w:rPr>
        <w:tab/>
      </w:r>
      <w:r w:rsidRPr="00462006">
        <w:rPr>
          <w:sz w:val="28"/>
          <w:szCs w:val="28"/>
        </w:rPr>
        <w:t xml:space="preserve"> </w:t>
      </w:r>
      <w:proofErr w:type="gramStart"/>
      <w:r w:rsidRPr="00462006">
        <w:rPr>
          <w:sz w:val="28"/>
          <w:szCs w:val="28"/>
        </w:rPr>
        <w:tab/>
        <w:t>)</w:t>
      </w:r>
      <w:r w:rsidR="00947D4A">
        <w:rPr>
          <w:sz w:val="28"/>
          <w:szCs w:val="28"/>
        </w:rPr>
        <w:t xml:space="preserve">   </w:t>
      </w:r>
      <w:proofErr w:type="gramEnd"/>
      <w:r w:rsidR="00947D4A">
        <w:rPr>
          <w:sz w:val="28"/>
          <w:szCs w:val="28"/>
        </w:rPr>
        <w:t xml:space="preserve">  </w:t>
      </w:r>
      <w:r w:rsidR="00C91AEE" w:rsidRPr="00462006">
        <w:rPr>
          <w:sz w:val="28"/>
          <w:szCs w:val="28"/>
        </w:rPr>
        <w:t xml:space="preserve">Supreme Court  </w:t>
      </w:r>
    </w:p>
    <w:p w14:paraId="6B5222E7" w14:textId="77777777" w:rsidR="005471CD" w:rsidRPr="00462006" w:rsidRDefault="005471CD">
      <w:pPr>
        <w:rPr>
          <w:sz w:val="28"/>
          <w:szCs w:val="28"/>
        </w:rPr>
      </w:pPr>
      <w:r w:rsidRPr="00462006">
        <w:rPr>
          <w:sz w:val="28"/>
          <w:szCs w:val="28"/>
        </w:rPr>
        <w:tab/>
      </w:r>
      <w:r w:rsidRPr="00462006">
        <w:rPr>
          <w:sz w:val="28"/>
          <w:szCs w:val="28"/>
        </w:rPr>
        <w:tab/>
      </w:r>
      <w:r w:rsidRPr="00462006">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Pr="00462006">
        <w:rPr>
          <w:sz w:val="28"/>
          <w:szCs w:val="28"/>
        </w:rPr>
        <w:tab/>
      </w:r>
      <w:r w:rsidRPr="00462006">
        <w:rPr>
          <w:sz w:val="28"/>
          <w:szCs w:val="28"/>
        </w:rPr>
        <w:tab/>
      </w:r>
      <w:r w:rsidR="002117B8">
        <w:rPr>
          <w:sz w:val="28"/>
          <w:szCs w:val="28"/>
        </w:rPr>
        <w:tab/>
      </w:r>
      <w:r w:rsidR="007D65E2">
        <w:rPr>
          <w:sz w:val="28"/>
          <w:szCs w:val="28"/>
        </w:rPr>
        <w:tab/>
      </w:r>
      <w:proofErr w:type="gramStart"/>
      <w:r w:rsidRPr="00462006">
        <w:rPr>
          <w:sz w:val="28"/>
          <w:szCs w:val="28"/>
        </w:rPr>
        <w:t>)</w:t>
      </w:r>
      <w:r w:rsidR="00947D4A">
        <w:rPr>
          <w:sz w:val="28"/>
          <w:szCs w:val="28"/>
        </w:rPr>
        <w:t xml:space="preserve">   </w:t>
      </w:r>
      <w:proofErr w:type="gramEnd"/>
      <w:r w:rsidR="00947D4A">
        <w:rPr>
          <w:sz w:val="28"/>
          <w:szCs w:val="28"/>
        </w:rPr>
        <w:t xml:space="preserve">  </w:t>
      </w:r>
      <w:r w:rsidR="00C91AEE" w:rsidRPr="00462006">
        <w:rPr>
          <w:sz w:val="28"/>
          <w:szCs w:val="28"/>
        </w:rPr>
        <w:t>No. R</w:t>
      </w:r>
      <w:r w:rsidR="004B5662">
        <w:rPr>
          <w:sz w:val="28"/>
          <w:szCs w:val="28"/>
        </w:rPr>
        <w:t>-2</w:t>
      </w:r>
      <w:r w:rsidR="00A7104A">
        <w:rPr>
          <w:sz w:val="28"/>
          <w:szCs w:val="28"/>
        </w:rPr>
        <w:t>3</w:t>
      </w:r>
      <w:r w:rsidR="004B5662">
        <w:rPr>
          <w:sz w:val="28"/>
          <w:szCs w:val="28"/>
        </w:rPr>
        <w:t>-0027</w:t>
      </w:r>
      <w:r w:rsidRPr="00462006">
        <w:rPr>
          <w:sz w:val="28"/>
          <w:szCs w:val="28"/>
        </w:rPr>
        <w:tab/>
      </w:r>
      <w:r w:rsidRPr="00462006">
        <w:rPr>
          <w:sz w:val="28"/>
          <w:szCs w:val="28"/>
        </w:rPr>
        <w:tab/>
      </w:r>
    </w:p>
    <w:p w14:paraId="4911F6EC" w14:textId="77777777" w:rsidR="00DE3C07" w:rsidRDefault="005471CD">
      <w:pPr>
        <w:rPr>
          <w:sz w:val="28"/>
          <w:szCs w:val="28"/>
        </w:rPr>
      </w:pPr>
      <w:r w:rsidRPr="00462006">
        <w:rPr>
          <w:sz w:val="28"/>
          <w:szCs w:val="28"/>
        </w:rPr>
        <w:t xml:space="preserve">PETITION TO </w:t>
      </w:r>
      <w:r w:rsidR="002A3E31">
        <w:rPr>
          <w:sz w:val="28"/>
          <w:szCs w:val="28"/>
        </w:rPr>
        <w:t>AMEND</w:t>
      </w:r>
      <w:r w:rsidR="00DE3C07">
        <w:rPr>
          <w:sz w:val="28"/>
          <w:szCs w:val="28"/>
        </w:rPr>
        <w:t xml:space="preserve"> </w:t>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t>)</w:t>
      </w:r>
      <w:r w:rsidR="00EA5ACC">
        <w:rPr>
          <w:sz w:val="28"/>
          <w:szCs w:val="28"/>
        </w:rPr>
        <w:t xml:space="preserve"> </w:t>
      </w:r>
    </w:p>
    <w:p w14:paraId="513A9114" w14:textId="77777777" w:rsidR="005471CD" w:rsidRPr="00462006" w:rsidRDefault="00EA5ACC">
      <w:pPr>
        <w:rPr>
          <w:sz w:val="28"/>
          <w:szCs w:val="28"/>
        </w:rPr>
      </w:pPr>
      <w:r>
        <w:rPr>
          <w:sz w:val="28"/>
          <w:szCs w:val="28"/>
        </w:rPr>
        <w:t>RULE</w:t>
      </w:r>
      <w:r w:rsidR="008464D1">
        <w:rPr>
          <w:sz w:val="28"/>
          <w:szCs w:val="28"/>
        </w:rPr>
        <w:t xml:space="preserve"> </w:t>
      </w:r>
      <w:r w:rsidR="00DE3C07">
        <w:rPr>
          <w:sz w:val="28"/>
          <w:szCs w:val="28"/>
        </w:rPr>
        <w:t xml:space="preserve">11(b)(1) </w:t>
      </w:r>
      <w:r w:rsidR="005471CD" w:rsidRPr="00462006">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5471CD" w:rsidRPr="00462006">
        <w:rPr>
          <w:sz w:val="28"/>
          <w:szCs w:val="28"/>
        </w:rPr>
        <w:t>)</w:t>
      </w:r>
      <w:proofErr w:type="gramStart"/>
      <w:r w:rsidR="005471CD" w:rsidRPr="00462006">
        <w:rPr>
          <w:sz w:val="28"/>
          <w:szCs w:val="28"/>
        </w:rPr>
        <w:tab/>
      </w:r>
      <w:r w:rsidR="0041700E">
        <w:rPr>
          <w:sz w:val="28"/>
          <w:szCs w:val="28"/>
        </w:rPr>
        <w:t xml:space="preserve">  Comment</w:t>
      </w:r>
      <w:proofErr w:type="gramEnd"/>
      <w:r w:rsidR="0041700E">
        <w:rPr>
          <w:sz w:val="28"/>
          <w:szCs w:val="28"/>
        </w:rPr>
        <w:t xml:space="preserve"> from Maricopa County</w:t>
      </w:r>
    </w:p>
    <w:p w14:paraId="4EDC81D5" w14:textId="77777777" w:rsidR="005471CD" w:rsidRPr="00462006" w:rsidRDefault="00DE3C07">
      <w:pPr>
        <w:rPr>
          <w:sz w:val="28"/>
          <w:szCs w:val="28"/>
        </w:rPr>
      </w:pPr>
      <w:r>
        <w:rPr>
          <w:sz w:val="28"/>
          <w:szCs w:val="28"/>
        </w:rPr>
        <w:t xml:space="preserve">of the </w:t>
      </w:r>
      <w:r w:rsidR="008464D1">
        <w:rPr>
          <w:sz w:val="28"/>
          <w:szCs w:val="28"/>
        </w:rPr>
        <w:t xml:space="preserve">RULES OF </w:t>
      </w:r>
      <w:r>
        <w:rPr>
          <w:sz w:val="28"/>
          <w:szCs w:val="28"/>
        </w:rPr>
        <w:t>PROCEDURE</w:t>
      </w:r>
      <w:r w:rsidR="008464D1">
        <w:rPr>
          <w:sz w:val="28"/>
          <w:szCs w:val="28"/>
        </w:rPr>
        <w:t xml:space="preserve">     </w:t>
      </w:r>
      <w:proofErr w:type="gramStart"/>
      <w:r w:rsidR="00EA5ACC">
        <w:rPr>
          <w:sz w:val="28"/>
          <w:szCs w:val="28"/>
        </w:rPr>
        <w:tab/>
      </w:r>
      <w:r w:rsidR="005471CD" w:rsidRPr="00462006">
        <w:rPr>
          <w:sz w:val="28"/>
          <w:szCs w:val="28"/>
        </w:rPr>
        <w:t>)</w:t>
      </w:r>
      <w:r w:rsidR="00947D4A">
        <w:rPr>
          <w:sz w:val="28"/>
          <w:szCs w:val="28"/>
        </w:rPr>
        <w:t xml:space="preserve">  </w:t>
      </w:r>
      <w:r w:rsidR="0041700E">
        <w:rPr>
          <w:sz w:val="28"/>
          <w:szCs w:val="28"/>
        </w:rPr>
        <w:t xml:space="preserve"> </w:t>
      </w:r>
      <w:proofErr w:type="gramEnd"/>
      <w:r w:rsidR="0041700E">
        <w:rPr>
          <w:sz w:val="28"/>
          <w:szCs w:val="28"/>
        </w:rPr>
        <w:t xml:space="preserve">  Justice Court Bench</w:t>
      </w:r>
      <w:r w:rsidR="00947D4A">
        <w:rPr>
          <w:sz w:val="28"/>
          <w:szCs w:val="28"/>
        </w:rPr>
        <w:t xml:space="preserve">   </w:t>
      </w:r>
      <w:r w:rsidR="0073193C">
        <w:rPr>
          <w:sz w:val="28"/>
          <w:szCs w:val="28"/>
        </w:rPr>
        <w:t xml:space="preserve"> </w:t>
      </w:r>
    </w:p>
    <w:p w14:paraId="7C6DB2D9" w14:textId="77777777" w:rsidR="00E5785E" w:rsidRDefault="00DE3C07">
      <w:pPr>
        <w:rPr>
          <w:sz w:val="28"/>
          <w:szCs w:val="28"/>
        </w:rPr>
      </w:pPr>
      <w:r>
        <w:rPr>
          <w:sz w:val="28"/>
          <w:szCs w:val="28"/>
        </w:rPr>
        <w:t>FOR EVICTION ACTIONS</w:t>
      </w:r>
      <w:r w:rsidR="002117B8">
        <w:rPr>
          <w:sz w:val="28"/>
          <w:szCs w:val="28"/>
        </w:rPr>
        <w:tab/>
      </w:r>
      <w:r w:rsidR="002117B8">
        <w:rPr>
          <w:sz w:val="28"/>
          <w:szCs w:val="28"/>
        </w:rPr>
        <w:tab/>
      </w:r>
      <w:r w:rsidR="008464D1">
        <w:rPr>
          <w:sz w:val="28"/>
          <w:szCs w:val="28"/>
        </w:rPr>
        <w:t xml:space="preserve">      </w:t>
      </w:r>
      <w:proofErr w:type="gramStart"/>
      <w:r w:rsidR="008464D1">
        <w:rPr>
          <w:sz w:val="28"/>
          <w:szCs w:val="28"/>
        </w:rPr>
        <w:t xml:space="preserve">  </w:t>
      </w:r>
      <w:r w:rsidR="007D65E2">
        <w:rPr>
          <w:sz w:val="28"/>
          <w:szCs w:val="28"/>
        </w:rPr>
        <w:t>)</w:t>
      </w:r>
      <w:proofErr w:type="gramEnd"/>
      <w:r w:rsidR="00947D4A">
        <w:rPr>
          <w:sz w:val="28"/>
          <w:szCs w:val="28"/>
        </w:rPr>
        <w:t xml:space="preserve">  </w:t>
      </w:r>
    </w:p>
    <w:p w14:paraId="1773334F" w14:textId="77777777" w:rsidR="00E5785E" w:rsidRDefault="00E5785E">
      <w:pPr>
        <w:rPr>
          <w:sz w:val="28"/>
          <w:szCs w:val="28"/>
        </w:rPr>
      </w:pPr>
    </w:p>
    <w:p w14:paraId="39841692" w14:textId="77777777" w:rsidR="00E5785E" w:rsidRPr="00E5785E" w:rsidRDefault="00E5785E" w:rsidP="00E5785E">
      <w:pPr>
        <w:jc w:val="center"/>
        <w:rPr>
          <w:b/>
          <w:sz w:val="28"/>
          <w:szCs w:val="28"/>
          <w:u w:val="single"/>
        </w:rPr>
      </w:pPr>
      <w:r w:rsidRPr="00E5785E">
        <w:rPr>
          <w:b/>
          <w:sz w:val="28"/>
          <w:szCs w:val="28"/>
          <w:u w:val="single"/>
        </w:rPr>
        <w:t>B</w:t>
      </w:r>
      <w:r w:rsidR="00711520">
        <w:rPr>
          <w:b/>
          <w:sz w:val="28"/>
          <w:szCs w:val="28"/>
          <w:u w:val="single"/>
        </w:rPr>
        <w:t>ACKGROUND</w:t>
      </w:r>
    </w:p>
    <w:p w14:paraId="1B62B3B6" w14:textId="77777777" w:rsidR="00E5785E" w:rsidRDefault="00E5785E" w:rsidP="00E5785E">
      <w:pPr>
        <w:jc w:val="both"/>
        <w:rPr>
          <w:sz w:val="28"/>
          <w:szCs w:val="28"/>
        </w:rPr>
      </w:pPr>
    </w:p>
    <w:p w14:paraId="34950A56" w14:textId="77777777" w:rsidR="004F111D" w:rsidRPr="008273D0" w:rsidRDefault="00E4028C" w:rsidP="008273D0">
      <w:pPr>
        <w:spacing w:line="480" w:lineRule="auto"/>
        <w:ind w:firstLine="288"/>
        <w:jc w:val="both"/>
        <w:rPr>
          <w:sz w:val="28"/>
          <w:szCs w:val="28"/>
        </w:rPr>
      </w:pPr>
      <w:r w:rsidRPr="008273D0">
        <w:rPr>
          <w:sz w:val="28"/>
          <w:szCs w:val="28"/>
        </w:rPr>
        <w:t xml:space="preserve">This comment </w:t>
      </w:r>
      <w:r w:rsidR="00711520" w:rsidRPr="008273D0">
        <w:rPr>
          <w:sz w:val="28"/>
          <w:szCs w:val="28"/>
        </w:rPr>
        <w:t>is filed on behalf of the Justice of the Peace Bench in Maricopa County</w:t>
      </w:r>
      <w:r w:rsidRPr="008273D0">
        <w:rPr>
          <w:sz w:val="28"/>
          <w:szCs w:val="28"/>
        </w:rPr>
        <w:t xml:space="preserve">.  </w:t>
      </w:r>
      <w:r w:rsidR="004B5662" w:rsidRPr="008273D0">
        <w:rPr>
          <w:sz w:val="28"/>
          <w:szCs w:val="28"/>
        </w:rPr>
        <w:t xml:space="preserve">It was presented at </w:t>
      </w:r>
      <w:r w:rsidRPr="008273D0">
        <w:rPr>
          <w:sz w:val="28"/>
          <w:szCs w:val="28"/>
        </w:rPr>
        <w:t xml:space="preserve">a bench meeting on </w:t>
      </w:r>
      <w:r w:rsidR="00892738" w:rsidRPr="008273D0">
        <w:rPr>
          <w:sz w:val="28"/>
          <w:szCs w:val="28"/>
        </w:rPr>
        <w:t xml:space="preserve">March 8, </w:t>
      </w:r>
      <w:r w:rsidR="00FE529B" w:rsidRPr="008273D0">
        <w:rPr>
          <w:sz w:val="28"/>
          <w:szCs w:val="28"/>
        </w:rPr>
        <w:t>2023,</w:t>
      </w:r>
      <w:r w:rsidR="004B5662" w:rsidRPr="008273D0">
        <w:rPr>
          <w:sz w:val="28"/>
          <w:szCs w:val="28"/>
        </w:rPr>
        <w:t xml:space="preserve"> for discussion and then </w:t>
      </w:r>
      <w:r w:rsidRPr="008273D0">
        <w:rPr>
          <w:sz w:val="28"/>
          <w:szCs w:val="28"/>
        </w:rPr>
        <w:t>was endorsed by a unanimous vote of our bench</w:t>
      </w:r>
      <w:r w:rsidR="004B5662" w:rsidRPr="008273D0">
        <w:rPr>
          <w:sz w:val="28"/>
          <w:szCs w:val="28"/>
        </w:rPr>
        <w:t xml:space="preserve"> at a bench meeting on </w:t>
      </w:r>
      <w:r w:rsidR="00892738" w:rsidRPr="008273D0">
        <w:rPr>
          <w:sz w:val="28"/>
          <w:szCs w:val="28"/>
        </w:rPr>
        <w:t>April 12, 2023</w:t>
      </w:r>
      <w:r w:rsidRPr="008273D0">
        <w:rPr>
          <w:sz w:val="28"/>
          <w:szCs w:val="28"/>
        </w:rPr>
        <w:t>.</w:t>
      </w:r>
      <w:r w:rsidR="004F111D" w:rsidRPr="008273D0">
        <w:rPr>
          <w:sz w:val="28"/>
          <w:szCs w:val="28"/>
        </w:rPr>
        <w:t xml:space="preserve">  We recommend the rejection of the proposed amendment</w:t>
      </w:r>
      <w:r w:rsidR="00E365EA">
        <w:rPr>
          <w:sz w:val="28"/>
          <w:szCs w:val="28"/>
        </w:rPr>
        <w:t xml:space="preserve">.  </w:t>
      </w:r>
      <w:r w:rsidR="004F111D" w:rsidRPr="008273D0">
        <w:rPr>
          <w:sz w:val="28"/>
          <w:szCs w:val="28"/>
        </w:rPr>
        <w:t xml:space="preserve"> </w:t>
      </w:r>
    </w:p>
    <w:p w14:paraId="54BA4814" w14:textId="77777777" w:rsidR="008273D0" w:rsidRDefault="00E365EA" w:rsidP="008273D0">
      <w:pPr>
        <w:spacing w:line="480" w:lineRule="auto"/>
        <w:ind w:firstLine="288"/>
        <w:jc w:val="both"/>
        <w:rPr>
          <w:sz w:val="28"/>
          <w:szCs w:val="28"/>
        </w:rPr>
      </w:pPr>
      <w:r>
        <w:rPr>
          <w:sz w:val="28"/>
          <w:szCs w:val="28"/>
        </w:rPr>
        <w:t xml:space="preserve">This </w:t>
      </w:r>
      <w:r w:rsidR="004F111D" w:rsidRPr="008273D0">
        <w:rPr>
          <w:sz w:val="28"/>
          <w:szCs w:val="28"/>
        </w:rPr>
        <w:t>highly problematic rule change w</w:t>
      </w:r>
      <w:r>
        <w:rPr>
          <w:sz w:val="28"/>
          <w:szCs w:val="28"/>
        </w:rPr>
        <w:t>ould</w:t>
      </w:r>
      <w:r w:rsidR="004F111D" w:rsidRPr="008273D0">
        <w:rPr>
          <w:sz w:val="28"/>
          <w:szCs w:val="28"/>
        </w:rPr>
        <w:t xml:space="preserve"> impact every residential action filed in the state</w:t>
      </w:r>
      <w:r w:rsidR="00D53E81">
        <w:rPr>
          <w:sz w:val="28"/>
          <w:szCs w:val="28"/>
        </w:rPr>
        <w:t xml:space="preserve">.  It </w:t>
      </w:r>
      <w:r>
        <w:rPr>
          <w:sz w:val="28"/>
          <w:szCs w:val="28"/>
        </w:rPr>
        <w:t>i</w:t>
      </w:r>
      <w:r w:rsidR="00D53E81">
        <w:rPr>
          <w:sz w:val="28"/>
          <w:szCs w:val="28"/>
        </w:rPr>
        <w:t>s</w:t>
      </w:r>
      <w:r>
        <w:rPr>
          <w:sz w:val="28"/>
          <w:szCs w:val="28"/>
        </w:rPr>
        <w:t xml:space="preserve"> an attempt to </w:t>
      </w:r>
      <w:r w:rsidR="004F111D" w:rsidRPr="008273D0">
        <w:rPr>
          <w:sz w:val="28"/>
          <w:szCs w:val="28"/>
        </w:rPr>
        <w:t xml:space="preserve">address the comparatively rare situation of a tenant being defaulted due to a problem interacting with court technology.  </w:t>
      </w:r>
      <w:r>
        <w:rPr>
          <w:sz w:val="28"/>
          <w:szCs w:val="28"/>
        </w:rPr>
        <w:t xml:space="preserve">When such a situation occurs, a tenant already has an existing legal remedy because a tenant can file a motion to </w:t>
      </w:r>
      <w:r w:rsidR="004F111D" w:rsidRPr="008273D0">
        <w:rPr>
          <w:sz w:val="28"/>
          <w:szCs w:val="28"/>
        </w:rPr>
        <w:t xml:space="preserve">set aside </w:t>
      </w:r>
      <w:r w:rsidR="00E46199">
        <w:rPr>
          <w:sz w:val="28"/>
          <w:szCs w:val="28"/>
        </w:rPr>
        <w:t>a</w:t>
      </w:r>
      <w:r w:rsidR="004F111D" w:rsidRPr="008273D0">
        <w:rPr>
          <w:sz w:val="28"/>
          <w:szCs w:val="28"/>
        </w:rPr>
        <w:t xml:space="preserve"> judgment.</w:t>
      </w:r>
      <w:r w:rsidR="005B0A52">
        <w:rPr>
          <w:sz w:val="28"/>
          <w:szCs w:val="28"/>
        </w:rPr>
        <w:t xml:space="preserve">  </w:t>
      </w:r>
    </w:p>
    <w:p w14:paraId="096C0202" w14:textId="77777777" w:rsidR="005B0A52" w:rsidRDefault="005B0A52" w:rsidP="008273D0">
      <w:pPr>
        <w:spacing w:line="480" w:lineRule="auto"/>
        <w:ind w:firstLine="288"/>
        <w:jc w:val="both"/>
        <w:rPr>
          <w:sz w:val="28"/>
          <w:szCs w:val="28"/>
        </w:rPr>
      </w:pPr>
    </w:p>
    <w:p w14:paraId="0F95B8EF" w14:textId="77777777" w:rsidR="00E365EA" w:rsidRPr="008273D0" w:rsidRDefault="00E365EA" w:rsidP="008273D0">
      <w:pPr>
        <w:spacing w:line="480" w:lineRule="auto"/>
        <w:ind w:firstLine="288"/>
        <w:jc w:val="both"/>
        <w:rPr>
          <w:sz w:val="28"/>
          <w:szCs w:val="28"/>
        </w:rPr>
      </w:pPr>
    </w:p>
    <w:p w14:paraId="7DE450C2" w14:textId="77777777" w:rsidR="000F2C1D" w:rsidRPr="008273D0" w:rsidRDefault="000F2C1D" w:rsidP="00F1351F">
      <w:pPr>
        <w:ind w:firstLine="288"/>
        <w:jc w:val="center"/>
        <w:rPr>
          <w:b/>
          <w:sz w:val="28"/>
          <w:szCs w:val="28"/>
        </w:rPr>
      </w:pPr>
      <w:r w:rsidRPr="008273D0">
        <w:rPr>
          <w:b/>
          <w:sz w:val="28"/>
          <w:szCs w:val="28"/>
        </w:rPr>
        <w:lastRenderedPageBreak/>
        <w:t>I.</w:t>
      </w:r>
    </w:p>
    <w:p w14:paraId="3AFB1B90" w14:textId="77777777" w:rsidR="000F2C1D" w:rsidRPr="008273D0" w:rsidRDefault="000F2C1D" w:rsidP="00E5785E">
      <w:pPr>
        <w:jc w:val="both"/>
        <w:rPr>
          <w:b/>
          <w:sz w:val="28"/>
          <w:szCs w:val="28"/>
        </w:rPr>
      </w:pPr>
    </w:p>
    <w:p w14:paraId="4E5D2B2B" w14:textId="77777777" w:rsidR="00663F5C" w:rsidRPr="008273D0" w:rsidRDefault="00663F5C" w:rsidP="00E5785E">
      <w:pPr>
        <w:jc w:val="both"/>
        <w:rPr>
          <w:b/>
          <w:sz w:val="28"/>
          <w:szCs w:val="28"/>
        </w:rPr>
      </w:pPr>
      <w:r w:rsidRPr="008273D0">
        <w:rPr>
          <w:b/>
          <w:sz w:val="28"/>
          <w:szCs w:val="28"/>
        </w:rPr>
        <w:t xml:space="preserve">THE RECOMMENDED CHANGE TO RPEA 11 IS CONTRARY TO JUDICIAL ECONOMY, WILL FORCE INEFFICIENCY, WILL MAKE COURT START TIMES IRRELEVANT, AND WILL MANDATE CHAOS.    </w:t>
      </w:r>
    </w:p>
    <w:p w14:paraId="674DF1E0" w14:textId="77777777" w:rsidR="00C67B54" w:rsidRPr="008273D0" w:rsidRDefault="00663F5C" w:rsidP="00E5785E">
      <w:pPr>
        <w:jc w:val="both"/>
        <w:rPr>
          <w:sz w:val="28"/>
          <w:szCs w:val="28"/>
        </w:rPr>
      </w:pPr>
      <w:r w:rsidRPr="008273D0">
        <w:rPr>
          <w:b/>
          <w:sz w:val="28"/>
          <w:szCs w:val="28"/>
        </w:rPr>
        <w:t xml:space="preserve">  </w:t>
      </w:r>
      <w:r w:rsidR="00A10222" w:rsidRPr="008273D0">
        <w:rPr>
          <w:b/>
          <w:sz w:val="28"/>
          <w:szCs w:val="28"/>
        </w:rPr>
        <w:t xml:space="preserve"> </w:t>
      </w:r>
    </w:p>
    <w:p w14:paraId="344515BD" w14:textId="77777777" w:rsidR="00D842EA" w:rsidRPr="008273D0" w:rsidRDefault="00385448" w:rsidP="00F1351F">
      <w:pPr>
        <w:spacing w:line="480" w:lineRule="auto"/>
        <w:ind w:firstLine="288"/>
        <w:jc w:val="both"/>
        <w:rPr>
          <w:sz w:val="28"/>
          <w:szCs w:val="28"/>
        </w:rPr>
      </w:pPr>
      <w:r w:rsidRPr="008273D0">
        <w:rPr>
          <w:sz w:val="28"/>
          <w:szCs w:val="28"/>
        </w:rPr>
        <w:t>The proposed amendment w</w:t>
      </w:r>
      <w:r w:rsidR="00D13F70">
        <w:rPr>
          <w:sz w:val="28"/>
          <w:szCs w:val="28"/>
        </w:rPr>
        <w:t>ould</w:t>
      </w:r>
      <w:r w:rsidRPr="008273D0">
        <w:rPr>
          <w:sz w:val="28"/>
          <w:szCs w:val="28"/>
        </w:rPr>
        <w:t xml:space="preserve"> </w:t>
      </w:r>
      <w:r w:rsidR="002A6C95" w:rsidRPr="008273D0">
        <w:rPr>
          <w:sz w:val="28"/>
          <w:szCs w:val="28"/>
        </w:rPr>
        <w:t xml:space="preserve">command </w:t>
      </w:r>
      <w:r w:rsidRPr="008273D0">
        <w:rPr>
          <w:sz w:val="28"/>
          <w:szCs w:val="28"/>
        </w:rPr>
        <w:t>a case processing nightmare at least two days each week for Justice Courts in Maricopa County</w:t>
      </w:r>
      <w:r w:rsidR="00D842EA" w:rsidRPr="008273D0">
        <w:rPr>
          <w:sz w:val="28"/>
          <w:szCs w:val="28"/>
        </w:rPr>
        <w:t xml:space="preserve">.  If adopted, it would require judges to call every case twice.  Once when scheduled and then again “after one hour has passed” or “at the end of the calendar.” (It is not clear what “at the end of the calendar” means, so the </w:t>
      </w:r>
      <w:r w:rsidR="00230C24" w:rsidRPr="008273D0">
        <w:rPr>
          <w:sz w:val="28"/>
          <w:szCs w:val="28"/>
        </w:rPr>
        <w:t xml:space="preserve">following </w:t>
      </w:r>
      <w:r w:rsidR="00D842EA" w:rsidRPr="008273D0">
        <w:rPr>
          <w:sz w:val="28"/>
          <w:szCs w:val="28"/>
        </w:rPr>
        <w:t>example will use the one-hour requirement</w:t>
      </w:r>
      <w:r w:rsidR="00D13F70">
        <w:rPr>
          <w:sz w:val="28"/>
          <w:szCs w:val="28"/>
        </w:rPr>
        <w:t>.</w:t>
      </w:r>
      <w:r w:rsidR="00D842EA" w:rsidRPr="008273D0">
        <w:rPr>
          <w:sz w:val="28"/>
          <w:szCs w:val="28"/>
        </w:rPr>
        <w:t xml:space="preserve">) </w:t>
      </w:r>
    </w:p>
    <w:p w14:paraId="595FB4B2" w14:textId="77777777" w:rsidR="00FA3B25" w:rsidRPr="008273D0" w:rsidRDefault="00D842EA" w:rsidP="00BD26D4">
      <w:pPr>
        <w:spacing w:line="480" w:lineRule="auto"/>
        <w:ind w:firstLine="288"/>
        <w:jc w:val="both"/>
        <w:rPr>
          <w:sz w:val="28"/>
          <w:szCs w:val="28"/>
        </w:rPr>
      </w:pPr>
      <w:r w:rsidRPr="008273D0">
        <w:rPr>
          <w:sz w:val="28"/>
          <w:szCs w:val="28"/>
        </w:rPr>
        <w:t>M</w:t>
      </w:r>
      <w:r w:rsidR="00E258F2">
        <w:rPr>
          <w:sz w:val="28"/>
          <w:szCs w:val="28"/>
        </w:rPr>
        <w:t>any</w:t>
      </w:r>
      <w:r w:rsidRPr="008273D0">
        <w:rPr>
          <w:sz w:val="28"/>
          <w:szCs w:val="28"/>
        </w:rPr>
        <w:t xml:space="preserve">, but not all, Justice Courts in Maricopa County schedule their eviction calendars in clusters by landlord attorney.  </w:t>
      </w:r>
      <w:r w:rsidR="00FA3B25" w:rsidRPr="008273D0">
        <w:rPr>
          <w:sz w:val="28"/>
          <w:szCs w:val="28"/>
        </w:rPr>
        <w:t>A</w:t>
      </w:r>
      <w:r w:rsidRPr="008273D0">
        <w:rPr>
          <w:sz w:val="28"/>
          <w:szCs w:val="28"/>
        </w:rPr>
        <w:t xml:space="preserve"> somewhat typical eviction calendar could have 15 cases filed by ABC law firm set for 1:00 p.m., 20 cases </w:t>
      </w:r>
      <w:r w:rsidR="00FA3B25" w:rsidRPr="008273D0">
        <w:rPr>
          <w:sz w:val="28"/>
          <w:szCs w:val="28"/>
        </w:rPr>
        <w:t xml:space="preserve">filed by DEF law firm set for </w:t>
      </w:r>
      <w:r w:rsidRPr="008273D0">
        <w:rPr>
          <w:sz w:val="28"/>
          <w:szCs w:val="28"/>
        </w:rPr>
        <w:t>2:00 p.m.</w:t>
      </w:r>
      <w:r w:rsidR="00FA3B25" w:rsidRPr="008273D0">
        <w:rPr>
          <w:sz w:val="28"/>
          <w:szCs w:val="28"/>
        </w:rPr>
        <w:t>, and 25 cases filed by GHI law firm set for 3:00 p.m.  The information provided by the court</w:t>
      </w:r>
      <w:r w:rsidR="002A6C95" w:rsidRPr="008273D0">
        <w:rPr>
          <w:sz w:val="28"/>
          <w:szCs w:val="28"/>
        </w:rPr>
        <w:t>, and served on the tenants,</w:t>
      </w:r>
      <w:r w:rsidR="00FA3B25" w:rsidRPr="008273D0">
        <w:rPr>
          <w:sz w:val="28"/>
          <w:szCs w:val="28"/>
        </w:rPr>
        <w:t xml:space="preserve"> instruct</w:t>
      </w:r>
      <w:r w:rsidR="00892738" w:rsidRPr="008273D0">
        <w:rPr>
          <w:sz w:val="28"/>
          <w:szCs w:val="28"/>
        </w:rPr>
        <w:t>s</w:t>
      </w:r>
      <w:r w:rsidR="00FA3B25" w:rsidRPr="008273D0">
        <w:rPr>
          <w:sz w:val="28"/>
          <w:szCs w:val="28"/>
        </w:rPr>
        <w:t xml:space="preserve"> the </w:t>
      </w:r>
      <w:r w:rsidR="00892738" w:rsidRPr="008273D0">
        <w:rPr>
          <w:sz w:val="28"/>
          <w:szCs w:val="28"/>
        </w:rPr>
        <w:t xml:space="preserve">parties </w:t>
      </w:r>
      <w:r w:rsidR="00FA3B25" w:rsidRPr="008273D0">
        <w:rPr>
          <w:sz w:val="28"/>
          <w:szCs w:val="28"/>
        </w:rPr>
        <w:t>to call-in for their remote proceeding 15 minutes prior to the time it is scheduled.</w:t>
      </w:r>
      <w:r w:rsidR="005B0A52">
        <w:rPr>
          <w:sz w:val="28"/>
          <w:szCs w:val="28"/>
        </w:rPr>
        <w:t xml:space="preserve">  (See Attachment).</w:t>
      </w:r>
      <w:r w:rsidR="00FA3B25" w:rsidRPr="008273D0">
        <w:rPr>
          <w:sz w:val="28"/>
          <w:szCs w:val="28"/>
        </w:rPr>
        <w:t xml:space="preserve">  </w:t>
      </w:r>
      <w:r w:rsidR="00230C24" w:rsidRPr="008273D0">
        <w:rPr>
          <w:sz w:val="28"/>
          <w:szCs w:val="28"/>
        </w:rPr>
        <w:t>On the computer screen, t</w:t>
      </w:r>
      <w:r w:rsidR="00FA3B25" w:rsidRPr="008273D0">
        <w:rPr>
          <w:sz w:val="28"/>
          <w:szCs w:val="28"/>
        </w:rPr>
        <w:t xml:space="preserve">he judge can see how many people </w:t>
      </w:r>
      <w:r w:rsidR="00892738" w:rsidRPr="008273D0">
        <w:rPr>
          <w:sz w:val="28"/>
          <w:szCs w:val="28"/>
        </w:rPr>
        <w:t>have</w:t>
      </w:r>
      <w:r w:rsidR="00FA3B25" w:rsidRPr="008273D0">
        <w:rPr>
          <w:sz w:val="28"/>
          <w:szCs w:val="28"/>
        </w:rPr>
        <w:t xml:space="preserve"> signed into the system, and, perhaps after some announcements, will begin calling each case individually.</w:t>
      </w:r>
      <w:r w:rsidR="00BD26D4">
        <w:rPr>
          <w:sz w:val="28"/>
          <w:szCs w:val="28"/>
        </w:rPr>
        <w:t xml:space="preserve">  (Contrary to the claim in the Petition, landlord attorneys have been appearing remotely in Justice Courts in Maricopa County for over two years.)</w:t>
      </w:r>
    </w:p>
    <w:p w14:paraId="47A403FB" w14:textId="77777777" w:rsidR="002A6C95" w:rsidRPr="008273D0" w:rsidRDefault="00FA3B25" w:rsidP="00F1351F">
      <w:pPr>
        <w:spacing w:line="480" w:lineRule="auto"/>
        <w:ind w:firstLine="288"/>
        <w:jc w:val="both"/>
        <w:rPr>
          <w:sz w:val="28"/>
          <w:szCs w:val="28"/>
        </w:rPr>
      </w:pPr>
      <w:r w:rsidRPr="008273D0">
        <w:rPr>
          <w:sz w:val="28"/>
          <w:szCs w:val="28"/>
        </w:rPr>
        <w:lastRenderedPageBreak/>
        <w:t>Th</w:t>
      </w:r>
      <w:r w:rsidR="00F1351F">
        <w:rPr>
          <w:sz w:val="28"/>
          <w:szCs w:val="28"/>
        </w:rPr>
        <w:t>is</w:t>
      </w:r>
      <w:r w:rsidRPr="008273D0">
        <w:rPr>
          <w:sz w:val="28"/>
          <w:szCs w:val="28"/>
        </w:rPr>
        <w:t xml:space="preserve"> </w:t>
      </w:r>
      <w:r w:rsidR="00892738" w:rsidRPr="008273D0">
        <w:rPr>
          <w:sz w:val="28"/>
          <w:szCs w:val="28"/>
        </w:rPr>
        <w:t xml:space="preserve">typical </w:t>
      </w:r>
      <w:r w:rsidRPr="008273D0">
        <w:rPr>
          <w:sz w:val="28"/>
          <w:szCs w:val="28"/>
        </w:rPr>
        <w:t>afternoon move</w:t>
      </w:r>
      <w:r w:rsidR="007501CE" w:rsidRPr="008273D0">
        <w:rPr>
          <w:sz w:val="28"/>
          <w:szCs w:val="28"/>
        </w:rPr>
        <w:t>s</w:t>
      </w:r>
      <w:r w:rsidRPr="008273D0">
        <w:rPr>
          <w:sz w:val="28"/>
          <w:szCs w:val="28"/>
        </w:rPr>
        <w:t xml:space="preserve"> forward.  Of the 15 1:00 p.m. cases, four are dismissed after a verbal motion from the landlord</w:t>
      </w:r>
      <w:r w:rsidR="005D63FF">
        <w:rPr>
          <w:sz w:val="28"/>
          <w:szCs w:val="28"/>
        </w:rPr>
        <w:t>.  O</w:t>
      </w:r>
      <w:r w:rsidRPr="008273D0">
        <w:rPr>
          <w:sz w:val="28"/>
          <w:szCs w:val="28"/>
        </w:rPr>
        <w:t>ne alleges something other than only nonpayment of rent</w:t>
      </w:r>
      <w:r w:rsidR="005D63FF">
        <w:rPr>
          <w:sz w:val="28"/>
          <w:szCs w:val="28"/>
        </w:rPr>
        <w:t xml:space="preserve">.  The tenant disputes </w:t>
      </w:r>
      <w:r w:rsidR="00B24591">
        <w:rPr>
          <w:sz w:val="28"/>
          <w:szCs w:val="28"/>
        </w:rPr>
        <w:t xml:space="preserve">those alleged </w:t>
      </w:r>
      <w:r w:rsidR="005D63FF">
        <w:rPr>
          <w:sz w:val="28"/>
          <w:szCs w:val="28"/>
        </w:rPr>
        <w:t xml:space="preserve">facts </w:t>
      </w:r>
      <w:r w:rsidRPr="008273D0">
        <w:rPr>
          <w:sz w:val="28"/>
          <w:szCs w:val="28"/>
        </w:rPr>
        <w:t xml:space="preserve">and </w:t>
      </w:r>
      <w:r w:rsidR="005D63FF">
        <w:rPr>
          <w:sz w:val="28"/>
          <w:szCs w:val="28"/>
        </w:rPr>
        <w:t>t</w:t>
      </w:r>
      <w:r w:rsidR="00B24591">
        <w:rPr>
          <w:sz w:val="28"/>
          <w:szCs w:val="28"/>
        </w:rPr>
        <w:t>he case</w:t>
      </w:r>
      <w:r w:rsidR="005D63FF">
        <w:rPr>
          <w:sz w:val="28"/>
          <w:szCs w:val="28"/>
        </w:rPr>
        <w:t xml:space="preserve"> </w:t>
      </w:r>
      <w:r w:rsidRPr="008273D0">
        <w:rPr>
          <w:sz w:val="28"/>
          <w:szCs w:val="28"/>
        </w:rPr>
        <w:t>must be set for a trial</w:t>
      </w:r>
      <w:r w:rsidR="005D63FF">
        <w:rPr>
          <w:sz w:val="28"/>
          <w:szCs w:val="28"/>
        </w:rPr>
        <w:t>.  F</w:t>
      </w:r>
      <w:r w:rsidRPr="008273D0">
        <w:rPr>
          <w:sz w:val="28"/>
          <w:szCs w:val="28"/>
        </w:rPr>
        <w:t xml:space="preserve">ive </w:t>
      </w:r>
      <w:r w:rsidR="005D63FF">
        <w:rPr>
          <w:sz w:val="28"/>
          <w:szCs w:val="28"/>
        </w:rPr>
        <w:t>tenants failed to appear and</w:t>
      </w:r>
      <w:r w:rsidR="007501CE" w:rsidRPr="008273D0">
        <w:rPr>
          <w:sz w:val="28"/>
          <w:szCs w:val="28"/>
        </w:rPr>
        <w:t xml:space="preserve"> five involve tenants who admitted they have not paid their rent</w:t>
      </w:r>
      <w:r w:rsidR="005D63FF">
        <w:rPr>
          <w:sz w:val="28"/>
          <w:szCs w:val="28"/>
        </w:rPr>
        <w:t xml:space="preserve">.  None of those </w:t>
      </w:r>
      <w:proofErr w:type="gramStart"/>
      <w:r w:rsidR="005D63FF">
        <w:rPr>
          <w:sz w:val="28"/>
          <w:szCs w:val="28"/>
        </w:rPr>
        <w:t>tenants</w:t>
      </w:r>
      <w:proofErr w:type="gramEnd"/>
      <w:r w:rsidR="00517144">
        <w:rPr>
          <w:sz w:val="28"/>
          <w:szCs w:val="28"/>
        </w:rPr>
        <w:t xml:space="preserve"> </w:t>
      </w:r>
      <w:r w:rsidR="007501CE" w:rsidRPr="008273D0">
        <w:rPr>
          <w:sz w:val="28"/>
          <w:szCs w:val="28"/>
        </w:rPr>
        <w:t>dispute any of the amounts the</w:t>
      </w:r>
      <w:r w:rsidR="00230C24" w:rsidRPr="008273D0">
        <w:rPr>
          <w:sz w:val="28"/>
          <w:szCs w:val="28"/>
        </w:rPr>
        <w:t>ir</w:t>
      </w:r>
      <w:r w:rsidR="007501CE" w:rsidRPr="008273D0">
        <w:rPr>
          <w:sz w:val="28"/>
          <w:szCs w:val="28"/>
        </w:rPr>
        <w:t xml:space="preserve"> landlord claims are due. </w:t>
      </w:r>
    </w:p>
    <w:p w14:paraId="7A397C90" w14:textId="77777777" w:rsidR="007501CE" w:rsidRPr="008273D0" w:rsidRDefault="007501CE" w:rsidP="00F1351F">
      <w:pPr>
        <w:spacing w:line="480" w:lineRule="auto"/>
        <w:ind w:firstLine="288"/>
        <w:jc w:val="both"/>
        <w:rPr>
          <w:sz w:val="28"/>
          <w:szCs w:val="28"/>
        </w:rPr>
      </w:pPr>
      <w:r w:rsidRPr="008273D0">
        <w:rPr>
          <w:sz w:val="28"/>
          <w:szCs w:val="28"/>
        </w:rPr>
        <w:t xml:space="preserve">For the </w:t>
      </w:r>
      <w:r w:rsidR="005D63FF">
        <w:rPr>
          <w:sz w:val="28"/>
          <w:szCs w:val="28"/>
        </w:rPr>
        <w:t xml:space="preserve">five </w:t>
      </w:r>
      <w:r w:rsidRPr="008273D0">
        <w:rPr>
          <w:sz w:val="28"/>
          <w:szCs w:val="28"/>
        </w:rPr>
        <w:t>tenants that did appear, the judge explains their remaining options, including possibly obtaining rental assistance; but also explains the writ of restitution process</w:t>
      </w:r>
      <w:r w:rsidR="00BD26D4">
        <w:rPr>
          <w:sz w:val="28"/>
          <w:szCs w:val="28"/>
        </w:rPr>
        <w:t xml:space="preserve"> and the date the tenant may actually be required to move.</w:t>
      </w:r>
      <w:r w:rsidR="00BD26D4">
        <w:rPr>
          <w:rStyle w:val="FootnoteReference"/>
          <w:sz w:val="28"/>
          <w:szCs w:val="28"/>
        </w:rPr>
        <w:footnoteReference w:id="1"/>
      </w:r>
      <w:r w:rsidR="00BD26D4">
        <w:rPr>
          <w:sz w:val="28"/>
          <w:szCs w:val="28"/>
        </w:rPr>
        <w:t xml:space="preserve">  </w:t>
      </w:r>
      <w:proofErr w:type="gramStart"/>
      <w:r w:rsidR="00BD26D4">
        <w:rPr>
          <w:sz w:val="28"/>
          <w:szCs w:val="28"/>
        </w:rPr>
        <w:t xml:space="preserve"> </w:t>
      </w:r>
      <w:r w:rsidRPr="008273D0">
        <w:rPr>
          <w:sz w:val="28"/>
          <w:szCs w:val="28"/>
        </w:rPr>
        <w:t xml:space="preserve">  (</w:t>
      </w:r>
      <w:proofErr w:type="gramEnd"/>
      <w:r w:rsidRPr="008273D0">
        <w:rPr>
          <w:sz w:val="28"/>
          <w:szCs w:val="28"/>
        </w:rPr>
        <w:t>Some judges do this using some type of group rights advisement.)  The 1:00 p.m. cases are done at 1:30 p.m.  The only people listed as being present on the computer screen</w:t>
      </w:r>
      <w:r w:rsidR="00230C24" w:rsidRPr="008273D0">
        <w:rPr>
          <w:sz w:val="28"/>
          <w:szCs w:val="28"/>
        </w:rPr>
        <w:t xml:space="preserve"> in the courtroom</w:t>
      </w:r>
      <w:r w:rsidRPr="008273D0">
        <w:rPr>
          <w:sz w:val="28"/>
          <w:szCs w:val="28"/>
        </w:rPr>
        <w:t xml:space="preserve"> are the judge</w:t>
      </w:r>
      <w:r w:rsidR="002A6C95" w:rsidRPr="008273D0">
        <w:rPr>
          <w:sz w:val="28"/>
          <w:szCs w:val="28"/>
        </w:rPr>
        <w:t>, a landlord attorney,</w:t>
      </w:r>
      <w:r w:rsidRPr="008273D0">
        <w:rPr>
          <w:sz w:val="28"/>
          <w:szCs w:val="28"/>
        </w:rPr>
        <w:t xml:space="preserve"> and a court clerk.  </w:t>
      </w:r>
      <w:proofErr w:type="gramStart"/>
      <w:r w:rsidRPr="008273D0">
        <w:rPr>
          <w:sz w:val="28"/>
          <w:szCs w:val="28"/>
        </w:rPr>
        <w:t>So</w:t>
      </w:r>
      <w:proofErr w:type="gramEnd"/>
      <w:r w:rsidRPr="008273D0">
        <w:rPr>
          <w:sz w:val="28"/>
          <w:szCs w:val="28"/>
        </w:rPr>
        <w:t xml:space="preserve"> what happens </w:t>
      </w:r>
      <w:r w:rsidR="00230C24" w:rsidRPr="008273D0">
        <w:rPr>
          <w:sz w:val="28"/>
          <w:szCs w:val="28"/>
        </w:rPr>
        <w:t xml:space="preserve">at this point </w:t>
      </w:r>
      <w:r w:rsidRPr="008273D0">
        <w:rPr>
          <w:sz w:val="28"/>
          <w:szCs w:val="28"/>
        </w:rPr>
        <w:t>if the proposed rule is adopted?</w:t>
      </w:r>
    </w:p>
    <w:p w14:paraId="0A6C8BFD" w14:textId="77777777" w:rsidR="00230C24" w:rsidRPr="008273D0" w:rsidRDefault="007501CE" w:rsidP="00F1351F">
      <w:pPr>
        <w:spacing w:line="480" w:lineRule="auto"/>
        <w:ind w:firstLine="288"/>
        <w:jc w:val="both"/>
        <w:rPr>
          <w:sz w:val="28"/>
          <w:szCs w:val="28"/>
        </w:rPr>
      </w:pPr>
      <w:r w:rsidRPr="008273D0">
        <w:rPr>
          <w:sz w:val="28"/>
          <w:szCs w:val="28"/>
        </w:rPr>
        <w:t xml:space="preserve">The 2:00 p.m. cases cannot begin at 2:00 p.m. because the judge must now call the five </w:t>
      </w:r>
      <w:r w:rsidR="005D63FF">
        <w:rPr>
          <w:sz w:val="28"/>
          <w:szCs w:val="28"/>
        </w:rPr>
        <w:t>potential</w:t>
      </w:r>
      <w:r w:rsidRPr="008273D0">
        <w:rPr>
          <w:sz w:val="28"/>
          <w:szCs w:val="28"/>
        </w:rPr>
        <w:t xml:space="preserve"> default </w:t>
      </w:r>
      <w:r w:rsidR="006E4F07">
        <w:rPr>
          <w:sz w:val="28"/>
          <w:szCs w:val="28"/>
        </w:rPr>
        <w:t xml:space="preserve">cases </w:t>
      </w:r>
      <w:r w:rsidR="005D63FF">
        <w:rPr>
          <w:sz w:val="28"/>
          <w:szCs w:val="28"/>
        </w:rPr>
        <w:t xml:space="preserve">that had been scheduled for </w:t>
      </w:r>
      <w:r w:rsidRPr="008273D0">
        <w:rPr>
          <w:sz w:val="28"/>
          <w:szCs w:val="28"/>
        </w:rPr>
        <w:t>1:00 p.m.</w:t>
      </w:r>
      <w:r w:rsidR="00230C24" w:rsidRPr="008273D0">
        <w:rPr>
          <w:sz w:val="28"/>
          <w:szCs w:val="28"/>
        </w:rPr>
        <w:t>, a second time.</w:t>
      </w:r>
      <w:r w:rsidRPr="008273D0">
        <w:rPr>
          <w:sz w:val="28"/>
          <w:szCs w:val="28"/>
        </w:rPr>
        <w:t xml:space="preserve">  The </w:t>
      </w:r>
      <w:r w:rsidR="00663F5C" w:rsidRPr="008273D0">
        <w:rPr>
          <w:sz w:val="28"/>
          <w:szCs w:val="28"/>
        </w:rPr>
        <w:t xml:space="preserve">first </w:t>
      </w:r>
      <w:r w:rsidRPr="008273D0">
        <w:rPr>
          <w:sz w:val="28"/>
          <w:szCs w:val="28"/>
        </w:rPr>
        <w:t xml:space="preserve">landlord attorney cannot represent his or her clients in another court at 2:00 p.m. because the 1:00 p.m. cases are being called </w:t>
      </w:r>
      <w:r w:rsidR="00230C24" w:rsidRPr="008273D0">
        <w:rPr>
          <w:sz w:val="28"/>
          <w:szCs w:val="28"/>
        </w:rPr>
        <w:t xml:space="preserve">a </w:t>
      </w:r>
      <w:r w:rsidR="00230C24" w:rsidRPr="008273D0">
        <w:rPr>
          <w:sz w:val="28"/>
          <w:szCs w:val="28"/>
        </w:rPr>
        <w:lastRenderedPageBreak/>
        <w:t>second time</w:t>
      </w:r>
      <w:r w:rsidR="00517144">
        <w:rPr>
          <w:sz w:val="28"/>
          <w:szCs w:val="28"/>
        </w:rPr>
        <w:t xml:space="preserve"> --</w:t>
      </w:r>
      <w:r w:rsidR="00230C24" w:rsidRPr="008273D0">
        <w:rPr>
          <w:sz w:val="28"/>
          <w:szCs w:val="28"/>
        </w:rPr>
        <w:t xml:space="preserve"> an hour </w:t>
      </w:r>
      <w:r w:rsidR="00517144">
        <w:rPr>
          <w:sz w:val="28"/>
          <w:szCs w:val="28"/>
        </w:rPr>
        <w:t>after they were scheduled</w:t>
      </w:r>
      <w:r w:rsidR="00230C24" w:rsidRPr="008273D0">
        <w:rPr>
          <w:sz w:val="28"/>
          <w:szCs w:val="28"/>
        </w:rPr>
        <w:t xml:space="preserve">.  The cases scheduled for 2:00 p.m. cannot begin on time and </w:t>
      </w:r>
      <w:r w:rsidR="00274374">
        <w:rPr>
          <w:sz w:val="28"/>
          <w:szCs w:val="28"/>
        </w:rPr>
        <w:t xml:space="preserve">will now likely </w:t>
      </w:r>
      <w:r w:rsidR="00230C24" w:rsidRPr="008273D0">
        <w:rPr>
          <w:sz w:val="28"/>
          <w:szCs w:val="28"/>
        </w:rPr>
        <w:t xml:space="preserve">run into the 3:00 p.m. cases, which might now actually start between 3:30 p.m. and 3:45 p.m., after any </w:t>
      </w:r>
      <w:r w:rsidR="00AE6457">
        <w:rPr>
          <w:sz w:val="28"/>
          <w:szCs w:val="28"/>
        </w:rPr>
        <w:t xml:space="preserve">potential </w:t>
      </w:r>
      <w:r w:rsidR="00230C24" w:rsidRPr="008273D0">
        <w:rPr>
          <w:sz w:val="28"/>
          <w:szCs w:val="28"/>
        </w:rPr>
        <w:t>default</w:t>
      </w:r>
      <w:r w:rsidR="00517144">
        <w:rPr>
          <w:sz w:val="28"/>
          <w:szCs w:val="28"/>
        </w:rPr>
        <w:t>s</w:t>
      </w:r>
      <w:r w:rsidR="00230C24" w:rsidRPr="008273D0">
        <w:rPr>
          <w:sz w:val="28"/>
          <w:szCs w:val="28"/>
        </w:rPr>
        <w:t xml:space="preserve"> </w:t>
      </w:r>
      <w:r w:rsidR="00517144">
        <w:rPr>
          <w:sz w:val="28"/>
          <w:szCs w:val="28"/>
        </w:rPr>
        <w:t xml:space="preserve">from </w:t>
      </w:r>
      <w:r w:rsidR="00230C24" w:rsidRPr="008273D0">
        <w:rPr>
          <w:sz w:val="28"/>
          <w:szCs w:val="28"/>
        </w:rPr>
        <w:t xml:space="preserve">cases </w:t>
      </w:r>
      <w:r w:rsidR="00892738" w:rsidRPr="008273D0">
        <w:rPr>
          <w:sz w:val="28"/>
          <w:szCs w:val="28"/>
        </w:rPr>
        <w:t>set for</w:t>
      </w:r>
      <w:r w:rsidR="00230C24" w:rsidRPr="008273D0">
        <w:rPr>
          <w:sz w:val="28"/>
          <w:szCs w:val="28"/>
        </w:rPr>
        <w:t xml:space="preserve"> 2:00 p.m. are called </w:t>
      </w:r>
      <w:r w:rsidR="00517144">
        <w:rPr>
          <w:sz w:val="28"/>
          <w:szCs w:val="28"/>
        </w:rPr>
        <w:t xml:space="preserve">yet </w:t>
      </w:r>
      <w:r w:rsidR="00230C24" w:rsidRPr="008273D0">
        <w:rPr>
          <w:sz w:val="28"/>
          <w:szCs w:val="28"/>
        </w:rPr>
        <w:t xml:space="preserve">again at 3:00 p.m.  </w:t>
      </w:r>
    </w:p>
    <w:p w14:paraId="01431D24" w14:textId="77777777" w:rsidR="000F2C1D" w:rsidRPr="008273D0" w:rsidRDefault="000F2C1D" w:rsidP="000F2C1D">
      <w:pPr>
        <w:jc w:val="center"/>
        <w:rPr>
          <w:b/>
          <w:sz w:val="28"/>
          <w:szCs w:val="28"/>
        </w:rPr>
      </w:pPr>
      <w:r w:rsidRPr="008273D0">
        <w:rPr>
          <w:b/>
          <w:sz w:val="28"/>
          <w:szCs w:val="28"/>
        </w:rPr>
        <w:t>II.</w:t>
      </w:r>
    </w:p>
    <w:p w14:paraId="06C19259" w14:textId="77777777" w:rsidR="000F2C1D" w:rsidRPr="008273D0" w:rsidRDefault="000F2C1D" w:rsidP="00E5785E">
      <w:pPr>
        <w:jc w:val="both"/>
        <w:rPr>
          <w:b/>
          <w:sz w:val="28"/>
          <w:szCs w:val="28"/>
        </w:rPr>
      </w:pPr>
    </w:p>
    <w:p w14:paraId="4B181083" w14:textId="77777777" w:rsidR="00385448" w:rsidRPr="008273D0" w:rsidRDefault="000F2C1D" w:rsidP="00E5785E">
      <w:pPr>
        <w:jc w:val="both"/>
        <w:rPr>
          <w:b/>
          <w:sz w:val="28"/>
          <w:szCs w:val="28"/>
        </w:rPr>
      </w:pPr>
      <w:r w:rsidRPr="008273D0">
        <w:rPr>
          <w:b/>
          <w:sz w:val="28"/>
          <w:szCs w:val="28"/>
        </w:rPr>
        <w:t xml:space="preserve">ALLOWING REMOTE APPEARANCES FOR EVICTION ACTIONS HELPS SELF-REPRESENTED TENANTS AND INCREASES ACCESS TO JUSTICE </w:t>
      </w:r>
    </w:p>
    <w:p w14:paraId="753E4F0F" w14:textId="77777777" w:rsidR="00385448" w:rsidRPr="008273D0" w:rsidRDefault="00385448" w:rsidP="00E5785E">
      <w:pPr>
        <w:jc w:val="both"/>
        <w:rPr>
          <w:sz w:val="28"/>
          <w:szCs w:val="28"/>
        </w:rPr>
      </w:pPr>
    </w:p>
    <w:p w14:paraId="726BF652" w14:textId="77777777" w:rsidR="000F2C1D" w:rsidRPr="008273D0" w:rsidRDefault="00892738" w:rsidP="00B72590">
      <w:pPr>
        <w:spacing w:line="480" w:lineRule="auto"/>
        <w:ind w:firstLine="288"/>
        <w:jc w:val="both"/>
        <w:rPr>
          <w:sz w:val="28"/>
          <w:szCs w:val="28"/>
        </w:rPr>
      </w:pPr>
      <w:r w:rsidRPr="008273D0">
        <w:rPr>
          <w:sz w:val="28"/>
          <w:szCs w:val="28"/>
        </w:rPr>
        <w:t xml:space="preserve">The Petitioners’ </w:t>
      </w:r>
      <w:r w:rsidR="00C71099">
        <w:rPr>
          <w:sz w:val="28"/>
          <w:szCs w:val="28"/>
        </w:rPr>
        <w:t>criticism of</w:t>
      </w:r>
      <w:r w:rsidRPr="008273D0">
        <w:rPr>
          <w:sz w:val="28"/>
          <w:szCs w:val="28"/>
        </w:rPr>
        <w:t xml:space="preserve"> remote proceedings is perplexing.</w:t>
      </w:r>
      <w:r w:rsidR="000F2C1D" w:rsidRPr="008273D0">
        <w:rPr>
          <w:sz w:val="28"/>
          <w:szCs w:val="28"/>
        </w:rPr>
        <w:t xml:space="preserve">  Their petition alleges:</w:t>
      </w:r>
    </w:p>
    <w:p w14:paraId="32D59C01" w14:textId="77777777" w:rsidR="000F2C1D" w:rsidRPr="008273D0" w:rsidRDefault="000F2C1D" w:rsidP="00E5785E">
      <w:pPr>
        <w:jc w:val="both"/>
        <w:rPr>
          <w:sz w:val="28"/>
          <w:szCs w:val="28"/>
        </w:rPr>
      </w:pPr>
    </w:p>
    <w:p w14:paraId="47CEA1B6" w14:textId="77777777" w:rsidR="00385448" w:rsidRPr="008273D0" w:rsidRDefault="000F2C1D" w:rsidP="000F2C1D">
      <w:pPr>
        <w:ind w:left="720" w:right="720"/>
        <w:jc w:val="both"/>
        <w:rPr>
          <w:sz w:val="28"/>
          <w:szCs w:val="28"/>
        </w:rPr>
      </w:pPr>
      <w:r w:rsidRPr="008273D0">
        <w:rPr>
          <w:bCs/>
          <w:sz w:val="28"/>
          <w:szCs w:val="28"/>
        </w:rPr>
        <w:t>During the COVID-19 pandemic, many courts proceeded to have telephonic or virtual hearings.  The switch to remote court hearings only exacerbated problems for some low-income litigants, who often have limited access to the internet and other technology.  Many courts in Arizona continue to conduct remote hearings in eviction actions.</w:t>
      </w:r>
      <w:r w:rsidR="00E520EB">
        <w:rPr>
          <w:bCs/>
          <w:sz w:val="28"/>
          <w:szCs w:val="28"/>
        </w:rPr>
        <w:t xml:space="preserve">  Petition to Amend Rule 11(b)(1), Arizona Rules of Procedure for Eviction Actions, </w:t>
      </w:r>
      <w:r w:rsidR="00E16DBB">
        <w:rPr>
          <w:bCs/>
          <w:sz w:val="28"/>
          <w:szCs w:val="28"/>
        </w:rPr>
        <w:t xml:space="preserve">No. </w:t>
      </w:r>
      <w:r w:rsidR="00E16DBB" w:rsidRPr="00462006">
        <w:rPr>
          <w:sz w:val="28"/>
          <w:szCs w:val="28"/>
        </w:rPr>
        <w:t>R</w:t>
      </w:r>
      <w:r w:rsidR="00E16DBB">
        <w:rPr>
          <w:sz w:val="28"/>
          <w:szCs w:val="28"/>
        </w:rPr>
        <w:t xml:space="preserve">-22-0027, 5 – 6.   </w:t>
      </w:r>
      <w:r w:rsidR="00E16DBB">
        <w:rPr>
          <w:bCs/>
          <w:sz w:val="28"/>
          <w:szCs w:val="28"/>
        </w:rPr>
        <w:t xml:space="preserve"> </w:t>
      </w:r>
      <w:r w:rsidR="00E520EB">
        <w:rPr>
          <w:bCs/>
          <w:sz w:val="28"/>
          <w:szCs w:val="28"/>
        </w:rPr>
        <w:t xml:space="preserve">   </w:t>
      </w:r>
      <w:r w:rsidRPr="008273D0">
        <w:rPr>
          <w:bCs/>
          <w:sz w:val="28"/>
          <w:szCs w:val="28"/>
        </w:rPr>
        <w:t xml:space="preserve">  </w:t>
      </w:r>
    </w:p>
    <w:p w14:paraId="5D1EAAAB" w14:textId="77777777" w:rsidR="00385448" w:rsidRPr="008273D0" w:rsidRDefault="00385448" w:rsidP="00E5785E">
      <w:pPr>
        <w:jc w:val="both"/>
        <w:rPr>
          <w:sz w:val="28"/>
          <w:szCs w:val="28"/>
        </w:rPr>
      </w:pPr>
    </w:p>
    <w:p w14:paraId="7C863D01" w14:textId="77777777" w:rsidR="00DE3C07" w:rsidRPr="008273D0" w:rsidRDefault="00E520EB" w:rsidP="0020194B">
      <w:pPr>
        <w:spacing w:line="480" w:lineRule="auto"/>
        <w:ind w:firstLine="288"/>
        <w:jc w:val="both"/>
        <w:rPr>
          <w:sz w:val="28"/>
          <w:szCs w:val="28"/>
        </w:rPr>
      </w:pPr>
      <w:r>
        <w:rPr>
          <w:sz w:val="28"/>
          <w:szCs w:val="28"/>
        </w:rPr>
        <w:t>C</w:t>
      </w:r>
      <w:r w:rsidR="0057173E" w:rsidRPr="008273D0">
        <w:rPr>
          <w:sz w:val="28"/>
          <w:szCs w:val="28"/>
        </w:rPr>
        <w:t xml:space="preserve">ourts in Arizona conduct remote hearings in eviction actions </w:t>
      </w:r>
      <w:r w:rsidR="00B33F22">
        <w:rPr>
          <w:sz w:val="28"/>
          <w:szCs w:val="28"/>
        </w:rPr>
        <w:t xml:space="preserve">in large part </w:t>
      </w:r>
      <w:r w:rsidR="0057173E" w:rsidRPr="008273D0">
        <w:rPr>
          <w:sz w:val="28"/>
          <w:szCs w:val="28"/>
        </w:rPr>
        <w:t>because doing so is required by statute</w:t>
      </w:r>
      <w:r w:rsidR="00DF7091" w:rsidRPr="008273D0">
        <w:rPr>
          <w:sz w:val="28"/>
          <w:szCs w:val="28"/>
        </w:rPr>
        <w:t>,</w:t>
      </w:r>
      <w:r w:rsidR="00DF7091" w:rsidRPr="008273D0">
        <w:rPr>
          <w:rStyle w:val="FootnoteReference"/>
          <w:sz w:val="28"/>
          <w:szCs w:val="28"/>
        </w:rPr>
        <w:footnoteReference w:id="2"/>
      </w:r>
      <w:r w:rsidR="0057173E" w:rsidRPr="008273D0">
        <w:rPr>
          <w:sz w:val="28"/>
          <w:szCs w:val="28"/>
        </w:rPr>
        <w:t xml:space="preserve"> by court rule</w:t>
      </w:r>
      <w:r w:rsidR="00DF7091" w:rsidRPr="008273D0">
        <w:rPr>
          <w:sz w:val="28"/>
          <w:szCs w:val="28"/>
        </w:rPr>
        <w:t>,</w:t>
      </w:r>
      <w:r w:rsidR="00DF7091" w:rsidRPr="008273D0">
        <w:rPr>
          <w:rStyle w:val="FootnoteReference"/>
          <w:sz w:val="28"/>
          <w:szCs w:val="28"/>
        </w:rPr>
        <w:footnoteReference w:id="3"/>
      </w:r>
      <w:r w:rsidR="00DF7091" w:rsidRPr="008273D0">
        <w:rPr>
          <w:sz w:val="28"/>
          <w:szCs w:val="28"/>
        </w:rPr>
        <w:t xml:space="preserve"> and by administrative </w:t>
      </w:r>
      <w:r w:rsidR="00DF7091" w:rsidRPr="008273D0">
        <w:rPr>
          <w:sz w:val="28"/>
          <w:szCs w:val="28"/>
        </w:rPr>
        <w:lastRenderedPageBreak/>
        <w:t>order</w:t>
      </w:r>
      <w:r w:rsidR="0057173E" w:rsidRPr="008273D0">
        <w:rPr>
          <w:sz w:val="28"/>
          <w:szCs w:val="28"/>
        </w:rPr>
        <w:t>.</w:t>
      </w:r>
      <w:r w:rsidR="00E25895" w:rsidRPr="008273D0">
        <w:rPr>
          <w:rStyle w:val="FootnoteReference"/>
          <w:sz w:val="28"/>
          <w:szCs w:val="28"/>
        </w:rPr>
        <w:footnoteReference w:id="4"/>
      </w:r>
      <w:r w:rsidR="008273D0" w:rsidRPr="008273D0">
        <w:rPr>
          <w:sz w:val="28"/>
          <w:szCs w:val="28"/>
        </w:rPr>
        <w:t xml:space="preserve">  While many self-represented litigants undoubtedly have either limited or no access to technology, internet access is not a prerequisite for a tenant to appear </w:t>
      </w:r>
      <w:r w:rsidR="00AE6457">
        <w:rPr>
          <w:sz w:val="28"/>
          <w:szCs w:val="28"/>
        </w:rPr>
        <w:t xml:space="preserve">remotely </w:t>
      </w:r>
      <w:r w:rsidR="008273D0" w:rsidRPr="008273D0">
        <w:rPr>
          <w:sz w:val="28"/>
          <w:szCs w:val="28"/>
        </w:rPr>
        <w:t xml:space="preserve">for their </w:t>
      </w:r>
      <w:r w:rsidR="00274374">
        <w:rPr>
          <w:sz w:val="28"/>
          <w:szCs w:val="28"/>
        </w:rPr>
        <w:t xml:space="preserve">residential </w:t>
      </w:r>
      <w:r w:rsidR="008273D0" w:rsidRPr="008273D0">
        <w:rPr>
          <w:sz w:val="28"/>
          <w:szCs w:val="28"/>
        </w:rPr>
        <w:t xml:space="preserve">eviction case.  Only access to a telephone is required.  More importantly, our remote appearance programs have been a remarkable success story. </w:t>
      </w:r>
    </w:p>
    <w:p w14:paraId="44DF5C3A" w14:textId="77777777" w:rsidR="00767D90" w:rsidRDefault="00767D90" w:rsidP="00767D90">
      <w:pPr>
        <w:ind w:left="720" w:right="720"/>
        <w:jc w:val="both"/>
        <w:rPr>
          <w:color w:val="3D3D3D"/>
          <w:sz w:val="28"/>
          <w:szCs w:val="28"/>
          <w:shd w:val="clear" w:color="auto" w:fill="FFFFFF"/>
        </w:rPr>
      </w:pPr>
      <w:r w:rsidRPr="008273D0">
        <w:rPr>
          <w:color w:val="3D3D3D"/>
          <w:sz w:val="28"/>
          <w:szCs w:val="28"/>
          <w:shd w:val="clear" w:color="auto" w:fill="FFFFFF"/>
        </w:rPr>
        <w:t>One data-based example is the appearance rates in </w:t>
      </w:r>
      <w:r w:rsidRPr="008273D0">
        <w:rPr>
          <w:bCs/>
          <w:color w:val="3D3D3D"/>
          <w:sz w:val="28"/>
          <w:szCs w:val="28"/>
          <w:bdr w:val="none" w:sz="0" w:space="0" w:color="auto" w:frame="1"/>
        </w:rPr>
        <w:t>eviction</w:t>
      </w:r>
      <w:r w:rsidRPr="008273D0">
        <w:rPr>
          <w:color w:val="3D3D3D"/>
          <w:sz w:val="28"/>
          <w:szCs w:val="28"/>
          <w:shd w:val="clear" w:color="auto" w:fill="FFFFFF"/>
        </w:rPr>
        <w:t> actions filed in the Maricopa County Justice Courts. Before the pandemic, in more than one-third of </w:t>
      </w:r>
      <w:r w:rsidRPr="008273D0">
        <w:rPr>
          <w:bCs/>
          <w:color w:val="3D3D3D"/>
          <w:sz w:val="28"/>
          <w:szCs w:val="28"/>
          <w:bdr w:val="none" w:sz="0" w:space="0" w:color="auto" w:frame="1"/>
        </w:rPr>
        <w:t>evictions</w:t>
      </w:r>
      <w:r w:rsidRPr="008273D0">
        <w:rPr>
          <w:color w:val="3D3D3D"/>
          <w:sz w:val="28"/>
          <w:szCs w:val="28"/>
          <w:shd w:val="clear" w:color="auto" w:fill="FFFFFF"/>
        </w:rPr>
        <w:t> actions, the defendant failed to appear. In 2019, for example, the </w:t>
      </w:r>
      <w:r w:rsidRPr="008273D0">
        <w:rPr>
          <w:bCs/>
          <w:color w:val="3D3D3D"/>
          <w:sz w:val="28"/>
          <w:szCs w:val="28"/>
          <w:bdr w:val="none" w:sz="0" w:space="0" w:color="auto" w:frame="1"/>
        </w:rPr>
        <w:t>failure</w:t>
      </w:r>
      <w:r w:rsidRPr="008273D0">
        <w:rPr>
          <w:color w:val="3D3D3D"/>
          <w:sz w:val="28"/>
          <w:szCs w:val="28"/>
          <w:shd w:val="clear" w:color="auto" w:fill="FFFFFF"/>
        </w:rPr>
        <w:t>-</w:t>
      </w:r>
      <w:r w:rsidRPr="008273D0">
        <w:rPr>
          <w:bCs/>
          <w:color w:val="3D3D3D"/>
          <w:sz w:val="28"/>
          <w:szCs w:val="28"/>
          <w:bdr w:val="none" w:sz="0" w:space="0" w:color="auto" w:frame="1"/>
        </w:rPr>
        <w:t>to</w:t>
      </w:r>
      <w:r w:rsidRPr="008273D0">
        <w:rPr>
          <w:color w:val="3D3D3D"/>
          <w:sz w:val="28"/>
          <w:szCs w:val="28"/>
          <w:shd w:val="clear" w:color="auto" w:fill="FFFFFF"/>
        </w:rPr>
        <w:t>-</w:t>
      </w:r>
      <w:r w:rsidRPr="008273D0">
        <w:rPr>
          <w:bCs/>
          <w:color w:val="3D3D3D"/>
          <w:sz w:val="28"/>
          <w:szCs w:val="28"/>
          <w:bdr w:val="none" w:sz="0" w:space="0" w:color="auto" w:frame="1"/>
        </w:rPr>
        <w:t>appear</w:t>
      </w:r>
      <w:r w:rsidRPr="008273D0">
        <w:rPr>
          <w:color w:val="3D3D3D"/>
          <w:sz w:val="28"/>
          <w:szCs w:val="28"/>
          <w:shd w:val="clear" w:color="auto" w:fill="FFFFFF"/>
        </w:rPr>
        <w:t> rate in such cases ranged from one-third to approaching 40%. After implementing remote appearance options, </w:t>
      </w:r>
      <w:r w:rsidRPr="008273D0">
        <w:rPr>
          <w:bCs/>
          <w:color w:val="3D3D3D"/>
          <w:sz w:val="28"/>
          <w:szCs w:val="28"/>
          <w:bdr w:val="none" w:sz="0" w:space="0" w:color="auto" w:frame="1"/>
        </w:rPr>
        <w:t>failure</w:t>
      </w:r>
      <w:r w:rsidRPr="008273D0">
        <w:rPr>
          <w:color w:val="3D3D3D"/>
          <w:sz w:val="28"/>
          <w:szCs w:val="28"/>
          <w:shd w:val="clear" w:color="auto" w:fill="FFFFFF"/>
        </w:rPr>
        <w:t>-</w:t>
      </w:r>
      <w:r w:rsidRPr="008273D0">
        <w:rPr>
          <w:bCs/>
          <w:color w:val="3D3D3D"/>
          <w:sz w:val="28"/>
          <w:szCs w:val="28"/>
          <w:bdr w:val="none" w:sz="0" w:space="0" w:color="auto" w:frame="1"/>
        </w:rPr>
        <w:t>to</w:t>
      </w:r>
      <w:r w:rsidRPr="008273D0">
        <w:rPr>
          <w:color w:val="3D3D3D"/>
          <w:sz w:val="28"/>
          <w:szCs w:val="28"/>
          <w:shd w:val="clear" w:color="auto" w:fill="FFFFFF"/>
        </w:rPr>
        <w:t>-</w:t>
      </w:r>
      <w:r w:rsidRPr="008273D0">
        <w:rPr>
          <w:bCs/>
          <w:color w:val="3D3D3D"/>
          <w:sz w:val="28"/>
          <w:szCs w:val="28"/>
          <w:bdr w:val="none" w:sz="0" w:space="0" w:color="auto" w:frame="1"/>
        </w:rPr>
        <w:t>appear</w:t>
      </w:r>
      <w:r w:rsidRPr="008273D0">
        <w:rPr>
          <w:color w:val="3D3D3D"/>
          <w:sz w:val="28"/>
          <w:szCs w:val="28"/>
          <w:shd w:val="clear" w:color="auto" w:fill="FFFFFF"/>
        </w:rPr>
        <w:t> rates decreased significantly, to as low as approximately 13% in February 2021.</w:t>
      </w:r>
      <w:r w:rsidRPr="008273D0">
        <w:rPr>
          <w:rStyle w:val="FootnoteReference"/>
          <w:color w:val="3D3D3D"/>
          <w:sz w:val="28"/>
          <w:szCs w:val="28"/>
          <w:shd w:val="clear" w:color="auto" w:fill="FFFFFF"/>
        </w:rPr>
        <w:footnoteReference w:id="5"/>
      </w:r>
    </w:p>
    <w:p w14:paraId="47E2097E" w14:textId="77777777" w:rsidR="00BD26D4" w:rsidRDefault="00BD26D4" w:rsidP="00767D90">
      <w:pPr>
        <w:ind w:left="720" w:right="720"/>
        <w:jc w:val="both"/>
        <w:rPr>
          <w:color w:val="3D3D3D"/>
          <w:sz w:val="28"/>
          <w:szCs w:val="28"/>
          <w:shd w:val="clear" w:color="auto" w:fill="FFFFFF"/>
        </w:rPr>
      </w:pPr>
    </w:p>
    <w:p w14:paraId="4592FA3E" w14:textId="77777777" w:rsidR="0068572A" w:rsidRPr="0063640C" w:rsidRDefault="0068572A" w:rsidP="00C71099">
      <w:pPr>
        <w:spacing w:line="480" w:lineRule="auto"/>
        <w:jc w:val="both"/>
        <w:rPr>
          <w:b/>
          <w:sz w:val="28"/>
          <w:szCs w:val="28"/>
          <w:shd w:val="clear" w:color="auto" w:fill="FFFFFF"/>
        </w:rPr>
      </w:pPr>
      <w:r w:rsidRPr="0063640C">
        <w:rPr>
          <w:sz w:val="28"/>
          <w:szCs w:val="28"/>
          <w:shd w:val="clear" w:color="auto" w:fill="FFFFFF"/>
        </w:rPr>
        <w:t xml:space="preserve">This trend has continued.  </w:t>
      </w:r>
      <w:r w:rsidR="00854A98" w:rsidRPr="0063640C">
        <w:rPr>
          <w:sz w:val="28"/>
          <w:szCs w:val="28"/>
          <w:shd w:val="clear" w:color="auto" w:fill="FFFFFF"/>
        </w:rPr>
        <w:t>By way of background, residential eviction filings typically drop considerably from January to February.  In 2023, landlords filed 7,031 residential eviction cases in Justice Courts in Maricopa County.</w:t>
      </w:r>
      <w:r w:rsidR="00D85A28" w:rsidRPr="0063640C">
        <w:rPr>
          <w:rStyle w:val="FootnoteReference"/>
          <w:sz w:val="28"/>
          <w:szCs w:val="28"/>
          <w:shd w:val="clear" w:color="auto" w:fill="FFFFFF"/>
        </w:rPr>
        <w:footnoteReference w:id="6"/>
      </w:r>
      <w:r w:rsidR="00854A98" w:rsidRPr="0063640C">
        <w:rPr>
          <w:sz w:val="28"/>
          <w:szCs w:val="28"/>
          <w:shd w:val="clear" w:color="auto" w:fill="FFFFFF"/>
        </w:rPr>
        <w:t xml:space="preserve">  In </w:t>
      </w:r>
      <w:r w:rsidR="008C4169" w:rsidRPr="0063640C">
        <w:rPr>
          <w:sz w:val="28"/>
          <w:szCs w:val="28"/>
          <w:shd w:val="clear" w:color="auto" w:fill="FFFFFF"/>
        </w:rPr>
        <w:t xml:space="preserve">February, there were 5,820 eviction actions; but the February data revealed </w:t>
      </w:r>
      <w:r w:rsidR="008C4169" w:rsidRPr="0063640C">
        <w:rPr>
          <w:sz w:val="28"/>
          <w:szCs w:val="28"/>
          <w:shd w:val="clear" w:color="auto" w:fill="FFFFFF"/>
        </w:rPr>
        <w:lastRenderedPageBreak/>
        <w:t>two noteworthy points.  First, February 2023 had more eviction cases filed than any other February in our history.  Second,</w:t>
      </w:r>
      <w:r w:rsidR="00D85A28" w:rsidRPr="0063640C">
        <w:rPr>
          <w:sz w:val="28"/>
          <w:szCs w:val="28"/>
          <w:shd w:val="clear" w:color="auto" w:fill="FFFFFF"/>
        </w:rPr>
        <w:t xml:space="preserve"> facilitating remote appearances continues to result in </w:t>
      </w:r>
      <w:r w:rsidR="00D85A28" w:rsidRPr="0063640C">
        <w:rPr>
          <w:color w:val="000000"/>
          <w:sz w:val="28"/>
          <w:szCs w:val="28"/>
        </w:rPr>
        <w:t xml:space="preserve">more tenants attending their court </w:t>
      </w:r>
      <w:r w:rsidR="00D85A28" w:rsidRPr="00C71099">
        <w:rPr>
          <w:color w:val="000000"/>
          <w:sz w:val="28"/>
          <w:szCs w:val="28"/>
        </w:rPr>
        <w:t xml:space="preserve">hearings.  In February, only 24.4% of tenants failed to appear for their court date.  In other words, three out of four tenants appeared for their eviction case.  </w:t>
      </w:r>
      <w:r w:rsidR="00C71099" w:rsidRPr="00C71099">
        <w:rPr>
          <w:color w:val="000000"/>
          <w:sz w:val="28"/>
          <w:szCs w:val="28"/>
        </w:rPr>
        <w:t xml:space="preserve">A belief that </w:t>
      </w:r>
      <w:proofErr w:type="gramStart"/>
      <w:r w:rsidR="00C71099" w:rsidRPr="00C71099">
        <w:rPr>
          <w:color w:val="000000"/>
          <w:sz w:val="28"/>
          <w:szCs w:val="28"/>
        </w:rPr>
        <w:t>r</w:t>
      </w:r>
      <w:r w:rsidR="00C71099" w:rsidRPr="00C71099">
        <w:rPr>
          <w:sz w:val="28"/>
          <w:szCs w:val="28"/>
        </w:rPr>
        <w:t>emote</w:t>
      </w:r>
      <w:proofErr w:type="gramEnd"/>
      <w:r w:rsidR="00C71099" w:rsidRPr="00C71099">
        <w:rPr>
          <w:sz w:val="28"/>
          <w:szCs w:val="28"/>
        </w:rPr>
        <w:t xml:space="preserve"> appearances have been a highly favorable change for tenants is usually undisputed. We are aware that some tenants may lack the technology or have other issues with technology</w:t>
      </w:r>
      <w:r w:rsidR="00C71099">
        <w:rPr>
          <w:sz w:val="28"/>
          <w:szCs w:val="28"/>
        </w:rPr>
        <w:t>;</w:t>
      </w:r>
      <w:r w:rsidR="00C71099" w:rsidRPr="00C71099">
        <w:rPr>
          <w:sz w:val="28"/>
          <w:szCs w:val="28"/>
        </w:rPr>
        <w:t xml:space="preserve"> but they are still free to appear in person</w:t>
      </w:r>
      <w:r w:rsidR="00C71099">
        <w:rPr>
          <w:sz w:val="28"/>
          <w:szCs w:val="28"/>
        </w:rPr>
        <w:t xml:space="preserve"> or by telephone</w:t>
      </w:r>
      <w:r w:rsidR="00C71099" w:rsidRPr="00C71099">
        <w:rPr>
          <w:sz w:val="28"/>
          <w:szCs w:val="28"/>
        </w:rPr>
        <w:t xml:space="preserve">.  Again, we are </w:t>
      </w:r>
      <w:r w:rsidR="00C71099">
        <w:rPr>
          <w:sz w:val="28"/>
          <w:szCs w:val="28"/>
        </w:rPr>
        <w:t xml:space="preserve">puzzled </w:t>
      </w:r>
      <w:r w:rsidR="00C71099" w:rsidRPr="00C71099">
        <w:rPr>
          <w:sz w:val="28"/>
          <w:szCs w:val="28"/>
        </w:rPr>
        <w:t>how remote appearances can be viewed in any other manner than a positive one</w:t>
      </w:r>
      <w:r w:rsidR="00C71099">
        <w:rPr>
          <w:sz w:val="28"/>
          <w:szCs w:val="28"/>
        </w:rPr>
        <w:t xml:space="preserve"> for litigants</w:t>
      </w:r>
      <w:r w:rsidR="00C71099" w:rsidRPr="00C71099">
        <w:rPr>
          <w:sz w:val="28"/>
          <w:szCs w:val="28"/>
        </w:rPr>
        <w:t>. </w:t>
      </w:r>
      <w:r w:rsidR="00D85A28" w:rsidRPr="0063640C">
        <w:rPr>
          <w:color w:val="000000"/>
          <w:sz w:val="28"/>
          <w:szCs w:val="28"/>
        </w:rPr>
        <w:t xml:space="preserve">  </w:t>
      </w:r>
      <w:r w:rsidR="008C4169" w:rsidRPr="0063640C">
        <w:rPr>
          <w:sz w:val="28"/>
          <w:szCs w:val="28"/>
          <w:shd w:val="clear" w:color="auto" w:fill="FFFFFF"/>
        </w:rPr>
        <w:t xml:space="preserve">    </w:t>
      </w:r>
      <w:r w:rsidR="00854A98" w:rsidRPr="0063640C">
        <w:rPr>
          <w:sz w:val="28"/>
          <w:szCs w:val="28"/>
          <w:shd w:val="clear" w:color="auto" w:fill="FFFFFF"/>
        </w:rPr>
        <w:t xml:space="preserve"> </w:t>
      </w:r>
      <w:r w:rsidRPr="0063640C">
        <w:rPr>
          <w:sz w:val="28"/>
          <w:szCs w:val="28"/>
          <w:shd w:val="clear" w:color="auto" w:fill="FFFFFF"/>
        </w:rPr>
        <w:t xml:space="preserve"> </w:t>
      </w:r>
    </w:p>
    <w:p w14:paraId="329703B3" w14:textId="77777777" w:rsidR="005B0A52" w:rsidRDefault="005B0A52" w:rsidP="005B0A52">
      <w:pPr>
        <w:jc w:val="center"/>
        <w:rPr>
          <w:b/>
          <w:sz w:val="28"/>
          <w:szCs w:val="28"/>
          <w:shd w:val="clear" w:color="auto" w:fill="FFFFFF"/>
        </w:rPr>
      </w:pPr>
      <w:r>
        <w:rPr>
          <w:b/>
          <w:sz w:val="28"/>
          <w:szCs w:val="28"/>
          <w:shd w:val="clear" w:color="auto" w:fill="FFFFFF"/>
        </w:rPr>
        <w:t>III.</w:t>
      </w:r>
    </w:p>
    <w:p w14:paraId="6675C86F" w14:textId="77777777" w:rsidR="005B0A52" w:rsidRDefault="005B0A52" w:rsidP="005B0A52">
      <w:pPr>
        <w:jc w:val="center"/>
        <w:rPr>
          <w:b/>
          <w:sz w:val="28"/>
          <w:szCs w:val="28"/>
          <w:shd w:val="clear" w:color="auto" w:fill="FFFFFF"/>
        </w:rPr>
      </w:pPr>
    </w:p>
    <w:p w14:paraId="4F97456E" w14:textId="77777777" w:rsidR="00152A58" w:rsidRDefault="00884A32" w:rsidP="00152A58">
      <w:pPr>
        <w:jc w:val="both"/>
        <w:rPr>
          <w:b/>
          <w:sz w:val="28"/>
          <w:szCs w:val="28"/>
          <w:shd w:val="clear" w:color="auto" w:fill="FFFFFF"/>
        </w:rPr>
      </w:pPr>
      <w:r w:rsidRPr="005B0A52">
        <w:rPr>
          <w:b/>
          <w:sz w:val="28"/>
          <w:szCs w:val="28"/>
          <w:shd w:val="clear" w:color="auto" w:fill="FFFFFF"/>
        </w:rPr>
        <w:t>COURTS SHOULD ENCOURAGE, NOT DISCOURAGE,</w:t>
      </w:r>
      <w:r w:rsidR="005B0A52" w:rsidRPr="005B0A52">
        <w:rPr>
          <w:b/>
          <w:sz w:val="28"/>
          <w:szCs w:val="28"/>
          <w:shd w:val="clear" w:color="auto" w:fill="FFFFFF"/>
        </w:rPr>
        <w:t xml:space="preserve"> PUNCTUALITY FROM LITIGANTS</w:t>
      </w:r>
      <w:r w:rsidR="00274374">
        <w:rPr>
          <w:b/>
          <w:sz w:val="28"/>
          <w:szCs w:val="28"/>
          <w:shd w:val="clear" w:color="auto" w:fill="FFFFFF"/>
        </w:rPr>
        <w:t>; BUT LITIGANTS WHO MISS THEIR COURT DATE HAVE AN EXISTING REMEDY</w:t>
      </w:r>
      <w:r w:rsidRPr="005B0A52">
        <w:rPr>
          <w:b/>
          <w:sz w:val="28"/>
          <w:szCs w:val="28"/>
          <w:shd w:val="clear" w:color="auto" w:fill="FFFFFF"/>
        </w:rPr>
        <w:t xml:space="preserve"> </w:t>
      </w:r>
      <w:r w:rsidR="00152A58">
        <w:rPr>
          <w:b/>
          <w:sz w:val="28"/>
          <w:szCs w:val="28"/>
          <w:shd w:val="clear" w:color="auto" w:fill="FFFFFF"/>
        </w:rPr>
        <w:t xml:space="preserve">                         </w:t>
      </w:r>
    </w:p>
    <w:p w14:paraId="794F7781" w14:textId="77777777" w:rsidR="00152A58" w:rsidRDefault="00152A58" w:rsidP="00152A58">
      <w:pPr>
        <w:jc w:val="both"/>
        <w:rPr>
          <w:b/>
          <w:sz w:val="28"/>
          <w:szCs w:val="28"/>
          <w:shd w:val="clear" w:color="auto" w:fill="FFFFFF"/>
        </w:rPr>
      </w:pPr>
    </w:p>
    <w:p w14:paraId="78A89B4D" w14:textId="77777777" w:rsidR="00152A58" w:rsidRDefault="00884A32" w:rsidP="00152A58">
      <w:pPr>
        <w:spacing w:line="480" w:lineRule="auto"/>
        <w:ind w:firstLine="288"/>
        <w:jc w:val="both"/>
        <w:rPr>
          <w:color w:val="3D3D3D"/>
          <w:sz w:val="28"/>
          <w:szCs w:val="28"/>
          <w:shd w:val="clear" w:color="auto" w:fill="FFFFFF"/>
        </w:rPr>
      </w:pPr>
      <w:r w:rsidRPr="00884A32">
        <w:rPr>
          <w:color w:val="3D3D3D"/>
          <w:sz w:val="28"/>
          <w:szCs w:val="28"/>
          <w:shd w:val="clear" w:color="auto" w:fill="FFFFFF"/>
        </w:rPr>
        <w:t>Although most justice courts attempt to accommodate</w:t>
      </w:r>
      <w:r>
        <w:rPr>
          <w:color w:val="3D3D3D"/>
          <w:sz w:val="28"/>
          <w:szCs w:val="28"/>
          <w:shd w:val="clear" w:color="auto" w:fill="FFFFFF"/>
        </w:rPr>
        <w:t xml:space="preserve"> people who appear on the wrong day at the wrong time</w:t>
      </w:r>
      <w:r w:rsidR="00B450F6">
        <w:rPr>
          <w:color w:val="3D3D3D"/>
          <w:sz w:val="28"/>
          <w:szCs w:val="28"/>
          <w:shd w:val="clear" w:color="auto" w:fill="FFFFFF"/>
        </w:rPr>
        <w:t xml:space="preserve"> in a variety of contexts</w:t>
      </w:r>
      <w:r>
        <w:rPr>
          <w:color w:val="3D3D3D"/>
          <w:sz w:val="28"/>
          <w:szCs w:val="28"/>
          <w:shd w:val="clear" w:color="auto" w:fill="FFFFFF"/>
        </w:rPr>
        <w:t>,</w:t>
      </w:r>
      <w:r w:rsidR="00B450F6">
        <w:rPr>
          <w:color w:val="3D3D3D"/>
          <w:sz w:val="28"/>
          <w:szCs w:val="28"/>
          <w:shd w:val="clear" w:color="auto" w:fill="FFFFFF"/>
        </w:rPr>
        <w:t xml:space="preserve"> appearing on the</w:t>
      </w:r>
      <w:r w:rsidR="00152A58">
        <w:rPr>
          <w:color w:val="3D3D3D"/>
          <w:sz w:val="28"/>
          <w:szCs w:val="28"/>
          <w:shd w:val="clear" w:color="auto" w:fill="FFFFFF"/>
        </w:rPr>
        <w:t xml:space="preserve">      </w:t>
      </w:r>
    </w:p>
    <w:p w14:paraId="775ADA85" w14:textId="77777777" w:rsidR="00E16DBB" w:rsidRDefault="00B450F6" w:rsidP="00152A58">
      <w:pPr>
        <w:spacing w:line="480" w:lineRule="auto"/>
        <w:jc w:val="both"/>
        <w:rPr>
          <w:color w:val="3D3D3D"/>
          <w:sz w:val="28"/>
          <w:szCs w:val="28"/>
          <w:shd w:val="clear" w:color="auto" w:fill="FFFFFF"/>
        </w:rPr>
      </w:pPr>
      <w:r>
        <w:rPr>
          <w:color w:val="3D3D3D"/>
          <w:sz w:val="28"/>
          <w:szCs w:val="28"/>
          <w:shd w:val="clear" w:color="auto" w:fill="FFFFFF"/>
        </w:rPr>
        <w:t xml:space="preserve">correct day at the correct time should be encouraged, perhaps especially given that litigants are now allowed to appear by phone.  Even so, litigants </w:t>
      </w:r>
      <w:r w:rsidR="00274374">
        <w:rPr>
          <w:color w:val="3D3D3D"/>
          <w:sz w:val="28"/>
          <w:szCs w:val="28"/>
          <w:shd w:val="clear" w:color="auto" w:fill="FFFFFF"/>
        </w:rPr>
        <w:t xml:space="preserve">who failed to appear, through no fault </w:t>
      </w:r>
      <w:r w:rsidR="00E520EB">
        <w:rPr>
          <w:color w:val="3D3D3D"/>
          <w:sz w:val="28"/>
          <w:szCs w:val="28"/>
          <w:shd w:val="clear" w:color="auto" w:fill="FFFFFF"/>
        </w:rPr>
        <w:t>of</w:t>
      </w:r>
      <w:r w:rsidR="00274374">
        <w:rPr>
          <w:color w:val="3D3D3D"/>
          <w:sz w:val="28"/>
          <w:szCs w:val="28"/>
          <w:shd w:val="clear" w:color="auto" w:fill="FFFFFF"/>
        </w:rPr>
        <w:t xml:space="preserve"> their own, still have options.</w:t>
      </w:r>
    </w:p>
    <w:p w14:paraId="737E22C4" w14:textId="77777777" w:rsidR="00E365EA" w:rsidRDefault="00E16DBB" w:rsidP="000F573A">
      <w:pPr>
        <w:spacing w:line="480" w:lineRule="auto"/>
        <w:ind w:firstLine="288"/>
        <w:jc w:val="both"/>
        <w:rPr>
          <w:color w:val="3D3D3D"/>
          <w:sz w:val="28"/>
          <w:szCs w:val="28"/>
          <w:shd w:val="clear" w:color="auto" w:fill="FFFFFF"/>
        </w:rPr>
      </w:pPr>
      <w:r>
        <w:rPr>
          <w:color w:val="3D3D3D"/>
          <w:sz w:val="28"/>
          <w:szCs w:val="28"/>
          <w:shd w:val="clear" w:color="auto" w:fill="FFFFFF"/>
        </w:rPr>
        <w:lastRenderedPageBreak/>
        <w:t>The rules governing residential evictions in Arizona contain the well- established reasons someone can file a motion to set aside a judgment.</w:t>
      </w:r>
      <w:r>
        <w:rPr>
          <w:rStyle w:val="FootnoteReference"/>
          <w:color w:val="3D3D3D"/>
          <w:sz w:val="28"/>
          <w:szCs w:val="28"/>
          <w:shd w:val="clear" w:color="auto" w:fill="FFFFFF"/>
        </w:rPr>
        <w:footnoteReference w:id="7"/>
      </w:r>
      <w:r>
        <w:rPr>
          <w:color w:val="3D3D3D"/>
          <w:sz w:val="28"/>
          <w:szCs w:val="28"/>
          <w:shd w:val="clear" w:color="auto" w:fill="FFFFFF"/>
        </w:rPr>
        <w:t xml:space="preserve">  </w:t>
      </w:r>
      <w:r w:rsidR="000F573A">
        <w:rPr>
          <w:color w:val="3D3D3D"/>
          <w:sz w:val="28"/>
          <w:szCs w:val="28"/>
          <w:shd w:val="clear" w:color="auto" w:fill="FFFFFF"/>
        </w:rPr>
        <w:t xml:space="preserve">Court employees are available to provide a self-represented tenant a form free of charge for this very purpose. </w:t>
      </w:r>
    </w:p>
    <w:p w14:paraId="49089C2F" w14:textId="77777777" w:rsidR="00E365EA" w:rsidRDefault="00E365EA" w:rsidP="00E365EA">
      <w:pPr>
        <w:spacing w:line="480" w:lineRule="auto"/>
        <w:ind w:firstLine="288"/>
        <w:jc w:val="both"/>
        <w:rPr>
          <w:b/>
          <w:sz w:val="28"/>
          <w:szCs w:val="28"/>
          <w:shd w:val="clear" w:color="auto" w:fill="FFFFFF"/>
        </w:rPr>
      </w:pPr>
      <w:r>
        <w:rPr>
          <w:color w:val="3D3D3D"/>
          <w:sz w:val="28"/>
          <w:szCs w:val="28"/>
          <w:shd w:val="clear" w:color="auto" w:fill="FFFFFF"/>
        </w:rPr>
        <w:t xml:space="preserve">                                                         </w:t>
      </w:r>
      <w:r>
        <w:rPr>
          <w:b/>
          <w:sz w:val="28"/>
          <w:szCs w:val="28"/>
          <w:shd w:val="clear" w:color="auto" w:fill="FFFFFF"/>
        </w:rPr>
        <w:t>IV.</w:t>
      </w:r>
    </w:p>
    <w:p w14:paraId="6A5C8EF6" w14:textId="77777777" w:rsidR="00E365EA" w:rsidRDefault="00E365EA" w:rsidP="00E039A7">
      <w:pPr>
        <w:jc w:val="both"/>
        <w:rPr>
          <w:b/>
          <w:sz w:val="28"/>
          <w:szCs w:val="28"/>
          <w:shd w:val="clear" w:color="auto" w:fill="FFFFFF"/>
        </w:rPr>
      </w:pPr>
      <w:r w:rsidRPr="005B0A52">
        <w:rPr>
          <w:b/>
          <w:sz w:val="28"/>
          <w:szCs w:val="28"/>
          <w:shd w:val="clear" w:color="auto" w:fill="FFFFFF"/>
        </w:rPr>
        <w:t>COURT</w:t>
      </w:r>
      <w:r>
        <w:rPr>
          <w:b/>
          <w:sz w:val="28"/>
          <w:szCs w:val="28"/>
          <w:shd w:val="clear" w:color="auto" w:fill="FFFFFF"/>
        </w:rPr>
        <w:t xml:space="preserve"> RULES </w:t>
      </w:r>
      <w:r w:rsidRPr="005B0A52">
        <w:rPr>
          <w:b/>
          <w:sz w:val="28"/>
          <w:szCs w:val="28"/>
          <w:shd w:val="clear" w:color="auto" w:fill="FFFFFF"/>
        </w:rPr>
        <w:t>SHOULD</w:t>
      </w:r>
      <w:r>
        <w:rPr>
          <w:b/>
          <w:sz w:val="28"/>
          <w:szCs w:val="28"/>
          <w:shd w:val="clear" w:color="auto" w:fill="FFFFFF"/>
        </w:rPr>
        <w:t xml:space="preserve"> BE NEUTRAL AND SHOULD NOT FAVOR ONE GROUP OF LITIGANTS OVER ANOTHER</w:t>
      </w:r>
      <w:r w:rsidRPr="005B0A52">
        <w:rPr>
          <w:b/>
          <w:sz w:val="28"/>
          <w:szCs w:val="28"/>
          <w:shd w:val="clear" w:color="auto" w:fill="FFFFFF"/>
        </w:rPr>
        <w:t xml:space="preserve"> </w:t>
      </w:r>
    </w:p>
    <w:p w14:paraId="7BE5760A" w14:textId="77777777" w:rsidR="00E039A7" w:rsidRDefault="00E039A7" w:rsidP="00E039A7">
      <w:pPr>
        <w:jc w:val="both"/>
        <w:rPr>
          <w:b/>
          <w:sz w:val="28"/>
          <w:szCs w:val="28"/>
          <w:shd w:val="clear" w:color="auto" w:fill="FFFFFF"/>
        </w:rPr>
      </w:pPr>
    </w:p>
    <w:p w14:paraId="2CEE5572" w14:textId="77777777" w:rsidR="00B72590" w:rsidRDefault="00E039A7" w:rsidP="009A5C4A">
      <w:pPr>
        <w:spacing w:line="480" w:lineRule="auto"/>
        <w:ind w:firstLine="288"/>
        <w:jc w:val="both"/>
        <w:rPr>
          <w:color w:val="3D3D3D"/>
          <w:sz w:val="28"/>
          <w:szCs w:val="28"/>
          <w:shd w:val="clear" w:color="auto" w:fill="FFFFFF"/>
        </w:rPr>
      </w:pPr>
      <w:r>
        <w:rPr>
          <w:color w:val="3D3D3D"/>
          <w:sz w:val="28"/>
          <w:szCs w:val="28"/>
          <w:shd w:val="clear" w:color="auto" w:fill="FFFFFF"/>
        </w:rPr>
        <w:t>Judges are mandated to be neutral and to exercise judicial functions with impartiality.</w:t>
      </w:r>
      <w:r w:rsidR="0080484A">
        <w:rPr>
          <w:color w:val="3D3D3D"/>
          <w:sz w:val="28"/>
          <w:szCs w:val="28"/>
          <w:shd w:val="clear" w:color="auto" w:fill="FFFFFF"/>
        </w:rPr>
        <w:t xml:space="preserve">  If one side is </w:t>
      </w:r>
      <w:r w:rsidR="00B72590" w:rsidRPr="0094116C">
        <w:rPr>
          <w:color w:val="3D3D3D"/>
          <w:sz w:val="28"/>
          <w:szCs w:val="28"/>
          <w:shd w:val="clear" w:color="auto" w:fill="FFFFFF"/>
        </w:rPr>
        <w:t>specifically</w:t>
      </w:r>
      <w:r w:rsidR="00B72590">
        <w:rPr>
          <w:color w:val="3D3D3D"/>
          <w:sz w:val="28"/>
          <w:szCs w:val="28"/>
          <w:shd w:val="clear" w:color="auto" w:fill="FFFFFF"/>
        </w:rPr>
        <w:t xml:space="preserve"> </w:t>
      </w:r>
      <w:r w:rsidR="0080484A">
        <w:rPr>
          <w:color w:val="3D3D3D"/>
          <w:sz w:val="28"/>
          <w:szCs w:val="28"/>
          <w:shd w:val="clear" w:color="auto" w:fill="FFFFFF"/>
        </w:rPr>
        <w:t xml:space="preserve">authorized to appear late, then the other side </w:t>
      </w:r>
      <w:r w:rsidR="00B72590" w:rsidRPr="0094116C">
        <w:rPr>
          <w:color w:val="3D3D3D"/>
          <w:sz w:val="28"/>
          <w:szCs w:val="28"/>
          <w:shd w:val="clear" w:color="auto" w:fill="FFFFFF"/>
        </w:rPr>
        <w:t>must</w:t>
      </w:r>
      <w:r w:rsidR="00B72590">
        <w:rPr>
          <w:color w:val="3D3D3D"/>
          <w:sz w:val="28"/>
          <w:szCs w:val="28"/>
          <w:shd w:val="clear" w:color="auto" w:fill="FFFFFF"/>
        </w:rPr>
        <w:t xml:space="preserve"> </w:t>
      </w:r>
      <w:r w:rsidR="0080484A">
        <w:rPr>
          <w:color w:val="3D3D3D"/>
          <w:sz w:val="28"/>
          <w:szCs w:val="28"/>
          <w:shd w:val="clear" w:color="auto" w:fill="FFFFFF"/>
        </w:rPr>
        <w:t xml:space="preserve">be permitted to do so as well.  Allowing every landlord and </w:t>
      </w:r>
      <w:r w:rsidR="009A5C4A">
        <w:rPr>
          <w:color w:val="3D3D3D"/>
          <w:sz w:val="28"/>
          <w:szCs w:val="28"/>
          <w:shd w:val="clear" w:color="auto" w:fill="FFFFFF"/>
        </w:rPr>
        <w:t xml:space="preserve">every </w:t>
      </w:r>
      <w:r w:rsidR="0080484A">
        <w:rPr>
          <w:color w:val="3D3D3D"/>
          <w:sz w:val="28"/>
          <w:szCs w:val="28"/>
          <w:shd w:val="clear" w:color="auto" w:fill="FFFFFF"/>
        </w:rPr>
        <w:t>tenant in Arizona to appear within an hour of their court ordered time is</w:t>
      </w:r>
      <w:r w:rsidR="009A5C4A">
        <w:rPr>
          <w:color w:val="3D3D3D"/>
          <w:sz w:val="28"/>
          <w:szCs w:val="28"/>
          <w:shd w:val="clear" w:color="auto" w:fill="FFFFFF"/>
        </w:rPr>
        <w:t>,</w:t>
      </w:r>
      <w:r w:rsidR="0080484A">
        <w:rPr>
          <w:color w:val="3D3D3D"/>
          <w:sz w:val="28"/>
          <w:szCs w:val="28"/>
          <w:shd w:val="clear" w:color="auto" w:fill="FFFFFF"/>
        </w:rPr>
        <w:t xml:space="preserve"> at best, impractical.  </w:t>
      </w:r>
    </w:p>
    <w:p w14:paraId="4E50BAF9" w14:textId="77777777" w:rsidR="00360BD0" w:rsidRDefault="00B72590" w:rsidP="009A5C4A">
      <w:pPr>
        <w:spacing w:line="480" w:lineRule="auto"/>
        <w:ind w:firstLine="288"/>
        <w:jc w:val="both"/>
        <w:rPr>
          <w:color w:val="3D3D3D"/>
          <w:sz w:val="28"/>
          <w:szCs w:val="28"/>
          <w:shd w:val="clear" w:color="auto" w:fill="FFFFFF"/>
        </w:rPr>
      </w:pPr>
      <w:r w:rsidRPr="0094116C">
        <w:rPr>
          <w:color w:val="3D3D3D"/>
          <w:sz w:val="28"/>
          <w:szCs w:val="28"/>
          <w:shd w:val="clear" w:color="auto" w:fill="FFFFFF"/>
        </w:rPr>
        <w:t xml:space="preserve">Oddly enough, this also would require that a tenant, whose case would otherwise be dismissed and sealed, to have to remain in the hearing an extra hour (using precious minutes and data) to wait and see if the landlord does appear—all for the strangely specific reason of an alleged problem with </w:t>
      </w:r>
      <w:r w:rsidR="003659E1">
        <w:rPr>
          <w:color w:val="3D3D3D"/>
          <w:sz w:val="28"/>
          <w:szCs w:val="28"/>
          <w:shd w:val="clear" w:color="auto" w:fill="FFFFFF"/>
        </w:rPr>
        <w:t>t</w:t>
      </w:r>
      <w:r w:rsidRPr="0094116C">
        <w:rPr>
          <w:color w:val="3D3D3D"/>
          <w:sz w:val="28"/>
          <w:szCs w:val="28"/>
          <w:shd w:val="clear" w:color="auto" w:fill="FFFFFF"/>
        </w:rPr>
        <w:t xml:space="preserve">echnology. </w:t>
      </w:r>
      <w:r w:rsidR="0080484A">
        <w:rPr>
          <w:color w:val="3D3D3D"/>
          <w:sz w:val="28"/>
          <w:szCs w:val="28"/>
          <w:shd w:val="clear" w:color="auto" w:fill="FFFFFF"/>
        </w:rPr>
        <w:t>In addition, Justice Courts are very familiar with people representing themselves in courtrooms.</w:t>
      </w:r>
      <w:r w:rsidR="0094116C">
        <w:rPr>
          <w:color w:val="3D3D3D"/>
          <w:sz w:val="28"/>
          <w:szCs w:val="28"/>
          <w:shd w:val="clear" w:color="auto" w:fill="FFFFFF"/>
        </w:rPr>
        <w:t xml:space="preserve">  </w:t>
      </w:r>
      <w:r w:rsidR="0080484A">
        <w:rPr>
          <w:color w:val="3D3D3D"/>
          <w:sz w:val="28"/>
          <w:szCs w:val="28"/>
          <w:shd w:val="clear" w:color="auto" w:fill="FFFFFF"/>
        </w:rPr>
        <w:t xml:space="preserve">        </w:t>
      </w:r>
    </w:p>
    <w:p w14:paraId="0A21C404" w14:textId="77777777" w:rsidR="00C71099" w:rsidRDefault="00360BD0" w:rsidP="003659E1">
      <w:pPr>
        <w:spacing w:line="480" w:lineRule="auto"/>
        <w:ind w:firstLine="288"/>
        <w:jc w:val="both"/>
        <w:rPr>
          <w:color w:val="3D3D3D"/>
          <w:sz w:val="28"/>
          <w:szCs w:val="28"/>
          <w:shd w:val="clear" w:color="auto" w:fill="FFFFFF"/>
        </w:rPr>
      </w:pPr>
      <w:r>
        <w:rPr>
          <w:color w:val="3D3D3D"/>
          <w:sz w:val="28"/>
          <w:szCs w:val="28"/>
          <w:shd w:val="clear" w:color="auto" w:fill="FFFFFF"/>
        </w:rPr>
        <w:lastRenderedPageBreak/>
        <w:t>Since 2015, our bench has had a detailed Best Practice on Ensuring Access to Justice for Self-Represented Litigants in Civil Cases.</w:t>
      </w:r>
      <w:r>
        <w:rPr>
          <w:rStyle w:val="FootnoteReference"/>
          <w:color w:val="3D3D3D"/>
          <w:sz w:val="28"/>
          <w:szCs w:val="28"/>
          <w:shd w:val="clear" w:color="auto" w:fill="FFFFFF"/>
        </w:rPr>
        <w:footnoteReference w:id="8"/>
      </w:r>
      <w:r>
        <w:rPr>
          <w:color w:val="3D3D3D"/>
          <w:sz w:val="28"/>
          <w:szCs w:val="28"/>
          <w:shd w:val="clear" w:color="auto" w:fill="FFFFFF"/>
        </w:rPr>
        <w:t xml:space="preserve">  Judges in Justice Courts routinely explain court procedures to self-represented litigants as well as what will </w:t>
      </w:r>
      <w:r w:rsidR="009A5C4A">
        <w:rPr>
          <w:color w:val="3D3D3D"/>
          <w:sz w:val="28"/>
          <w:szCs w:val="28"/>
          <w:shd w:val="clear" w:color="auto" w:fill="FFFFFF"/>
        </w:rPr>
        <w:t xml:space="preserve">likely </w:t>
      </w:r>
      <w:r>
        <w:rPr>
          <w:color w:val="3D3D3D"/>
          <w:sz w:val="28"/>
          <w:szCs w:val="28"/>
          <w:shd w:val="clear" w:color="auto" w:fill="FFFFFF"/>
        </w:rPr>
        <w:t xml:space="preserve">happen next in the case.  Each of us strive to make decisions based on the merits of a case, and not </w:t>
      </w:r>
      <w:r w:rsidR="00E327F5">
        <w:rPr>
          <w:color w:val="3D3D3D"/>
          <w:sz w:val="28"/>
          <w:szCs w:val="28"/>
          <w:shd w:val="clear" w:color="auto" w:fill="FFFFFF"/>
        </w:rPr>
        <w:t>due to a default</w:t>
      </w:r>
      <w:r w:rsidR="009A5C4A">
        <w:rPr>
          <w:color w:val="3D3D3D"/>
          <w:sz w:val="28"/>
          <w:szCs w:val="28"/>
          <w:shd w:val="clear" w:color="auto" w:fill="FFFFFF"/>
        </w:rPr>
        <w:t>,</w:t>
      </w:r>
      <w:r w:rsidR="00E327F5">
        <w:rPr>
          <w:color w:val="3D3D3D"/>
          <w:sz w:val="28"/>
          <w:szCs w:val="28"/>
          <w:shd w:val="clear" w:color="auto" w:fill="FFFFFF"/>
        </w:rPr>
        <w:t xml:space="preserve"> whenever possible.  </w:t>
      </w:r>
    </w:p>
    <w:p w14:paraId="4C6993F6" w14:textId="77777777" w:rsidR="00FE529B" w:rsidRDefault="00FE529B" w:rsidP="003659E1">
      <w:pPr>
        <w:spacing w:line="480" w:lineRule="auto"/>
        <w:ind w:firstLine="288"/>
        <w:jc w:val="both"/>
        <w:rPr>
          <w:color w:val="3D3D3D"/>
          <w:sz w:val="28"/>
          <w:szCs w:val="28"/>
          <w:shd w:val="clear" w:color="auto" w:fill="FFFFFF"/>
        </w:rPr>
      </w:pPr>
    </w:p>
    <w:p w14:paraId="095E1B4A" w14:textId="77777777" w:rsidR="005471CD" w:rsidRPr="001D2C99" w:rsidRDefault="005471CD" w:rsidP="00FE529B">
      <w:pPr>
        <w:spacing w:line="480" w:lineRule="auto"/>
        <w:jc w:val="center"/>
        <w:rPr>
          <w:b/>
          <w:sz w:val="28"/>
          <w:szCs w:val="28"/>
          <w:u w:val="single"/>
        </w:rPr>
      </w:pPr>
      <w:r w:rsidRPr="001D2C99">
        <w:rPr>
          <w:b/>
          <w:sz w:val="28"/>
          <w:szCs w:val="28"/>
          <w:u w:val="single"/>
        </w:rPr>
        <w:t>CONCLUSION</w:t>
      </w:r>
    </w:p>
    <w:p w14:paraId="7A498DF7" w14:textId="77777777" w:rsidR="00032414" w:rsidRDefault="00ED5E78" w:rsidP="009A7CA6">
      <w:pPr>
        <w:pStyle w:val="BodyText2"/>
        <w:spacing w:line="480" w:lineRule="auto"/>
        <w:rPr>
          <w:b w:val="0"/>
          <w:sz w:val="28"/>
          <w:szCs w:val="28"/>
        </w:rPr>
      </w:pPr>
      <w:r>
        <w:rPr>
          <w:b w:val="0"/>
          <w:sz w:val="28"/>
          <w:szCs w:val="28"/>
        </w:rPr>
        <w:tab/>
      </w:r>
      <w:r w:rsidRPr="00ED5E78">
        <w:rPr>
          <w:b w:val="0"/>
          <w:sz w:val="28"/>
          <w:szCs w:val="28"/>
        </w:rPr>
        <w:t xml:space="preserve"> </w:t>
      </w:r>
      <w:r w:rsidR="008751B5">
        <w:rPr>
          <w:b w:val="0"/>
          <w:sz w:val="28"/>
          <w:szCs w:val="28"/>
        </w:rPr>
        <w:tab/>
      </w:r>
      <w:r w:rsidR="007F38F3">
        <w:rPr>
          <w:b w:val="0"/>
          <w:sz w:val="28"/>
          <w:szCs w:val="28"/>
        </w:rPr>
        <w:t xml:space="preserve"> </w:t>
      </w:r>
      <w:r w:rsidR="00BA7B18">
        <w:rPr>
          <w:b w:val="0"/>
          <w:sz w:val="28"/>
          <w:szCs w:val="28"/>
        </w:rPr>
        <w:t xml:space="preserve">We respectfully request that the </w:t>
      </w:r>
      <w:r w:rsidR="00DE3C07">
        <w:rPr>
          <w:b w:val="0"/>
          <w:sz w:val="28"/>
          <w:szCs w:val="28"/>
        </w:rPr>
        <w:t xml:space="preserve">proposed </w:t>
      </w:r>
      <w:r w:rsidR="00D95F9D">
        <w:rPr>
          <w:b w:val="0"/>
          <w:sz w:val="28"/>
          <w:szCs w:val="28"/>
        </w:rPr>
        <w:t>amendment</w:t>
      </w:r>
      <w:r w:rsidR="00C846A5">
        <w:rPr>
          <w:b w:val="0"/>
          <w:sz w:val="28"/>
          <w:szCs w:val="28"/>
        </w:rPr>
        <w:t xml:space="preserve"> to Rule</w:t>
      </w:r>
      <w:r w:rsidR="00DE3C07">
        <w:rPr>
          <w:b w:val="0"/>
          <w:sz w:val="28"/>
          <w:szCs w:val="28"/>
        </w:rPr>
        <w:t xml:space="preserve"> 11(b)(1) of the Rules of Procedure for Eviction Actions be rejected.  It </w:t>
      </w:r>
      <w:r w:rsidR="0020194B">
        <w:rPr>
          <w:b w:val="0"/>
          <w:sz w:val="28"/>
          <w:szCs w:val="28"/>
        </w:rPr>
        <w:t>is a request for a decree to require court congestion.</w:t>
      </w:r>
      <w:r w:rsidR="00B450F6">
        <w:rPr>
          <w:b w:val="0"/>
          <w:sz w:val="28"/>
          <w:szCs w:val="28"/>
        </w:rPr>
        <w:t xml:space="preserve">  No court rule, in any context, requires a judge to give a one</w:t>
      </w:r>
      <w:r w:rsidR="00E520EB">
        <w:rPr>
          <w:b w:val="0"/>
          <w:sz w:val="28"/>
          <w:szCs w:val="28"/>
        </w:rPr>
        <w:t>-</w:t>
      </w:r>
      <w:r w:rsidR="00B450F6">
        <w:rPr>
          <w:b w:val="0"/>
          <w:sz w:val="28"/>
          <w:szCs w:val="28"/>
        </w:rPr>
        <w:t xml:space="preserve">hour grace period for </w:t>
      </w:r>
      <w:r w:rsidR="00B72590" w:rsidRPr="0094116C">
        <w:rPr>
          <w:b w:val="0"/>
          <w:sz w:val="28"/>
          <w:szCs w:val="28"/>
        </w:rPr>
        <w:t xml:space="preserve">one party (and not the other) </w:t>
      </w:r>
      <w:r w:rsidR="00B450F6">
        <w:rPr>
          <w:b w:val="0"/>
          <w:sz w:val="28"/>
          <w:szCs w:val="28"/>
        </w:rPr>
        <w:t>to appear</w:t>
      </w:r>
      <w:r w:rsidR="00E520EB">
        <w:rPr>
          <w:b w:val="0"/>
          <w:sz w:val="28"/>
          <w:szCs w:val="28"/>
        </w:rPr>
        <w:t xml:space="preserve"> for a scheduled court date</w:t>
      </w:r>
      <w:r w:rsidR="00B450F6">
        <w:rPr>
          <w:b w:val="0"/>
          <w:sz w:val="28"/>
          <w:szCs w:val="28"/>
        </w:rPr>
        <w:t xml:space="preserve">.  </w:t>
      </w:r>
      <w:r w:rsidR="0020194B">
        <w:rPr>
          <w:b w:val="0"/>
          <w:sz w:val="28"/>
          <w:szCs w:val="28"/>
        </w:rPr>
        <w:t xml:space="preserve"> </w:t>
      </w:r>
      <w:r w:rsidR="00DE3C07">
        <w:rPr>
          <w:b w:val="0"/>
          <w:sz w:val="28"/>
          <w:szCs w:val="28"/>
        </w:rPr>
        <w:t xml:space="preserve">   </w:t>
      </w:r>
    </w:p>
    <w:p w14:paraId="72D843C0" w14:textId="06E26FB8" w:rsidR="00FE529B" w:rsidRDefault="00F50CA3" w:rsidP="00F50CA3">
      <w:pPr>
        <w:pStyle w:val="BodyText2"/>
        <w:rPr>
          <w:b w:val="0"/>
          <w:sz w:val="28"/>
          <w:szCs w:val="28"/>
        </w:rPr>
      </w:pPr>
      <w:r>
        <w:rPr>
          <w:b w:val="0"/>
          <w:sz w:val="28"/>
          <w:szCs w:val="28"/>
        </w:rPr>
        <w:t>/</w:t>
      </w:r>
    </w:p>
    <w:p w14:paraId="55DDE75A" w14:textId="3D01419C" w:rsidR="00F50CA3" w:rsidRDefault="00F50CA3" w:rsidP="00F50CA3">
      <w:pPr>
        <w:pStyle w:val="BodyText2"/>
        <w:rPr>
          <w:b w:val="0"/>
          <w:sz w:val="28"/>
          <w:szCs w:val="28"/>
        </w:rPr>
      </w:pPr>
      <w:r>
        <w:rPr>
          <w:b w:val="0"/>
          <w:sz w:val="28"/>
          <w:szCs w:val="28"/>
        </w:rPr>
        <w:t>/</w:t>
      </w:r>
    </w:p>
    <w:p w14:paraId="29B09055" w14:textId="759DDBA0" w:rsidR="00F50CA3" w:rsidRDefault="00F50CA3" w:rsidP="00F50CA3">
      <w:pPr>
        <w:pStyle w:val="BodyText2"/>
        <w:rPr>
          <w:b w:val="0"/>
          <w:sz w:val="28"/>
          <w:szCs w:val="28"/>
        </w:rPr>
      </w:pPr>
      <w:r>
        <w:rPr>
          <w:b w:val="0"/>
          <w:sz w:val="28"/>
          <w:szCs w:val="28"/>
        </w:rPr>
        <w:t>/</w:t>
      </w:r>
    </w:p>
    <w:p w14:paraId="3CB753AD" w14:textId="6011DEED" w:rsidR="00F50CA3" w:rsidRDefault="00F50CA3" w:rsidP="00F50CA3">
      <w:pPr>
        <w:pStyle w:val="BodyText2"/>
        <w:rPr>
          <w:b w:val="0"/>
          <w:sz w:val="28"/>
          <w:szCs w:val="28"/>
        </w:rPr>
      </w:pPr>
      <w:r>
        <w:rPr>
          <w:b w:val="0"/>
          <w:sz w:val="28"/>
          <w:szCs w:val="28"/>
        </w:rPr>
        <w:t>/</w:t>
      </w:r>
    </w:p>
    <w:p w14:paraId="6A839F99" w14:textId="568EA817" w:rsidR="00F50CA3" w:rsidRDefault="00F50CA3" w:rsidP="00F50CA3">
      <w:pPr>
        <w:pStyle w:val="BodyText2"/>
        <w:rPr>
          <w:b w:val="0"/>
          <w:sz w:val="28"/>
          <w:szCs w:val="28"/>
        </w:rPr>
      </w:pPr>
      <w:r>
        <w:rPr>
          <w:b w:val="0"/>
          <w:sz w:val="28"/>
          <w:szCs w:val="28"/>
        </w:rPr>
        <w:t>/</w:t>
      </w:r>
    </w:p>
    <w:p w14:paraId="7F70C45F" w14:textId="242A6002" w:rsidR="00F50CA3" w:rsidRDefault="00F50CA3" w:rsidP="00F50CA3">
      <w:pPr>
        <w:pStyle w:val="BodyText2"/>
        <w:rPr>
          <w:b w:val="0"/>
          <w:sz w:val="28"/>
          <w:szCs w:val="28"/>
        </w:rPr>
      </w:pPr>
      <w:r>
        <w:rPr>
          <w:b w:val="0"/>
          <w:sz w:val="28"/>
          <w:szCs w:val="28"/>
        </w:rPr>
        <w:t>/</w:t>
      </w:r>
    </w:p>
    <w:p w14:paraId="2C90E9F1" w14:textId="77777777" w:rsidR="00F50CA3" w:rsidRDefault="00F50CA3" w:rsidP="00F50CA3">
      <w:pPr>
        <w:pStyle w:val="BodyText2"/>
        <w:rPr>
          <w:b w:val="0"/>
          <w:sz w:val="28"/>
          <w:szCs w:val="28"/>
        </w:rPr>
      </w:pPr>
    </w:p>
    <w:p w14:paraId="6DAC02E0" w14:textId="77777777" w:rsidR="00FE529B" w:rsidRDefault="00FE529B" w:rsidP="00B33DA0">
      <w:pPr>
        <w:pStyle w:val="BodyText2"/>
        <w:ind w:firstLine="720"/>
        <w:rPr>
          <w:b w:val="0"/>
          <w:sz w:val="28"/>
          <w:szCs w:val="28"/>
        </w:rPr>
      </w:pPr>
    </w:p>
    <w:p w14:paraId="7AF73B64" w14:textId="77777777" w:rsidR="00FE529B" w:rsidRDefault="00FE529B" w:rsidP="00B33DA0">
      <w:pPr>
        <w:pStyle w:val="BodyText2"/>
        <w:ind w:firstLine="720"/>
        <w:rPr>
          <w:b w:val="0"/>
          <w:sz w:val="28"/>
          <w:szCs w:val="28"/>
        </w:rPr>
      </w:pPr>
    </w:p>
    <w:p w14:paraId="79AE5A72" w14:textId="77777777" w:rsidR="00FE529B" w:rsidRDefault="00FE529B" w:rsidP="00B33DA0">
      <w:pPr>
        <w:pStyle w:val="BodyText2"/>
        <w:ind w:firstLine="720"/>
        <w:rPr>
          <w:b w:val="0"/>
          <w:sz w:val="28"/>
          <w:szCs w:val="28"/>
        </w:rPr>
      </w:pPr>
    </w:p>
    <w:p w14:paraId="30D0AFA4" w14:textId="77777777" w:rsidR="005471CD" w:rsidRDefault="005471CD" w:rsidP="00B33DA0">
      <w:pPr>
        <w:pStyle w:val="BodyText2"/>
        <w:ind w:firstLine="720"/>
        <w:rPr>
          <w:b w:val="0"/>
          <w:sz w:val="28"/>
          <w:szCs w:val="28"/>
        </w:rPr>
      </w:pPr>
      <w:r w:rsidRPr="00462006">
        <w:rPr>
          <w:b w:val="0"/>
          <w:sz w:val="28"/>
          <w:szCs w:val="28"/>
        </w:rPr>
        <w:lastRenderedPageBreak/>
        <w:t>RESPECTFULLY SUBMITTED, this</w:t>
      </w:r>
      <w:r w:rsidR="0027066D">
        <w:rPr>
          <w:b w:val="0"/>
          <w:sz w:val="28"/>
          <w:szCs w:val="28"/>
        </w:rPr>
        <w:t xml:space="preserve"> </w:t>
      </w:r>
      <w:r w:rsidR="00FE529B" w:rsidRPr="00F50CA3">
        <w:rPr>
          <w:b w:val="0"/>
          <w:sz w:val="28"/>
          <w:szCs w:val="28"/>
        </w:rPr>
        <w:t>13</w:t>
      </w:r>
      <w:r w:rsidR="00FE529B" w:rsidRPr="00F50CA3">
        <w:rPr>
          <w:b w:val="0"/>
          <w:sz w:val="28"/>
          <w:szCs w:val="28"/>
          <w:vertAlign w:val="superscript"/>
        </w:rPr>
        <w:t>th</w:t>
      </w:r>
      <w:r w:rsidR="00FE529B">
        <w:rPr>
          <w:b w:val="0"/>
          <w:sz w:val="28"/>
          <w:szCs w:val="28"/>
        </w:rPr>
        <w:t xml:space="preserve"> </w:t>
      </w:r>
      <w:r w:rsidRPr="00462006">
        <w:rPr>
          <w:b w:val="0"/>
          <w:sz w:val="28"/>
          <w:szCs w:val="28"/>
        </w:rPr>
        <w:t xml:space="preserve">day of </w:t>
      </w:r>
      <w:r w:rsidR="00C846A5">
        <w:rPr>
          <w:b w:val="0"/>
          <w:sz w:val="28"/>
          <w:szCs w:val="28"/>
        </w:rPr>
        <w:t>April 202</w:t>
      </w:r>
      <w:r w:rsidR="004B5662">
        <w:rPr>
          <w:b w:val="0"/>
          <w:sz w:val="28"/>
          <w:szCs w:val="28"/>
        </w:rPr>
        <w:t>3</w:t>
      </w:r>
      <w:r w:rsidRPr="00462006">
        <w:rPr>
          <w:b w:val="0"/>
          <w:sz w:val="28"/>
          <w:szCs w:val="28"/>
        </w:rPr>
        <w:t>.</w:t>
      </w:r>
    </w:p>
    <w:p w14:paraId="50EEF387" w14:textId="77777777" w:rsidR="003659E1" w:rsidRDefault="003659E1" w:rsidP="00B33DA0">
      <w:pPr>
        <w:pStyle w:val="BodyText2"/>
        <w:ind w:firstLine="720"/>
        <w:rPr>
          <w:b w:val="0"/>
          <w:sz w:val="28"/>
          <w:szCs w:val="28"/>
        </w:rPr>
      </w:pPr>
    </w:p>
    <w:p w14:paraId="7A0170C9" w14:textId="77777777" w:rsidR="003659E1" w:rsidRDefault="003659E1" w:rsidP="00B33DA0">
      <w:pPr>
        <w:pStyle w:val="BodyText2"/>
        <w:ind w:firstLine="720"/>
        <w:rPr>
          <w:b w:val="0"/>
          <w:sz w:val="28"/>
          <w:szCs w:val="28"/>
        </w:rPr>
      </w:pPr>
    </w:p>
    <w:p w14:paraId="2450BAB2" w14:textId="77777777" w:rsidR="003659E1" w:rsidRDefault="003659E1" w:rsidP="00B33DA0">
      <w:pPr>
        <w:pStyle w:val="BodyText2"/>
        <w:ind w:firstLine="720"/>
        <w:rPr>
          <w:b w:val="0"/>
          <w:sz w:val="28"/>
          <w:szCs w:val="28"/>
        </w:rPr>
      </w:pPr>
    </w:p>
    <w:p w14:paraId="4816F2E4" w14:textId="77777777" w:rsidR="007F576E" w:rsidRPr="007F576E" w:rsidRDefault="008464D1"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sidRPr="008748B9">
        <w:rPr>
          <w:b w:val="0"/>
          <w:sz w:val="28"/>
          <w:szCs w:val="28"/>
          <w:u w:val="single"/>
        </w:rPr>
        <w:t xml:space="preserve">/s/ </w:t>
      </w:r>
      <w:r w:rsidR="004B5662">
        <w:rPr>
          <w:b w:val="0"/>
          <w:sz w:val="28"/>
          <w:szCs w:val="28"/>
          <w:u w:val="single"/>
        </w:rPr>
        <w:t>Anna Huberman</w:t>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p>
    <w:p w14:paraId="3370DF75" w14:textId="77777777" w:rsidR="007F576E" w:rsidRPr="003659E1" w:rsidRDefault="007F576E"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4B5662" w:rsidRPr="003659E1">
        <w:rPr>
          <w:b w:val="0"/>
          <w:sz w:val="28"/>
          <w:szCs w:val="28"/>
        </w:rPr>
        <w:t>ANNA HUBERMAN</w:t>
      </w:r>
    </w:p>
    <w:p w14:paraId="0C39620D"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Presiding Justice of the Peace</w:t>
      </w:r>
    </w:p>
    <w:p w14:paraId="10733856"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Maricopa County</w:t>
      </w:r>
    </w:p>
    <w:p w14:paraId="2F44E3C8"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t>J</w:t>
      </w:r>
      <w:r w:rsidRPr="003659E1">
        <w:rPr>
          <w:b w:val="0"/>
          <w:sz w:val="28"/>
          <w:szCs w:val="28"/>
        </w:rPr>
        <w:t>ustice Court Administration</w:t>
      </w:r>
    </w:p>
    <w:p w14:paraId="00E32D67"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222 North Central Ave.,</w:t>
      </w:r>
      <w:r w:rsidR="008464D1" w:rsidRPr="003659E1">
        <w:rPr>
          <w:b w:val="0"/>
          <w:sz w:val="28"/>
          <w:szCs w:val="28"/>
        </w:rPr>
        <w:t xml:space="preserve"> S</w:t>
      </w:r>
      <w:r w:rsidRPr="003659E1">
        <w:rPr>
          <w:b w:val="0"/>
          <w:sz w:val="28"/>
          <w:szCs w:val="28"/>
        </w:rPr>
        <w:t>uite 210</w:t>
      </w:r>
    </w:p>
    <w:p w14:paraId="26516F4F" w14:textId="77777777" w:rsidR="00D95F9D" w:rsidRPr="003659E1" w:rsidRDefault="007F576E" w:rsidP="007F576E">
      <w:pPr>
        <w:pStyle w:val="BodyText2"/>
        <w:rPr>
          <w:b w:val="0"/>
          <w:sz w:val="28"/>
          <w:szCs w:val="28"/>
        </w:rPr>
      </w:pPr>
      <w:r w:rsidRPr="003659E1">
        <w:rPr>
          <w:b w:val="0"/>
          <w:sz w:val="28"/>
          <w:szCs w:val="28"/>
        </w:rPr>
        <w:t xml:space="preserve"> </w:t>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 xml:space="preserve">                     </w:t>
      </w:r>
      <w:r w:rsidRPr="003659E1">
        <w:rPr>
          <w:b w:val="0"/>
          <w:sz w:val="28"/>
          <w:szCs w:val="28"/>
        </w:rPr>
        <w:t>Phoenix, AZ 85004</w:t>
      </w:r>
    </w:p>
    <w:p w14:paraId="1D27E798" w14:textId="77777777" w:rsidR="00A10222" w:rsidRPr="003659E1" w:rsidRDefault="00A10222" w:rsidP="007F576E">
      <w:pPr>
        <w:pStyle w:val="BodyText2"/>
        <w:rPr>
          <w:b w:val="0"/>
          <w:sz w:val="28"/>
          <w:szCs w:val="28"/>
        </w:rPr>
      </w:pPr>
    </w:p>
    <w:p w14:paraId="1EEC728C" w14:textId="77777777" w:rsidR="00202591" w:rsidRDefault="00202591" w:rsidP="00202591">
      <w:pPr>
        <w:pStyle w:val="BodyText2"/>
        <w:rPr>
          <w:b w:val="0"/>
          <w:sz w:val="28"/>
          <w:szCs w:val="28"/>
        </w:rPr>
      </w:pPr>
    </w:p>
    <w:p w14:paraId="6FF32927" w14:textId="77777777" w:rsidR="00341EDC" w:rsidRDefault="00341EDC">
      <w:pPr>
        <w:pStyle w:val="BodyText2"/>
        <w:rPr>
          <w:b w:val="0"/>
          <w:sz w:val="28"/>
          <w:szCs w:val="28"/>
        </w:rPr>
      </w:pPr>
    </w:p>
    <w:p w14:paraId="5E7EBFE1" w14:textId="77777777" w:rsidR="003659E1" w:rsidRDefault="003659E1">
      <w:pPr>
        <w:pStyle w:val="BodyText2"/>
        <w:rPr>
          <w:b w:val="0"/>
          <w:sz w:val="28"/>
          <w:szCs w:val="28"/>
        </w:rPr>
      </w:pPr>
    </w:p>
    <w:p w14:paraId="3F9402F7" w14:textId="77777777" w:rsidR="003659E1" w:rsidRDefault="003659E1">
      <w:pPr>
        <w:pStyle w:val="BodyText2"/>
        <w:rPr>
          <w:b w:val="0"/>
          <w:sz w:val="28"/>
          <w:szCs w:val="28"/>
        </w:rPr>
      </w:pPr>
    </w:p>
    <w:p w14:paraId="2C428A9C" w14:textId="77777777" w:rsidR="00B938C4" w:rsidRDefault="00B938C4" w:rsidP="00A934F4">
      <w:pPr>
        <w:jc w:val="both"/>
        <w:rPr>
          <w:sz w:val="22"/>
          <w:szCs w:val="22"/>
        </w:rPr>
      </w:pPr>
    </w:p>
    <w:p w14:paraId="0FCC4416" w14:textId="77777777" w:rsidR="00B938C4" w:rsidRPr="00274374" w:rsidRDefault="00274374" w:rsidP="00A934F4">
      <w:pPr>
        <w:jc w:val="both"/>
        <w:rPr>
          <w:sz w:val="28"/>
          <w:szCs w:val="28"/>
        </w:rPr>
      </w:pPr>
      <w:r w:rsidRPr="00274374">
        <w:rPr>
          <w:sz w:val="28"/>
          <w:szCs w:val="28"/>
        </w:rPr>
        <w:t>Attachment:</w:t>
      </w:r>
    </w:p>
    <w:p w14:paraId="2A5CC96C" w14:textId="77777777" w:rsidR="000F573A" w:rsidRDefault="00274374" w:rsidP="00A934F4">
      <w:pPr>
        <w:jc w:val="both"/>
        <w:rPr>
          <w:sz w:val="28"/>
          <w:szCs w:val="28"/>
        </w:rPr>
      </w:pPr>
      <w:r w:rsidRPr="00274374">
        <w:rPr>
          <w:sz w:val="28"/>
          <w:szCs w:val="28"/>
        </w:rPr>
        <w:t>Court Information Handout</w:t>
      </w:r>
    </w:p>
    <w:p w14:paraId="0DEEB9B5" w14:textId="77777777" w:rsidR="00F50CA3" w:rsidRDefault="00F50CA3" w:rsidP="00A934F4">
      <w:pPr>
        <w:jc w:val="both"/>
        <w:rPr>
          <w:sz w:val="28"/>
          <w:szCs w:val="28"/>
        </w:rPr>
      </w:pPr>
    </w:p>
    <w:p w14:paraId="1A0E5826" w14:textId="77777777" w:rsidR="00F50CA3" w:rsidRDefault="00F50CA3" w:rsidP="00A934F4">
      <w:pPr>
        <w:jc w:val="both"/>
        <w:rPr>
          <w:sz w:val="28"/>
          <w:szCs w:val="28"/>
        </w:rPr>
      </w:pPr>
    </w:p>
    <w:p w14:paraId="6177F3E2" w14:textId="77777777" w:rsidR="00F50CA3" w:rsidRDefault="00F50CA3" w:rsidP="00A934F4">
      <w:pPr>
        <w:jc w:val="both"/>
        <w:rPr>
          <w:sz w:val="28"/>
          <w:szCs w:val="28"/>
        </w:rPr>
      </w:pPr>
    </w:p>
    <w:p w14:paraId="522C5891" w14:textId="77777777" w:rsidR="00F50CA3" w:rsidRDefault="00F50CA3" w:rsidP="00A934F4">
      <w:pPr>
        <w:jc w:val="both"/>
        <w:rPr>
          <w:sz w:val="28"/>
          <w:szCs w:val="28"/>
        </w:rPr>
      </w:pPr>
    </w:p>
    <w:p w14:paraId="05EF6D69" w14:textId="77777777" w:rsidR="00F50CA3" w:rsidRDefault="00F50CA3" w:rsidP="00A934F4">
      <w:pPr>
        <w:jc w:val="both"/>
        <w:rPr>
          <w:sz w:val="28"/>
          <w:szCs w:val="28"/>
        </w:rPr>
      </w:pPr>
    </w:p>
    <w:p w14:paraId="69FE893D" w14:textId="77777777" w:rsidR="00F50CA3" w:rsidRDefault="00F50CA3" w:rsidP="00A934F4">
      <w:pPr>
        <w:jc w:val="both"/>
        <w:rPr>
          <w:sz w:val="28"/>
          <w:szCs w:val="28"/>
        </w:rPr>
      </w:pPr>
    </w:p>
    <w:p w14:paraId="1138431D" w14:textId="77777777" w:rsidR="00F50CA3" w:rsidRDefault="00F50CA3" w:rsidP="00A934F4">
      <w:pPr>
        <w:jc w:val="both"/>
        <w:rPr>
          <w:sz w:val="28"/>
          <w:szCs w:val="28"/>
        </w:rPr>
      </w:pPr>
    </w:p>
    <w:p w14:paraId="05C98353" w14:textId="77777777" w:rsidR="00F50CA3" w:rsidRDefault="00F50CA3" w:rsidP="00A934F4">
      <w:pPr>
        <w:jc w:val="both"/>
        <w:rPr>
          <w:sz w:val="28"/>
          <w:szCs w:val="28"/>
        </w:rPr>
      </w:pPr>
    </w:p>
    <w:p w14:paraId="3A98B8FB" w14:textId="77777777" w:rsidR="00F50CA3" w:rsidRDefault="00F50CA3" w:rsidP="00A934F4">
      <w:pPr>
        <w:jc w:val="both"/>
        <w:rPr>
          <w:sz w:val="28"/>
          <w:szCs w:val="28"/>
        </w:rPr>
      </w:pPr>
    </w:p>
    <w:p w14:paraId="056E381A" w14:textId="77777777" w:rsidR="00F50CA3" w:rsidRDefault="00F50CA3" w:rsidP="00A934F4">
      <w:pPr>
        <w:jc w:val="both"/>
        <w:rPr>
          <w:sz w:val="28"/>
          <w:szCs w:val="28"/>
        </w:rPr>
      </w:pPr>
    </w:p>
    <w:p w14:paraId="5407E41E" w14:textId="77777777" w:rsidR="00F50CA3" w:rsidRDefault="00F50CA3" w:rsidP="00A934F4">
      <w:pPr>
        <w:jc w:val="both"/>
        <w:rPr>
          <w:sz w:val="28"/>
          <w:szCs w:val="28"/>
        </w:rPr>
      </w:pPr>
    </w:p>
    <w:p w14:paraId="6EE94ADD" w14:textId="77777777" w:rsidR="00F50CA3" w:rsidRDefault="00F50CA3" w:rsidP="00A934F4">
      <w:pPr>
        <w:jc w:val="both"/>
        <w:rPr>
          <w:sz w:val="28"/>
          <w:szCs w:val="28"/>
        </w:rPr>
      </w:pPr>
    </w:p>
    <w:p w14:paraId="5547C506" w14:textId="77777777" w:rsidR="00F50CA3" w:rsidRDefault="00F50CA3" w:rsidP="00A934F4">
      <w:pPr>
        <w:jc w:val="both"/>
        <w:rPr>
          <w:sz w:val="28"/>
          <w:szCs w:val="28"/>
        </w:rPr>
      </w:pPr>
    </w:p>
    <w:p w14:paraId="69A6F856" w14:textId="77777777" w:rsidR="00F50CA3" w:rsidRDefault="00F50CA3" w:rsidP="00A934F4">
      <w:pPr>
        <w:jc w:val="both"/>
        <w:rPr>
          <w:sz w:val="28"/>
          <w:szCs w:val="28"/>
        </w:rPr>
      </w:pPr>
    </w:p>
    <w:p w14:paraId="08602485" w14:textId="77777777" w:rsidR="00F50CA3" w:rsidRDefault="00F50CA3" w:rsidP="00A934F4">
      <w:pPr>
        <w:jc w:val="both"/>
        <w:rPr>
          <w:sz w:val="28"/>
          <w:szCs w:val="28"/>
        </w:rPr>
      </w:pPr>
    </w:p>
    <w:p w14:paraId="3569BC09" w14:textId="77777777" w:rsidR="00F50CA3" w:rsidRDefault="00F50CA3" w:rsidP="00A934F4">
      <w:pPr>
        <w:jc w:val="both"/>
        <w:rPr>
          <w:sz w:val="28"/>
          <w:szCs w:val="28"/>
        </w:rPr>
      </w:pPr>
    </w:p>
    <w:p w14:paraId="4C408200" w14:textId="77777777" w:rsidR="00F50CA3" w:rsidRDefault="00F50CA3" w:rsidP="00A934F4">
      <w:pPr>
        <w:jc w:val="both"/>
        <w:rPr>
          <w:sz w:val="28"/>
          <w:szCs w:val="28"/>
        </w:rPr>
      </w:pPr>
    </w:p>
    <w:p w14:paraId="56D2CC91" w14:textId="77777777" w:rsidR="00F50CA3" w:rsidRDefault="00F50CA3" w:rsidP="00A934F4">
      <w:pPr>
        <w:jc w:val="both"/>
        <w:rPr>
          <w:sz w:val="28"/>
          <w:szCs w:val="28"/>
        </w:rPr>
      </w:pPr>
    </w:p>
    <w:p w14:paraId="18424F94" w14:textId="77777777" w:rsidR="00F50CA3" w:rsidRDefault="00F50CA3" w:rsidP="00A934F4">
      <w:pPr>
        <w:jc w:val="both"/>
        <w:rPr>
          <w:sz w:val="28"/>
          <w:szCs w:val="28"/>
        </w:rPr>
      </w:pPr>
    </w:p>
    <w:p w14:paraId="152364DB" w14:textId="77777777" w:rsidR="00F50CA3" w:rsidRDefault="00F50CA3" w:rsidP="00A934F4">
      <w:pPr>
        <w:jc w:val="both"/>
        <w:rPr>
          <w:sz w:val="28"/>
          <w:szCs w:val="28"/>
        </w:rPr>
      </w:pPr>
    </w:p>
    <w:p w14:paraId="111E4984" w14:textId="77777777" w:rsidR="00F50CA3" w:rsidRDefault="00F50CA3" w:rsidP="00A934F4">
      <w:pPr>
        <w:jc w:val="both"/>
        <w:rPr>
          <w:sz w:val="28"/>
          <w:szCs w:val="28"/>
        </w:rPr>
      </w:pPr>
    </w:p>
    <w:p w14:paraId="5124C0E3" w14:textId="1886CFE6" w:rsidR="00F50CA3" w:rsidRDefault="00F50CA3" w:rsidP="00A934F4">
      <w:pPr>
        <w:jc w:val="both"/>
        <w:rPr>
          <w:sz w:val="28"/>
          <w:szCs w:val="28"/>
        </w:rPr>
      </w:pPr>
      <w:r>
        <w:rPr>
          <w:sz w:val="28"/>
          <w:szCs w:val="28"/>
        </w:rPr>
        <w:lastRenderedPageBreak/>
        <w:t>Attachment</w:t>
      </w:r>
    </w:p>
    <w:p w14:paraId="0E9859D1" w14:textId="77777777" w:rsidR="00F50CA3" w:rsidRDefault="00F50CA3" w:rsidP="00A934F4">
      <w:pPr>
        <w:jc w:val="both"/>
        <w:rPr>
          <w:sz w:val="28"/>
          <w:szCs w:val="28"/>
        </w:rPr>
      </w:pPr>
    </w:p>
    <w:p w14:paraId="414A3437" w14:textId="59CA0B29" w:rsidR="00F50CA3" w:rsidRDefault="00F50CA3" w:rsidP="00A934F4">
      <w:pPr>
        <w:jc w:val="both"/>
        <w:rPr>
          <w:sz w:val="22"/>
          <w:szCs w:val="22"/>
        </w:rPr>
      </w:pPr>
      <w:r>
        <w:rPr>
          <w:noProof/>
          <w:sz w:val="22"/>
          <w:szCs w:val="22"/>
        </w:rPr>
        <w:drawing>
          <wp:inline distT="0" distB="0" distL="0" distR="0" wp14:anchorId="371B16AF" wp14:editId="4E2C3F22">
            <wp:extent cx="5486400" cy="7539355"/>
            <wp:effectExtent l="0" t="0" r="0" b="4445"/>
            <wp:docPr id="43897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77084" name="Picture 4389770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7539355"/>
                    </a:xfrm>
                    <a:prstGeom prst="rect">
                      <a:avLst/>
                    </a:prstGeom>
                  </pic:spPr>
                </pic:pic>
              </a:graphicData>
            </a:graphic>
          </wp:inline>
        </w:drawing>
      </w:r>
    </w:p>
    <w:sectPr w:rsidR="00F50CA3">
      <w:footerReference w:type="even" r:id="rId9"/>
      <w:footerReference w:type="defaul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367" w14:textId="77777777" w:rsidR="00FD7928" w:rsidRDefault="00FD7928">
      <w:r>
        <w:separator/>
      </w:r>
    </w:p>
  </w:endnote>
  <w:endnote w:type="continuationSeparator" w:id="0">
    <w:p w14:paraId="6F46C932" w14:textId="77777777" w:rsidR="00FD7928" w:rsidRDefault="00FD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7CE9"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A19C42"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87E8"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00E">
      <w:rPr>
        <w:rStyle w:val="PageNumber"/>
        <w:noProof/>
      </w:rPr>
      <w:t>2</w:t>
    </w:r>
    <w:r>
      <w:rPr>
        <w:rStyle w:val="PageNumber"/>
      </w:rPr>
      <w:fldChar w:fldCharType="end"/>
    </w:r>
  </w:p>
  <w:p w14:paraId="4C5C9CE8"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CD09" w14:textId="77777777" w:rsidR="00E16DBB" w:rsidRDefault="00E16DBB">
    <w:pPr>
      <w:pStyle w:val="Footer"/>
      <w:jc w:val="center"/>
    </w:pPr>
    <w:r>
      <w:fldChar w:fldCharType="begin"/>
    </w:r>
    <w:r>
      <w:instrText xml:space="preserve"> PAGE   \* MERGEFORMAT </w:instrText>
    </w:r>
    <w:r>
      <w:fldChar w:fldCharType="separate"/>
    </w:r>
    <w:r w:rsidR="0041700E">
      <w:rPr>
        <w:noProof/>
      </w:rPr>
      <w:t>1</w:t>
    </w:r>
    <w:r>
      <w:rPr>
        <w:noProof/>
      </w:rPr>
      <w:fldChar w:fldCharType="end"/>
    </w:r>
  </w:p>
  <w:p w14:paraId="7712B027"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DBEF" w14:textId="77777777" w:rsidR="00FD7928" w:rsidRDefault="00FD7928">
      <w:r>
        <w:separator/>
      </w:r>
    </w:p>
  </w:footnote>
  <w:footnote w:type="continuationSeparator" w:id="0">
    <w:p w14:paraId="1F1B6716" w14:textId="77777777" w:rsidR="00FD7928" w:rsidRDefault="00FD7928">
      <w:r>
        <w:continuationSeparator/>
      </w:r>
    </w:p>
  </w:footnote>
  <w:footnote w:id="1">
    <w:p w14:paraId="1D2D6319" w14:textId="77777777" w:rsidR="00BD26D4" w:rsidRDefault="00BD26D4" w:rsidP="001C5542">
      <w:pPr>
        <w:pStyle w:val="FootnoteText"/>
        <w:jc w:val="both"/>
      </w:pPr>
      <w:r>
        <w:rPr>
          <w:rStyle w:val="FootnoteReference"/>
        </w:rPr>
        <w:footnoteRef/>
      </w:r>
      <w:r>
        <w:t xml:space="preserve"> </w:t>
      </w:r>
      <w:r w:rsidRPr="00BD26D4">
        <w:rPr>
          <w:sz w:val="24"/>
          <w:szCs w:val="24"/>
        </w:rPr>
        <w:t>Every eviction judgment has two parts, an award of money and an award of possession.  Most landlords, who are represented by counsel, have standard written post-judgment payment plans that allow the tenant to maintain possession.</w:t>
      </w:r>
      <w:r>
        <w:t xml:space="preserve">    </w:t>
      </w:r>
    </w:p>
  </w:footnote>
  <w:footnote w:id="2">
    <w:p w14:paraId="713F837B" w14:textId="77777777" w:rsidR="00E16DBB" w:rsidRPr="00BD26D4" w:rsidRDefault="00E16DBB">
      <w:pPr>
        <w:pStyle w:val="FootnoteText"/>
        <w:rPr>
          <w:sz w:val="24"/>
          <w:szCs w:val="24"/>
        </w:rPr>
      </w:pPr>
      <w:r>
        <w:rPr>
          <w:rStyle w:val="FootnoteReference"/>
        </w:rPr>
        <w:footnoteRef/>
      </w:r>
      <w:r>
        <w:t xml:space="preserve"> </w:t>
      </w:r>
      <w:r w:rsidRPr="00BD26D4">
        <w:rPr>
          <w:sz w:val="24"/>
          <w:szCs w:val="24"/>
        </w:rPr>
        <w:t xml:space="preserve">A.R.S. § 22-206(A) </w:t>
      </w:r>
    </w:p>
    <w:p w14:paraId="2CA3F7E0" w14:textId="77777777" w:rsidR="00E16DBB" w:rsidRPr="00BD26D4" w:rsidRDefault="00E16DBB">
      <w:pPr>
        <w:pStyle w:val="FootnoteText"/>
        <w:rPr>
          <w:sz w:val="24"/>
          <w:szCs w:val="24"/>
        </w:rPr>
      </w:pPr>
    </w:p>
  </w:footnote>
  <w:footnote w:id="3">
    <w:p w14:paraId="29691F53" w14:textId="77777777" w:rsidR="00E16DBB" w:rsidRPr="00152A58" w:rsidRDefault="00E16DBB">
      <w:pPr>
        <w:pStyle w:val="FootnoteText"/>
        <w:rPr>
          <w:sz w:val="24"/>
          <w:szCs w:val="24"/>
        </w:rPr>
      </w:pPr>
      <w:r>
        <w:rPr>
          <w:rStyle w:val="FootnoteReference"/>
        </w:rPr>
        <w:footnoteRef/>
      </w:r>
      <w:r>
        <w:t xml:space="preserve"> </w:t>
      </w:r>
      <w:r w:rsidRPr="00152A58">
        <w:rPr>
          <w:sz w:val="24"/>
          <w:szCs w:val="24"/>
        </w:rPr>
        <w:t xml:space="preserve">RPEA 6(a)(4). </w:t>
      </w:r>
    </w:p>
    <w:p w14:paraId="40E3698D" w14:textId="77777777" w:rsidR="00E16DBB" w:rsidRPr="00152A58" w:rsidRDefault="00E16DBB">
      <w:pPr>
        <w:pStyle w:val="FootnoteText"/>
        <w:rPr>
          <w:sz w:val="24"/>
          <w:szCs w:val="24"/>
        </w:rPr>
      </w:pPr>
    </w:p>
  </w:footnote>
  <w:footnote w:id="4">
    <w:p w14:paraId="6F551B1D" w14:textId="77777777" w:rsidR="00E16DBB" w:rsidRPr="00152A58" w:rsidRDefault="00E16DBB" w:rsidP="008273D0">
      <w:pPr>
        <w:pStyle w:val="FootnoteText"/>
        <w:jc w:val="both"/>
        <w:rPr>
          <w:sz w:val="24"/>
          <w:szCs w:val="24"/>
        </w:rPr>
      </w:pPr>
      <w:r w:rsidRPr="00152A58">
        <w:rPr>
          <w:rStyle w:val="FootnoteReference"/>
          <w:sz w:val="24"/>
          <w:szCs w:val="24"/>
        </w:rPr>
        <w:footnoteRef/>
      </w:r>
      <w:r w:rsidRPr="00152A58">
        <w:rPr>
          <w:sz w:val="24"/>
          <w:szCs w:val="24"/>
        </w:rPr>
        <w:t xml:space="preserve"> In the Matter of: Adoption and Implementation of Plan B Workgroup Recommendations as Presumptive Standards for Remote and In-Person Hearings, Ariz. </w:t>
      </w:r>
      <w:proofErr w:type="spellStart"/>
      <w:r w:rsidRPr="00152A58">
        <w:rPr>
          <w:sz w:val="24"/>
          <w:szCs w:val="24"/>
        </w:rPr>
        <w:t>S.Ct</w:t>
      </w:r>
      <w:proofErr w:type="spellEnd"/>
      <w:r w:rsidRPr="00152A58">
        <w:rPr>
          <w:sz w:val="24"/>
          <w:szCs w:val="24"/>
        </w:rPr>
        <w:t xml:space="preserve">. Admin. Order 2022-88 (Aug. 3, 2022); In The Matter of the Adoption and Implementation of Presumptive Standards for Remote and In-Person Hearings for Justice Courts in Maricopa County, Maricopa County Admin. Order 2022-119 (Sep. 20, 2022). </w:t>
      </w:r>
    </w:p>
    <w:p w14:paraId="2EFE2005" w14:textId="77777777" w:rsidR="00E16DBB" w:rsidRPr="00152A58" w:rsidRDefault="00E16DBB">
      <w:pPr>
        <w:pStyle w:val="FootnoteText"/>
        <w:rPr>
          <w:sz w:val="24"/>
          <w:szCs w:val="24"/>
        </w:rPr>
      </w:pPr>
    </w:p>
  </w:footnote>
  <w:footnote w:id="5">
    <w:p w14:paraId="661F3CA7" w14:textId="77777777" w:rsidR="00E16DBB" w:rsidRPr="00152A58" w:rsidRDefault="00E16DBB" w:rsidP="00767D90">
      <w:pPr>
        <w:pStyle w:val="FootnoteText"/>
        <w:jc w:val="both"/>
        <w:rPr>
          <w:sz w:val="24"/>
          <w:szCs w:val="24"/>
        </w:rPr>
      </w:pPr>
      <w:r w:rsidRPr="00152A58">
        <w:rPr>
          <w:rStyle w:val="FootnoteReference"/>
          <w:sz w:val="24"/>
          <w:szCs w:val="24"/>
        </w:rPr>
        <w:footnoteRef/>
      </w:r>
      <w:r w:rsidRPr="00152A58">
        <w:rPr>
          <w:sz w:val="24"/>
          <w:szCs w:val="24"/>
        </w:rPr>
        <w:t xml:space="preserve"> Hon. Samuel A. Thumma, et. al., </w:t>
      </w:r>
      <w:r w:rsidRPr="00152A58">
        <w:rPr>
          <w:i/>
          <w:sz w:val="24"/>
          <w:szCs w:val="24"/>
        </w:rPr>
        <w:t>Post-Pandemic Recommendations:  COVID-19 Continuity of Court Operations During a Public Health Emergency Workgroup</w:t>
      </w:r>
      <w:r w:rsidRPr="00152A58">
        <w:rPr>
          <w:sz w:val="24"/>
          <w:szCs w:val="24"/>
        </w:rPr>
        <w:t xml:space="preserve">, 75 SMU L. Rev 1, 18-19 (Jan 2022).  The quote is from the report of the Plan B Workgroup.  Manistee Justice of the Peace (Maricopa County) Donald Watts served on that workgroup.   </w:t>
      </w:r>
    </w:p>
    <w:p w14:paraId="5766AE87" w14:textId="77777777" w:rsidR="00E16DBB" w:rsidRPr="00BD26D4" w:rsidRDefault="00E16DBB" w:rsidP="00767D90">
      <w:pPr>
        <w:pStyle w:val="FootnoteText"/>
        <w:jc w:val="both"/>
        <w:rPr>
          <w:sz w:val="24"/>
          <w:szCs w:val="24"/>
        </w:rPr>
      </w:pPr>
    </w:p>
  </w:footnote>
  <w:footnote w:id="6">
    <w:p w14:paraId="19426569" w14:textId="77777777" w:rsidR="00D85A28" w:rsidRDefault="00D85A28">
      <w:pPr>
        <w:pStyle w:val="FootnoteText"/>
      </w:pPr>
      <w:r>
        <w:rPr>
          <w:rStyle w:val="FootnoteReference"/>
        </w:rPr>
        <w:footnoteRef/>
      </w:r>
      <w:r>
        <w:t xml:space="preserve">  </w:t>
      </w:r>
      <w:r w:rsidRPr="00152A58">
        <w:rPr>
          <w:sz w:val="24"/>
          <w:szCs w:val="24"/>
        </w:rPr>
        <w:t>All of the data in this paragraph is from Scott Davis.  He is the Communication and Public Information Officer for the Justice Courts in Maricopa County.</w:t>
      </w:r>
      <w:r>
        <w:t xml:space="preserve">     </w:t>
      </w:r>
    </w:p>
    <w:p w14:paraId="233923FE" w14:textId="77777777" w:rsidR="00D85A28" w:rsidRDefault="00D85A28">
      <w:pPr>
        <w:pStyle w:val="FootnoteText"/>
      </w:pPr>
    </w:p>
  </w:footnote>
  <w:footnote w:id="7">
    <w:p w14:paraId="62269F9D" w14:textId="77777777" w:rsidR="00360BD0" w:rsidRPr="00152A58" w:rsidRDefault="00E16DBB">
      <w:pPr>
        <w:pStyle w:val="FootnoteText"/>
        <w:rPr>
          <w:sz w:val="24"/>
          <w:szCs w:val="24"/>
        </w:rPr>
      </w:pPr>
      <w:r>
        <w:rPr>
          <w:rStyle w:val="FootnoteReference"/>
        </w:rPr>
        <w:footnoteRef/>
      </w:r>
      <w:r>
        <w:t xml:space="preserve"> </w:t>
      </w:r>
      <w:r w:rsidRPr="00152A58">
        <w:rPr>
          <w:sz w:val="24"/>
          <w:szCs w:val="24"/>
        </w:rPr>
        <w:t>These include mistake, inadvertence, or excusable neglect.</w:t>
      </w:r>
      <w:r w:rsidR="000F573A" w:rsidRPr="00152A58">
        <w:rPr>
          <w:sz w:val="24"/>
          <w:szCs w:val="24"/>
        </w:rPr>
        <w:t xml:space="preserve">  RPEA 15(a).  </w:t>
      </w:r>
    </w:p>
    <w:p w14:paraId="7EC629CA" w14:textId="77777777" w:rsidR="00E16DBB" w:rsidRPr="00152A58" w:rsidRDefault="00E16DBB">
      <w:pPr>
        <w:pStyle w:val="FootnoteText"/>
        <w:rPr>
          <w:sz w:val="24"/>
          <w:szCs w:val="24"/>
        </w:rPr>
      </w:pPr>
      <w:r w:rsidRPr="00152A58">
        <w:rPr>
          <w:sz w:val="24"/>
          <w:szCs w:val="24"/>
        </w:rPr>
        <w:t xml:space="preserve">   </w:t>
      </w:r>
    </w:p>
  </w:footnote>
  <w:footnote w:id="8">
    <w:p w14:paraId="133E2FD5" w14:textId="77777777" w:rsidR="00360BD0" w:rsidRPr="00152A58" w:rsidRDefault="00360BD0" w:rsidP="0055317C">
      <w:pPr>
        <w:pStyle w:val="FootnoteText"/>
        <w:jc w:val="both"/>
        <w:rPr>
          <w:sz w:val="24"/>
          <w:szCs w:val="24"/>
        </w:rPr>
      </w:pPr>
      <w:r>
        <w:rPr>
          <w:rStyle w:val="FootnoteReference"/>
        </w:rPr>
        <w:footnoteRef/>
      </w:r>
      <w:r>
        <w:t xml:space="preserve"> </w:t>
      </w:r>
      <w:r w:rsidR="0055317C" w:rsidRPr="00152A58">
        <w:rPr>
          <w:sz w:val="24"/>
          <w:szCs w:val="24"/>
        </w:rPr>
        <w:t xml:space="preserve">This Best Practice received the Chief Justice’s 2015 Strategic Agenda Award for Enhancing Professionalism Within Arizona’s Courts.  Our bench also has the following relevant written Best Practices: Conducting Eviction Initial Appearances and Trials, Eviction Complaints That Do Not Substantially Comply Eviction Rules, </w:t>
      </w:r>
      <w:r w:rsidR="00E327F5" w:rsidRPr="00152A58">
        <w:rPr>
          <w:sz w:val="24"/>
          <w:szCs w:val="24"/>
        </w:rPr>
        <w:t xml:space="preserve">Landlord Attorneys Hearing Eviction Cases As Pro Tem Judges, and Lease Break Fees (As An Unenforceable Penalty).   </w:t>
      </w:r>
      <w:r w:rsidR="0055317C" w:rsidRPr="00152A58">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3984300">
    <w:abstractNumId w:val="12"/>
  </w:num>
  <w:num w:numId="2" w16cid:durableId="1590315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760839">
    <w:abstractNumId w:val="0"/>
  </w:num>
  <w:num w:numId="4" w16cid:durableId="1079251866">
    <w:abstractNumId w:val="5"/>
  </w:num>
  <w:num w:numId="5" w16cid:durableId="924144816">
    <w:abstractNumId w:val="11"/>
  </w:num>
  <w:num w:numId="6" w16cid:durableId="985205704">
    <w:abstractNumId w:val="0"/>
  </w:num>
  <w:num w:numId="7" w16cid:durableId="960108518">
    <w:abstractNumId w:val="14"/>
  </w:num>
  <w:num w:numId="8" w16cid:durableId="2030789597">
    <w:abstractNumId w:val="2"/>
  </w:num>
  <w:num w:numId="9" w16cid:durableId="1671445356">
    <w:abstractNumId w:val="9"/>
  </w:num>
  <w:num w:numId="10" w16cid:durableId="1713114467">
    <w:abstractNumId w:val="6"/>
  </w:num>
  <w:num w:numId="11" w16cid:durableId="904148413">
    <w:abstractNumId w:val="15"/>
  </w:num>
  <w:num w:numId="12" w16cid:durableId="1413546845">
    <w:abstractNumId w:val="13"/>
  </w:num>
  <w:num w:numId="13" w16cid:durableId="941378944">
    <w:abstractNumId w:val="3"/>
  </w:num>
  <w:num w:numId="14" w16cid:durableId="1872915803">
    <w:abstractNumId w:val="7"/>
  </w:num>
  <w:num w:numId="15" w16cid:durableId="28923670">
    <w:abstractNumId w:val="4"/>
  </w:num>
  <w:num w:numId="16" w16cid:durableId="1017737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501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3822"/>
    <w:rsid w:val="00015E6E"/>
    <w:rsid w:val="0002214E"/>
    <w:rsid w:val="000233B8"/>
    <w:rsid w:val="00032414"/>
    <w:rsid w:val="000340B4"/>
    <w:rsid w:val="00036607"/>
    <w:rsid w:val="00036878"/>
    <w:rsid w:val="000415C6"/>
    <w:rsid w:val="00054726"/>
    <w:rsid w:val="000565FE"/>
    <w:rsid w:val="00060959"/>
    <w:rsid w:val="00061DCC"/>
    <w:rsid w:val="00064B92"/>
    <w:rsid w:val="00073137"/>
    <w:rsid w:val="0007328A"/>
    <w:rsid w:val="0007727F"/>
    <w:rsid w:val="00077E1F"/>
    <w:rsid w:val="00080F58"/>
    <w:rsid w:val="00091711"/>
    <w:rsid w:val="00092957"/>
    <w:rsid w:val="000938EA"/>
    <w:rsid w:val="00093C06"/>
    <w:rsid w:val="000A1DA2"/>
    <w:rsid w:val="000A2BD2"/>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C1D"/>
    <w:rsid w:val="000F4951"/>
    <w:rsid w:val="000F503F"/>
    <w:rsid w:val="000F562C"/>
    <w:rsid w:val="000F573A"/>
    <w:rsid w:val="00106210"/>
    <w:rsid w:val="0010736A"/>
    <w:rsid w:val="0011008B"/>
    <w:rsid w:val="0011064A"/>
    <w:rsid w:val="001301E4"/>
    <w:rsid w:val="0013060F"/>
    <w:rsid w:val="001329A5"/>
    <w:rsid w:val="00132CF8"/>
    <w:rsid w:val="00134E5F"/>
    <w:rsid w:val="001413B6"/>
    <w:rsid w:val="00143FA9"/>
    <w:rsid w:val="00146214"/>
    <w:rsid w:val="00146222"/>
    <w:rsid w:val="00152A58"/>
    <w:rsid w:val="00156497"/>
    <w:rsid w:val="00156953"/>
    <w:rsid w:val="001569F6"/>
    <w:rsid w:val="0015705B"/>
    <w:rsid w:val="0016309B"/>
    <w:rsid w:val="001646E5"/>
    <w:rsid w:val="00165D1A"/>
    <w:rsid w:val="001735B6"/>
    <w:rsid w:val="00175B37"/>
    <w:rsid w:val="001764C3"/>
    <w:rsid w:val="00182485"/>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7B4D"/>
    <w:rsid w:val="001F063B"/>
    <w:rsid w:val="001F6574"/>
    <w:rsid w:val="001F709C"/>
    <w:rsid w:val="002013FD"/>
    <w:rsid w:val="0020194B"/>
    <w:rsid w:val="00202591"/>
    <w:rsid w:val="002036F4"/>
    <w:rsid w:val="002077A5"/>
    <w:rsid w:val="002117B8"/>
    <w:rsid w:val="00211B47"/>
    <w:rsid w:val="002223AA"/>
    <w:rsid w:val="0022697F"/>
    <w:rsid w:val="00230115"/>
    <w:rsid w:val="00230BB6"/>
    <w:rsid w:val="00230C24"/>
    <w:rsid w:val="00230D04"/>
    <w:rsid w:val="00234F85"/>
    <w:rsid w:val="00237486"/>
    <w:rsid w:val="002377CB"/>
    <w:rsid w:val="00240477"/>
    <w:rsid w:val="002443C1"/>
    <w:rsid w:val="00244464"/>
    <w:rsid w:val="00246DE8"/>
    <w:rsid w:val="00252987"/>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462E"/>
    <w:rsid w:val="002926BB"/>
    <w:rsid w:val="00295963"/>
    <w:rsid w:val="002A0AD3"/>
    <w:rsid w:val="002A3E31"/>
    <w:rsid w:val="002A6416"/>
    <w:rsid w:val="002A6C95"/>
    <w:rsid w:val="002B1AB8"/>
    <w:rsid w:val="002B2747"/>
    <w:rsid w:val="002B2C8C"/>
    <w:rsid w:val="002B7F77"/>
    <w:rsid w:val="002C16CC"/>
    <w:rsid w:val="002C4BDD"/>
    <w:rsid w:val="002C6A9E"/>
    <w:rsid w:val="002D00E5"/>
    <w:rsid w:val="002D2F69"/>
    <w:rsid w:val="002D62C5"/>
    <w:rsid w:val="002D767C"/>
    <w:rsid w:val="002F0B69"/>
    <w:rsid w:val="002F4154"/>
    <w:rsid w:val="002F644B"/>
    <w:rsid w:val="002F6BEF"/>
    <w:rsid w:val="0030150D"/>
    <w:rsid w:val="003015BA"/>
    <w:rsid w:val="0030325B"/>
    <w:rsid w:val="00304105"/>
    <w:rsid w:val="00313E27"/>
    <w:rsid w:val="003168B1"/>
    <w:rsid w:val="003212B0"/>
    <w:rsid w:val="0032620F"/>
    <w:rsid w:val="00335D1C"/>
    <w:rsid w:val="00340DE6"/>
    <w:rsid w:val="00341EDC"/>
    <w:rsid w:val="003455D1"/>
    <w:rsid w:val="00350145"/>
    <w:rsid w:val="00350BC7"/>
    <w:rsid w:val="00360BD0"/>
    <w:rsid w:val="003631A1"/>
    <w:rsid w:val="003659E1"/>
    <w:rsid w:val="00374439"/>
    <w:rsid w:val="00375939"/>
    <w:rsid w:val="00376834"/>
    <w:rsid w:val="00385448"/>
    <w:rsid w:val="003855AE"/>
    <w:rsid w:val="00387C08"/>
    <w:rsid w:val="00392BDA"/>
    <w:rsid w:val="003A34EA"/>
    <w:rsid w:val="003B0D30"/>
    <w:rsid w:val="003B7FE6"/>
    <w:rsid w:val="003D0B15"/>
    <w:rsid w:val="003D121E"/>
    <w:rsid w:val="003D6F37"/>
    <w:rsid w:val="003D73BB"/>
    <w:rsid w:val="003E7287"/>
    <w:rsid w:val="003F3FCC"/>
    <w:rsid w:val="0040490C"/>
    <w:rsid w:val="004056A6"/>
    <w:rsid w:val="00406E79"/>
    <w:rsid w:val="00411A98"/>
    <w:rsid w:val="0041700E"/>
    <w:rsid w:val="00435E4D"/>
    <w:rsid w:val="00437395"/>
    <w:rsid w:val="0044024D"/>
    <w:rsid w:val="00442778"/>
    <w:rsid w:val="0044397B"/>
    <w:rsid w:val="00447F89"/>
    <w:rsid w:val="00452EAF"/>
    <w:rsid w:val="0046088B"/>
    <w:rsid w:val="00461BD4"/>
    <w:rsid w:val="00462006"/>
    <w:rsid w:val="00465797"/>
    <w:rsid w:val="00470251"/>
    <w:rsid w:val="004730BF"/>
    <w:rsid w:val="004801D8"/>
    <w:rsid w:val="00481330"/>
    <w:rsid w:val="00491A43"/>
    <w:rsid w:val="0049201B"/>
    <w:rsid w:val="00492743"/>
    <w:rsid w:val="00493798"/>
    <w:rsid w:val="004976E8"/>
    <w:rsid w:val="004A3C32"/>
    <w:rsid w:val="004A5AF9"/>
    <w:rsid w:val="004A7A6B"/>
    <w:rsid w:val="004B2096"/>
    <w:rsid w:val="004B23B6"/>
    <w:rsid w:val="004B5662"/>
    <w:rsid w:val="004B5FD4"/>
    <w:rsid w:val="004E02F6"/>
    <w:rsid w:val="004E192E"/>
    <w:rsid w:val="004E4DB3"/>
    <w:rsid w:val="004F111D"/>
    <w:rsid w:val="004F15D9"/>
    <w:rsid w:val="004F1F4F"/>
    <w:rsid w:val="004F7B94"/>
    <w:rsid w:val="00500EC5"/>
    <w:rsid w:val="00506628"/>
    <w:rsid w:val="00514DB3"/>
    <w:rsid w:val="00517144"/>
    <w:rsid w:val="005202B9"/>
    <w:rsid w:val="005209BA"/>
    <w:rsid w:val="005213F3"/>
    <w:rsid w:val="00521FF8"/>
    <w:rsid w:val="005304B7"/>
    <w:rsid w:val="00532135"/>
    <w:rsid w:val="00536CFF"/>
    <w:rsid w:val="00540308"/>
    <w:rsid w:val="005471CD"/>
    <w:rsid w:val="005511F7"/>
    <w:rsid w:val="005516E1"/>
    <w:rsid w:val="0055317C"/>
    <w:rsid w:val="005610CE"/>
    <w:rsid w:val="00563631"/>
    <w:rsid w:val="00566BE6"/>
    <w:rsid w:val="005708E5"/>
    <w:rsid w:val="0057173E"/>
    <w:rsid w:val="00573E5E"/>
    <w:rsid w:val="005757EF"/>
    <w:rsid w:val="005843D5"/>
    <w:rsid w:val="00590E6B"/>
    <w:rsid w:val="005925AC"/>
    <w:rsid w:val="00592DEF"/>
    <w:rsid w:val="005938CB"/>
    <w:rsid w:val="005A3EBE"/>
    <w:rsid w:val="005A57AC"/>
    <w:rsid w:val="005B029F"/>
    <w:rsid w:val="005B0A52"/>
    <w:rsid w:val="005B2419"/>
    <w:rsid w:val="005B31CF"/>
    <w:rsid w:val="005B37BE"/>
    <w:rsid w:val="005C46F3"/>
    <w:rsid w:val="005C4BBA"/>
    <w:rsid w:val="005D63FF"/>
    <w:rsid w:val="005E2349"/>
    <w:rsid w:val="005E3123"/>
    <w:rsid w:val="005E52A8"/>
    <w:rsid w:val="005F085A"/>
    <w:rsid w:val="005F6C2B"/>
    <w:rsid w:val="00602601"/>
    <w:rsid w:val="00603BEF"/>
    <w:rsid w:val="00603E04"/>
    <w:rsid w:val="00612193"/>
    <w:rsid w:val="006122C1"/>
    <w:rsid w:val="00622999"/>
    <w:rsid w:val="006315FF"/>
    <w:rsid w:val="00631DD0"/>
    <w:rsid w:val="0063640C"/>
    <w:rsid w:val="00637045"/>
    <w:rsid w:val="0064408F"/>
    <w:rsid w:val="006460F6"/>
    <w:rsid w:val="00650AD5"/>
    <w:rsid w:val="006524E0"/>
    <w:rsid w:val="0065277C"/>
    <w:rsid w:val="006570F8"/>
    <w:rsid w:val="00663F5C"/>
    <w:rsid w:val="006645FD"/>
    <w:rsid w:val="00666797"/>
    <w:rsid w:val="0068007D"/>
    <w:rsid w:val="0068572A"/>
    <w:rsid w:val="00686882"/>
    <w:rsid w:val="00687DB5"/>
    <w:rsid w:val="00690A7C"/>
    <w:rsid w:val="00690E79"/>
    <w:rsid w:val="00691E90"/>
    <w:rsid w:val="00693CC4"/>
    <w:rsid w:val="00696CE3"/>
    <w:rsid w:val="006A168A"/>
    <w:rsid w:val="006A7070"/>
    <w:rsid w:val="006B51B7"/>
    <w:rsid w:val="006C06B5"/>
    <w:rsid w:val="006C0D1B"/>
    <w:rsid w:val="006C38A1"/>
    <w:rsid w:val="006C62CC"/>
    <w:rsid w:val="006D789A"/>
    <w:rsid w:val="006E186C"/>
    <w:rsid w:val="006E2CC7"/>
    <w:rsid w:val="006E315A"/>
    <w:rsid w:val="006E4F07"/>
    <w:rsid w:val="006F7E4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58BD"/>
    <w:rsid w:val="0072795A"/>
    <w:rsid w:val="00727B69"/>
    <w:rsid w:val="0073193C"/>
    <w:rsid w:val="00735D16"/>
    <w:rsid w:val="0074674C"/>
    <w:rsid w:val="007501CE"/>
    <w:rsid w:val="00753A74"/>
    <w:rsid w:val="007566CF"/>
    <w:rsid w:val="00757412"/>
    <w:rsid w:val="0076018B"/>
    <w:rsid w:val="00760B4E"/>
    <w:rsid w:val="00763B8B"/>
    <w:rsid w:val="00767D90"/>
    <w:rsid w:val="007701C1"/>
    <w:rsid w:val="007703D8"/>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B0D14"/>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80173F"/>
    <w:rsid w:val="00801C89"/>
    <w:rsid w:val="0080484A"/>
    <w:rsid w:val="00807CA5"/>
    <w:rsid w:val="008105B6"/>
    <w:rsid w:val="008106B8"/>
    <w:rsid w:val="00814BF8"/>
    <w:rsid w:val="00816203"/>
    <w:rsid w:val="008217B7"/>
    <w:rsid w:val="00822941"/>
    <w:rsid w:val="008273D0"/>
    <w:rsid w:val="0083391F"/>
    <w:rsid w:val="008349F6"/>
    <w:rsid w:val="00840F69"/>
    <w:rsid w:val="00844BB5"/>
    <w:rsid w:val="008464D1"/>
    <w:rsid w:val="00854A98"/>
    <w:rsid w:val="00856ED8"/>
    <w:rsid w:val="00860217"/>
    <w:rsid w:val="00867078"/>
    <w:rsid w:val="00872339"/>
    <w:rsid w:val="008748B9"/>
    <w:rsid w:val="008751B5"/>
    <w:rsid w:val="00875AC8"/>
    <w:rsid w:val="00875D09"/>
    <w:rsid w:val="00883715"/>
    <w:rsid w:val="00883A0A"/>
    <w:rsid w:val="00884A32"/>
    <w:rsid w:val="00892343"/>
    <w:rsid w:val="008926DE"/>
    <w:rsid w:val="00892738"/>
    <w:rsid w:val="00892E50"/>
    <w:rsid w:val="008962F5"/>
    <w:rsid w:val="008B408F"/>
    <w:rsid w:val="008B78AC"/>
    <w:rsid w:val="008C11A1"/>
    <w:rsid w:val="008C25AD"/>
    <w:rsid w:val="008C4169"/>
    <w:rsid w:val="008D015D"/>
    <w:rsid w:val="008D3C9D"/>
    <w:rsid w:val="008D43F4"/>
    <w:rsid w:val="008D47C9"/>
    <w:rsid w:val="008D67A0"/>
    <w:rsid w:val="008E24A4"/>
    <w:rsid w:val="008E368D"/>
    <w:rsid w:val="008E5271"/>
    <w:rsid w:val="008F0CE7"/>
    <w:rsid w:val="008F2233"/>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116C"/>
    <w:rsid w:val="00947D4A"/>
    <w:rsid w:val="009500BA"/>
    <w:rsid w:val="009510E2"/>
    <w:rsid w:val="00951806"/>
    <w:rsid w:val="00955BB6"/>
    <w:rsid w:val="009619E8"/>
    <w:rsid w:val="009732E3"/>
    <w:rsid w:val="009751AC"/>
    <w:rsid w:val="00977A61"/>
    <w:rsid w:val="00982ADE"/>
    <w:rsid w:val="009833F6"/>
    <w:rsid w:val="00984E23"/>
    <w:rsid w:val="00990316"/>
    <w:rsid w:val="00990D2C"/>
    <w:rsid w:val="00994657"/>
    <w:rsid w:val="009978D1"/>
    <w:rsid w:val="009A0EA5"/>
    <w:rsid w:val="009A5C4A"/>
    <w:rsid w:val="009A7BF5"/>
    <w:rsid w:val="009A7CA6"/>
    <w:rsid w:val="009B2779"/>
    <w:rsid w:val="009B4D67"/>
    <w:rsid w:val="009B563F"/>
    <w:rsid w:val="009C2766"/>
    <w:rsid w:val="009C293E"/>
    <w:rsid w:val="009C3290"/>
    <w:rsid w:val="009C385E"/>
    <w:rsid w:val="009C4B09"/>
    <w:rsid w:val="009C7B75"/>
    <w:rsid w:val="009D211B"/>
    <w:rsid w:val="009D49FF"/>
    <w:rsid w:val="009D60C2"/>
    <w:rsid w:val="009D690A"/>
    <w:rsid w:val="009E1BC3"/>
    <w:rsid w:val="009E20B4"/>
    <w:rsid w:val="009E395B"/>
    <w:rsid w:val="009E4C5C"/>
    <w:rsid w:val="009F66D3"/>
    <w:rsid w:val="00A02AED"/>
    <w:rsid w:val="00A10222"/>
    <w:rsid w:val="00A12CF5"/>
    <w:rsid w:val="00A131CC"/>
    <w:rsid w:val="00A1321C"/>
    <w:rsid w:val="00A13E3E"/>
    <w:rsid w:val="00A24D89"/>
    <w:rsid w:val="00A30A36"/>
    <w:rsid w:val="00A3212F"/>
    <w:rsid w:val="00A35EFF"/>
    <w:rsid w:val="00A36208"/>
    <w:rsid w:val="00A37F92"/>
    <w:rsid w:val="00A40FC5"/>
    <w:rsid w:val="00A43537"/>
    <w:rsid w:val="00A43E69"/>
    <w:rsid w:val="00A464B4"/>
    <w:rsid w:val="00A51946"/>
    <w:rsid w:val="00A54BE0"/>
    <w:rsid w:val="00A565A0"/>
    <w:rsid w:val="00A565CC"/>
    <w:rsid w:val="00A57D12"/>
    <w:rsid w:val="00A57DBC"/>
    <w:rsid w:val="00A57FC7"/>
    <w:rsid w:val="00A7021B"/>
    <w:rsid w:val="00A7104A"/>
    <w:rsid w:val="00A72535"/>
    <w:rsid w:val="00A74C97"/>
    <w:rsid w:val="00A762C3"/>
    <w:rsid w:val="00A826A3"/>
    <w:rsid w:val="00A8369D"/>
    <w:rsid w:val="00A8373B"/>
    <w:rsid w:val="00A860AD"/>
    <w:rsid w:val="00A8614E"/>
    <w:rsid w:val="00A876CC"/>
    <w:rsid w:val="00A934F4"/>
    <w:rsid w:val="00A935CD"/>
    <w:rsid w:val="00A95EED"/>
    <w:rsid w:val="00AA15F7"/>
    <w:rsid w:val="00AA28D9"/>
    <w:rsid w:val="00AA4BB6"/>
    <w:rsid w:val="00AA5978"/>
    <w:rsid w:val="00AA5E3A"/>
    <w:rsid w:val="00AB1D5D"/>
    <w:rsid w:val="00AB309C"/>
    <w:rsid w:val="00AB7A59"/>
    <w:rsid w:val="00AB7F0F"/>
    <w:rsid w:val="00AC221F"/>
    <w:rsid w:val="00AC31F9"/>
    <w:rsid w:val="00AC3C44"/>
    <w:rsid w:val="00AC3C6E"/>
    <w:rsid w:val="00AC4F7A"/>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12F0"/>
    <w:rsid w:val="00B867E7"/>
    <w:rsid w:val="00B92C72"/>
    <w:rsid w:val="00B938C4"/>
    <w:rsid w:val="00B96733"/>
    <w:rsid w:val="00B969F1"/>
    <w:rsid w:val="00B96B56"/>
    <w:rsid w:val="00BA1510"/>
    <w:rsid w:val="00BA1A91"/>
    <w:rsid w:val="00BA7B18"/>
    <w:rsid w:val="00BB03F3"/>
    <w:rsid w:val="00BB212F"/>
    <w:rsid w:val="00BB6B41"/>
    <w:rsid w:val="00BC0570"/>
    <w:rsid w:val="00BC3B5F"/>
    <w:rsid w:val="00BD26D4"/>
    <w:rsid w:val="00BD412E"/>
    <w:rsid w:val="00BD5F4D"/>
    <w:rsid w:val="00BE0D4C"/>
    <w:rsid w:val="00BE4A73"/>
    <w:rsid w:val="00C01C91"/>
    <w:rsid w:val="00C04FFA"/>
    <w:rsid w:val="00C10288"/>
    <w:rsid w:val="00C10AAF"/>
    <w:rsid w:val="00C20427"/>
    <w:rsid w:val="00C229EB"/>
    <w:rsid w:val="00C31A71"/>
    <w:rsid w:val="00C32152"/>
    <w:rsid w:val="00C32235"/>
    <w:rsid w:val="00C342A5"/>
    <w:rsid w:val="00C3430B"/>
    <w:rsid w:val="00C35038"/>
    <w:rsid w:val="00C44DFF"/>
    <w:rsid w:val="00C50DCB"/>
    <w:rsid w:val="00C5741D"/>
    <w:rsid w:val="00C6025A"/>
    <w:rsid w:val="00C64D05"/>
    <w:rsid w:val="00C67B54"/>
    <w:rsid w:val="00C71099"/>
    <w:rsid w:val="00C72695"/>
    <w:rsid w:val="00C75355"/>
    <w:rsid w:val="00C80996"/>
    <w:rsid w:val="00C81003"/>
    <w:rsid w:val="00C81685"/>
    <w:rsid w:val="00C846A5"/>
    <w:rsid w:val="00C91AEE"/>
    <w:rsid w:val="00C946E8"/>
    <w:rsid w:val="00C9509E"/>
    <w:rsid w:val="00C95AFD"/>
    <w:rsid w:val="00C9627B"/>
    <w:rsid w:val="00CA03B1"/>
    <w:rsid w:val="00CA110A"/>
    <w:rsid w:val="00CA3868"/>
    <w:rsid w:val="00CA6399"/>
    <w:rsid w:val="00CC5E05"/>
    <w:rsid w:val="00CD00B7"/>
    <w:rsid w:val="00CD06AC"/>
    <w:rsid w:val="00CD6869"/>
    <w:rsid w:val="00CE203A"/>
    <w:rsid w:val="00CE275E"/>
    <w:rsid w:val="00CE3ED2"/>
    <w:rsid w:val="00CE418F"/>
    <w:rsid w:val="00CE7616"/>
    <w:rsid w:val="00CF02EC"/>
    <w:rsid w:val="00CF6E77"/>
    <w:rsid w:val="00D036E4"/>
    <w:rsid w:val="00D041E1"/>
    <w:rsid w:val="00D10BAA"/>
    <w:rsid w:val="00D13F70"/>
    <w:rsid w:val="00D211F9"/>
    <w:rsid w:val="00D236E4"/>
    <w:rsid w:val="00D24DAD"/>
    <w:rsid w:val="00D2622C"/>
    <w:rsid w:val="00D277C2"/>
    <w:rsid w:val="00D32156"/>
    <w:rsid w:val="00D324A4"/>
    <w:rsid w:val="00D40372"/>
    <w:rsid w:val="00D4115D"/>
    <w:rsid w:val="00D44551"/>
    <w:rsid w:val="00D47BCD"/>
    <w:rsid w:val="00D516F4"/>
    <w:rsid w:val="00D51DDC"/>
    <w:rsid w:val="00D538B6"/>
    <w:rsid w:val="00D53E81"/>
    <w:rsid w:val="00D63E38"/>
    <w:rsid w:val="00D64585"/>
    <w:rsid w:val="00D700C1"/>
    <w:rsid w:val="00D74454"/>
    <w:rsid w:val="00D74D76"/>
    <w:rsid w:val="00D7676A"/>
    <w:rsid w:val="00D8204A"/>
    <w:rsid w:val="00D83F06"/>
    <w:rsid w:val="00D842EA"/>
    <w:rsid w:val="00D85A28"/>
    <w:rsid w:val="00D86055"/>
    <w:rsid w:val="00D91311"/>
    <w:rsid w:val="00D916EC"/>
    <w:rsid w:val="00D91898"/>
    <w:rsid w:val="00D93795"/>
    <w:rsid w:val="00D95F9D"/>
    <w:rsid w:val="00D963E1"/>
    <w:rsid w:val="00DA389B"/>
    <w:rsid w:val="00DA3A13"/>
    <w:rsid w:val="00DA4D71"/>
    <w:rsid w:val="00DA73B4"/>
    <w:rsid w:val="00DB374D"/>
    <w:rsid w:val="00DC3CEA"/>
    <w:rsid w:val="00DC45A1"/>
    <w:rsid w:val="00DC5507"/>
    <w:rsid w:val="00DC6B3D"/>
    <w:rsid w:val="00DD0E6B"/>
    <w:rsid w:val="00DD1CDF"/>
    <w:rsid w:val="00DE0716"/>
    <w:rsid w:val="00DE3C07"/>
    <w:rsid w:val="00DF04D7"/>
    <w:rsid w:val="00DF0C05"/>
    <w:rsid w:val="00DF4448"/>
    <w:rsid w:val="00DF5830"/>
    <w:rsid w:val="00DF7091"/>
    <w:rsid w:val="00E03427"/>
    <w:rsid w:val="00E039A7"/>
    <w:rsid w:val="00E0541F"/>
    <w:rsid w:val="00E11B4C"/>
    <w:rsid w:val="00E13D96"/>
    <w:rsid w:val="00E16DBB"/>
    <w:rsid w:val="00E16F0F"/>
    <w:rsid w:val="00E17B52"/>
    <w:rsid w:val="00E24F9C"/>
    <w:rsid w:val="00E25895"/>
    <w:rsid w:val="00E258F2"/>
    <w:rsid w:val="00E261F5"/>
    <w:rsid w:val="00E268FC"/>
    <w:rsid w:val="00E27AD9"/>
    <w:rsid w:val="00E3172C"/>
    <w:rsid w:val="00E327F5"/>
    <w:rsid w:val="00E365EA"/>
    <w:rsid w:val="00E4028C"/>
    <w:rsid w:val="00E404A7"/>
    <w:rsid w:val="00E41B3C"/>
    <w:rsid w:val="00E41D90"/>
    <w:rsid w:val="00E43451"/>
    <w:rsid w:val="00E46199"/>
    <w:rsid w:val="00E520EB"/>
    <w:rsid w:val="00E52ADB"/>
    <w:rsid w:val="00E5785E"/>
    <w:rsid w:val="00E638F6"/>
    <w:rsid w:val="00E66D57"/>
    <w:rsid w:val="00E7136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417C"/>
    <w:rsid w:val="00F0114F"/>
    <w:rsid w:val="00F056C7"/>
    <w:rsid w:val="00F076FD"/>
    <w:rsid w:val="00F10423"/>
    <w:rsid w:val="00F1351F"/>
    <w:rsid w:val="00F13559"/>
    <w:rsid w:val="00F230EE"/>
    <w:rsid w:val="00F25D5B"/>
    <w:rsid w:val="00F3056F"/>
    <w:rsid w:val="00F3258F"/>
    <w:rsid w:val="00F343B8"/>
    <w:rsid w:val="00F43B7A"/>
    <w:rsid w:val="00F47400"/>
    <w:rsid w:val="00F47D68"/>
    <w:rsid w:val="00F50CA3"/>
    <w:rsid w:val="00F51419"/>
    <w:rsid w:val="00F51628"/>
    <w:rsid w:val="00F55F51"/>
    <w:rsid w:val="00F56588"/>
    <w:rsid w:val="00F60DCA"/>
    <w:rsid w:val="00F63311"/>
    <w:rsid w:val="00F7445B"/>
    <w:rsid w:val="00F77923"/>
    <w:rsid w:val="00F82F8F"/>
    <w:rsid w:val="00F839E4"/>
    <w:rsid w:val="00F85C76"/>
    <w:rsid w:val="00F90131"/>
    <w:rsid w:val="00F91419"/>
    <w:rsid w:val="00F92922"/>
    <w:rsid w:val="00F93EAE"/>
    <w:rsid w:val="00FA3B25"/>
    <w:rsid w:val="00FB0629"/>
    <w:rsid w:val="00FB2BB6"/>
    <w:rsid w:val="00FC10AE"/>
    <w:rsid w:val="00FC1BA6"/>
    <w:rsid w:val="00FC4B87"/>
    <w:rsid w:val="00FC56BF"/>
    <w:rsid w:val="00FD3354"/>
    <w:rsid w:val="00FD7928"/>
    <w:rsid w:val="00FD7B5B"/>
    <w:rsid w:val="00FE30A6"/>
    <w:rsid w:val="00FE529B"/>
    <w:rsid w:val="00FE7135"/>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989D"/>
  <w15:chartTrackingRefBased/>
  <w15:docId w15:val="{8EDE1E9C-D85A-7446-B8CD-64A3D2D3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7114F-59CD-40F8-A2C7-0421ECC3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3</cp:revision>
  <cp:lastPrinted>2023-04-13T13:43:00Z</cp:lastPrinted>
  <dcterms:created xsi:type="dcterms:W3CDTF">2023-04-13T13:40:00Z</dcterms:created>
  <dcterms:modified xsi:type="dcterms:W3CDTF">2023-04-13T13:43:00Z</dcterms:modified>
</cp:coreProperties>
</file>