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7A075A" w14:paraId="5288ADF7" w14:textId="77777777" w:rsidTr="006F63FD">
        <w:trPr>
          <w:cantSplit/>
          <w:trHeight w:val="1987"/>
        </w:trPr>
        <w:tc>
          <w:tcPr>
            <w:tcW w:w="4836" w:type="dxa"/>
          </w:tcPr>
          <w:p w14:paraId="6E9DB00B" w14:textId="77777777" w:rsidR="00000C35" w:rsidRPr="007A075A" w:rsidRDefault="00F850BE" w:rsidP="00000C35">
            <w:pPr>
              <w:pStyle w:val="FirmInformation"/>
              <w:spacing w:line="240" w:lineRule="auto"/>
              <w:rPr>
                <w:sz w:val="28"/>
                <w:szCs w:val="28"/>
              </w:rPr>
            </w:pPr>
            <w:bookmarkStart w:id="0" w:name="_zzmpFIXED_CounselTable"/>
            <w:r w:rsidRPr="007A075A">
              <w:rPr>
                <w:sz w:val="28"/>
                <w:szCs w:val="28"/>
              </w:rPr>
              <w:t>Lisa M. Panahi</w:t>
            </w:r>
            <w:r w:rsidR="00732169" w:rsidRPr="007A075A">
              <w:rPr>
                <w:sz w:val="28"/>
                <w:szCs w:val="28"/>
              </w:rPr>
              <w:t xml:space="preserve">, </w:t>
            </w:r>
            <w:r w:rsidRPr="007A075A">
              <w:rPr>
                <w:sz w:val="28"/>
                <w:szCs w:val="28"/>
              </w:rPr>
              <w:t>Bar No. 023421</w:t>
            </w:r>
            <w:r w:rsidR="00732169" w:rsidRPr="007A075A">
              <w:rPr>
                <w:sz w:val="28"/>
                <w:szCs w:val="28"/>
              </w:rPr>
              <w:br/>
            </w:r>
            <w:r w:rsidR="006F63FD" w:rsidRPr="007A075A">
              <w:rPr>
                <w:sz w:val="28"/>
                <w:szCs w:val="28"/>
              </w:rPr>
              <w:t>General Counsel</w:t>
            </w:r>
          </w:p>
          <w:p w14:paraId="327788CA" w14:textId="77777777" w:rsidR="00494BDF" w:rsidRPr="007A075A" w:rsidRDefault="00494BDF" w:rsidP="00000C35">
            <w:pPr>
              <w:pStyle w:val="FirmInformation"/>
              <w:spacing w:line="240" w:lineRule="auto"/>
              <w:rPr>
                <w:sz w:val="28"/>
                <w:szCs w:val="28"/>
              </w:rPr>
            </w:pPr>
            <w:r w:rsidRPr="007A075A">
              <w:rPr>
                <w:sz w:val="28"/>
                <w:szCs w:val="28"/>
              </w:rPr>
              <w:t>State Bar of Arizona</w:t>
            </w:r>
          </w:p>
          <w:p w14:paraId="2EC76B5A" w14:textId="77777777" w:rsidR="00357F4D" w:rsidRPr="007A075A" w:rsidRDefault="00357F4D" w:rsidP="00000C35">
            <w:pPr>
              <w:pStyle w:val="FirmInformation"/>
              <w:spacing w:line="240" w:lineRule="auto"/>
              <w:rPr>
                <w:sz w:val="28"/>
                <w:szCs w:val="28"/>
              </w:rPr>
            </w:pPr>
            <w:r w:rsidRPr="007A075A">
              <w:rPr>
                <w:sz w:val="28"/>
                <w:szCs w:val="28"/>
              </w:rPr>
              <w:t>4201 N. 24th Street, Suite 100</w:t>
            </w:r>
          </w:p>
          <w:p w14:paraId="336E177D" w14:textId="77777777" w:rsidR="00357F4D" w:rsidRPr="007A075A" w:rsidRDefault="00357F4D" w:rsidP="00000C35">
            <w:pPr>
              <w:pStyle w:val="FirmInformation"/>
              <w:spacing w:line="240" w:lineRule="auto"/>
              <w:rPr>
                <w:sz w:val="28"/>
                <w:szCs w:val="28"/>
              </w:rPr>
            </w:pPr>
            <w:r w:rsidRPr="007A075A">
              <w:rPr>
                <w:sz w:val="28"/>
                <w:szCs w:val="28"/>
              </w:rPr>
              <w:t>Phoenix, AZ  85016-6288</w:t>
            </w:r>
          </w:p>
          <w:p w14:paraId="2187EE4E" w14:textId="77777777" w:rsidR="006F63FD" w:rsidRPr="007A075A" w:rsidRDefault="00352347" w:rsidP="00735659">
            <w:pPr>
              <w:pStyle w:val="FirmInformation"/>
              <w:spacing w:line="240" w:lineRule="auto"/>
              <w:rPr>
                <w:sz w:val="28"/>
                <w:szCs w:val="28"/>
              </w:rPr>
            </w:pPr>
            <w:r w:rsidRPr="007A075A">
              <w:rPr>
                <w:sz w:val="28"/>
                <w:szCs w:val="28"/>
              </w:rPr>
              <w:t>(602) 340-7236</w:t>
            </w:r>
          </w:p>
        </w:tc>
        <w:tc>
          <w:tcPr>
            <w:tcW w:w="4200" w:type="dxa"/>
          </w:tcPr>
          <w:p w14:paraId="76CDDC48" w14:textId="77777777" w:rsidR="00357F4D" w:rsidRPr="007A075A" w:rsidRDefault="00357F4D" w:rsidP="00000C35">
            <w:pPr>
              <w:ind w:left="113" w:right="113"/>
              <w:rPr>
                <w:sz w:val="28"/>
                <w:szCs w:val="28"/>
              </w:rPr>
            </w:pPr>
          </w:p>
        </w:tc>
      </w:tr>
      <w:bookmarkEnd w:id="0"/>
    </w:tbl>
    <w:p w14:paraId="6086C7A7" w14:textId="77777777" w:rsidR="00357F4D" w:rsidRPr="007A075A" w:rsidRDefault="00357F4D" w:rsidP="00735659">
      <w:pPr>
        <w:pStyle w:val="Court"/>
        <w:spacing w:line="508" w:lineRule="exact"/>
        <w:jc w:val="left"/>
        <w:rPr>
          <w:b/>
          <w:sz w:val="28"/>
          <w:szCs w:val="28"/>
        </w:rPr>
      </w:pPr>
    </w:p>
    <w:p w14:paraId="2DA6333A" w14:textId="77777777" w:rsidR="000C48A9" w:rsidRPr="007A075A" w:rsidRDefault="000F7A7F" w:rsidP="00000C35">
      <w:pPr>
        <w:pStyle w:val="Court"/>
        <w:spacing w:line="240" w:lineRule="auto"/>
        <w:rPr>
          <w:b/>
          <w:sz w:val="28"/>
          <w:szCs w:val="28"/>
        </w:rPr>
      </w:pPr>
      <w:r w:rsidRPr="007A075A">
        <w:rPr>
          <w:b/>
          <w:sz w:val="28"/>
          <w:szCs w:val="28"/>
        </w:rPr>
        <w:t>IN THE SUPREME COURT</w:t>
      </w:r>
      <w:r w:rsidRPr="007A075A">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7A075A"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7A075A" w:rsidRDefault="00357F4D" w:rsidP="00E321C5">
            <w:pPr>
              <w:pStyle w:val="Caption"/>
              <w:spacing w:before="240" w:line="260" w:lineRule="exact"/>
              <w:rPr>
                <w:sz w:val="28"/>
                <w:szCs w:val="28"/>
              </w:rPr>
            </w:pPr>
            <w:bookmarkStart w:id="1" w:name="_zzmpFIXED_CaptionTable"/>
            <w:r w:rsidRPr="007A075A">
              <w:rPr>
                <w:sz w:val="28"/>
                <w:szCs w:val="28"/>
              </w:rPr>
              <w:t>In the Matter of:</w:t>
            </w:r>
          </w:p>
          <w:p w14:paraId="5443EA06" w14:textId="17D8C76D" w:rsidR="00357F4D" w:rsidRPr="007A075A" w:rsidRDefault="00E67511" w:rsidP="007A075A">
            <w:pPr>
              <w:pStyle w:val="Caption"/>
              <w:spacing w:before="240" w:line="260" w:lineRule="exact"/>
              <w:rPr>
                <w:b/>
                <w:sz w:val="28"/>
                <w:szCs w:val="28"/>
              </w:rPr>
            </w:pPr>
            <w:r w:rsidRPr="007A075A">
              <w:rPr>
                <w:b/>
                <w:sz w:val="28"/>
                <w:szCs w:val="28"/>
              </w:rPr>
              <w:t xml:space="preserve">PETITION TO </w:t>
            </w:r>
            <w:r w:rsidR="007A075A" w:rsidRPr="007A075A">
              <w:rPr>
                <w:b/>
                <w:sz w:val="28"/>
                <w:szCs w:val="28"/>
              </w:rPr>
              <w:t>AMEND RULE 76 OF THE ARIZONA RULES OF CIVIL PROCEDURE</w:t>
            </w:r>
            <w:r w:rsidR="007A075A" w:rsidRPr="007A075A">
              <w:rPr>
                <w:b/>
                <w:sz w:val="28"/>
                <w:szCs w:val="28"/>
              </w:rPr>
              <w:br/>
            </w:r>
          </w:p>
        </w:tc>
        <w:tc>
          <w:tcPr>
            <w:tcW w:w="4524" w:type="dxa"/>
            <w:tcBorders>
              <w:top w:val="nil"/>
              <w:left w:val="single" w:sz="4" w:space="0" w:color="auto"/>
            </w:tcBorders>
            <w:shd w:val="clear" w:color="auto" w:fill="auto"/>
          </w:tcPr>
          <w:p w14:paraId="4C75C8D6" w14:textId="469898E3" w:rsidR="00357F4D" w:rsidRPr="007A075A" w:rsidRDefault="00357F4D" w:rsidP="00E321C5">
            <w:pPr>
              <w:pStyle w:val="Caption"/>
              <w:tabs>
                <w:tab w:val="left" w:pos="1238"/>
              </w:tabs>
              <w:spacing w:before="240" w:after="240"/>
              <w:ind w:left="259" w:right="115"/>
              <w:rPr>
                <w:sz w:val="28"/>
                <w:szCs w:val="28"/>
              </w:rPr>
            </w:pPr>
            <w:r w:rsidRPr="007A075A">
              <w:rPr>
                <w:sz w:val="28"/>
                <w:szCs w:val="28"/>
              </w:rPr>
              <w:t>Supreme Court No. R-</w:t>
            </w:r>
            <w:r w:rsidR="008A4EB3" w:rsidRPr="007A075A">
              <w:rPr>
                <w:sz w:val="28"/>
                <w:szCs w:val="28"/>
              </w:rPr>
              <w:t>2</w:t>
            </w:r>
            <w:r w:rsidR="007A075A" w:rsidRPr="007A075A">
              <w:rPr>
                <w:sz w:val="28"/>
                <w:szCs w:val="28"/>
              </w:rPr>
              <w:t>3</w:t>
            </w:r>
            <w:r w:rsidR="00F850BE" w:rsidRPr="007A075A">
              <w:rPr>
                <w:sz w:val="28"/>
                <w:szCs w:val="28"/>
              </w:rPr>
              <w:t>-</w:t>
            </w:r>
          </w:p>
          <w:p w14:paraId="5DA69FB8" w14:textId="672E20F1" w:rsidR="00357F4D" w:rsidRPr="007A075A" w:rsidRDefault="00D60D9B" w:rsidP="000F7A7F">
            <w:pPr>
              <w:pStyle w:val="Caption"/>
              <w:tabs>
                <w:tab w:val="left" w:pos="1238"/>
              </w:tabs>
              <w:spacing w:line="260" w:lineRule="exact"/>
              <w:ind w:right="115"/>
              <w:jc w:val="center"/>
              <w:rPr>
                <w:b/>
                <w:sz w:val="28"/>
                <w:szCs w:val="28"/>
              </w:rPr>
            </w:pPr>
            <w:r w:rsidRPr="007A075A">
              <w:rPr>
                <w:b/>
                <w:sz w:val="28"/>
                <w:szCs w:val="28"/>
              </w:rPr>
              <w:t>PETITION</w:t>
            </w:r>
          </w:p>
          <w:p w14:paraId="5C4A37D9" w14:textId="77777777" w:rsidR="00357F4D" w:rsidRPr="007A075A" w:rsidRDefault="00357F4D" w:rsidP="00E321C5">
            <w:pPr>
              <w:pStyle w:val="DocumentTitle"/>
              <w:rPr>
                <w:sz w:val="28"/>
                <w:szCs w:val="28"/>
              </w:rPr>
            </w:pPr>
          </w:p>
          <w:p w14:paraId="264D7027" w14:textId="77777777" w:rsidR="00357F4D" w:rsidRPr="007A075A" w:rsidRDefault="00357F4D" w:rsidP="00E321C5">
            <w:pPr>
              <w:pStyle w:val="Caption"/>
              <w:ind w:left="1512" w:right="115" w:hanging="1253"/>
              <w:rPr>
                <w:sz w:val="28"/>
                <w:szCs w:val="28"/>
              </w:rPr>
            </w:pPr>
          </w:p>
        </w:tc>
      </w:tr>
      <w:bookmarkEnd w:id="1"/>
    </w:tbl>
    <w:p w14:paraId="019C0820" w14:textId="77777777" w:rsidR="004331B2" w:rsidRPr="007A075A" w:rsidRDefault="004331B2" w:rsidP="006338C1">
      <w:pPr>
        <w:pStyle w:val="Body"/>
        <w:widowControl w:val="0"/>
        <w:ind w:firstLine="720"/>
        <w:jc w:val="both"/>
        <w:rPr>
          <w:sz w:val="28"/>
          <w:szCs w:val="28"/>
        </w:rPr>
      </w:pPr>
    </w:p>
    <w:p w14:paraId="6E7A9BB7" w14:textId="4502D593" w:rsidR="007A075A" w:rsidRPr="007A075A" w:rsidRDefault="00D84C9F" w:rsidP="007A075A">
      <w:pPr>
        <w:pStyle w:val="Level1"/>
        <w:tabs>
          <w:tab w:val="left" w:pos="-2520"/>
        </w:tabs>
        <w:spacing w:before="40" w:line="480" w:lineRule="auto"/>
        <w:ind w:left="0"/>
        <w:jc w:val="both"/>
        <w:rPr>
          <w:sz w:val="28"/>
          <w:szCs w:val="28"/>
        </w:rPr>
      </w:pPr>
      <w:r>
        <w:rPr>
          <w:sz w:val="28"/>
          <w:szCs w:val="28"/>
        </w:rPr>
        <w:tab/>
      </w:r>
      <w:r w:rsidR="0008003D" w:rsidRPr="007A075A">
        <w:rPr>
          <w:sz w:val="28"/>
          <w:szCs w:val="28"/>
        </w:rPr>
        <w:t>Pursuant to Rule 28(</w:t>
      </w:r>
      <w:r w:rsidR="005845AE" w:rsidRPr="007A075A">
        <w:rPr>
          <w:sz w:val="28"/>
          <w:szCs w:val="28"/>
        </w:rPr>
        <w:t>a</w:t>
      </w:r>
      <w:r w:rsidR="0008003D" w:rsidRPr="007A075A">
        <w:rPr>
          <w:sz w:val="28"/>
          <w:szCs w:val="28"/>
        </w:rPr>
        <w:t xml:space="preserve">) of the Arizona Rules of Supreme Court, the State Bar of Arizona (the “State Bar”) hereby </w:t>
      </w:r>
      <w:r w:rsidR="005845AE" w:rsidRPr="007A075A">
        <w:rPr>
          <w:sz w:val="28"/>
          <w:szCs w:val="28"/>
        </w:rPr>
        <w:t>petitions the Court to amend</w:t>
      </w:r>
      <w:r w:rsidR="007A075A" w:rsidRPr="007A075A">
        <w:rPr>
          <w:sz w:val="28"/>
          <w:szCs w:val="28"/>
        </w:rPr>
        <w:t xml:space="preserve"> Arizona Rule of Civil Procedure 76, which governs post-hearing procedures in matters subject to compulsory arbitration under A.R.S. § 12-133.  Current Rule 76(b) does not provide adequate time for the parties to make, and the arbitrator to rule on, verified requests for costs under A.R.S. § 12-332 or motions for attorneys’ fees, filed after the arbitrator’s notice of decision.  Moreover, under the current rule, if the arbitrator does not timely rule on a request for costs or fees, the arbitrator’s notice of decision becomes the final award under Rule 76(c).  This can result in penalizing the </w:t>
      </w:r>
      <w:r w:rsidR="007A075A" w:rsidRPr="007A075A">
        <w:rPr>
          <w:sz w:val="28"/>
          <w:szCs w:val="28"/>
        </w:rPr>
        <w:lastRenderedPageBreak/>
        <w:t>prevailing party, who may be forced to appeal an award solely because there has not been a ruling on costs and fees.</w:t>
      </w:r>
    </w:p>
    <w:p w14:paraId="70B4B876"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The State Bar’s proposed amendments to Rule 76(i) provide more time for the arbitrator to make rulings on costs and fees, (ii) set forth a procedure for the court and parties to follow when the arbitrator does not timely rule, and (iii) provide that the deadlines within the rule are triggered by the filing or service of documents instead of the receipt of documents so as to be consistent with the balance of the Arizona Rules of Civil Procedure.</w:t>
      </w:r>
    </w:p>
    <w:p w14:paraId="601576E2"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Appendix A is a blackline of the proposed amendments to Rule 76.  Appendix B is the clean version.</w:t>
      </w:r>
    </w:p>
    <w:p w14:paraId="327EAB39" w14:textId="77777777" w:rsidR="007A075A" w:rsidRPr="007A075A" w:rsidRDefault="007A075A" w:rsidP="007A075A">
      <w:pPr>
        <w:pStyle w:val="Level1"/>
        <w:numPr>
          <w:ilvl w:val="0"/>
          <w:numId w:val="15"/>
        </w:numPr>
        <w:tabs>
          <w:tab w:val="left" w:pos="-2520"/>
        </w:tabs>
        <w:spacing w:line="480" w:lineRule="auto"/>
        <w:jc w:val="both"/>
        <w:rPr>
          <w:b/>
          <w:bCs/>
          <w:sz w:val="28"/>
          <w:szCs w:val="28"/>
        </w:rPr>
      </w:pPr>
      <w:r w:rsidRPr="007A075A">
        <w:rPr>
          <w:b/>
          <w:bCs/>
          <w:sz w:val="28"/>
          <w:szCs w:val="28"/>
        </w:rPr>
        <w:t>BACKGROUND.</w:t>
      </w:r>
    </w:p>
    <w:p w14:paraId="407B6B7F"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This Petition had its genesis when a member of the State Bar contacted the Arizona State Bar’s Committee on Civil Practice and Procedure (“Committee”) and requested it consider amendments to the rules governing compulsory arbitration.  He was particularly concerned with the potential for Rule 76(c) to result in prejudice to a party when an arbitrator does not timely rule on a request for costs and fees.  The Committee formed a subcommittee to consider these concerns, and eventually looked at other aspects of Rule 76.</w:t>
      </w:r>
    </w:p>
    <w:p w14:paraId="59D7AD0B"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 xml:space="preserve">Currently, under Rule 76(b)(1), either party may submit a proposed form of award to the arbitrator within 10 days of the arbitrator filing a notice of decision.  </w:t>
      </w:r>
      <w:r w:rsidRPr="007A075A">
        <w:rPr>
          <w:sz w:val="28"/>
          <w:szCs w:val="28"/>
        </w:rPr>
        <w:lastRenderedPageBreak/>
        <w:t>The proposed award may include blanks for requested costs and fees.  The other party then has five days from receiving the proposed form of award to file an objection.  Rule 76(b)(3).  Finally, the arbitrator has 10 days from receiving the objection to file the final award.  Rule 76(b)(4).</w:t>
      </w:r>
    </w:p>
    <w:p w14:paraId="42166AE5"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Rule 76 does not expressly address a request for taxable costs under A.R.S. § 12-332 or a motion for attorneys’ fees.  Nevertheless, it is standard practice for the prevailing party to file a request for costs and motion for attorneys’ fees at the same time as it submits a proposed form of award.  A response and reply are generally forthcoming.  However, Rule 76(b) does not presently provide adequate time for the standard motion, response, reply, and decision regarding attorneys’ fees.</w:t>
      </w:r>
    </w:p>
    <w:p w14:paraId="710F9C3E"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This is problematic because under the current Rule 76(c), when an arbitrator does not make a final award within 50 days of the notice of decision, the notice of decision “will constitute the arbitrator’s award.”  Thus, the rule leaves no discretion to the judge to include costs and fees, potentially leading to inequitable results.</w:t>
      </w:r>
    </w:p>
    <w:p w14:paraId="7EE9FA8B"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The notice of decision rarely, if ever, includes an award of costs and fees.  If an arbitrator fails to rule on a request for costs and fees within the 50 days allowed for filing an award, his or her notice of decision then becomes the final award, bereft of an award of costs and fees.  The prevailing party is then forced to either appeal a favorable substantive decision or let it stand and thus forgo an award of costs and fees to which it believes it is entitled.</w:t>
      </w:r>
    </w:p>
    <w:p w14:paraId="713DA8CB"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lastRenderedPageBreak/>
        <w:tab/>
        <w:t>Given this, the State Bar believes that Rule 76 should be amended to (i) allow more time for the arbitrator to rule on requests for costs and fees and (ii) include a procedure for the court and parties to follow when the arbitrator fails to make a timely ruling on a request for costs and fees.</w:t>
      </w:r>
    </w:p>
    <w:p w14:paraId="65816F27" w14:textId="77777777" w:rsidR="007A075A" w:rsidRPr="007A075A" w:rsidRDefault="007A075A" w:rsidP="007A075A">
      <w:pPr>
        <w:pStyle w:val="Level1"/>
        <w:numPr>
          <w:ilvl w:val="0"/>
          <w:numId w:val="15"/>
        </w:numPr>
        <w:tabs>
          <w:tab w:val="left" w:pos="-2520"/>
        </w:tabs>
        <w:spacing w:line="480" w:lineRule="auto"/>
        <w:jc w:val="both"/>
        <w:rPr>
          <w:b/>
          <w:bCs/>
          <w:sz w:val="28"/>
          <w:szCs w:val="28"/>
        </w:rPr>
      </w:pPr>
      <w:r w:rsidRPr="007A075A">
        <w:rPr>
          <w:b/>
          <w:bCs/>
          <w:sz w:val="28"/>
          <w:szCs w:val="28"/>
        </w:rPr>
        <w:t>THE PROPOSED AMENDMENTS TO RULE 76.</w:t>
      </w:r>
    </w:p>
    <w:p w14:paraId="31920B4D" w14:textId="77777777" w:rsidR="007A075A" w:rsidRPr="007A075A" w:rsidRDefault="007A075A" w:rsidP="007A075A">
      <w:pPr>
        <w:pStyle w:val="Level1"/>
        <w:numPr>
          <w:ilvl w:val="0"/>
          <w:numId w:val="16"/>
        </w:numPr>
        <w:tabs>
          <w:tab w:val="left" w:pos="-2520"/>
        </w:tabs>
        <w:spacing w:line="480" w:lineRule="auto"/>
        <w:jc w:val="both"/>
        <w:rPr>
          <w:b/>
          <w:bCs/>
          <w:sz w:val="28"/>
          <w:szCs w:val="28"/>
        </w:rPr>
      </w:pPr>
      <w:r w:rsidRPr="007A075A">
        <w:rPr>
          <w:b/>
          <w:bCs/>
          <w:sz w:val="28"/>
          <w:szCs w:val="28"/>
        </w:rPr>
        <w:t>Rule 76(b).</w:t>
      </w:r>
    </w:p>
    <w:p w14:paraId="4AC86489"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The State Bar’s proposed amendment to Rule 76(b) would allow either party to submit a proposed form of award within 15 days of the filing of the arbitrator’s notice of decision.  In addition, any verified request for an award of taxable costs under A.R.S. § 12-332 and any motion for attorneys’ fees must also be filed within 15 days after the notice of decision is filed.  As noted above, the current rule requires only that a proposed form of award be submitted within 10 days of the arbitrator filing a notice of decision.  The State Bar proposes extending the deadline to 15 days to give a prevailing party sufficient time to draft a request for taxable costs and motion for attorneys’ fees.</w:t>
      </w:r>
    </w:p>
    <w:p w14:paraId="04C5B444"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The proposed amendment to Rule 76(b)(3) would give an opposing party 15 days to file any objections to the proposed form of award, including any request for costs or motion for attorneys’ fees.  This has been increased from five to 15 days so that an opposing party has adequate time to file a response to any request for costs or motion for attorneys’ fees.</w:t>
      </w:r>
    </w:p>
    <w:p w14:paraId="2FA135AC"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lastRenderedPageBreak/>
        <w:tab/>
        <w:t>The proposed amendment to Rule 76(b)(3) would allow for five days to file any reply brief.  The arbitrator will then have 10 days from the filing of any reply brief to rule on the request for costs and motion for attorneys’ fees.</w:t>
      </w:r>
    </w:p>
    <w:p w14:paraId="5694DE53"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The proposed amendments also change the trigger for these deadlines from “receipt” or “receiving” to “filing” or “service,” which is consistent with the remaining Arizona Rules of Civil Procedure.</w:t>
      </w:r>
    </w:p>
    <w:p w14:paraId="28220400" w14:textId="77777777" w:rsidR="007A075A" w:rsidRPr="007A075A" w:rsidRDefault="007A075A" w:rsidP="007A075A">
      <w:pPr>
        <w:pStyle w:val="Level1"/>
        <w:numPr>
          <w:ilvl w:val="0"/>
          <w:numId w:val="16"/>
        </w:numPr>
        <w:tabs>
          <w:tab w:val="left" w:pos="-2520"/>
        </w:tabs>
        <w:spacing w:line="480" w:lineRule="auto"/>
        <w:jc w:val="both"/>
        <w:rPr>
          <w:b/>
          <w:bCs/>
          <w:sz w:val="28"/>
          <w:szCs w:val="28"/>
        </w:rPr>
      </w:pPr>
      <w:r w:rsidRPr="007A075A">
        <w:rPr>
          <w:b/>
          <w:bCs/>
          <w:sz w:val="28"/>
          <w:szCs w:val="28"/>
        </w:rPr>
        <w:t>Rule 76(c).</w:t>
      </w:r>
    </w:p>
    <w:p w14:paraId="3C00326A"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Like the current version of Rule 76(c), under the proposed Rule 76(c), if an arbitrator does not rule within a certain timeframe, the arbitrator’s notice of decision becomes the final award.  The proposed amendment to Rule 76(c) extends that timeframe from 50 days to 75 days.</w:t>
      </w:r>
    </w:p>
    <w:p w14:paraId="6E9AF21C"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The proposed amendment to Rule 76(c) also provides that, in the event the notice of decision becomes the arbitrator’s final award, a prevailing party seeking costs and/or fees must file a motion to alter or amend the award no later than 90 days after the notice of decision is filed.  In this way, parties may protect themselves from having a notice of decision become the arbitrator’s award even if it does not address costs and fees.</w:t>
      </w:r>
    </w:p>
    <w:p w14:paraId="494701B3" w14:textId="4FD74551"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 xml:space="preserve">Because of the addition of this new procedure, the proposed amendment to Rule 76(c) makes clear that a motion to alter or amend the award extends the timeframe for appealing an arbitrator’s award until the motion to alter or amend the </w:t>
      </w:r>
      <w:r w:rsidRPr="007A075A">
        <w:rPr>
          <w:sz w:val="28"/>
          <w:szCs w:val="28"/>
        </w:rPr>
        <w:lastRenderedPageBreak/>
        <w:t>award is ruled on. (Under Rule 77(b) (which the Petition does not propose amending), a party must file an appeal of an award no later than 20 days after (i) the award is filed or (ii) the date on which the notice of decision becomes an award under Rule 76(c), whichever comes first.)</w:t>
      </w:r>
    </w:p>
    <w:p w14:paraId="44190EA9" w14:textId="47602E26"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 xml:space="preserve">The proposed amendment to Rule 76(c) further authorizes the arbitrator to rule on the motion to alter or amend the award because it is preferable to have the arbitrator—who saw the work the parties did on the case—rule on costs and fees.  However, if the arbitrator fails to timely rule on the motion to alter or amend, </w:t>
      </w:r>
      <w:r w:rsidR="00C579C7" w:rsidRPr="007A075A">
        <w:rPr>
          <w:sz w:val="28"/>
          <w:szCs w:val="28"/>
        </w:rPr>
        <w:t>the proposed</w:t>
      </w:r>
      <w:r w:rsidRPr="007A075A">
        <w:rPr>
          <w:sz w:val="28"/>
          <w:szCs w:val="28"/>
        </w:rPr>
        <w:t xml:space="preserve"> amendment is that the matter shall be referred to the assigned judge for appropriate action by the clerk or court administrator pursuant to Rule 76(e).  Appropriate action may include ruling on the pending motion, ordering the arbitrator to make a ruling within a specified timeframe, or other such action.</w:t>
      </w:r>
    </w:p>
    <w:p w14:paraId="1054530C" w14:textId="77777777" w:rsidR="007A075A" w:rsidRPr="007A075A" w:rsidRDefault="007A075A" w:rsidP="007A075A">
      <w:pPr>
        <w:pStyle w:val="Level1"/>
        <w:numPr>
          <w:ilvl w:val="0"/>
          <w:numId w:val="16"/>
        </w:numPr>
        <w:tabs>
          <w:tab w:val="left" w:pos="-2520"/>
        </w:tabs>
        <w:jc w:val="both"/>
        <w:rPr>
          <w:b/>
          <w:bCs/>
          <w:sz w:val="28"/>
          <w:szCs w:val="28"/>
        </w:rPr>
      </w:pPr>
      <w:r w:rsidRPr="007A075A">
        <w:rPr>
          <w:b/>
          <w:bCs/>
          <w:sz w:val="28"/>
          <w:szCs w:val="28"/>
        </w:rPr>
        <w:t>Rule 76(e) - Deadline for referral of an action to assigned judge.</w:t>
      </w:r>
    </w:p>
    <w:p w14:paraId="0E02AB2F" w14:textId="77777777" w:rsidR="007A075A" w:rsidRPr="007A075A" w:rsidRDefault="007A075A" w:rsidP="007A075A">
      <w:pPr>
        <w:pStyle w:val="Level1"/>
        <w:tabs>
          <w:tab w:val="left" w:pos="-2520"/>
        </w:tabs>
        <w:spacing w:before="240" w:line="480" w:lineRule="auto"/>
        <w:ind w:left="0"/>
        <w:jc w:val="both"/>
        <w:rPr>
          <w:sz w:val="28"/>
          <w:szCs w:val="28"/>
        </w:rPr>
      </w:pPr>
      <w:r w:rsidRPr="007A075A">
        <w:rPr>
          <w:sz w:val="28"/>
          <w:szCs w:val="28"/>
        </w:rPr>
        <w:tab/>
        <w:t>Current Rule 76(e) provides that “[i]f the arbitrator does not file an award with the clerk within the later of 145 days after the arbitrator’s appointment or 30 days after a noticed hearing, the clerk or the court administrator must refer the matter to the assigned judge for appropriate action.”  In order to accommodate the enlarged timeframes for the arbitrator to rule on requests for costs and motions for attorneys’ fees, the State Bar proposes extending these respective deadlines to 170 days from the appointment of the arbitrator and 100 days after a noticed hearing.</w:t>
      </w:r>
    </w:p>
    <w:p w14:paraId="176DE9EA" w14:textId="77777777" w:rsidR="007A075A" w:rsidRPr="007A075A" w:rsidRDefault="007A075A" w:rsidP="007A075A">
      <w:pPr>
        <w:pStyle w:val="Level1"/>
        <w:numPr>
          <w:ilvl w:val="0"/>
          <w:numId w:val="16"/>
        </w:numPr>
        <w:tabs>
          <w:tab w:val="left" w:pos="-2520"/>
        </w:tabs>
        <w:spacing w:line="480" w:lineRule="auto"/>
        <w:jc w:val="both"/>
        <w:rPr>
          <w:b/>
          <w:bCs/>
          <w:sz w:val="28"/>
          <w:szCs w:val="28"/>
        </w:rPr>
      </w:pPr>
      <w:r w:rsidRPr="007A075A">
        <w:rPr>
          <w:b/>
          <w:bCs/>
          <w:sz w:val="28"/>
          <w:szCs w:val="28"/>
        </w:rPr>
        <w:lastRenderedPageBreak/>
        <w:t>Rule 76(g) - Arbitrator’s compensation.</w:t>
      </w:r>
    </w:p>
    <w:p w14:paraId="6EB3868E" w14:textId="77777777" w:rsidR="007A075A" w:rsidRPr="007A075A" w:rsidRDefault="007A075A" w:rsidP="007A075A">
      <w:pPr>
        <w:pStyle w:val="Level1"/>
        <w:tabs>
          <w:tab w:val="left" w:pos="-2520"/>
        </w:tabs>
        <w:spacing w:line="480" w:lineRule="auto"/>
        <w:ind w:left="0"/>
        <w:jc w:val="both"/>
        <w:rPr>
          <w:sz w:val="28"/>
          <w:szCs w:val="28"/>
        </w:rPr>
      </w:pPr>
      <w:r w:rsidRPr="007A075A">
        <w:rPr>
          <w:sz w:val="28"/>
          <w:szCs w:val="28"/>
        </w:rPr>
        <w:tab/>
        <w:t>The proposed amendment to Rule 76(g) also provides that an arbitrator is not entitled to compensation until he or she has filed an award that addresses any timely requests for costs or motions for attorneys’ fees.  The current rule only requires that an award be filed but does not specify that the award must address requests for costs or fees.  This change is made to incentivize an arbitrator to issue a timely ruling on any request for costs and fees.</w:t>
      </w:r>
    </w:p>
    <w:p w14:paraId="783DD98A" w14:textId="77777777" w:rsidR="007A075A" w:rsidRPr="007A075A" w:rsidRDefault="007A075A" w:rsidP="007A075A">
      <w:pPr>
        <w:pStyle w:val="Level1"/>
        <w:numPr>
          <w:ilvl w:val="0"/>
          <w:numId w:val="16"/>
        </w:numPr>
        <w:tabs>
          <w:tab w:val="left" w:pos="-2520"/>
        </w:tabs>
        <w:spacing w:line="480" w:lineRule="auto"/>
        <w:jc w:val="both"/>
        <w:rPr>
          <w:b/>
          <w:bCs/>
          <w:sz w:val="28"/>
          <w:szCs w:val="28"/>
        </w:rPr>
      </w:pPr>
      <w:r w:rsidRPr="007A075A">
        <w:rPr>
          <w:b/>
          <w:bCs/>
          <w:sz w:val="28"/>
          <w:szCs w:val="28"/>
        </w:rPr>
        <w:t>Table of Proposed Amendments to Deadlines.</w:t>
      </w:r>
    </w:p>
    <w:p w14:paraId="77CF68F5" w14:textId="77777777" w:rsidR="007A075A" w:rsidRPr="007A075A" w:rsidRDefault="007A075A" w:rsidP="007A075A">
      <w:pPr>
        <w:pStyle w:val="Level1"/>
        <w:tabs>
          <w:tab w:val="left" w:pos="-2520"/>
        </w:tabs>
        <w:spacing w:after="200" w:line="480" w:lineRule="auto"/>
        <w:ind w:left="0"/>
        <w:jc w:val="both"/>
        <w:rPr>
          <w:sz w:val="28"/>
          <w:szCs w:val="28"/>
        </w:rPr>
      </w:pPr>
      <w:r w:rsidRPr="007A075A">
        <w:rPr>
          <w:sz w:val="28"/>
          <w:szCs w:val="28"/>
        </w:rPr>
        <w:tab/>
        <w:t>For ease of reference, the below table sets forth the proposed changes to the deadlines in Rule 76.</w:t>
      </w:r>
    </w:p>
    <w:tbl>
      <w:tblPr>
        <w:tblStyle w:val="TableGrid"/>
        <w:tblW w:w="0" w:type="auto"/>
        <w:jc w:val="center"/>
        <w:tblLook w:val="04A0" w:firstRow="1" w:lastRow="0" w:firstColumn="1" w:lastColumn="0" w:noHBand="0" w:noVBand="1"/>
      </w:tblPr>
      <w:tblGrid>
        <w:gridCol w:w="3600"/>
        <w:gridCol w:w="2520"/>
        <w:gridCol w:w="2520"/>
      </w:tblGrid>
      <w:tr w:rsidR="007A075A" w:rsidRPr="007A075A" w14:paraId="0A8DC331" w14:textId="77777777" w:rsidTr="00757996">
        <w:trPr>
          <w:trHeight w:val="360"/>
          <w:tblHeader/>
          <w:jc w:val="center"/>
        </w:trPr>
        <w:tc>
          <w:tcPr>
            <w:tcW w:w="3600" w:type="dxa"/>
          </w:tcPr>
          <w:p w14:paraId="29B9A3B8"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Deadline</w:t>
            </w:r>
          </w:p>
        </w:tc>
        <w:tc>
          <w:tcPr>
            <w:tcW w:w="2520" w:type="dxa"/>
          </w:tcPr>
          <w:p w14:paraId="51CA8D21"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Current Rule 76</w:t>
            </w:r>
          </w:p>
        </w:tc>
        <w:tc>
          <w:tcPr>
            <w:tcW w:w="2520" w:type="dxa"/>
          </w:tcPr>
          <w:p w14:paraId="6295092C"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Proposed Rule 76</w:t>
            </w:r>
          </w:p>
        </w:tc>
      </w:tr>
      <w:tr w:rsidR="007A075A" w:rsidRPr="007A075A" w14:paraId="11B11DD7" w14:textId="77777777" w:rsidTr="00757996">
        <w:trPr>
          <w:trHeight w:val="1320"/>
          <w:jc w:val="center"/>
        </w:trPr>
        <w:tc>
          <w:tcPr>
            <w:tcW w:w="3600" w:type="dxa"/>
          </w:tcPr>
          <w:p w14:paraId="7B85D8FB"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Submission of Proposed Form of Award</w:t>
            </w:r>
          </w:p>
          <w:p w14:paraId="58E21F80"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(Rule 76(b)(1))</w:t>
            </w:r>
          </w:p>
        </w:tc>
        <w:tc>
          <w:tcPr>
            <w:tcW w:w="2520" w:type="dxa"/>
          </w:tcPr>
          <w:p w14:paraId="75DF5753"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10 days after notice of decision is filed</w:t>
            </w:r>
          </w:p>
        </w:tc>
        <w:tc>
          <w:tcPr>
            <w:tcW w:w="2520" w:type="dxa"/>
          </w:tcPr>
          <w:p w14:paraId="14260597"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15 days after notice of decision is filed</w:t>
            </w:r>
          </w:p>
        </w:tc>
      </w:tr>
      <w:tr w:rsidR="007A075A" w:rsidRPr="007A075A" w14:paraId="0299CE0E" w14:textId="77777777" w:rsidTr="00757996">
        <w:trPr>
          <w:trHeight w:val="1320"/>
          <w:jc w:val="center"/>
        </w:trPr>
        <w:tc>
          <w:tcPr>
            <w:tcW w:w="3600" w:type="dxa"/>
          </w:tcPr>
          <w:p w14:paraId="52D28C7C"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Request for Costs and Attorneys’ Fees</w:t>
            </w:r>
          </w:p>
          <w:p w14:paraId="7264408B"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(Rule 76(b)(1))</w:t>
            </w:r>
          </w:p>
        </w:tc>
        <w:tc>
          <w:tcPr>
            <w:tcW w:w="2520" w:type="dxa"/>
          </w:tcPr>
          <w:p w14:paraId="0B0D09FD"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No specified deadline</w:t>
            </w:r>
          </w:p>
        </w:tc>
        <w:tc>
          <w:tcPr>
            <w:tcW w:w="2520" w:type="dxa"/>
          </w:tcPr>
          <w:p w14:paraId="0E44DB32"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15 days after notice of decision is filed</w:t>
            </w:r>
          </w:p>
        </w:tc>
      </w:tr>
      <w:tr w:rsidR="007A075A" w:rsidRPr="007A075A" w14:paraId="209B4143" w14:textId="77777777" w:rsidTr="00757996">
        <w:trPr>
          <w:trHeight w:val="1320"/>
          <w:jc w:val="center"/>
        </w:trPr>
        <w:tc>
          <w:tcPr>
            <w:tcW w:w="3600" w:type="dxa"/>
          </w:tcPr>
          <w:p w14:paraId="6182AE19"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Objections to Proposed Form of Award, Request for Attorneys’ Fees and Costs</w:t>
            </w:r>
          </w:p>
          <w:p w14:paraId="6D5DEC11"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(Rule 76(b)(3))</w:t>
            </w:r>
          </w:p>
        </w:tc>
        <w:tc>
          <w:tcPr>
            <w:tcW w:w="2520" w:type="dxa"/>
          </w:tcPr>
          <w:p w14:paraId="47364A1A"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5 days of receiving proposed form of award and request for costs and fees</w:t>
            </w:r>
          </w:p>
        </w:tc>
        <w:tc>
          <w:tcPr>
            <w:tcW w:w="2520" w:type="dxa"/>
          </w:tcPr>
          <w:p w14:paraId="08C5A017"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15 days of service of proposed form of award and request for costs and fees</w:t>
            </w:r>
          </w:p>
        </w:tc>
      </w:tr>
      <w:tr w:rsidR="007A075A" w:rsidRPr="007A075A" w14:paraId="5FCC15E7" w14:textId="77777777" w:rsidTr="00757996">
        <w:trPr>
          <w:trHeight w:val="1320"/>
          <w:jc w:val="center"/>
        </w:trPr>
        <w:tc>
          <w:tcPr>
            <w:tcW w:w="3600" w:type="dxa"/>
          </w:tcPr>
          <w:p w14:paraId="7F2375F0"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Replies in support of Proposed Form of Award, Request for Attorneys’ Fees and Costs</w:t>
            </w:r>
          </w:p>
          <w:p w14:paraId="0E7066C9"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(Rule 76(b)(3))</w:t>
            </w:r>
          </w:p>
        </w:tc>
        <w:tc>
          <w:tcPr>
            <w:tcW w:w="2520" w:type="dxa"/>
          </w:tcPr>
          <w:p w14:paraId="0923E465"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No specified deadline</w:t>
            </w:r>
          </w:p>
        </w:tc>
        <w:tc>
          <w:tcPr>
            <w:tcW w:w="2520" w:type="dxa"/>
          </w:tcPr>
          <w:p w14:paraId="40FDB315"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5 days of service of objections</w:t>
            </w:r>
          </w:p>
        </w:tc>
      </w:tr>
      <w:tr w:rsidR="007A075A" w:rsidRPr="007A075A" w14:paraId="58A8C307" w14:textId="77777777" w:rsidTr="007A075A">
        <w:tblPrEx>
          <w:jc w:val="left"/>
        </w:tblPrEx>
        <w:trPr>
          <w:trHeight w:val="1325"/>
        </w:trPr>
        <w:tc>
          <w:tcPr>
            <w:tcW w:w="3600" w:type="dxa"/>
          </w:tcPr>
          <w:p w14:paraId="0CE5F542"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lastRenderedPageBreak/>
              <w:t>Arbitrator’s award</w:t>
            </w:r>
          </w:p>
          <w:p w14:paraId="6CFEA93C" w14:textId="77777777" w:rsidR="007A075A" w:rsidRPr="007A075A" w:rsidRDefault="007A075A" w:rsidP="00757996">
            <w:pPr>
              <w:pStyle w:val="MemoSignatureSub"/>
              <w:spacing w:before="40" w:after="40" w:line="240" w:lineRule="exact"/>
              <w:ind w:left="0" w:right="130" w:firstLine="0"/>
              <w:rPr>
                <w:rFonts w:ascii="Times New Roman" w:hAnsi="Times New Roman" w:cs="Times New Roman"/>
                <w:sz w:val="28"/>
                <w:szCs w:val="28"/>
              </w:rPr>
            </w:pPr>
            <w:r w:rsidRPr="007A075A">
              <w:rPr>
                <w:rFonts w:ascii="Times New Roman" w:eastAsia="Times New Roman" w:hAnsi="Times New Roman" w:cs="Times New Roman"/>
                <w:b/>
                <w:bCs/>
                <w:color w:val="000000"/>
                <w:sz w:val="28"/>
                <w:szCs w:val="28"/>
              </w:rPr>
              <w:t>(Rule 76(b)(4))</w:t>
            </w:r>
          </w:p>
        </w:tc>
        <w:tc>
          <w:tcPr>
            <w:tcW w:w="2520" w:type="dxa"/>
          </w:tcPr>
          <w:p w14:paraId="00AF4ED9"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10 days of receipt of objections</w:t>
            </w:r>
          </w:p>
        </w:tc>
        <w:tc>
          <w:tcPr>
            <w:tcW w:w="2520" w:type="dxa"/>
          </w:tcPr>
          <w:p w14:paraId="60708B9C"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10 days of service of reply</w:t>
            </w:r>
          </w:p>
        </w:tc>
      </w:tr>
      <w:tr w:rsidR="007A075A" w:rsidRPr="007A075A" w14:paraId="14B1CFEF" w14:textId="77777777" w:rsidTr="007A075A">
        <w:tblPrEx>
          <w:jc w:val="left"/>
        </w:tblPrEx>
        <w:trPr>
          <w:trHeight w:val="1325"/>
        </w:trPr>
        <w:tc>
          <w:tcPr>
            <w:tcW w:w="3600" w:type="dxa"/>
          </w:tcPr>
          <w:p w14:paraId="5D4EC34D"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Notice of Decision becomes Arbitrator’s Award</w:t>
            </w:r>
          </w:p>
          <w:p w14:paraId="31A7400F"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(Rule 76(c))</w:t>
            </w:r>
          </w:p>
        </w:tc>
        <w:tc>
          <w:tcPr>
            <w:tcW w:w="2520" w:type="dxa"/>
          </w:tcPr>
          <w:p w14:paraId="7851462E"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50 days after notice of decision filed</w:t>
            </w:r>
          </w:p>
        </w:tc>
        <w:tc>
          <w:tcPr>
            <w:tcW w:w="2520" w:type="dxa"/>
          </w:tcPr>
          <w:p w14:paraId="60FE3E88"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75 days after notice of decision is filed</w:t>
            </w:r>
          </w:p>
        </w:tc>
      </w:tr>
      <w:tr w:rsidR="007A075A" w:rsidRPr="007A075A" w14:paraId="55F359FD" w14:textId="77777777" w:rsidTr="007A075A">
        <w:tblPrEx>
          <w:jc w:val="left"/>
        </w:tblPrEx>
        <w:trPr>
          <w:trHeight w:val="1325"/>
        </w:trPr>
        <w:tc>
          <w:tcPr>
            <w:tcW w:w="3600" w:type="dxa"/>
          </w:tcPr>
          <w:p w14:paraId="0482C637"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Motion to alter or amend the award</w:t>
            </w:r>
          </w:p>
          <w:p w14:paraId="27FADCE9"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(Rule 76(c))</w:t>
            </w:r>
          </w:p>
        </w:tc>
        <w:tc>
          <w:tcPr>
            <w:tcW w:w="2520" w:type="dxa"/>
          </w:tcPr>
          <w:p w14:paraId="5DF9A192"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None</w:t>
            </w:r>
          </w:p>
        </w:tc>
        <w:tc>
          <w:tcPr>
            <w:tcW w:w="2520" w:type="dxa"/>
          </w:tcPr>
          <w:p w14:paraId="4CB85074"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90 days after notice of decision is filed</w:t>
            </w:r>
          </w:p>
        </w:tc>
      </w:tr>
      <w:tr w:rsidR="007A075A" w:rsidRPr="007A075A" w14:paraId="5DB27FE1" w14:textId="77777777" w:rsidTr="007A075A">
        <w:tblPrEx>
          <w:jc w:val="left"/>
        </w:tblPrEx>
        <w:trPr>
          <w:trHeight w:val="1325"/>
        </w:trPr>
        <w:tc>
          <w:tcPr>
            <w:tcW w:w="3600" w:type="dxa"/>
          </w:tcPr>
          <w:p w14:paraId="73D035AB"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Referral to assigned judge for appropriate action</w:t>
            </w:r>
          </w:p>
          <w:p w14:paraId="15A7DD81"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b/>
                <w:bCs/>
                <w:color w:val="000000"/>
                <w:sz w:val="28"/>
                <w:szCs w:val="28"/>
              </w:rPr>
            </w:pPr>
            <w:r w:rsidRPr="007A075A">
              <w:rPr>
                <w:rFonts w:ascii="Times New Roman" w:eastAsia="Times New Roman" w:hAnsi="Times New Roman" w:cs="Times New Roman"/>
                <w:b/>
                <w:bCs/>
                <w:color w:val="000000"/>
                <w:sz w:val="28"/>
                <w:szCs w:val="28"/>
              </w:rPr>
              <w:t>(Rule 76(e))</w:t>
            </w:r>
          </w:p>
        </w:tc>
        <w:tc>
          <w:tcPr>
            <w:tcW w:w="2520" w:type="dxa"/>
          </w:tcPr>
          <w:p w14:paraId="63E9656B"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Later of 145 days after arbitrator’s appointment or 30 days after a noticed hearing</w:t>
            </w:r>
          </w:p>
        </w:tc>
        <w:tc>
          <w:tcPr>
            <w:tcW w:w="2520" w:type="dxa"/>
          </w:tcPr>
          <w:p w14:paraId="0BE4A59F" w14:textId="77777777" w:rsidR="007A075A" w:rsidRPr="007A075A" w:rsidRDefault="007A075A" w:rsidP="00757996">
            <w:pPr>
              <w:pStyle w:val="MemoSignatureSub"/>
              <w:spacing w:before="40" w:after="40" w:line="240" w:lineRule="exact"/>
              <w:ind w:left="0" w:right="130" w:firstLine="0"/>
              <w:rPr>
                <w:rFonts w:ascii="Times New Roman" w:eastAsia="Times New Roman" w:hAnsi="Times New Roman" w:cs="Times New Roman"/>
                <w:color w:val="000000"/>
                <w:sz w:val="28"/>
                <w:szCs w:val="28"/>
              </w:rPr>
            </w:pPr>
            <w:r w:rsidRPr="007A075A">
              <w:rPr>
                <w:rFonts w:ascii="Times New Roman" w:eastAsia="Times New Roman" w:hAnsi="Times New Roman" w:cs="Times New Roman"/>
                <w:color w:val="000000"/>
                <w:sz w:val="28"/>
                <w:szCs w:val="28"/>
              </w:rPr>
              <w:t>Later of 170 days after arbitrator’s appointment or 100 days after a noticed hearing</w:t>
            </w:r>
          </w:p>
        </w:tc>
      </w:tr>
    </w:tbl>
    <w:p w14:paraId="748B1AD1" w14:textId="77777777" w:rsidR="004331B2" w:rsidRPr="007A075A" w:rsidRDefault="004331B2" w:rsidP="006766BF">
      <w:pPr>
        <w:pStyle w:val="Body"/>
        <w:widowControl w:val="0"/>
        <w:spacing w:line="480" w:lineRule="auto"/>
        <w:ind w:firstLine="720"/>
        <w:jc w:val="both"/>
        <w:rPr>
          <w:rStyle w:val="BodyTextChar"/>
          <w:sz w:val="28"/>
          <w:szCs w:val="28"/>
        </w:rPr>
      </w:pPr>
    </w:p>
    <w:p w14:paraId="1790BCA3" w14:textId="77777777" w:rsidR="000C48A9" w:rsidRPr="007A075A" w:rsidRDefault="007A3F0F" w:rsidP="006766BF">
      <w:pPr>
        <w:pStyle w:val="Body"/>
        <w:widowControl w:val="0"/>
        <w:spacing w:line="480" w:lineRule="auto"/>
        <w:ind w:firstLine="0"/>
        <w:jc w:val="center"/>
        <w:rPr>
          <w:rStyle w:val="BodyTextChar"/>
          <w:b/>
          <w:sz w:val="28"/>
          <w:szCs w:val="28"/>
        </w:rPr>
      </w:pPr>
      <w:r w:rsidRPr="007A075A">
        <w:rPr>
          <w:rStyle w:val="BodyTextChar"/>
          <w:b/>
          <w:sz w:val="28"/>
          <w:szCs w:val="28"/>
        </w:rPr>
        <w:t>CONCLUSION</w:t>
      </w:r>
    </w:p>
    <w:p w14:paraId="1D6B6A97" w14:textId="401A8461" w:rsidR="000F7A7F" w:rsidRPr="007A075A" w:rsidRDefault="000C48A9" w:rsidP="007A075A">
      <w:pPr>
        <w:pStyle w:val="Body"/>
        <w:widowControl w:val="0"/>
        <w:tabs>
          <w:tab w:val="left" w:pos="720"/>
        </w:tabs>
        <w:spacing w:line="480" w:lineRule="auto"/>
        <w:ind w:firstLine="0"/>
        <w:rPr>
          <w:spacing w:val="-3"/>
          <w:sz w:val="28"/>
          <w:szCs w:val="28"/>
        </w:rPr>
      </w:pPr>
      <w:r w:rsidRPr="007A075A">
        <w:rPr>
          <w:sz w:val="28"/>
          <w:szCs w:val="28"/>
        </w:rPr>
        <w:tab/>
      </w:r>
      <w:r w:rsidR="007A075A" w:rsidRPr="007A075A">
        <w:rPr>
          <w:sz w:val="28"/>
          <w:szCs w:val="28"/>
        </w:rPr>
        <w:t>For the foregoing reasons, the State Bar respectfully petitions this Court to amend Rule 76 as set forth in the attached Appendices.</w:t>
      </w:r>
    </w:p>
    <w:p w14:paraId="3CE4EDDC" w14:textId="21869FF2" w:rsidR="000C48A9" w:rsidRPr="007A075A" w:rsidRDefault="006F63FD" w:rsidP="000C48A9">
      <w:pPr>
        <w:pStyle w:val="Body"/>
        <w:widowControl w:val="0"/>
        <w:tabs>
          <w:tab w:val="left" w:pos="720"/>
        </w:tabs>
        <w:ind w:firstLine="0"/>
        <w:rPr>
          <w:sz w:val="28"/>
          <w:szCs w:val="28"/>
        </w:rPr>
      </w:pPr>
      <w:r w:rsidRPr="007A075A">
        <w:rPr>
          <w:sz w:val="28"/>
          <w:szCs w:val="28"/>
        </w:rPr>
        <w:t xml:space="preserve">       </w:t>
      </w:r>
      <w:r w:rsidR="00C579C7">
        <w:rPr>
          <w:sz w:val="28"/>
          <w:szCs w:val="28"/>
        </w:rPr>
        <w:tab/>
      </w:r>
      <w:r w:rsidR="00C579C7">
        <w:rPr>
          <w:sz w:val="28"/>
          <w:szCs w:val="28"/>
        </w:rPr>
        <w:tab/>
      </w:r>
      <w:r w:rsidR="00C579C7">
        <w:rPr>
          <w:sz w:val="28"/>
          <w:szCs w:val="28"/>
        </w:rPr>
        <w:tab/>
      </w:r>
      <w:r w:rsidR="000C48A9" w:rsidRPr="007A075A">
        <w:rPr>
          <w:sz w:val="28"/>
          <w:szCs w:val="28"/>
        </w:rPr>
        <w:t xml:space="preserve">RESPECTFULLY SUBMITTED this </w:t>
      </w:r>
      <w:r w:rsidR="00C579C7">
        <w:rPr>
          <w:sz w:val="28"/>
          <w:szCs w:val="28"/>
        </w:rPr>
        <w:t>9</w:t>
      </w:r>
      <w:r w:rsidR="00C579C7" w:rsidRPr="00C579C7">
        <w:rPr>
          <w:sz w:val="28"/>
          <w:szCs w:val="28"/>
          <w:vertAlign w:val="superscript"/>
        </w:rPr>
        <w:t>th</w:t>
      </w:r>
      <w:r w:rsidR="00C579C7">
        <w:rPr>
          <w:sz w:val="28"/>
          <w:szCs w:val="28"/>
        </w:rPr>
        <w:t xml:space="preserve"> </w:t>
      </w:r>
      <w:r w:rsidR="000C48A9" w:rsidRPr="007A075A">
        <w:rPr>
          <w:sz w:val="28"/>
          <w:szCs w:val="28"/>
        </w:rPr>
        <w:t>day of</w:t>
      </w:r>
      <w:r w:rsidR="00C579C7">
        <w:rPr>
          <w:sz w:val="28"/>
          <w:szCs w:val="28"/>
        </w:rPr>
        <w:t xml:space="preserve"> January</w:t>
      </w:r>
      <w:r w:rsidR="00D60D9B" w:rsidRPr="007A075A">
        <w:rPr>
          <w:sz w:val="28"/>
          <w:szCs w:val="28"/>
        </w:rPr>
        <w:t xml:space="preserve"> 20</w:t>
      </w:r>
      <w:r w:rsidR="005845AE" w:rsidRPr="007A075A">
        <w:rPr>
          <w:sz w:val="28"/>
          <w:szCs w:val="28"/>
        </w:rPr>
        <w:t>2</w:t>
      </w:r>
      <w:r w:rsidR="007A075A" w:rsidRPr="007A075A">
        <w:rPr>
          <w:sz w:val="28"/>
          <w:szCs w:val="28"/>
        </w:rPr>
        <w:t>3</w:t>
      </w:r>
      <w:r w:rsidR="000C48A9" w:rsidRPr="007A075A">
        <w:rPr>
          <w:sz w:val="28"/>
          <w:szCs w:val="28"/>
        </w:rPr>
        <w:t>.</w:t>
      </w:r>
    </w:p>
    <w:p w14:paraId="3585E3F2" w14:textId="77777777" w:rsidR="000C48A9" w:rsidRPr="007A075A" w:rsidRDefault="000C48A9" w:rsidP="000C48A9">
      <w:pPr>
        <w:pStyle w:val="Body"/>
        <w:widowControl w:val="0"/>
        <w:tabs>
          <w:tab w:val="left" w:pos="720"/>
        </w:tabs>
        <w:ind w:firstLine="0"/>
        <w:rPr>
          <w:sz w:val="28"/>
          <w:szCs w:val="28"/>
        </w:rPr>
      </w:pPr>
    </w:p>
    <w:p w14:paraId="6C867847" w14:textId="08AC7A06" w:rsidR="000C48A9" w:rsidRPr="00C579C7" w:rsidRDefault="00C579C7" w:rsidP="000C48A9">
      <w:pPr>
        <w:pStyle w:val="Body"/>
        <w:widowControl w:val="0"/>
        <w:tabs>
          <w:tab w:val="left" w:pos="720"/>
        </w:tabs>
        <w:ind w:firstLine="0"/>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/s/ Lisa M. Panahi</w:t>
      </w:r>
    </w:p>
    <w:p w14:paraId="7DC132ED" w14:textId="77777777" w:rsidR="000C48A9" w:rsidRPr="007A075A" w:rsidRDefault="00F850BE" w:rsidP="000C48A9">
      <w:pPr>
        <w:pStyle w:val="PleadingSignature"/>
        <w:keepNext w:val="0"/>
        <w:keepLines w:val="0"/>
        <w:pBdr>
          <w:top w:val="single" w:sz="4" w:space="1" w:color="auto"/>
        </w:pBdr>
        <w:spacing w:line="240" w:lineRule="auto"/>
        <w:ind w:left="5070"/>
        <w:rPr>
          <w:sz w:val="28"/>
          <w:szCs w:val="28"/>
        </w:rPr>
      </w:pPr>
      <w:r w:rsidRPr="007A075A">
        <w:rPr>
          <w:sz w:val="28"/>
          <w:szCs w:val="28"/>
        </w:rPr>
        <w:t>Lisa M. Panahi</w:t>
      </w:r>
    </w:p>
    <w:p w14:paraId="77CBA71B" w14:textId="77777777" w:rsidR="000C48A9" w:rsidRPr="007A075A" w:rsidRDefault="000C48A9" w:rsidP="000C48A9">
      <w:pPr>
        <w:pStyle w:val="PleadingSignature"/>
        <w:keepNext w:val="0"/>
        <w:keepLines w:val="0"/>
        <w:spacing w:line="240" w:lineRule="auto"/>
        <w:ind w:left="5070"/>
        <w:rPr>
          <w:sz w:val="28"/>
          <w:szCs w:val="28"/>
        </w:rPr>
      </w:pPr>
      <w:r w:rsidRPr="007A075A">
        <w:rPr>
          <w:sz w:val="28"/>
          <w:szCs w:val="28"/>
        </w:rPr>
        <w:t>General Counsel</w:t>
      </w:r>
    </w:p>
    <w:p w14:paraId="5AD69E22" w14:textId="77777777" w:rsidR="000C48A9" w:rsidRPr="007A075A" w:rsidRDefault="000C48A9" w:rsidP="000C48A9">
      <w:pPr>
        <w:pStyle w:val="PleadingSignature"/>
        <w:keepNext w:val="0"/>
        <w:keepLines w:val="0"/>
        <w:spacing w:line="240" w:lineRule="auto"/>
        <w:ind w:left="5070"/>
        <w:rPr>
          <w:sz w:val="28"/>
          <w:szCs w:val="28"/>
        </w:rPr>
      </w:pPr>
    </w:p>
    <w:p w14:paraId="41DCAE96" w14:textId="77777777" w:rsidR="000C48A9" w:rsidRPr="007A075A" w:rsidRDefault="000C48A9" w:rsidP="004331B2">
      <w:pPr>
        <w:widowControl w:val="0"/>
        <w:spacing w:line="240" w:lineRule="auto"/>
        <w:ind w:right="4140"/>
        <w:rPr>
          <w:sz w:val="28"/>
          <w:szCs w:val="28"/>
        </w:rPr>
      </w:pPr>
      <w:r w:rsidRPr="007A075A">
        <w:rPr>
          <w:sz w:val="28"/>
          <w:szCs w:val="28"/>
        </w:rPr>
        <w:t>Electronic copy filed with the</w:t>
      </w:r>
    </w:p>
    <w:p w14:paraId="4A227D25" w14:textId="77777777" w:rsidR="000C48A9" w:rsidRPr="007A075A" w:rsidRDefault="000C48A9" w:rsidP="004331B2">
      <w:pPr>
        <w:spacing w:line="240" w:lineRule="auto"/>
        <w:ind w:right="4140"/>
        <w:rPr>
          <w:sz w:val="28"/>
          <w:szCs w:val="28"/>
        </w:rPr>
      </w:pPr>
      <w:r w:rsidRPr="007A075A">
        <w:rPr>
          <w:sz w:val="28"/>
          <w:szCs w:val="28"/>
        </w:rPr>
        <w:t xml:space="preserve">Clerk of the </w:t>
      </w:r>
      <w:r w:rsidR="00692391" w:rsidRPr="007A075A">
        <w:rPr>
          <w:sz w:val="28"/>
          <w:szCs w:val="28"/>
        </w:rPr>
        <w:t>Supreme Court of Arizona</w:t>
      </w:r>
    </w:p>
    <w:p w14:paraId="2827C750" w14:textId="0F07A52F" w:rsidR="000C48A9" w:rsidRPr="007A075A" w:rsidRDefault="000C48A9" w:rsidP="00C52E56">
      <w:pPr>
        <w:tabs>
          <w:tab w:val="left" w:pos="4836"/>
        </w:tabs>
        <w:spacing w:line="240" w:lineRule="auto"/>
        <w:ind w:right="3870"/>
        <w:rPr>
          <w:sz w:val="28"/>
          <w:szCs w:val="28"/>
        </w:rPr>
      </w:pPr>
      <w:r w:rsidRPr="007A075A">
        <w:rPr>
          <w:sz w:val="28"/>
          <w:szCs w:val="28"/>
        </w:rPr>
        <w:t>t</w:t>
      </w:r>
      <w:r w:rsidR="000F7A7F" w:rsidRPr="007A075A">
        <w:rPr>
          <w:sz w:val="28"/>
          <w:szCs w:val="28"/>
        </w:rPr>
        <w:t xml:space="preserve">his </w:t>
      </w:r>
      <w:r w:rsidR="00C579C7">
        <w:rPr>
          <w:sz w:val="28"/>
          <w:szCs w:val="28"/>
        </w:rPr>
        <w:t>9</w:t>
      </w:r>
      <w:proofErr w:type="gramStart"/>
      <w:r w:rsidR="00C579C7" w:rsidRPr="00C579C7">
        <w:rPr>
          <w:sz w:val="28"/>
          <w:szCs w:val="28"/>
          <w:vertAlign w:val="superscript"/>
        </w:rPr>
        <w:t>th</w:t>
      </w:r>
      <w:r w:rsidR="00C579C7">
        <w:rPr>
          <w:sz w:val="28"/>
          <w:szCs w:val="28"/>
        </w:rPr>
        <w:t xml:space="preserve"> </w:t>
      </w:r>
      <w:r w:rsidR="000F7A7F" w:rsidRPr="007A075A">
        <w:rPr>
          <w:sz w:val="28"/>
          <w:szCs w:val="28"/>
        </w:rPr>
        <w:t xml:space="preserve"> day</w:t>
      </w:r>
      <w:proofErr w:type="gramEnd"/>
      <w:r w:rsidR="000F7A7F" w:rsidRPr="007A075A">
        <w:rPr>
          <w:sz w:val="28"/>
          <w:szCs w:val="28"/>
        </w:rPr>
        <w:t xml:space="preserve"> of </w:t>
      </w:r>
      <w:r w:rsidR="00C579C7">
        <w:rPr>
          <w:sz w:val="28"/>
          <w:szCs w:val="28"/>
        </w:rPr>
        <w:t>January</w:t>
      </w:r>
      <w:r w:rsidR="006F63FD" w:rsidRPr="007A075A">
        <w:rPr>
          <w:sz w:val="28"/>
          <w:szCs w:val="28"/>
        </w:rPr>
        <w:t xml:space="preserve"> </w:t>
      </w:r>
      <w:r w:rsidR="00D60D9B" w:rsidRPr="007A075A">
        <w:rPr>
          <w:sz w:val="28"/>
          <w:szCs w:val="28"/>
        </w:rPr>
        <w:t>20</w:t>
      </w:r>
      <w:r w:rsidR="005845AE" w:rsidRPr="007A075A">
        <w:rPr>
          <w:sz w:val="28"/>
          <w:szCs w:val="28"/>
        </w:rPr>
        <w:t>2</w:t>
      </w:r>
      <w:r w:rsidR="007A075A" w:rsidRPr="007A075A">
        <w:rPr>
          <w:sz w:val="28"/>
          <w:szCs w:val="28"/>
        </w:rPr>
        <w:t>3</w:t>
      </w:r>
      <w:r w:rsidR="000F7A7F" w:rsidRPr="007A075A">
        <w:rPr>
          <w:sz w:val="28"/>
          <w:szCs w:val="28"/>
        </w:rPr>
        <w:t>.</w:t>
      </w:r>
    </w:p>
    <w:p w14:paraId="19161DDC" w14:textId="77777777" w:rsidR="000F7A7F" w:rsidRPr="007A075A" w:rsidRDefault="000F7A7F" w:rsidP="000C48A9">
      <w:pPr>
        <w:spacing w:line="240" w:lineRule="auto"/>
        <w:ind w:right="4572"/>
        <w:rPr>
          <w:sz w:val="28"/>
          <w:szCs w:val="28"/>
        </w:rPr>
      </w:pPr>
    </w:p>
    <w:p w14:paraId="45E6AB20" w14:textId="0F662C41" w:rsidR="00052372" w:rsidRPr="007A075A" w:rsidRDefault="000C48A9" w:rsidP="007A075A">
      <w:pPr>
        <w:spacing w:line="240" w:lineRule="auto"/>
        <w:ind w:right="4572"/>
        <w:rPr>
          <w:sz w:val="28"/>
          <w:szCs w:val="28"/>
        </w:rPr>
      </w:pPr>
      <w:r w:rsidRPr="007A075A">
        <w:rPr>
          <w:sz w:val="28"/>
          <w:szCs w:val="28"/>
        </w:rPr>
        <w:t>by:</w:t>
      </w:r>
      <w:r w:rsidR="00C579C7">
        <w:rPr>
          <w:sz w:val="28"/>
          <w:szCs w:val="28"/>
        </w:rPr>
        <w:t xml:space="preserve"> P Seguin</w:t>
      </w:r>
      <w:r w:rsidRPr="007A075A">
        <w:rPr>
          <w:sz w:val="28"/>
          <w:szCs w:val="28"/>
        </w:rPr>
        <w:t xml:space="preserve"> </w:t>
      </w:r>
    </w:p>
    <w:sectPr w:rsidR="00052372" w:rsidRPr="007A075A"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5B0C" w14:textId="77777777" w:rsidR="000F73C5" w:rsidRDefault="000F73C5">
      <w:r>
        <w:separator/>
      </w:r>
    </w:p>
  </w:endnote>
  <w:endnote w:type="continuationSeparator" w:id="0">
    <w:p w14:paraId="7111562E" w14:textId="77777777" w:rsidR="000F73C5" w:rsidRDefault="000F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21A5" w14:textId="77777777" w:rsidR="000F73C5" w:rsidRDefault="000F73C5">
      <w:r>
        <w:separator/>
      </w:r>
    </w:p>
  </w:footnote>
  <w:footnote w:type="continuationSeparator" w:id="0">
    <w:p w14:paraId="445D9EDF" w14:textId="77777777" w:rsidR="000F73C5" w:rsidRDefault="000F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167F7"/>
    <w:multiLevelType w:val="hybridMultilevel"/>
    <w:tmpl w:val="27AC786E"/>
    <w:lvl w:ilvl="0" w:tplc="3A1221EC">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0FA65D8"/>
    <w:multiLevelType w:val="hybridMultilevel"/>
    <w:tmpl w:val="4EA467F0"/>
    <w:lvl w:ilvl="0" w:tplc="932A43E6">
      <w:start w:val="1"/>
      <w:numFmt w:val="upperRoman"/>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5"/>
  </w:num>
  <w:num w:numId="9">
    <w:abstractNumId w:val="8"/>
  </w:num>
  <w:num w:numId="10">
    <w:abstractNumId w:val="11"/>
  </w:num>
  <w:num w:numId="11">
    <w:abstractNumId w:val="9"/>
  </w:num>
  <w:num w:numId="12">
    <w:abstractNumId w:val="5"/>
  </w:num>
  <w:num w:numId="13">
    <w:abstractNumId w:val="2"/>
  </w:num>
  <w:num w:numId="14">
    <w:abstractNumId w:val="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3C5"/>
    <w:rsid w:val="000F7A7F"/>
    <w:rsid w:val="000F7C13"/>
    <w:rsid w:val="00135326"/>
    <w:rsid w:val="001A2520"/>
    <w:rsid w:val="001F591C"/>
    <w:rsid w:val="00274D6A"/>
    <w:rsid w:val="00352347"/>
    <w:rsid w:val="003566D6"/>
    <w:rsid w:val="00357F4D"/>
    <w:rsid w:val="003617D1"/>
    <w:rsid w:val="00377199"/>
    <w:rsid w:val="003A28AC"/>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42DAC"/>
    <w:rsid w:val="00665CCF"/>
    <w:rsid w:val="006666D1"/>
    <w:rsid w:val="006721EC"/>
    <w:rsid w:val="006766BF"/>
    <w:rsid w:val="00692391"/>
    <w:rsid w:val="006932BA"/>
    <w:rsid w:val="006B4F9A"/>
    <w:rsid w:val="006F63FD"/>
    <w:rsid w:val="00732169"/>
    <w:rsid w:val="00735659"/>
    <w:rsid w:val="007427C6"/>
    <w:rsid w:val="0077110E"/>
    <w:rsid w:val="007870CB"/>
    <w:rsid w:val="007A075A"/>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579C7"/>
    <w:rsid w:val="00C662B0"/>
    <w:rsid w:val="00C84FD4"/>
    <w:rsid w:val="00C958EE"/>
    <w:rsid w:val="00CD21FB"/>
    <w:rsid w:val="00D423FE"/>
    <w:rsid w:val="00D442E4"/>
    <w:rsid w:val="00D60D9B"/>
    <w:rsid w:val="00D80EDC"/>
    <w:rsid w:val="00D84C9F"/>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Level1">
    <w:name w:val="Level 1"/>
    <w:uiPriority w:val="99"/>
    <w:rsid w:val="007A075A"/>
    <w:pPr>
      <w:autoSpaceDE w:val="0"/>
      <w:autoSpaceDN w:val="0"/>
      <w:adjustRightInd w:val="0"/>
      <w:ind w:left="720"/>
    </w:pPr>
    <w:rPr>
      <w:rFonts w:eastAsiaTheme="minorHAnsi"/>
      <w:sz w:val="24"/>
      <w:szCs w:val="24"/>
    </w:rPr>
  </w:style>
  <w:style w:type="table" w:styleId="TableGrid">
    <w:name w:val="Table Grid"/>
    <w:basedOn w:val="TableNormal"/>
    <w:rsid w:val="007A07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SignatureSub">
    <w:name w:val="Memo Signature Sub"/>
    <w:basedOn w:val="Normal"/>
    <w:rsid w:val="007A075A"/>
    <w:pPr>
      <w:spacing w:after="240" w:line="240" w:lineRule="auto"/>
      <w:ind w:left="720" w:hanging="720"/>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1E98-4D42-46ED-B4F1-EB265C11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8</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2</cp:revision>
  <cp:lastPrinted>2014-04-30T16:27:00Z</cp:lastPrinted>
  <dcterms:created xsi:type="dcterms:W3CDTF">2023-01-10T18:57:00Z</dcterms:created>
  <dcterms:modified xsi:type="dcterms:W3CDTF">2023-01-10T18:57:00Z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