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394B6" w14:textId="5C9D0525" w:rsidR="00E04DDF" w:rsidRPr="0060293A" w:rsidRDefault="0076310E" w:rsidP="00E04DDF">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Aaron Nash</w:t>
      </w:r>
      <w:r w:rsidR="00682C30" w:rsidRPr="0060293A">
        <w:rPr>
          <w:rFonts w:ascii="Times New Roman" w:hAnsi="Times New Roman" w:cs="Times New Roman"/>
          <w:sz w:val="28"/>
          <w:szCs w:val="28"/>
        </w:rPr>
        <w:t xml:space="preserve">, </w:t>
      </w:r>
      <w:r w:rsidR="00E04DDF" w:rsidRPr="0060293A">
        <w:rPr>
          <w:rFonts w:ascii="Times New Roman" w:hAnsi="Times New Roman" w:cs="Times New Roman"/>
          <w:sz w:val="28"/>
          <w:szCs w:val="28"/>
        </w:rPr>
        <w:t>Director</w:t>
      </w:r>
    </w:p>
    <w:p w14:paraId="0EDB4EA3" w14:textId="6F1D1078" w:rsidR="00682C30" w:rsidRPr="0060293A" w:rsidRDefault="00682C30" w:rsidP="00E04DDF">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Certification and Licensing Division</w:t>
      </w:r>
    </w:p>
    <w:p w14:paraId="4CACE0E2" w14:textId="77777777" w:rsidR="00E04DDF" w:rsidRPr="0060293A" w:rsidRDefault="00E04DDF" w:rsidP="00E04DDF">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Administrative Office of the Courts</w:t>
      </w:r>
    </w:p>
    <w:p w14:paraId="1F3C24FB" w14:textId="378669EF" w:rsidR="00E04DDF" w:rsidRPr="0060293A" w:rsidRDefault="00E04DDF" w:rsidP="00E04DDF">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 xml:space="preserve">1501 W. Washington, Suite </w:t>
      </w:r>
      <w:r w:rsidR="00B3061E" w:rsidRPr="0060293A">
        <w:rPr>
          <w:rFonts w:ascii="Times New Roman" w:hAnsi="Times New Roman" w:cs="Times New Roman"/>
          <w:sz w:val="28"/>
          <w:szCs w:val="28"/>
        </w:rPr>
        <w:t>104</w:t>
      </w:r>
    </w:p>
    <w:p w14:paraId="616373B8" w14:textId="77777777" w:rsidR="00E04DDF" w:rsidRPr="0060293A" w:rsidRDefault="00E04DDF" w:rsidP="00E04DDF">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Phoenix, AZ 85007</w:t>
      </w:r>
    </w:p>
    <w:p w14:paraId="3F5B3F12" w14:textId="4F269037" w:rsidR="00E04DDF" w:rsidRPr="0060293A" w:rsidRDefault="00E04DDF" w:rsidP="00E04DDF">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(602) 452-33</w:t>
      </w:r>
      <w:r w:rsidR="00682C30" w:rsidRPr="0060293A">
        <w:rPr>
          <w:rFonts w:ascii="Times New Roman" w:hAnsi="Times New Roman" w:cs="Times New Roman"/>
          <w:sz w:val="28"/>
          <w:szCs w:val="28"/>
        </w:rPr>
        <w:t>78</w:t>
      </w:r>
    </w:p>
    <w:p w14:paraId="2A8F7E97" w14:textId="3B0ADAEE" w:rsidR="00E04DDF" w:rsidRPr="0060293A" w:rsidRDefault="00682C30" w:rsidP="00E04DDF">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attorneyadmissions@courts.az.gov</w:t>
      </w:r>
    </w:p>
    <w:p w14:paraId="70C6FCD6" w14:textId="1BBF2517" w:rsidR="00AB0C60" w:rsidRPr="0060293A" w:rsidRDefault="00C942B1">
      <w:pPr>
        <w:rPr>
          <w:rFonts w:ascii="Times New Roman" w:hAnsi="Times New Roman" w:cs="Times New Roman"/>
          <w:sz w:val="28"/>
          <w:szCs w:val="28"/>
        </w:rPr>
      </w:pPr>
    </w:p>
    <w:p w14:paraId="5CBE6392" w14:textId="77777777" w:rsidR="00E04DDF" w:rsidRPr="0060293A" w:rsidRDefault="00E04DDF" w:rsidP="0060293A">
      <w:pPr>
        <w:spacing w:after="0" w:line="240" w:lineRule="auto"/>
        <w:contextualSpacing/>
        <w:jc w:val="center"/>
        <w:rPr>
          <w:rFonts w:ascii="Times New Roman" w:hAnsi="Times New Roman" w:cs="Times New Roman"/>
          <w:b/>
          <w:bCs/>
          <w:sz w:val="28"/>
          <w:szCs w:val="28"/>
        </w:rPr>
      </w:pPr>
      <w:r w:rsidRPr="0060293A">
        <w:rPr>
          <w:rFonts w:ascii="Times New Roman" w:hAnsi="Times New Roman" w:cs="Times New Roman"/>
          <w:b/>
          <w:bCs/>
          <w:sz w:val="28"/>
          <w:szCs w:val="28"/>
        </w:rPr>
        <w:t>IN THE SUPREME COURT</w:t>
      </w:r>
    </w:p>
    <w:p w14:paraId="0EFEAE36" w14:textId="16D88F98" w:rsidR="00E04DDF" w:rsidRDefault="00E04DDF" w:rsidP="0060293A">
      <w:pPr>
        <w:spacing w:after="0" w:line="240" w:lineRule="auto"/>
        <w:contextualSpacing/>
        <w:jc w:val="center"/>
        <w:rPr>
          <w:rFonts w:ascii="Times New Roman" w:hAnsi="Times New Roman" w:cs="Times New Roman"/>
          <w:b/>
          <w:bCs/>
          <w:sz w:val="28"/>
          <w:szCs w:val="28"/>
        </w:rPr>
      </w:pPr>
      <w:r w:rsidRPr="0060293A">
        <w:rPr>
          <w:rFonts w:ascii="Times New Roman" w:hAnsi="Times New Roman" w:cs="Times New Roman"/>
          <w:b/>
          <w:bCs/>
          <w:sz w:val="28"/>
          <w:szCs w:val="28"/>
        </w:rPr>
        <w:t>STATE OF ARIZONA</w:t>
      </w:r>
    </w:p>
    <w:p w14:paraId="0D097185" w14:textId="77777777" w:rsidR="0060293A" w:rsidRPr="0060293A" w:rsidRDefault="0060293A" w:rsidP="0060293A">
      <w:pPr>
        <w:spacing w:after="0" w:line="240" w:lineRule="auto"/>
        <w:contextualSpacing/>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E04DDF" w:rsidRPr="0060293A" w14:paraId="0371A43F" w14:textId="77777777" w:rsidTr="00022B14">
        <w:tc>
          <w:tcPr>
            <w:tcW w:w="4675" w:type="dxa"/>
            <w:tcBorders>
              <w:top w:val="nil"/>
              <w:left w:val="nil"/>
            </w:tcBorders>
          </w:tcPr>
          <w:p w14:paraId="5B6DFCBF" w14:textId="77777777" w:rsidR="00E04DDF" w:rsidRPr="0060293A" w:rsidRDefault="00E04DDF" w:rsidP="00022B14">
            <w:pPr>
              <w:rPr>
                <w:rFonts w:ascii="Times New Roman" w:hAnsi="Times New Roman" w:cs="Times New Roman"/>
                <w:sz w:val="28"/>
                <w:szCs w:val="28"/>
                <w:u w:val="single"/>
              </w:rPr>
            </w:pPr>
            <w:r w:rsidRPr="0060293A">
              <w:rPr>
                <w:rFonts w:ascii="Times New Roman" w:hAnsi="Times New Roman" w:cs="Times New Roman"/>
                <w:sz w:val="28"/>
                <w:szCs w:val="28"/>
              </w:rPr>
              <w:t xml:space="preserve">In the Matter of </w:t>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p>
          <w:p w14:paraId="25860EE5" w14:textId="77777777" w:rsidR="00E04DDF" w:rsidRPr="0060293A" w:rsidRDefault="00E04DDF" w:rsidP="00022B14">
            <w:pPr>
              <w:rPr>
                <w:rFonts w:ascii="Times New Roman" w:hAnsi="Times New Roman" w:cs="Times New Roman"/>
                <w:sz w:val="28"/>
                <w:szCs w:val="28"/>
              </w:rPr>
            </w:pP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p>
          <w:p w14:paraId="22F62310" w14:textId="1BCAC674" w:rsidR="00E04DDF" w:rsidRPr="0060293A" w:rsidRDefault="00E04DDF" w:rsidP="00022B14">
            <w:pPr>
              <w:rPr>
                <w:rFonts w:ascii="Times New Roman" w:hAnsi="Times New Roman" w:cs="Times New Roman"/>
                <w:sz w:val="28"/>
                <w:szCs w:val="28"/>
              </w:rPr>
            </w:pPr>
            <w:r w:rsidRPr="0060293A">
              <w:rPr>
                <w:rFonts w:ascii="Times New Roman" w:hAnsi="Times New Roman" w:cs="Times New Roman"/>
                <w:sz w:val="28"/>
                <w:szCs w:val="28"/>
              </w:rPr>
              <w:t>PETITION TO AMEND RULE</w:t>
            </w:r>
            <w:r w:rsidRPr="0060293A">
              <w:rPr>
                <w:rFonts w:ascii="Times New Roman" w:hAnsi="Times New Roman" w:cs="Times New Roman"/>
                <w:sz w:val="28"/>
                <w:szCs w:val="28"/>
              </w:rPr>
              <w:tab/>
            </w:r>
          </w:p>
          <w:p w14:paraId="57ABD54F" w14:textId="6D6555CE" w:rsidR="00E04DDF" w:rsidRPr="0060293A" w:rsidRDefault="00E04DDF" w:rsidP="00022B14">
            <w:pPr>
              <w:rPr>
                <w:rFonts w:ascii="Times New Roman" w:hAnsi="Times New Roman" w:cs="Times New Roman"/>
                <w:sz w:val="28"/>
                <w:szCs w:val="28"/>
              </w:rPr>
            </w:pPr>
            <w:r w:rsidRPr="0060293A">
              <w:rPr>
                <w:rFonts w:ascii="Times New Roman" w:hAnsi="Times New Roman" w:cs="Times New Roman"/>
                <w:sz w:val="28"/>
                <w:szCs w:val="28"/>
              </w:rPr>
              <w:t>34, RULES OF THE SUPREME COURT OF ARIZONA</w:t>
            </w:r>
          </w:p>
          <w:p w14:paraId="76230FE3" w14:textId="77777777" w:rsidR="00E04DDF" w:rsidRPr="0060293A" w:rsidRDefault="00E04DDF" w:rsidP="00022B14">
            <w:pPr>
              <w:rPr>
                <w:rFonts w:ascii="Times New Roman" w:hAnsi="Times New Roman" w:cs="Times New Roman"/>
                <w:sz w:val="28"/>
                <w:szCs w:val="28"/>
              </w:rPr>
            </w:pPr>
          </w:p>
        </w:tc>
        <w:tc>
          <w:tcPr>
            <w:tcW w:w="4675" w:type="dxa"/>
            <w:tcBorders>
              <w:top w:val="nil"/>
              <w:bottom w:val="nil"/>
              <w:right w:val="nil"/>
            </w:tcBorders>
          </w:tcPr>
          <w:p w14:paraId="3A256FA7" w14:textId="5F7B5C3F" w:rsidR="00E04DDF" w:rsidRPr="0060293A" w:rsidRDefault="00E04DDF" w:rsidP="00022B14">
            <w:pPr>
              <w:rPr>
                <w:rFonts w:ascii="Times New Roman" w:hAnsi="Times New Roman" w:cs="Times New Roman"/>
                <w:sz w:val="28"/>
                <w:szCs w:val="28"/>
                <w:u w:val="single"/>
              </w:rPr>
            </w:pPr>
            <w:r w:rsidRPr="0060293A">
              <w:rPr>
                <w:rFonts w:ascii="Times New Roman" w:hAnsi="Times New Roman" w:cs="Times New Roman"/>
                <w:sz w:val="28"/>
                <w:szCs w:val="28"/>
              </w:rPr>
              <w:t xml:space="preserve">  Supreme Court No. R-23-</w:t>
            </w:r>
            <w:r w:rsidRPr="0060293A">
              <w:rPr>
                <w:rFonts w:ascii="Times New Roman" w:hAnsi="Times New Roman" w:cs="Times New Roman"/>
                <w:sz w:val="28"/>
                <w:szCs w:val="28"/>
                <w:u w:val="single"/>
              </w:rPr>
              <w:tab/>
            </w:r>
          </w:p>
          <w:p w14:paraId="49391AA1" w14:textId="77777777" w:rsidR="00E04DDF" w:rsidRPr="0060293A" w:rsidRDefault="00E04DDF" w:rsidP="00022B14">
            <w:pPr>
              <w:rPr>
                <w:rFonts w:ascii="Times New Roman" w:hAnsi="Times New Roman" w:cs="Times New Roman"/>
                <w:sz w:val="28"/>
                <w:szCs w:val="28"/>
                <w:u w:val="single"/>
              </w:rPr>
            </w:pPr>
          </w:p>
          <w:p w14:paraId="2EBF7ED6" w14:textId="1E6D4E91" w:rsidR="00E04DDF" w:rsidRPr="0060293A" w:rsidRDefault="00E04DDF" w:rsidP="00927CA3">
            <w:pPr>
              <w:ind w:left="166" w:hanging="166"/>
              <w:rPr>
                <w:rFonts w:ascii="Times New Roman" w:hAnsi="Times New Roman" w:cs="Times New Roman"/>
                <w:sz w:val="28"/>
                <w:szCs w:val="28"/>
              </w:rPr>
            </w:pPr>
            <w:r w:rsidRPr="0060293A">
              <w:rPr>
                <w:rFonts w:ascii="Times New Roman" w:hAnsi="Times New Roman" w:cs="Times New Roman"/>
                <w:sz w:val="28"/>
                <w:szCs w:val="28"/>
              </w:rPr>
              <w:t xml:space="preserve">  Petition to Amend Rule 34, Rules of the Supreme Court of Arizona</w:t>
            </w:r>
          </w:p>
        </w:tc>
      </w:tr>
    </w:tbl>
    <w:p w14:paraId="39B6C9D2" w14:textId="77777777" w:rsidR="00E04DDF" w:rsidRPr="0060293A" w:rsidRDefault="00E04DDF" w:rsidP="00E04DDF">
      <w:pPr>
        <w:spacing w:after="0" w:line="240" w:lineRule="auto"/>
        <w:rPr>
          <w:rFonts w:ascii="Times New Roman" w:hAnsi="Times New Roman" w:cs="Times New Roman"/>
          <w:sz w:val="28"/>
          <w:szCs w:val="28"/>
        </w:rPr>
      </w:pPr>
    </w:p>
    <w:p w14:paraId="7FC64722" w14:textId="620FE11C" w:rsidR="00E04DDF" w:rsidRPr="0060293A" w:rsidRDefault="00682C30" w:rsidP="00E04DDF">
      <w:pPr>
        <w:spacing w:line="480" w:lineRule="auto"/>
        <w:ind w:firstLine="720"/>
        <w:jc w:val="both"/>
        <w:rPr>
          <w:rFonts w:ascii="Times New Roman" w:hAnsi="Times New Roman" w:cs="Times New Roman"/>
          <w:sz w:val="28"/>
          <w:szCs w:val="28"/>
        </w:rPr>
      </w:pPr>
      <w:r w:rsidRPr="0060293A">
        <w:rPr>
          <w:rFonts w:ascii="Times New Roman" w:hAnsi="Times New Roman" w:cs="Times New Roman"/>
          <w:sz w:val="28"/>
          <w:szCs w:val="28"/>
        </w:rPr>
        <w:t>Under</w:t>
      </w:r>
      <w:r w:rsidR="00E04DDF" w:rsidRPr="0060293A">
        <w:rPr>
          <w:rFonts w:ascii="Times New Roman" w:hAnsi="Times New Roman" w:cs="Times New Roman"/>
          <w:sz w:val="28"/>
          <w:szCs w:val="28"/>
        </w:rPr>
        <w:t xml:space="preserve"> Rule 28, Rules of the Supreme Court of Arizona</w:t>
      </w:r>
      <w:r w:rsidRPr="0060293A">
        <w:rPr>
          <w:rFonts w:ascii="Times New Roman" w:hAnsi="Times New Roman" w:cs="Times New Roman"/>
          <w:sz w:val="28"/>
          <w:szCs w:val="28"/>
        </w:rPr>
        <w:t>,</w:t>
      </w:r>
      <w:r w:rsidR="00E04DDF" w:rsidRPr="0060293A">
        <w:rPr>
          <w:rFonts w:ascii="Times New Roman" w:hAnsi="Times New Roman" w:cs="Times New Roman"/>
          <w:sz w:val="28"/>
          <w:szCs w:val="28"/>
        </w:rPr>
        <w:t xml:space="preserve"> </w:t>
      </w:r>
      <w:r w:rsidR="007424FD" w:rsidRPr="0060293A">
        <w:rPr>
          <w:rFonts w:ascii="Times New Roman" w:hAnsi="Times New Roman" w:cs="Times New Roman"/>
          <w:sz w:val="28"/>
          <w:szCs w:val="28"/>
        </w:rPr>
        <w:t>Aaron Nash</w:t>
      </w:r>
      <w:r w:rsidR="00E04DDF" w:rsidRPr="0060293A">
        <w:rPr>
          <w:rFonts w:ascii="Times New Roman" w:hAnsi="Times New Roman" w:cs="Times New Roman"/>
          <w:sz w:val="28"/>
          <w:szCs w:val="28"/>
        </w:rPr>
        <w:t xml:space="preserve">, Director, </w:t>
      </w:r>
      <w:r w:rsidR="0060293A" w:rsidRPr="0060293A">
        <w:rPr>
          <w:rFonts w:ascii="Times New Roman" w:hAnsi="Times New Roman" w:cs="Times New Roman"/>
          <w:sz w:val="28"/>
          <w:szCs w:val="28"/>
        </w:rPr>
        <w:t>Certification and Licensing Division,</w:t>
      </w:r>
      <w:r w:rsidR="0060293A">
        <w:rPr>
          <w:rFonts w:ascii="Times New Roman" w:hAnsi="Times New Roman" w:cs="Times New Roman"/>
          <w:sz w:val="28"/>
          <w:szCs w:val="28"/>
        </w:rPr>
        <w:t xml:space="preserve"> </w:t>
      </w:r>
      <w:r w:rsidR="00E04DDF" w:rsidRPr="0060293A">
        <w:rPr>
          <w:rFonts w:ascii="Times New Roman" w:hAnsi="Times New Roman" w:cs="Times New Roman"/>
          <w:sz w:val="28"/>
          <w:szCs w:val="28"/>
        </w:rPr>
        <w:t>Administrative Office of the Courts,</w:t>
      </w:r>
      <w:r w:rsidRPr="0060293A">
        <w:rPr>
          <w:rFonts w:ascii="Times New Roman" w:hAnsi="Times New Roman" w:cs="Times New Roman"/>
          <w:sz w:val="28"/>
          <w:szCs w:val="28"/>
        </w:rPr>
        <w:t xml:space="preserve"> </w:t>
      </w:r>
      <w:r w:rsidR="00E04DDF" w:rsidRPr="0060293A">
        <w:rPr>
          <w:rFonts w:ascii="Times New Roman" w:hAnsi="Times New Roman" w:cs="Times New Roman"/>
          <w:sz w:val="28"/>
          <w:szCs w:val="28"/>
        </w:rPr>
        <w:t>respectfully requests this Court adopt amendments to Rule 34, Rules of the Supreme Court of Arizona</w:t>
      </w:r>
      <w:r w:rsidR="002B701D">
        <w:rPr>
          <w:rFonts w:ascii="Times New Roman" w:hAnsi="Times New Roman" w:cs="Times New Roman"/>
          <w:sz w:val="28"/>
          <w:szCs w:val="28"/>
        </w:rPr>
        <w:t>,</w:t>
      </w:r>
      <w:r w:rsidR="00E04DDF" w:rsidRPr="0060293A">
        <w:rPr>
          <w:rFonts w:ascii="Times New Roman" w:hAnsi="Times New Roman" w:cs="Times New Roman"/>
          <w:sz w:val="28"/>
          <w:szCs w:val="28"/>
        </w:rPr>
        <w:t xml:space="preserve"> concerning </w:t>
      </w:r>
      <w:r w:rsidR="00916144" w:rsidRPr="0060293A">
        <w:rPr>
          <w:rFonts w:ascii="Times New Roman" w:hAnsi="Times New Roman" w:cs="Times New Roman"/>
          <w:sz w:val="28"/>
          <w:szCs w:val="28"/>
        </w:rPr>
        <w:t>the admission to the practice of law</w:t>
      </w:r>
      <w:r w:rsidR="00E04DDF" w:rsidRPr="0060293A">
        <w:rPr>
          <w:rFonts w:ascii="Times New Roman" w:hAnsi="Times New Roman" w:cs="Times New Roman"/>
          <w:sz w:val="28"/>
          <w:szCs w:val="28"/>
        </w:rPr>
        <w:t xml:space="preserve">.  </w:t>
      </w:r>
    </w:p>
    <w:p w14:paraId="73CBBBB3" w14:textId="77777777" w:rsidR="00840BC1" w:rsidRPr="0060293A" w:rsidRDefault="00E04DDF" w:rsidP="00840BC1">
      <w:pPr>
        <w:pStyle w:val="ListParagraph"/>
        <w:numPr>
          <w:ilvl w:val="0"/>
          <w:numId w:val="1"/>
        </w:numPr>
        <w:spacing w:after="0" w:line="480" w:lineRule="auto"/>
        <w:jc w:val="both"/>
        <w:rPr>
          <w:rFonts w:ascii="Times New Roman" w:hAnsi="Times New Roman" w:cs="Times New Roman"/>
          <w:b/>
          <w:bCs/>
          <w:sz w:val="28"/>
          <w:szCs w:val="28"/>
        </w:rPr>
      </w:pPr>
      <w:r w:rsidRPr="0060293A">
        <w:rPr>
          <w:rFonts w:ascii="Times New Roman" w:hAnsi="Times New Roman" w:cs="Times New Roman"/>
          <w:b/>
          <w:bCs/>
          <w:sz w:val="28"/>
          <w:szCs w:val="28"/>
        </w:rPr>
        <w:t>Purpose of the Proposed Rule Amendments</w:t>
      </w:r>
      <w:r w:rsidRPr="0060293A">
        <w:rPr>
          <w:rFonts w:ascii="Times New Roman" w:hAnsi="Times New Roman" w:cs="Times New Roman"/>
          <w:sz w:val="28"/>
          <w:szCs w:val="28"/>
        </w:rPr>
        <w:t>.</w:t>
      </w:r>
    </w:p>
    <w:p w14:paraId="5A96F942" w14:textId="2A50F524" w:rsidR="001B1F02" w:rsidRDefault="001B1F02" w:rsidP="00EB2C54">
      <w:pPr>
        <w:spacing w:line="480" w:lineRule="auto"/>
        <w:ind w:firstLine="720"/>
        <w:jc w:val="both"/>
        <w:rPr>
          <w:rFonts w:ascii="Times New Roman" w:hAnsi="Times New Roman" w:cs="Times New Roman"/>
          <w:sz w:val="28"/>
          <w:szCs w:val="28"/>
        </w:rPr>
      </w:pPr>
      <w:r w:rsidRPr="001B1F02">
        <w:rPr>
          <w:rFonts w:ascii="Times New Roman" w:hAnsi="Times New Roman" w:cs="Times New Roman"/>
          <w:sz w:val="28"/>
          <w:szCs w:val="28"/>
        </w:rPr>
        <w:t xml:space="preserve">Under Rule 34(f)(1)(D), applicants must be in good standing or have resigned in good standing in all jurisdictions where previously admitted. The </w:t>
      </w:r>
      <w:r w:rsidR="00C65FC6">
        <w:rPr>
          <w:rFonts w:ascii="Times New Roman" w:hAnsi="Times New Roman" w:cs="Times New Roman"/>
          <w:sz w:val="28"/>
          <w:szCs w:val="28"/>
        </w:rPr>
        <w:t xml:space="preserve">Character and Fitness </w:t>
      </w:r>
      <w:r w:rsidRPr="001B1F02">
        <w:rPr>
          <w:rFonts w:ascii="Times New Roman" w:hAnsi="Times New Roman" w:cs="Times New Roman"/>
          <w:sz w:val="28"/>
          <w:szCs w:val="28"/>
        </w:rPr>
        <w:t xml:space="preserve">Committee, however, receives applications where an applicant is deemed not in good standing in another jurisdiction solely because the applicant failed to pay their mandatory fees or complete their continuing education requirements. Applicants attempting to remedy these deficiencies are, in certain jurisdictions, </w:t>
      </w:r>
      <w:r w:rsidRPr="001B1F02">
        <w:rPr>
          <w:rFonts w:ascii="Times New Roman" w:hAnsi="Times New Roman" w:cs="Times New Roman"/>
          <w:sz w:val="28"/>
          <w:szCs w:val="28"/>
        </w:rPr>
        <w:lastRenderedPageBreak/>
        <w:t xml:space="preserve">prevented from doing so due to their inactive or resigned status in that jurisdiction; creating an administrative impasse where applicants cannot be admitted into Arizona due to a lack of good standing but cannot attain good standing in their prior jurisdiction. </w:t>
      </w:r>
      <w:r w:rsidRPr="001B1F02">
        <w:rPr>
          <w:rFonts w:ascii="Times New Roman" w:hAnsi="Times New Roman" w:cs="Times New Roman"/>
          <w:i/>
          <w:iCs/>
          <w:sz w:val="28"/>
          <w:szCs w:val="28"/>
        </w:rPr>
        <w:t>See, Moyer</w:t>
      </w:r>
      <w:r w:rsidR="00A718E5">
        <w:rPr>
          <w:rFonts w:ascii="Times New Roman" w:hAnsi="Times New Roman" w:cs="Times New Roman"/>
          <w:i/>
          <w:iCs/>
          <w:sz w:val="28"/>
          <w:szCs w:val="28"/>
        </w:rPr>
        <w:t>’s</w:t>
      </w:r>
      <w:r w:rsidRPr="001B1F02">
        <w:rPr>
          <w:rFonts w:ascii="Times New Roman" w:hAnsi="Times New Roman" w:cs="Times New Roman"/>
          <w:i/>
          <w:iCs/>
          <w:sz w:val="28"/>
          <w:szCs w:val="28"/>
        </w:rPr>
        <w:t xml:space="preserve"> </w:t>
      </w:r>
      <w:r w:rsidR="00E94547">
        <w:rPr>
          <w:rFonts w:ascii="Times New Roman" w:hAnsi="Times New Roman" w:cs="Times New Roman"/>
          <w:i/>
          <w:iCs/>
          <w:sz w:val="28"/>
          <w:szCs w:val="28"/>
        </w:rPr>
        <w:t>P</w:t>
      </w:r>
      <w:r w:rsidRPr="001B1F02">
        <w:rPr>
          <w:rFonts w:ascii="Times New Roman" w:hAnsi="Times New Roman" w:cs="Times New Roman"/>
          <w:i/>
          <w:iCs/>
          <w:sz w:val="28"/>
          <w:szCs w:val="28"/>
        </w:rPr>
        <w:t xml:space="preserve">etition for </w:t>
      </w:r>
      <w:r w:rsidR="00E94547">
        <w:rPr>
          <w:rFonts w:ascii="Times New Roman" w:hAnsi="Times New Roman" w:cs="Times New Roman"/>
          <w:i/>
          <w:iCs/>
          <w:sz w:val="28"/>
          <w:szCs w:val="28"/>
        </w:rPr>
        <w:t>R</w:t>
      </w:r>
      <w:r w:rsidRPr="001B1F02">
        <w:rPr>
          <w:rFonts w:ascii="Times New Roman" w:hAnsi="Times New Roman" w:cs="Times New Roman"/>
          <w:i/>
          <w:iCs/>
          <w:sz w:val="28"/>
          <w:szCs w:val="28"/>
        </w:rPr>
        <w:t>eview</w:t>
      </w:r>
      <w:r w:rsidR="002751E7">
        <w:rPr>
          <w:rFonts w:ascii="Times New Roman" w:hAnsi="Times New Roman" w:cs="Times New Roman"/>
          <w:i/>
          <w:iCs/>
          <w:sz w:val="28"/>
          <w:szCs w:val="28"/>
        </w:rPr>
        <w:t xml:space="preserve">, In the Matter of </w:t>
      </w:r>
      <w:r w:rsidR="006B4742">
        <w:rPr>
          <w:rFonts w:ascii="Times New Roman" w:hAnsi="Times New Roman" w:cs="Times New Roman"/>
          <w:i/>
          <w:iCs/>
          <w:sz w:val="28"/>
          <w:szCs w:val="28"/>
        </w:rPr>
        <w:t xml:space="preserve">the </w:t>
      </w:r>
      <w:r w:rsidR="002751E7">
        <w:rPr>
          <w:rFonts w:ascii="Times New Roman" w:hAnsi="Times New Roman" w:cs="Times New Roman"/>
          <w:i/>
          <w:iCs/>
          <w:sz w:val="28"/>
          <w:szCs w:val="28"/>
        </w:rPr>
        <w:t>Application of Alison K. L. Moyer, No. SB-22-0064-PR (Ariz. Oct. 6, 2022)</w:t>
      </w:r>
      <w:r w:rsidRPr="001B1F02">
        <w:rPr>
          <w:rFonts w:ascii="Times New Roman" w:hAnsi="Times New Roman" w:cs="Times New Roman"/>
          <w:i/>
          <w:iCs/>
          <w:sz w:val="28"/>
          <w:szCs w:val="28"/>
        </w:rPr>
        <w:t xml:space="preserve">. </w:t>
      </w:r>
      <w:r w:rsidRPr="001B1F02">
        <w:rPr>
          <w:rFonts w:ascii="Times New Roman" w:hAnsi="Times New Roman" w:cs="Times New Roman"/>
          <w:sz w:val="28"/>
          <w:szCs w:val="28"/>
        </w:rPr>
        <w:t>The proposed change seeks to clarify the good standing status requirement for applicants seeking admission by motion of their Uniform Bar Examination score.</w:t>
      </w:r>
    </w:p>
    <w:p w14:paraId="157E7F01" w14:textId="0E0E6DCD" w:rsidR="00EB2C54" w:rsidRPr="00EB2C54" w:rsidRDefault="00682C30" w:rsidP="00EB2C54">
      <w:pPr>
        <w:spacing w:line="480" w:lineRule="auto"/>
        <w:ind w:firstLine="720"/>
        <w:jc w:val="both"/>
        <w:rPr>
          <w:rFonts w:ascii="Times New Roman" w:hAnsi="Times New Roman" w:cs="Times New Roman"/>
          <w:sz w:val="28"/>
          <w:szCs w:val="28"/>
        </w:rPr>
      </w:pPr>
      <w:r w:rsidRPr="0060293A">
        <w:rPr>
          <w:rFonts w:ascii="Times New Roman" w:hAnsi="Times New Roman" w:cs="Times New Roman"/>
          <w:sz w:val="28"/>
          <w:szCs w:val="28"/>
        </w:rPr>
        <w:t>Under</w:t>
      </w:r>
      <w:r w:rsidR="00230F27" w:rsidRPr="0060293A">
        <w:rPr>
          <w:rFonts w:ascii="Times New Roman" w:hAnsi="Times New Roman" w:cs="Times New Roman"/>
          <w:sz w:val="28"/>
          <w:szCs w:val="28"/>
        </w:rPr>
        <w:t xml:space="preserve"> </w:t>
      </w:r>
      <w:r w:rsidR="003D0CD5" w:rsidRPr="0060293A">
        <w:rPr>
          <w:rFonts w:ascii="Times New Roman" w:hAnsi="Times New Roman" w:cs="Times New Roman"/>
          <w:sz w:val="28"/>
          <w:szCs w:val="28"/>
        </w:rPr>
        <w:t>Rules 34(f)(1)(E) and 34(h)(1)(E)</w:t>
      </w:r>
      <w:r w:rsidR="00A24348" w:rsidRPr="0060293A">
        <w:rPr>
          <w:rFonts w:ascii="Times New Roman" w:hAnsi="Times New Roman" w:cs="Times New Roman"/>
          <w:sz w:val="28"/>
          <w:szCs w:val="28"/>
        </w:rPr>
        <w:t>,</w:t>
      </w:r>
      <w:r w:rsidR="00230F27" w:rsidRPr="0060293A">
        <w:rPr>
          <w:rFonts w:ascii="Times New Roman" w:hAnsi="Times New Roman" w:cs="Times New Roman"/>
          <w:sz w:val="28"/>
          <w:szCs w:val="28"/>
        </w:rPr>
        <w:t xml:space="preserve"> </w:t>
      </w:r>
      <w:r w:rsidR="003D0CD5" w:rsidRPr="0060293A">
        <w:rPr>
          <w:rFonts w:ascii="Times New Roman" w:hAnsi="Times New Roman" w:cs="Times New Roman"/>
          <w:sz w:val="28"/>
          <w:szCs w:val="28"/>
        </w:rPr>
        <w:t>applicant</w:t>
      </w:r>
      <w:r w:rsidR="002B701D">
        <w:rPr>
          <w:rFonts w:ascii="Times New Roman" w:hAnsi="Times New Roman" w:cs="Times New Roman"/>
          <w:sz w:val="28"/>
          <w:szCs w:val="28"/>
        </w:rPr>
        <w:t>s</w:t>
      </w:r>
      <w:r w:rsidR="002170AB" w:rsidRPr="0060293A">
        <w:rPr>
          <w:rFonts w:ascii="Times New Roman" w:hAnsi="Times New Roman" w:cs="Times New Roman"/>
          <w:sz w:val="28"/>
          <w:szCs w:val="28"/>
        </w:rPr>
        <w:t xml:space="preserve"> seeking</w:t>
      </w:r>
      <w:r w:rsidR="007424FD" w:rsidRPr="0060293A">
        <w:rPr>
          <w:rFonts w:ascii="Times New Roman" w:hAnsi="Times New Roman" w:cs="Times New Roman"/>
          <w:sz w:val="28"/>
          <w:szCs w:val="28"/>
        </w:rPr>
        <w:t xml:space="preserve"> admission in Arizona</w:t>
      </w:r>
      <w:r w:rsidR="003D0CD5" w:rsidRPr="0060293A">
        <w:rPr>
          <w:rFonts w:ascii="Times New Roman" w:hAnsi="Times New Roman" w:cs="Times New Roman"/>
          <w:sz w:val="28"/>
          <w:szCs w:val="28"/>
        </w:rPr>
        <w:t xml:space="preserve"> must “establish that the applicant is not currently subject to lawyer discipline or the subject of a pending disciplinary matter in any other jurisdiction.”</w:t>
      </w:r>
      <w:r w:rsidR="00AC0D83">
        <w:rPr>
          <w:rFonts w:ascii="Times New Roman" w:hAnsi="Times New Roman" w:cs="Times New Roman"/>
          <w:sz w:val="28"/>
          <w:szCs w:val="28"/>
        </w:rPr>
        <w:t xml:space="preserve"> </w:t>
      </w:r>
    </w:p>
    <w:p w14:paraId="56093549" w14:textId="31145CD5" w:rsidR="00B7283A" w:rsidRDefault="00493DD3" w:rsidP="00B7283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As written, </w:t>
      </w:r>
      <w:r w:rsidRPr="0060293A">
        <w:rPr>
          <w:rFonts w:ascii="Times New Roman" w:hAnsi="Times New Roman" w:cs="Times New Roman"/>
          <w:sz w:val="28"/>
          <w:szCs w:val="28"/>
        </w:rPr>
        <w:t>Rules 34(f)(1)(E) and 34(h)(1)(E)</w:t>
      </w:r>
      <w:r w:rsidR="001C6302">
        <w:rPr>
          <w:rFonts w:ascii="Times New Roman" w:hAnsi="Times New Roman" w:cs="Times New Roman"/>
          <w:sz w:val="28"/>
          <w:szCs w:val="28"/>
        </w:rPr>
        <w:t xml:space="preserve"> </w:t>
      </w:r>
      <w:r>
        <w:rPr>
          <w:rFonts w:ascii="Times New Roman" w:hAnsi="Times New Roman" w:cs="Times New Roman"/>
          <w:sz w:val="28"/>
          <w:szCs w:val="28"/>
        </w:rPr>
        <w:t>fail</w:t>
      </w:r>
      <w:r w:rsidR="001C6302">
        <w:rPr>
          <w:rFonts w:ascii="Times New Roman" w:hAnsi="Times New Roman" w:cs="Times New Roman"/>
          <w:sz w:val="28"/>
          <w:szCs w:val="28"/>
        </w:rPr>
        <w:t xml:space="preserve"> </w:t>
      </w:r>
      <w:r>
        <w:rPr>
          <w:rFonts w:ascii="Times New Roman" w:hAnsi="Times New Roman" w:cs="Times New Roman"/>
          <w:sz w:val="28"/>
          <w:szCs w:val="28"/>
        </w:rPr>
        <w:t>to consider that</w:t>
      </w:r>
      <w:r w:rsidR="004668EA">
        <w:rPr>
          <w:rFonts w:ascii="Times New Roman" w:hAnsi="Times New Roman" w:cs="Times New Roman"/>
          <w:sz w:val="28"/>
          <w:szCs w:val="28"/>
        </w:rPr>
        <w:t xml:space="preserve"> </w:t>
      </w:r>
      <w:r>
        <w:rPr>
          <w:rFonts w:ascii="Times New Roman" w:hAnsi="Times New Roman" w:cs="Times New Roman"/>
          <w:sz w:val="28"/>
          <w:szCs w:val="28"/>
        </w:rPr>
        <w:t>applicant</w:t>
      </w:r>
      <w:r w:rsidR="004668EA">
        <w:rPr>
          <w:rFonts w:ascii="Times New Roman" w:hAnsi="Times New Roman" w:cs="Times New Roman"/>
          <w:sz w:val="28"/>
          <w:szCs w:val="28"/>
        </w:rPr>
        <w:t>s</w:t>
      </w:r>
      <w:r>
        <w:rPr>
          <w:rFonts w:ascii="Times New Roman" w:hAnsi="Times New Roman" w:cs="Times New Roman"/>
          <w:sz w:val="28"/>
          <w:szCs w:val="28"/>
        </w:rPr>
        <w:t xml:space="preserve"> </w:t>
      </w:r>
      <w:r w:rsidR="001C6302">
        <w:rPr>
          <w:rFonts w:ascii="Times New Roman" w:hAnsi="Times New Roman" w:cs="Times New Roman"/>
          <w:sz w:val="28"/>
          <w:szCs w:val="28"/>
        </w:rPr>
        <w:t xml:space="preserve">may </w:t>
      </w:r>
      <w:r w:rsidR="00532186">
        <w:rPr>
          <w:rFonts w:ascii="Times New Roman" w:hAnsi="Times New Roman" w:cs="Times New Roman"/>
          <w:sz w:val="28"/>
          <w:szCs w:val="28"/>
        </w:rPr>
        <w:t xml:space="preserve">be subject to discipline </w:t>
      </w:r>
      <w:r>
        <w:rPr>
          <w:rFonts w:ascii="Times New Roman" w:hAnsi="Times New Roman" w:cs="Times New Roman"/>
          <w:sz w:val="28"/>
          <w:szCs w:val="28"/>
        </w:rPr>
        <w:t>or</w:t>
      </w:r>
      <w:r w:rsidR="00532186">
        <w:rPr>
          <w:rFonts w:ascii="Times New Roman" w:hAnsi="Times New Roman" w:cs="Times New Roman"/>
          <w:sz w:val="28"/>
          <w:szCs w:val="28"/>
        </w:rPr>
        <w:t xml:space="preserve"> </w:t>
      </w:r>
      <w:r w:rsidR="00434489">
        <w:rPr>
          <w:rFonts w:ascii="Times New Roman" w:hAnsi="Times New Roman" w:cs="Times New Roman"/>
          <w:sz w:val="28"/>
          <w:szCs w:val="28"/>
        </w:rPr>
        <w:t>the subject of</w:t>
      </w:r>
      <w:r>
        <w:rPr>
          <w:rFonts w:ascii="Times New Roman" w:hAnsi="Times New Roman" w:cs="Times New Roman"/>
          <w:sz w:val="28"/>
          <w:szCs w:val="28"/>
        </w:rPr>
        <w:t xml:space="preserve"> pending disciplinary actions</w:t>
      </w:r>
      <w:r w:rsidR="001C6302">
        <w:rPr>
          <w:rFonts w:ascii="Times New Roman" w:hAnsi="Times New Roman" w:cs="Times New Roman"/>
          <w:sz w:val="28"/>
          <w:szCs w:val="28"/>
        </w:rPr>
        <w:t xml:space="preserve"> in </w:t>
      </w:r>
      <w:r w:rsidR="00213E77">
        <w:rPr>
          <w:rFonts w:ascii="Times New Roman" w:hAnsi="Times New Roman" w:cs="Times New Roman"/>
          <w:sz w:val="28"/>
          <w:szCs w:val="28"/>
        </w:rPr>
        <w:t>Arizona</w:t>
      </w:r>
      <w:r>
        <w:rPr>
          <w:rFonts w:ascii="Times New Roman" w:hAnsi="Times New Roman" w:cs="Times New Roman"/>
          <w:sz w:val="28"/>
          <w:szCs w:val="28"/>
        </w:rPr>
        <w:t xml:space="preserve"> </w:t>
      </w:r>
      <w:r w:rsidR="004668EA">
        <w:rPr>
          <w:rFonts w:ascii="Times New Roman" w:hAnsi="Times New Roman" w:cs="Times New Roman"/>
          <w:sz w:val="28"/>
          <w:szCs w:val="28"/>
        </w:rPr>
        <w:t>and</w:t>
      </w:r>
      <w:r w:rsidR="00EA40E5">
        <w:rPr>
          <w:rFonts w:ascii="Times New Roman" w:hAnsi="Times New Roman" w:cs="Times New Roman"/>
          <w:sz w:val="28"/>
          <w:szCs w:val="28"/>
        </w:rPr>
        <w:t xml:space="preserve"> </w:t>
      </w:r>
      <w:r w:rsidR="004668EA">
        <w:rPr>
          <w:rFonts w:ascii="Times New Roman" w:hAnsi="Times New Roman" w:cs="Times New Roman"/>
          <w:sz w:val="28"/>
          <w:szCs w:val="28"/>
        </w:rPr>
        <w:t xml:space="preserve">have </w:t>
      </w:r>
      <w:r w:rsidR="002B701D">
        <w:rPr>
          <w:rFonts w:ascii="Times New Roman" w:hAnsi="Times New Roman" w:cs="Times New Roman"/>
          <w:sz w:val="28"/>
          <w:szCs w:val="28"/>
        </w:rPr>
        <w:t>no obligation to</w:t>
      </w:r>
      <w:r w:rsidR="00361520">
        <w:rPr>
          <w:rFonts w:ascii="Times New Roman" w:hAnsi="Times New Roman" w:cs="Times New Roman"/>
          <w:sz w:val="28"/>
          <w:szCs w:val="28"/>
        </w:rPr>
        <w:t xml:space="preserve"> </w:t>
      </w:r>
      <w:r>
        <w:rPr>
          <w:rFonts w:ascii="Times New Roman" w:hAnsi="Times New Roman" w:cs="Times New Roman"/>
          <w:sz w:val="28"/>
          <w:szCs w:val="28"/>
        </w:rPr>
        <w:t xml:space="preserve">disclose </w:t>
      </w:r>
      <w:r w:rsidR="00EB2C54">
        <w:rPr>
          <w:rFonts w:ascii="Times New Roman" w:hAnsi="Times New Roman" w:cs="Times New Roman"/>
          <w:sz w:val="28"/>
          <w:szCs w:val="28"/>
        </w:rPr>
        <w:t>it.</w:t>
      </w:r>
      <w:r w:rsidR="00361520">
        <w:rPr>
          <w:rFonts w:ascii="Times New Roman" w:hAnsi="Times New Roman" w:cs="Times New Roman"/>
          <w:sz w:val="28"/>
          <w:szCs w:val="28"/>
        </w:rPr>
        <w:t xml:space="preserve"> </w:t>
      </w:r>
    </w:p>
    <w:p w14:paraId="1B214671" w14:textId="3065E0B8" w:rsidR="00B7283A" w:rsidRPr="00B7283A" w:rsidRDefault="00B7283A" w:rsidP="00B7283A">
      <w:pPr>
        <w:spacing w:line="480" w:lineRule="auto"/>
        <w:ind w:firstLine="720"/>
        <w:jc w:val="both"/>
        <w:rPr>
          <w:rFonts w:ascii="Times New Roman" w:hAnsi="Times New Roman" w:cs="Times New Roman"/>
          <w:sz w:val="28"/>
          <w:szCs w:val="28"/>
        </w:rPr>
      </w:pPr>
      <w:r w:rsidRPr="00B7283A">
        <w:rPr>
          <w:rFonts w:ascii="Times New Roman" w:hAnsi="Times New Roman" w:cs="Times New Roman"/>
          <w:sz w:val="28"/>
          <w:szCs w:val="28"/>
        </w:rPr>
        <w:t xml:space="preserve">The purpose of the proposed amendment to Rules 34(f)(1)(E) and 34(h)(1)(E) is to correct this oversight and require applicants </w:t>
      </w:r>
      <w:r w:rsidR="00997B1F">
        <w:rPr>
          <w:rFonts w:ascii="Times New Roman" w:hAnsi="Times New Roman" w:cs="Times New Roman"/>
          <w:sz w:val="28"/>
          <w:szCs w:val="28"/>
        </w:rPr>
        <w:t xml:space="preserve">to </w:t>
      </w:r>
      <w:r w:rsidR="00D0287A">
        <w:rPr>
          <w:rFonts w:ascii="Times New Roman" w:hAnsi="Times New Roman" w:cs="Times New Roman"/>
          <w:sz w:val="28"/>
          <w:szCs w:val="28"/>
        </w:rPr>
        <w:t xml:space="preserve">establish </w:t>
      </w:r>
      <w:r w:rsidRPr="00B7283A">
        <w:rPr>
          <w:rFonts w:ascii="Times New Roman" w:hAnsi="Times New Roman" w:cs="Times New Roman"/>
          <w:sz w:val="28"/>
          <w:szCs w:val="28"/>
        </w:rPr>
        <w:t xml:space="preserve">that they are not subject to </w:t>
      </w:r>
      <w:r w:rsidR="00532186">
        <w:rPr>
          <w:rFonts w:ascii="Times New Roman" w:hAnsi="Times New Roman" w:cs="Times New Roman"/>
          <w:sz w:val="28"/>
          <w:szCs w:val="28"/>
        </w:rPr>
        <w:t xml:space="preserve">lawyer </w:t>
      </w:r>
      <w:r w:rsidRPr="00B7283A">
        <w:rPr>
          <w:rFonts w:ascii="Times New Roman" w:hAnsi="Times New Roman" w:cs="Times New Roman"/>
          <w:sz w:val="28"/>
          <w:szCs w:val="28"/>
        </w:rPr>
        <w:t>discipli</w:t>
      </w:r>
      <w:r w:rsidR="00B0207C">
        <w:rPr>
          <w:rFonts w:ascii="Times New Roman" w:hAnsi="Times New Roman" w:cs="Times New Roman"/>
          <w:sz w:val="28"/>
          <w:szCs w:val="28"/>
        </w:rPr>
        <w:t>n</w:t>
      </w:r>
      <w:r w:rsidR="00532186">
        <w:rPr>
          <w:rFonts w:ascii="Times New Roman" w:hAnsi="Times New Roman" w:cs="Times New Roman"/>
          <w:sz w:val="28"/>
          <w:szCs w:val="28"/>
        </w:rPr>
        <w:t>e</w:t>
      </w:r>
      <w:r w:rsidRPr="00B7283A">
        <w:rPr>
          <w:rFonts w:ascii="Times New Roman" w:hAnsi="Times New Roman" w:cs="Times New Roman"/>
          <w:sz w:val="28"/>
          <w:szCs w:val="28"/>
        </w:rPr>
        <w:t xml:space="preserve"> or</w:t>
      </w:r>
      <w:r w:rsidR="00B0207C">
        <w:rPr>
          <w:rFonts w:ascii="Times New Roman" w:hAnsi="Times New Roman" w:cs="Times New Roman"/>
          <w:sz w:val="28"/>
          <w:szCs w:val="28"/>
        </w:rPr>
        <w:t xml:space="preserve"> </w:t>
      </w:r>
      <w:r w:rsidR="00434489">
        <w:rPr>
          <w:rFonts w:ascii="Times New Roman" w:hAnsi="Times New Roman" w:cs="Times New Roman"/>
          <w:sz w:val="28"/>
          <w:szCs w:val="28"/>
        </w:rPr>
        <w:t xml:space="preserve">the subject of </w:t>
      </w:r>
      <w:r w:rsidR="00B0207C">
        <w:rPr>
          <w:rFonts w:ascii="Times New Roman" w:hAnsi="Times New Roman" w:cs="Times New Roman"/>
          <w:sz w:val="28"/>
          <w:szCs w:val="28"/>
        </w:rPr>
        <w:t>pending</w:t>
      </w:r>
      <w:r w:rsidRPr="00B7283A">
        <w:rPr>
          <w:rFonts w:ascii="Times New Roman" w:hAnsi="Times New Roman" w:cs="Times New Roman"/>
          <w:sz w:val="28"/>
          <w:szCs w:val="28"/>
        </w:rPr>
        <w:t xml:space="preserve"> disciplinary </w:t>
      </w:r>
      <w:r w:rsidR="00532186">
        <w:rPr>
          <w:rFonts w:ascii="Times New Roman" w:hAnsi="Times New Roman" w:cs="Times New Roman"/>
          <w:sz w:val="28"/>
          <w:szCs w:val="28"/>
        </w:rPr>
        <w:t>matters</w:t>
      </w:r>
      <w:r w:rsidRPr="00B7283A">
        <w:rPr>
          <w:rFonts w:ascii="Times New Roman" w:hAnsi="Times New Roman" w:cs="Times New Roman"/>
          <w:sz w:val="28"/>
          <w:szCs w:val="28"/>
        </w:rPr>
        <w:t xml:space="preserve"> in any jurisdiction. </w:t>
      </w:r>
    </w:p>
    <w:p w14:paraId="286EC575" w14:textId="69242A0D" w:rsidR="00105650" w:rsidRPr="00105650" w:rsidRDefault="00105650" w:rsidP="00105650">
      <w:pPr>
        <w:pStyle w:val="ListParagraph"/>
        <w:numPr>
          <w:ilvl w:val="0"/>
          <w:numId w:val="1"/>
        </w:numPr>
        <w:spacing w:before="240" w:after="0" w:line="480" w:lineRule="auto"/>
        <w:contextualSpacing w:val="0"/>
        <w:jc w:val="both"/>
        <w:rPr>
          <w:rFonts w:ascii="Times New Roman" w:hAnsi="Times New Roman" w:cs="Times New Roman"/>
          <w:b/>
          <w:bCs/>
          <w:sz w:val="28"/>
          <w:szCs w:val="28"/>
        </w:rPr>
      </w:pPr>
      <w:r>
        <w:rPr>
          <w:rFonts w:ascii="Times New Roman" w:hAnsi="Times New Roman" w:cs="Times New Roman"/>
          <w:b/>
          <w:bCs/>
          <w:sz w:val="28"/>
          <w:szCs w:val="28"/>
        </w:rPr>
        <w:t>The Proposed Rule Changes</w:t>
      </w:r>
      <w:r w:rsidRPr="005F6D70">
        <w:rPr>
          <w:rFonts w:ascii="Times New Roman" w:hAnsi="Times New Roman" w:cs="Times New Roman"/>
          <w:sz w:val="28"/>
          <w:szCs w:val="28"/>
        </w:rPr>
        <w:t>.</w:t>
      </w:r>
    </w:p>
    <w:p w14:paraId="1ABD9432" w14:textId="2D322DD1" w:rsidR="001B1F02" w:rsidRDefault="001B1F02" w:rsidP="001B1F02">
      <w:pPr>
        <w:spacing w:line="480" w:lineRule="auto"/>
        <w:ind w:firstLine="720"/>
        <w:jc w:val="both"/>
        <w:rPr>
          <w:rFonts w:ascii="Times New Roman" w:hAnsi="Times New Roman" w:cs="Times New Roman"/>
          <w:sz w:val="28"/>
          <w:szCs w:val="28"/>
        </w:rPr>
      </w:pPr>
      <w:r w:rsidRPr="001B1F02">
        <w:rPr>
          <w:rFonts w:ascii="Times New Roman" w:hAnsi="Times New Roman" w:cs="Times New Roman"/>
          <w:sz w:val="28"/>
          <w:szCs w:val="28"/>
        </w:rPr>
        <w:t xml:space="preserve">The proposed change to Rule 34(f)(1)(D) would address </w:t>
      </w:r>
      <w:r>
        <w:rPr>
          <w:rFonts w:ascii="Times New Roman" w:hAnsi="Times New Roman" w:cs="Times New Roman"/>
          <w:sz w:val="28"/>
          <w:szCs w:val="28"/>
        </w:rPr>
        <w:t>the</w:t>
      </w:r>
      <w:r w:rsidRPr="001B1F02">
        <w:rPr>
          <w:rFonts w:ascii="Times New Roman" w:hAnsi="Times New Roman" w:cs="Times New Roman"/>
          <w:sz w:val="28"/>
          <w:szCs w:val="28"/>
        </w:rPr>
        <w:t xml:space="preserve"> administrative impasse </w:t>
      </w:r>
      <w:r w:rsidR="001A1935">
        <w:rPr>
          <w:rFonts w:ascii="Times New Roman" w:hAnsi="Times New Roman" w:cs="Times New Roman"/>
          <w:sz w:val="28"/>
          <w:szCs w:val="28"/>
        </w:rPr>
        <w:t xml:space="preserve">noted above </w:t>
      </w:r>
      <w:r w:rsidRPr="001B1F02">
        <w:rPr>
          <w:rFonts w:ascii="Times New Roman" w:hAnsi="Times New Roman" w:cs="Times New Roman"/>
          <w:sz w:val="28"/>
          <w:szCs w:val="28"/>
        </w:rPr>
        <w:t xml:space="preserve">by amending the language to allow the Committee on Character </w:t>
      </w:r>
      <w:r w:rsidRPr="001B1F02">
        <w:rPr>
          <w:rFonts w:ascii="Times New Roman" w:hAnsi="Times New Roman" w:cs="Times New Roman"/>
          <w:sz w:val="28"/>
          <w:szCs w:val="28"/>
        </w:rPr>
        <w:lastRenderedPageBreak/>
        <w:t>and Fitness to evaluate an applicant’s circumstances and make a recommendation to the Supreme Court for admission or denial of admission when an applicant is not in good standing or did not resign in good standing in all jurisdictions, solely because of unpaid mandatory fees or incomplete mandatory continuing legal education requirements, and where and the applicant was prevented from doing so by court rule or state statute.</w:t>
      </w:r>
      <w:r>
        <w:rPr>
          <w:rFonts w:ascii="Times New Roman" w:hAnsi="Times New Roman" w:cs="Times New Roman"/>
          <w:sz w:val="28"/>
          <w:szCs w:val="28"/>
        </w:rPr>
        <w:t xml:space="preserve"> </w:t>
      </w:r>
      <w:r w:rsidRPr="001B1F02">
        <w:rPr>
          <w:rFonts w:ascii="Times New Roman" w:hAnsi="Times New Roman" w:cs="Times New Roman"/>
          <w:sz w:val="28"/>
          <w:szCs w:val="28"/>
        </w:rPr>
        <w:t xml:space="preserve">If this </w:t>
      </w:r>
      <w:r>
        <w:rPr>
          <w:rFonts w:ascii="Times New Roman" w:hAnsi="Times New Roman" w:cs="Times New Roman"/>
          <w:sz w:val="28"/>
          <w:szCs w:val="28"/>
        </w:rPr>
        <w:t>proposal</w:t>
      </w:r>
      <w:r w:rsidRPr="001B1F02">
        <w:rPr>
          <w:rFonts w:ascii="Times New Roman" w:hAnsi="Times New Roman" w:cs="Times New Roman"/>
          <w:sz w:val="28"/>
          <w:szCs w:val="28"/>
        </w:rPr>
        <w:t xml:space="preserve"> is granted, the Court may also seek to review and make conforming changes to</w:t>
      </w:r>
      <w:r w:rsidR="001A1935">
        <w:rPr>
          <w:rFonts w:ascii="Times New Roman" w:hAnsi="Times New Roman" w:cs="Times New Roman"/>
          <w:sz w:val="28"/>
          <w:szCs w:val="28"/>
        </w:rPr>
        <w:t xml:space="preserve"> Rules</w:t>
      </w:r>
      <w:r w:rsidRPr="001B1F02">
        <w:rPr>
          <w:rFonts w:ascii="Times New Roman" w:hAnsi="Times New Roman" w:cs="Times New Roman"/>
          <w:sz w:val="28"/>
          <w:szCs w:val="28"/>
        </w:rPr>
        <w:t xml:space="preserve"> </w:t>
      </w:r>
      <w:r w:rsidR="001A1935" w:rsidRPr="001B1F02">
        <w:rPr>
          <w:rFonts w:ascii="Times New Roman" w:hAnsi="Times New Roman" w:cs="Times New Roman"/>
          <w:sz w:val="28"/>
          <w:szCs w:val="28"/>
        </w:rPr>
        <w:t>34(b)(1)(E)</w:t>
      </w:r>
      <w:r w:rsidR="001A1935">
        <w:rPr>
          <w:rFonts w:ascii="Times New Roman" w:hAnsi="Times New Roman" w:cs="Times New Roman"/>
          <w:sz w:val="28"/>
          <w:szCs w:val="28"/>
        </w:rPr>
        <w:t xml:space="preserve"> and </w:t>
      </w:r>
      <w:r w:rsidRPr="001B1F02">
        <w:rPr>
          <w:rFonts w:ascii="Times New Roman" w:hAnsi="Times New Roman" w:cs="Times New Roman"/>
          <w:sz w:val="28"/>
          <w:szCs w:val="28"/>
        </w:rPr>
        <w:t>34(h)(1)(D)</w:t>
      </w:r>
      <w:r w:rsidR="001A1935">
        <w:rPr>
          <w:rFonts w:ascii="Times New Roman" w:hAnsi="Times New Roman" w:cs="Times New Roman"/>
          <w:sz w:val="28"/>
          <w:szCs w:val="28"/>
        </w:rPr>
        <w:t>.</w:t>
      </w:r>
    </w:p>
    <w:p w14:paraId="76869349" w14:textId="45B9A2C2" w:rsidR="00174B3E" w:rsidRDefault="00174B3E" w:rsidP="00840BC1">
      <w:pPr>
        <w:spacing w:line="480" w:lineRule="auto"/>
        <w:ind w:firstLine="720"/>
        <w:jc w:val="both"/>
        <w:rPr>
          <w:rFonts w:ascii="Times New Roman" w:hAnsi="Times New Roman" w:cs="Times New Roman"/>
          <w:sz w:val="28"/>
          <w:szCs w:val="28"/>
        </w:rPr>
      </w:pPr>
      <w:r w:rsidRPr="0060293A">
        <w:rPr>
          <w:rFonts w:ascii="Times New Roman" w:hAnsi="Times New Roman" w:cs="Times New Roman"/>
          <w:sz w:val="28"/>
          <w:szCs w:val="28"/>
        </w:rPr>
        <w:t xml:space="preserve">The proposed </w:t>
      </w:r>
      <w:r w:rsidR="00105650">
        <w:rPr>
          <w:rFonts w:ascii="Times New Roman" w:hAnsi="Times New Roman" w:cs="Times New Roman"/>
          <w:sz w:val="28"/>
          <w:szCs w:val="28"/>
        </w:rPr>
        <w:t>amendment</w:t>
      </w:r>
      <w:r w:rsidR="001A1935">
        <w:rPr>
          <w:rFonts w:ascii="Times New Roman" w:hAnsi="Times New Roman" w:cs="Times New Roman"/>
          <w:sz w:val="28"/>
          <w:szCs w:val="28"/>
        </w:rPr>
        <w:t>s</w:t>
      </w:r>
      <w:r w:rsidRPr="0060293A">
        <w:rPr>
          <w:rFonts w:ascii="Times New Roman" w:hAnsi="Times New Roman" w:cs="Times New Roman"/>
          <w:sz w:val="28"/>
          <w:szCs w:val="28"/>
        </w:rPr>
        <w:t xml:space="preserve"> </w:t>
      </w:r>
      <w:r w:rsidR="00213E77">
        <w:rPr>
          <w:rFonts w:ascii="Times New Roman" w:hAnsi="Times New Roman" w:cs="Times New Roman"/>
          <w:sz w:val="28"/>
          <w:szCs w:val="28"/>
        </w:rPr>
        <w:t xml:space="preserve">to </w:t>
      </w:r>
      <w:r w:rsidR="00213E77" w:rsidRPr="0060293A">
        <w:rPr>
          <w:rFonts w:ascii="Times New Roman" w:hAnsi="Times New Roman" w:cs="Times New Roman"/>
          <w:sz w:val="28"/>
          <w:szCs w:val="28"/>
        </w:rPr>
        <w:t>Rules 34(f)(1)(E) and 34(h)(1)(E)</w:t>
      </w:r>
      <w:r w:rsidR="00213E77">
        <w:rPr>
          <w:rFonts w:ascii="Times New Roman" w:hAnsi="Times New Roman" w:cs="Times New Roman"/>
          <w:sz w:val="28"/>
          <w:szCs w:val="28"/>
        </w:rPr>
        <w:t xml:space="preserve"> </w:t>
      </w:r>
      <w:r w:rsidR="00280543">
        <w:rPr>
          <w:rFonts w:ascii="Times New Roman" w:hAnsi="Times New Roman" w:cs="Times New Roman"/>
          <w:sz w:val="28"/>
          <w:szCs w:val="28"/>
        </w:rPr>
        <w:t>strike</w:t>
      </w:r>
      <w:r w:rsidRPr="0060293A">
        <w:rPr>
          <w:rFonts w:ascii="Times New Roman" w:hAnsi="Times New Roman" w:cs="Times New Roman"/>
          <w:sz w:val="28"/>
          <w:szCs w:val="28"/>
        </w:rPr>
        <w:t xml:space="preserve"> </w:t>
      </w:r>
      <w:r w:rsidR="00AC6C85" w:rsidRPr="0060293A">
        <w:rPr>
          <w:rFonts w:ascii="Times New Roman" w:hAnsi="Times New Roman" w:cs="Times New Roman"/>
          <w:sz w:val="28"/>
          <w:szCs w:val="28"/>
        </w:rPr>
        <w:t>“other”</w:t>
      </w:r>
      <w:r w:rsidR="00213E77">
        <w:rPr>
          <w:rFonts w:ascii="Times New Roman" w:hAnsi="Times New Roman" w:cs="Times New Roman"/>
          <w:sz w:val="28"/>
          <w:szCs w:val="28"/>
        </w:rPr>
        <w:t xml:space="preserve"> from the language</w:t>
      </w:r>
      <w:r w:rsidR="00D0287A">
        <w:rPr>
          <w:rFonts w:ascii="Times New Roman" w:hAnsi="Times New Roman" w:cs="Times New Roman"/>
          <w:sz w:val="28"/>
          <w:szCs w:val="28"/>
        </w:rPr>
        <w:t xml:space="preserve">, </w:t>
      </w:r>
      <w:r w:rsidR="00CE1E91">
        <w:rPr>
          <w:rFonts w:ascii="Times New Roman" w:hAnsi="Times New Roman" w:cs="Times New Roman"/>
          <w:sz w:val="28"/>
          <w:szCs w:val="28"/>
        </w:rPr>
        <w:t>broadening</w:t>
      </w:r>
      <w:r w:rsidR="00174A79">
        <w:rPr>
          <w:rFonts w:ascii="Times New Roman" w:hAnsi="Times New Roman" w:cs="Times New Roman"/>
          <w:sz w:val="28"/>
          <w:szCs w:val="28"/>
        </w:rPr>
        <w:t xml:space="preserve"> </w:t>
      </w:r>
      <w:r w:rsidR="00A25DD7">
        <w:rPr>
          <w:rFonts w:ascii="Times New Roman" w:hAnsi="Times New Roman" w:cs="Times New Roman"/>
          <w:sz w:val="28"/>
          <w:szCs w:val="28"/>
        </w:rPr>
        <w:t>the</w:t>
      </w:r>
      <w:r w:rsidR="00CE1E91">
        <w:rPr>
          <w:rFonts w:ascii="Times New Roman" w:hAnsi="Times New Roman" w:cs="Times New Roman"/>
          <w:sz w:val="28"/>
          <w:szCs w:val="28"/>
        </w:rPr>
        <w:t xml:space="preserve"> </w:t>
      </w:r>
      <w:r w:rsidR="00036F9E">
        <w:rPr>
          <w:rFonts w:ascii="Times New Roman" w:hAnsi="Times New Roman" w:cs="Times New Roman"/>
          <w:sz w:val="28"/>
          <w:szCs w:val="28"/>
        </w:rPr>
        <w:t>rule</w:t>
      </w:r>
      <w:r w:rsidR="00E01B64">
        <w:rPr>
          <w:rFonts w:ascii="Times New Roman" w:hAnsi="Times New Roman" w:cs="Times New Roman"/>
          <w:sz w:val="28"/>
          <w:szCs w:val="28"/>
        </w:rPr>
        <w:t xml:space="preserve">s </w:t>
      </w:r>
      <w:r w:rsidR="00213E77">
        <w:rPr>
          <w:rFonts w:ascii="Times New Roman" w:hAnsi="Times New Roman" w:cs="Times New Roman"/>
          <w:sz w:val="28"/>
          <w:szCs w:val="28"/>
        </w:rPr>
        <w:t>so</w:t>
      </w:r>
      <w:r w:rsidR="00AC0D83">
        <w:rPr>
          <w:rFonts w:ascii="Times New Roman" w:hAnsi="Times New Roman" w:cs="Times New Roman"/>
          <w:sz w:val="28"/>
          <w:szCs w:val="28"/>
        </w:rPr>
        <w:t xml:space="preserve"> </w:t>
      </w:r>
      <w:r w:rsidR="001D3A5C">
        <w:rPr>
          <w:rFonts w:ascii="Times New Roman" w:hAnsi="Times New Roman" w:cs="Times New Roman"/>
          <w:sz w:val="28"/>
          <w:szCs w:val="28"/>
        </w:rPr>
        <w:t>they apply</w:t>
      </w:r>
      <w:r w:rsidR="00682C30" w:rsidRPr="0060293A">
        <w:rPr>
          <w:rFonts w:ascii="Times New Roman" w:hAnsi="Times New Roman" w:cs="Times New Roman"/>
          <w:sz w:val="28"/>
          <w:szCs w:val="28"/>
        </w:rPr>
        <w:t xml:space="preserve"> regardless of the jurisdiction</w:t>
      </w:r>
      <w:r w:rsidR="00F12376">
        <w:rPr>
          <w:rFonts w:ascii="Times New Roman" w:hAnsi="Times New Roman" w:cs="Times New Roman"/>
          <w:sz w:val="28"/>
          <w:szCs w:val="28"/>
        </w:rPr>
        <w:t xml:space="preserve"> or field of regulation</w:t>
      </w:r>
      <w:r w:rsidR="008E6DA0" w:rsidRPr="0060293A">
        <w:rPr>
          <w:rFonts w:ascii="Times New Roman" w:hAnsi="Times New Roman" w:cs="Times New Roman"/>
          <w:sz w:val="28"/>
          <w:szCs w:val="28"/>
        </w:rPr>
        <w:t xml:space="preserve">. </w:t>
      </w:r>
    </w:p>
    <w:p w14:paraId="334639C6" w14:textId="77777777" w:rsidR="00291DA4" w:rsidRDefault="00291DA4">
      <w:pPr>
        <w:rPr>
          <w:rFonts w:ascii="Times New Roman" w:hAnsi="Times New Roman" w:cs="Times New Roman"/>
          <w:sz w:val="28"/>
          <w:szCs w:val="28"/>
        </w:rPr>
      </w:pPr>
      <w:r>
        <w:rPr>
          <w:rFonts w:ascii="Times New Roman" w:hAnsi="Times New Roman" w:cs="Times New Roman"/>
          <w:sz w:val="28"/>
          <w:szCs w:val="28"/>
        </w:rPr>
        <w:t>///</w:t>
      </w:r>
    </w:p>
    <w:p w14:paraId="56FBE507" w14:textId="77777777" w:rsidR="00291DA4" w:rsidRDefault="00291DA4">
      <w:pPr>
        <w:rPr>
          <w:rFonts w:ascii="Times New Roman" w:hAnsi="Times New Roman" w:cs="Times New Roman"/>
          <w:sz w:val="28"/>
          <w:szCs w:val="28"/>
        </w:rPr>
      </w:pPr>
      <w:r>
        <w:rPr>
          <w:rFonts w:ascii="Times New Roman" w:hAnsi="Times New Roman" w:cs="Times New Roman"/>
          <w:sz w:val="28"/>
          <w:szCs w:val="28"/>
        </w:rPr>
        <w:t>///</w:t>
      </w:r>
    </w:p>
    <w:p w14:paraId="15D01600" w14:textId="77777777" w:rsidR="00291DA4" w:rsidRDefault="00291DA4">
      <w:pPr>
        <w:rPr>
          <w:rFonts w:ascii="Times New Roman" w:hAnsi="Times New Roman" w:cs="Times New Roman"/>
          <w:sz w:val="28"/>
          <w:szCs w:val="28"/>
        </w:rPr>
      </w:pPr>
      <w:r>
        <w:rPr>
          <w:rFonts w:ascii="Times New Roman" w:hAnsi="Times New Roman" w:cs="Times New Roman"/>
          <w:sz w:val="28"/>
          <w:szCs w:val="28"/>
        </w:rPr>
        <w:t>///</w:t>
      </w:r>
    </w:p>
    <w:p w14:paraId="7E479C45" w14:textId="77777777" w:rsidR="00291DA4" w:rsidRDefault="00291DA4">
      <w:pPr>
        <w:rPr>
          <w:rFonts w:ascii="Times New Roman" w:hAnsi="Times New Roman" w:cs="Times New Roman"/>
          <w:sz w:val="28"/>
          <w:szCs w:val="28"/>
        </w:rPr>
      </w:pPr>
      <w:r>
        <w:rPr>
          <w:rFonts w:ascii="Times New Roman" w:hAnsi="Times New Roman" w:cs="Times New Roman"/>
          <w:sz w:val="28"/>
          <w:szCs w:val="28"/>
        </w:rPr>
        <w:t>///</w:t>
      </w:r>
    </w:p>
    <w:p w14:paraId="07206A38" w14:textId="77777777" w:rsidR="00291DA4" w:rsidRDefault="00291DA4">
      <w:pPr>
        <w:rPr>
          <w:rFonts w:ascii="Times New Roman" w:hAnsi="Times New Roman" w:cs="Times New Roman"/>
          <w:sz w:val="28"/>
          <w:szCs w:val="28"/>
        </w:rPr>
      </w:pPr>
      <w:r>
        <w:rPr>
          <w:rFonts w:ascii="Times New Roman" w:hAnsi="Times New Roman" w:cs="Times New Roman"/>
          <w:sz w:val="28"/>
          <w:szCs w:val="28"/>
        </w:rPr>
        <w:t>///</w:t>
      </w:r>
    </w:p>
    <w:p w14:paraId="3CD59547" w14:textId="77777777" w:rsidR="00291DA4" w:rsidRDefault="00291DA4">
      <w:pPr>
        <w:rPr>
          <w:rFonts w:ascii="Times New Roman" w:hAnsi="Times New Roman" w:cs="Times New Roman"/>
          <w:sz w:val="28"/>
          <w:szCs w:val="28"/>
        </w:rPr>
      </w:pPr>
      <w:r>
        <w:rPr>
          <w:rFonts w:ascii="Times New Roman" w:hAnsi="Times New Roman" w:cs="Times New Roman"/>
          <w:sz w:val="28"/>
          <w:szCs w:val="28"/>
        </w:rPr>
        <w:t>///</w:t>
      </w:r>
    </w:p>
    <w:p w14:paraId="2F5D908A" w14:textId="77777777" w:rsidR="00291DA4" w:rsidRDefault="00291DA4">
      <w:pPr>
        <w:rPr>
          <w:rFonts w:ascii="Times New Roman" w:hAnsi="Times New Roman" w:cs="Times New Roman"/>
          <w:sz w:val="28"/>
          <w:szCs w:val="28"/>
        </w:rPr>
      </w:pPr>
      <w:r>
        <w:rPr>
          <w:rFonts w:ascii="Times New Roman" w:hAnsi="Times New Roman" w:cs="Times New Roman"/>
          <w:sz w:val="28"/>
          <w:szCs w:val="28"/>
        </w:rPr>
        <w:t>///</w:t>
      </w:r>
    </w:p>
    <w:p w14:paraId="7E223433" w14:textId="77777777" w:rsidR="00291DA4" w:rsidRDefault="00291DA4">
      <w:pPr>
        <w:rPr>
          <w:rFonts w:ascii="Times New Roman" w:hAnsi="Times New Roman" w:cs="Times New Roman"/>
          <w:sz w:val="28"/>
          <w:szCs w:val="28"/>
        </w:rPr>
      </w:pPr>
      <w:r>
        <w:rPr>
          <w:rFonts w:ascii="Times New Roman" w:hAnsi="Times New Roman" w:cs="Times New Roman"/>
          <w:sz w:val="28"/>
          <w:szCs w:val="28"/>
        </w:rPr>
        <w:t>///</w:t>
      </w:r>
    </w:p>
    <w:p w14:paraId="791C6BBA" w14:textId="77777777" w:rsidR="00291DA4" w:rsidRDefault="00291DA4">
      <w:pPr>
        <w:rPr>
          <w:rFonts w:ascii="Times New Roman" w:hAnsi="Times New Roman" w:cs="Times New Roman"/>
          <w:sz w:val="28"/>
          <w:szCs w:val="28"/>
        </w:rPr>
      </w:pPr>
      <w:r>
        <w:rPr>
          <w:rFonts w:ascii="Times New Roman" w:hAnsi="Times New Roman" w:cs="Times New Roman"/>
          <w:sz w:val="28"/>
          <w:szCs w:val="28"/>
        </w:rPr>
        <w:t>///</w:t>
      </w:r>
    </w:p>
    <w:p w14:paraId="7DFA6D03" w14:textId="77777777" w:rsidR="00291DA4" w:rsidRDefault="00291DA4">
      <w:pPr>
        <w:rPr>
          <w:rFonts w:ascii="Times New Roman" w:hAnsi="Times New Roman" w:cs="Times New Roman"/>
          <w:sz w:val="28"/>
          <w:szCs w:val="28"/>
        </w:rPr>
      </w:pPr>
      <w:r>
        <w:rPr>
          <w:rFonts w:ascii="Times New Roman" w:hAnsi="Times New Roman" w:cs="Times New Roman"/>
          <w:sz w:val="28"/>
          <w:szCs w:val="28"/>
        </w:rPr>
        <w:t>///</w:t>
      </w:r>
    </w:p>
    <w:p w14:paraId="05888021" w14:textId="77777777" w:rsidR="00291DA4" w:rsidRDefault="00291DA4">
      <w:pPr>
        <w:rPr>
          <w:rFonts w:ascii="Times New Roman" w:hAnsi="Times New Roman" w:cs="Times New Roman"/>
          <w:sz w:val="28"/>
          <w:szCs w:val="28"/>
        </w:rPr>
      </w:pPr>
      <w:r>
        <w:rPr>
          <w:rFonts w:ascii="Times New Roman" w:hAnsi="Times New Roman" w:cs="Times New Roman"/>
          <w:sz w:val="28"/>
          <w:szCs w:val="28"/>
        </w:rPr>
        <w:t>///</w:t>
      </w:r>
    </w:p>
    <w:p w14:paraId="7546DB07" w14:textId="77777777" w:rsidR="00291DA4" w:rsidRDefault="00291DA4">
      <w:pPr>
        <w:rPr>
          <w:rFonts w:ascii="Times New Roman" w:hAnsi="Times New Roman" w:cs="Times New Roman"/>
          <w:sz w:val="28"/>
          <w:szCs w:val="28"/>
        </w:rPr>
      </w:pPr>
      <w:r>
        <w:rPr>
          <w:rFonts w:ascii="Times New Roman" w:hAnsi="Times New Roman" w:cs="Times New Roman"/>
          <w:sz w:val="28"/>
          <w:szCs w:val="28"/>
        </w:rPr>
        <w:t>///</w:t>
      </w:r>
    </w:p>
    <w:p w14:paraId="242123C8" w14:textId="4CFFA0C2" w:rsidR="00105650" w:rsidRPr="0060293A" w:rsidRDefault="00105650" w:rsidP="00105650">
      <w:pPr>
        <w:pStyle w:val="ListParagraph"/>
        <w:numPr>
          <w:ilvl w:val="0"/>
          <w:numId w:val="1"/>
        </w:numPr>
        <w:spacing w:before="240" w:after="0" w:line="480" w:lineRule="auto"/>
        <w:contextualSpacing w:val="0"/>
        <w:jc w:val="both"/>
        <w:rPr>
          <w:rFonts w:ascii="Times New Roman" w:hAnsi="Times New Roman" w:cs="Times New Roman"/>
          <w:sz w:val="28"/>
          <w:szCs w:val="28"/>
        </w:rPr>
      </w:pPr>
      <w:r>
        <w:rPr>
          <w:rFonts w:ascii="Times New Roman" w:hAnsi="Times New Roman" w:cs="Times New Roman"/>
          <w:b/>
          <w:bCs/>
          <w:sz w:val="28"/>
          <w:szCs w:val="28"/>
        </w:rPr>
        <w:lastRenderedPageBreak/>
        <w:t>Conclusion</w:t>
      </w:r>
      <w:r>
        <w:rPr>
          <w:rFonts w:ascii="Times New Roman" w:hAnsi="Times New Roman" w:cs="Times New Roman"/>
          <w:sz w:val="28"/>
          <w:szCs w:val="28"/>
        </w:rPr>
        <w:t>.</w:t>
      </w:r>
    </w:p>
    <w:p w14:paraId="256E47DC" w14:textId="171A0A9F" w:rsidR="00840BC1" w:rsidRPr="0060293A" w:rsidRDefault="00840BC1" w:rsidP="00840BC1">
      <w:pPr>
        <w:spacing w:line="480" w:lineRule="auto"/>
        <w:ind w:firstLine="720"/>
        <w:jc w:val="both"/>
        <w:rPr>
          <w:rFonts w:ascii="Times New Roman" w:hAnsi="Times New Roman" w:cs="Times New Roman"/>
          <w:sz w:val="28"/>
          <w:szCs w:val="28"/>
        </w:rPr>
      </w:pPr>
      <w:r w:rsidRPr="0060293A">
        <w:rPr>
          <w:rFonts w:ascii="Times New Roman" w:hAnsi="Times New Roman" w:cs="Times New Roman"/>
          <w:sz w:val="28"/>
          <w:szCs w:val="28"/>
        </w:rPr>
        <w:t xml:space="preserve">For the foregoing reasons, Petitioner respectfully requests the Court amend Rule 34, Rules of the Supreme Court of Arizona, as proposed in the attached </w:t>
      </w:r>
      <w:r w:rsidRPr="0060293A">
        <w:rPr>
          <w:rFonts w:ascii="Times New Roman" w:hAnsi="Times New Roman" w:cs="Times New Roman"/>
          <w:i/>
          <w:iCs/>
          <w:sz w:val="28"/>
          <w:szCs w:val="28"/>
        </w:rPr>
        <w:t>Appendix</w:t>
      </w:r>
      <w:r w:rsidRPr="0060293A">
        <w:rPr>
          <w:rFonts w:ascii="Times New Roman" w:hAnsi="Times New Roman" w:cs="Times New Roman"/>
          <w:sz w:val="28"/>
          <w:szCs w:val="28"/>
        </w:rPr>
        <w:t>.</w:t>
      </w:r>
    </w:p>
    <w:p w14:paraId="233C6643" w14:textId="08990433" w:rsidR="00F55F3C" w:rsidRDefault="00840BC1" w:rsidP="001A1935">
      <w:pPr>
        <w:spacing w:after="360" w:line="360" w:lineRule="auto"/>
        <w:ind w:firstLine="720"/>
        <w:jc w:val="both"/>
        <w:rPr>
          <w:rFonts w:ascii="Times New Roman" w:hAnsi="Times New Roman" w:cs="Times New Roman"/>
          <w:sz w:val="28"/>
          <w:szCs w:val="28"/>
        </w:rPr>
      </w:pPr>
      <w:r w:rsidRPr="0060293A">
        <w:rPr>
          <w:rFonts w:ascii="Times New Roman" w:hAnsi="Times New Roman" w:cs="Times New Roman"/>
          <w:sz w:val="28"/>
          <w:szCs w:val="28"/>
        </w:rPr>
        <w:t xml:space="preserve">RESPECTFULLY SUBMITTED </w:t>
      </w:r>
      <w:proofErr w:type="gramStart"/>
      <w:r w:rsidRPr="0060293A">
        <w:rPr>
          <w:rFonts w:ascii="Times New Roman" w:hAnsi="Times New Roman" w:cs="Times New Roman"/>
          <w:sz w:val="28"/>
          <w:szCs w:val="28"/>
        </w:rPr>
        <w:t xml:space="preserve">this  </w:t>
      </w:r>
      <w:r w:rsidR="001A1935">
        <w:rPr>
          <w:rFonts w:ascii="Times New Roman" w:hAnsi="Times New Roman" w:cs="Times New Roman"/>
          <w:sz w:val="28"/>
          <w:szCs w:val="28"/>
        </w:rPr>
        <w:t>_</w:t>
      </w:r>
      <w:proofErr w:type="gramEnd"/>
      <w:r w:rsidR="001A1935">
        <w:rPr>
          <w:rFonts w:ascii="Times New Roman" w:hAnsi="Times New Roman" w:cs="Times New Roman"/>
          <w:sz w:val="28"/>
          <w:szCs w:val="28"/>
        </w:rPr>
        <w:t>5th</w:t>
      </w:r>
      <w:r w:rsidRPr="0060293A">
        <w:rPr>
          <w:rFonts w:ascii="Times New Roman" w:hAnsi="Times New Roman" w:cs="Times New Roman"/>
          <w:sz w:val="28"/>
          <w:szCs w:val="28"/>
          <w:u w:val="single"/>
        </w:rPr>
        <w:tab/>
        <w:t xml:space="preserve"> </w:t>
      </w:r>
      <w:r w:rsidRPr="0060293A">
        <w:rPr>
          <w:rFonts w:ascii="Times New Roman" w:hAnsi="Times New Roman" w:cs="Times New Roman"/>
          <w:sz w:val="28"/>
          <w:szCs w:val="28"/>
        </w:rPr>
        <w:t xml:space="preserve"> day of  </w:t>
      </w:r>
      <w:r w:rsidRPr="0060293A">
        <w:rPr>
          <w:rFonts w:ascii="Times New Roman" w:hAnsi="Times New Roman" w:cs="Times New Roman"/>
          <w:sz w:val="28"/>
          <w:szCs w:val="28"/>
          <w:u w:val="single"/>
        </w:rPr>
        <w:t xml:space="preserve">  </w:t>
      </w:r>
      <w:r w:rsidR="001A1935">
        <w:rPr>
          <w:rFonts w:ascii="Times New Roman" w:hAnsi="Times New Roman" w:cs="Times New Roman"/>
          <w:sz w:val="28"/>
          <w:szCs w:val="28"/>
          <w:u w:val="single"/>
        </w:rPr>
        <w:t>January</w:t>
      </w:r>
      <w:r w:rsidRPr="0060293A">
        <w:rPr>
          <w:rFonts w:ascii="Times New Roman" w:hAnsi="Times New Roman" w:cs="Times New Roman"/>
          <w:sz w:val="28"/>
          <w:szCs w:val="28"/>
          <w:u w:val="single"/>
        </w:rPr>
        <w:t xml:space="preserve">            </w:t>
      </w:r>
      <w:r w:rsidRPr="0060293A">
        <w:rPr>
          <w:rFonts w:ascii="Times New Roman" w:hAnsi="Times New Roman" w:cs="Times New Roman"/>
          <w:sz w:val="28"/>
          <w:szCs w:val="28"/>
        </w:rPr>
        <w:t>, 20</w:t>
      </w:r>
      <w:r w:rsidR="00AE68FB">
        <w:rPr>
          <w:rFonts w:ascii="Times New Roman" w:hAnsi="Times New Roman" w:cs="Times New Roman"/>
          <w:sz w:val="28"/>
          <w:szCs w:val="28"/>
        </w:rPr>
        <w:t>23</w:t>
      </w:r>
      <w:r w:rsidRPr="0060293A">
        <w:rPr>
          <w:rFonts w:ascii="Times New Roman" w:hAnsi="Times New Roman" w:cs="Times New Roman"/>
          <w:sz w:val="28"/>
          <w:szCs w:val="28"/>
        </w:rPr>
        <w:t>.</w:t>
      </w:r>
    </w:p>
    <w:p w14:paraId="7C3F2197" w14:textId="0572CA89" w:rsidR="00840BC1" w:rsidRPr="0060293A" w:rsidRDefault="00840BC1" w:rsidP="001A1935">
      <w:pPr>
        <w:spacing w:after="0" w:line="360" w:lineRule="auto"/>
        <w:ind w:left="3510"/>
        <w:jc w:val="both"/>
        <w:rPr>
          <w:rFonts w:ascii="Times New Roman" w:hAnsi="Times New Roman" w:cs="Times New Roman"/>
          <w:sz w:val="28"/>
          <w:szCs w:val="28"/>
          <w:u w:val="single"/>
        </w:rPr>
      </w:pPr>
      <w:r w:rsidRPr="0060293A">
        <w:rPr>
          <w:rFonts w:ascii="Times New Roman" w:hAnsi="Times New Roman" w:cs="Times New Roman"/>
          <w:sz w:val="28"/>
          <w:szCs w:val="28"/>
        </w:rPr>
        <w:t xml:space="preserve">By: </w:t>
      </w:r>
      <w:r w:rsidRPr="00105650">
        <w:rPr>
          <w:rFonts w:ascii="Times New Roman" w:hAnsi="Times New Roman" w:cs="Times New Roman"/>
          <w:sz w:val="28"/>
          <w:szCs w:val="28"/>
          <w:u w:val="single"/>
        </w:rPr>
        <w:tab/>
      </w:r>
      <w:r w:rsidR="00682C30" w:rsidRPr="00105650">
        <w:rPr>
          <w:rFonts w:ascii="Times New Roman" w:hAnsi="Times New Roman" w:cs="Times New Roman"/>
          <w:sz w:val="28"/>
          <w:szCs w:val="28"/>
          <w:u w:val="single"/>
        </w:rPr>
        <w:t>______</w:t>
      </w:r>
      <w:r w:rsidR="001A1935">
        <w:rPr>
          <w:rFonts w:ascii="Times New Roman" w:hAnsi="Times New Roman" w:cs="Times New Roman"/>
          <w:noProof/>
          <w:sz w:val="28"/>
          <w:szCs w:val="28"/>
          <w:u w:val="single"/>
        </w:rPr>
        <w:drawing>
          <wp:inline distT="0" distB="0" distL="0" distR="0" wp14:anchorId="1C054253" wp14:editId="21FBCB62">
            <wp:extent cx="1377797" cy="657225"/>
            <wp:effectExtent l="0" t="0" r="0" b="0"/>
            <wp:docPr id="1" name="Picture 1"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eap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93498" cy="664715"/>
                    </a:xfrm>
                    <a:prstGeom prst="rect">
                      <a:avLst/>
                    </a:prstGeom>
                  </pic:spPr>
                </pic:pic>
              </a:graphicData>
            </a:graphic>
          </wp:inline>
        </w:drawing>
      </w:r>
      <w:r w:rsidR="00682C30" w:rsidRPr="00105650">
        <w:rPr>
          <w:rFonts w:ascii="Times New Roman" w:hAnsi="Times New Roman" w:cs="Times New Roman"/>
          <w:sz w:val="28"/>
          <w:szCs w:val="28"/>
          <w:u w:val="single"/>
        </w:rPr>
        <w:t>__________</w:t>
      </w:r>
    </w:p>
    <w:p w14:paraId="1CF8A062" w14:textId="3EA38355" w:rsidR="00840BC1" w:rsidRPr="0060293A" w:rsidRDefault="00840BC1" w:rsidP="00840BC1">
      <w:pPr>
        <w:spacing w:after="0" w:line="240" w:lineRule="auto"/>
        <w:jc w:val="both"/>
        <w:rPr>
          <w:rFonts w:ascii="Times New Roman" w:hAnsi="Times New Roman" w:cs="Times New Roman"/>
          <w:sz w:val="28"/>
          <w:szCs w:val="28"/>
        </w:rPr>
      </w:pP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0076310E" w:rsidRPr="0060293A">
        <w:rPr>
          <w:rFonts w:ascii="Times New Roman" w:hAnsi="Times New Roman" w:cs="Times New Roman"/>
          <w:sz w:val="28"/>
          <w:szCs w:val="28"/>
        </w:rPr>
        <w:t>Aaron Nash</w:t>
      </w:r>
      <w:r w:rsidRPr="0060293A">
        <w:rPr>
          <w:rFonts w:ascii="Times New Roman" w:hAnsi="Times New Roman" w:cs="Times New Roman"/>
          <w:sz w:val="28"/>
          <w:szCs w:val="28"/>
        </w:rPr>
        <w:t>, Director</w:t>
      </w:r>
    </w:p>
    <w:p w14:paraId="21F22840" w14:textId="7F385C67" w:rsidR="00682C30" w:rsidRPr="0060293A" w:rsidRDefault="00682C30" w:rsidP="00840BC1">
      <w:pPr>
        <w:spacing w:after="0" w:line="240" w:lineRule="auto"/>
        <w:jc w:val="both"/>
        <w:rPr>
          <w:rFonts w:ascii="Times New Roman" w:hAnsi="Times New Roman" w:cs="Times New Roman"/>
          <w:sz w:val="28"/>
          <w:szCs w:val="28"/>
        </w:rPr>
      </w:pP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t>Certification and Licensing Division</w:t>
      </w:r>
    </w:p>
    <w:p w14:paraId="092D9344" w14:textId="77777777" w:rsidR="00840BC1" w:rsidRPr="0060293A" w:rsidRDefault="00840BC1" w:rsidP="00840BC1">
      <w:pPr>
        <w:spacing w:after="0" w:line="240" w:lineRule="auto"/>
        <w:rPr>
          <w:rFonts w:ascii="Times New Roman" w:hAnsi="Times New Roman" w:cs="Times New Roman"/>
          <w:sz w:val="28"/>
          <w:szCs w:val="28"/>
        </w:rPr>
      </w:pP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r>
      <w:r w:rsidRPr="0060293A">
        <w:rPr>
          <w:rFonts w:ascii="Times New Roman" w:hAnsi="Times New Roman" w:cs="Times New Roman"/>
          <w:sz w:val="28"/>
          <w:szCs w:val="28"/>
        </w:rPr>
        <w:tab/>
        <w:t>Administrative Office of the Courts</w:t>
      </w:r>
    </w:p>
    <w:p w14:paraId="34774C01" w14:textId="2B0F82D1" w:rsidR="00840BC1" w:rsidRPr="0060293A" w:rsidRDefault="00840BC1" w:rsidP="00840BC1">
      <w:pPr>
        <w:spacing w:after="0" w:line="240" w:lineRule="auto"/>
        <w:ind w:left="3600" w:firstLine="720"/>
        <w:rPr>
          <w:rFonts w:ascii="Times New Roman" w:hAnsi="Times New Roman" w:cs="Times New Roman"/>
          <w:sz w:val="28"/>
          <w:szCs w:val="28"/>
        </w:rPr>
      </w:pPr>
      <w:r w:rsidRPr="0060293A">
        <w:rPr>
          <w:rFonts w:ascii="Times New Roman" w:hAnsi="Times New Roman" w:cs="Times New Roman"/>
          <w:sz w:val="28"/>
          <w:szCs w:val="28"/>
        </w:rPr>
        <w:t xml:space="preserve">1501 W. Washington, Suite </w:t>
      </w:r>
      <w:r w:rsidR="0076310E" w:rsidRPr="0060293A">
        <w:rPr>
          <w:rFonts w:ascii="Times New Roman" w:hAnsi="Times New Roman" w:cs="Times New Roman"/>
          <w:sz w:val="28"/>
          <w:szCs w:val="28"/>
        </w:rPr>
        <w:t>104</w:t>
      </w:r>
    </w:p>
    <w:p w14:paraId="5FAB93F5" w14:textId="77777777" w:rsidR="00840BC1" w:rsidRPr="0060293A" w:rsidRDefault="00840BC1" w:rsidP="00840BC1">
      <w:pPr>
        <w:spacing w:after="0" w:line="240" w:lineRule="auto"/>
        <w:ind w:left="3600" w:firstLine="720"/>
        <w:rPr>
          <w:rFonts w:ascii="Times New Roman" w:hAnsi="Times New Roman" w:cs="Times New Roman"/>
          <w:sz w:val="28"/>
          <w:szCs w:val="28"/>
        </w:rPr>
      </w:pPr>
      <w:r w:rsidRPr="0060293A">
        <w:rPr>
          <w:rFonts w:ascii="Times New Roman" w:hAnsi="Times New Roman" w:cs="Times New Roman"/>
          <w:sz w:val="28"/>
          <w:szCs w:val="28"/>
        </w:rPr>
        <w:t>Phoenix, AZ 85007</w:t>
      </w:r>
    </w:p>
    <w:p w14:paraId="545816CA" w14:textId="48DFE718" w:rsidR="00840BC1" w:rsidRPr="0060293A" w:rsidRDefault="00840BC1" w:rsidP="00840BC1">
      <w:pPr>
        <w:spacing w:after="0" w:line="240" w:lineRule="auto"/>
        <w:ind w:left="3600" w:firstLine="720"/>
        <w:rPr>
          <w:rFonts w:ascii="Times New Roman" w:hAnsi="Times New Roman" w:cs="Times New Roman"/>
          <w:sz w:val="28"/>
          <w:szCs w:val="28"/>
        </w:rPr>
      </w:pPr>
      <w:r w:rsidRPr="0060293A">
        <w:rPr>
          <w:rFonts w:ascii="Times New Roman" w:hAnsi="Times New Roman" w:cs="Times New Roman"/>
          <w:sz w:val="28"/>
          <w:szCs w:val="28"/>
        </w:rPr>
        <w:t>(602) 452-33</w:t>
      </w:r>
      <w:r w:rsidR="00682C30" w:rsidRPr="0060293A">
        <w:rPr>
          <w:rFonts w:ascii="Times New Roman" w:hAnsi="Times New Roman" w:cs="Times New Roman"/>
          <w:sz w:val="28"/>
          <w:szCs w:val="28"/>
        </w:rPr>
        <w:t>78</w:t>
      </w:r>
    </w:p>
    <w:p w14:paraId="5F74BE35" w14:textId="34DA579F" w:rsidR="00C2005B" w:rsidRPr="0060293A" w:rsidRDefault="00682C30" w:rsidP="00F55F3C">
      <w:pPr>
        <w:spacing w:after="0" w:line="240" w:lineRule="auto"/>
        <w:ind w:left="3600" w:firstLine="720"/>
        <w:jc w:val="both"/>
        <w:rPr>
          <w:rFonts w:ascii="Times New Roman" w:hAnsi="Times New Roman" w:cs="Times New Roman"/>
          <w:sz w:val="28"/>
          <w:szCs w:val="28"/>
        </w:rPr>
      </w:pPr>
      <w:r w:rsidRPr="0060293A">
        <w:rPr>
          <w:rFonts w:ascii="Times New Roman" w:hAnsi="Times New Roman" w:cs="Times New Roman"/>
          <w:sz w:val="28"/>
          <w:szCs w:val="28"/>
        </w:rPr>
        <w:t>attorneyadmissions@courts.az.gov</w:t>
      </w:r>
    </w:p>
    <w:p w14:paraId="570ECC38" w14:textId="367BC81C" w:rsidR="00E06923" w:rsidRPr="0060293A" w:rsidRDefault="00C2005B" w:rsidP="00F55F3C">
      <w:pPr>
        <w:jc w:val="center"/>
        <w:rPr>
          <w:rFonts w:ascii="Times New Roman" w:hAnsi="Times New Roman" w:cs="Times New Roman"/>
          <w:b/>
          <w:bCs/>
          <w:sz w:val="28"/>
          <w:szCs w:val="28"/>
        </w:rPr>
      </w:pPr>
      <w:r w:rsidRPr="0060293A">
        <w:rPr>
          <w:rFonts w:ascii="Times New Roman" w:hAnsi="Times New Roman" w:cs="Times New Roman"/>
          <w:sz w:val="28"/>
          <w:szCs w:val="28"/>
        </w:rPr>
        <w:br w:type="page"/>
      </w:r>
      <w:r w:rsidR="00E06923" w:rsidRPr="0060293A">
        <w:rPr>
          <w:rFonts w:ascii="Times New Roman" w:hAnsi="Times New Roman" w:cs="Times New Roman"/>
          <w:b/>
          <w:bCs/>
          <w:sz w:val="28"/>
          <w:szCs w:val="28"/>
        </w:rPr>
        <w:lastRenderedPageBreak/>
        <w:t>APPENDIX</w:t>
      </w:r>
    </w:p>
    <w:p w14:paraId="32E82926" w14:textId="109EA640" w:rsidR="00E06923" w:rsidRPr="0060293A" w:rsidRDefault="00E06923" w:rsidP="00E06923">
      <w:pPr>
        <w:spacing w:before="240" w:line="240" w:lineRule="auto"/>
        <w:rPr>
          <w:rFonts w:ascii="Times New Roman" w:eastAsia="Calibri" w:hAnsi="Times New Roman" w:cs="Times New Roman"/>
          <w:sz w:val="28"/>
          <w:szCs w:val="28"/>
        </w:rPr>
      </w:pPr>
      <w:r w:rsidRPr="0060293A">
        <w:rPr>
          <w:rFonts w:ascii="Times New Roman" w:eastAsia="Calibri" w:hAnsi="Times New Roman" w:cs="Times New Roman"/>
          <w:sz w:val="28"/>
          <w:szCs w:val="28"/>
        </w:rPr>
        <w:t xml:space="preserve">Additions are shown by </w:t>
      </w:r>
      <w:r w:rsidRPr="0060293A">
        <w:rPr>
          <w:rFonts w:ascii="Times New Roman" w:eastAsia="Calibri" w:hAnsi="Times New Roman" w:cs="Times New Roman"/>
          <w:sz w:val="28"/>
          <w:szCs w:val="28"/>
          <w:u w:val="single"/>
        </w:rPr>
        <w:t>underline;</w:t>
      </w:r>
      <w:r w:rsidRPr="0060293A">
        <w:rPr>
          <w:rFonts w:ascii="Times New Roman" w:eastAsia="Calibri" w:hAnsi="Times New Roman" w:cs="Times New Roman"/>
          <w:sz w:val="28"/>
          <w:szCs w:val="28"/>
        </w:rPr>
        <w:t xml:space="preserve"> deletions are shown by </w:t>
      </w:r>
      <w:r w:rsidRPr="0060293A">
        <w:rPr>
          <w:rFonts w:ascii="Times New Roman" w:eastAsia="Calibri" w:hAnsi="Times New Roman" w:cs="Times New Roman"/>
          <w:strike/>
          <w:sz w:val="28"/>
          <w:szCs w:val="28"/>
        </w:rPr>
        <w:t>strikethrough</w:t>
      </w:r>
      <w:r w:rsidRPr="0060293A">
        <w:rPr>
          <w:rFonts w:ascii="Times New Roman" w:eastAsia="Calibri" w:hAnsi="Times New Roman" w:cs="Times New Roman"/>
          <w:sz w:val="28"/>
          <w:szCs w:val="28"/>
        </w:rPr>
        <w:t>.</w:t>
      </w:r>
    </w:p>
    <w:p w14:paraId="315CB0EE" w14:textId="77777777" w:rsidR="00C2005B" w:rsidRPr="0060293A" w:rsidRDefault="00C2005B" w:rsidP="00E06923">
      <w:pPr>
        <w:spacing w:before="240" w:line="240" w:lineRule="auto"/>
        <w:rPr>
          <w:rFonts w:ascii="Times New Roman" w:eastAsia="Calibri" w:hAnsi="Times New Roman" w:cs="Times New Roman"/>
          <w:sz w:val="28"/>
          <w:szCs w:val="28"/>
        </w:rPr>
      </w:pPr>
    </w:p>
    <w:p w14:paraId="59B5591C" w14:textId="77777777" w:rsidR="00E06923" w:rsidRPr="0060293A" w:rsidRDefault="00E06923" w:rsidP="00E06923">
      <w:pPr>
        <w:spacing w:after="0" w:line="480" w:lineRule="auto"/>
        <w:jc w:val="both"/>
        <w:rPr>
          <w:rFonts w:ascii="Times New Roman" w:hAnsi="Times New Roman" w:cs="Times New Roman"/>
          <w:b/>
          <w:bCs/>
          <w:sz w:val="28"/>
          <w:szCs w:val="28"/>
        </w:rPr>
      </w:pPr>
      <w:r w:rsidRPr="0060293A">
        <w:rPr>
          <w:rFonts w:ascii="Times New Roman" w:hAnsi="Times New Roman" w:cs="Times New Roman"/>
          <w:b/>
          <w:bCs/>
          <w:sz w:val="28"/>
          <w:szCs w:val="28"/>
        </w:rPr>
        <w:t>Rule 34. Application for Admission</w:t>
      </w:r>
    </w:p>
    <w:p w14:paraId="1D2864AF" w14:textId="0EE550CE" w:rsidR="00E06923" w:rsidRPr="0060293A" w:rsidRDefault="00E06923" w:rsidP="00E06923">
      <w:pPr>
        <w:pStyle w:val="ListParagraph"/>
        <w:numPr>
          <w:ilvl w:val="0"/>
          <w:numId w:val="3"/>
        </w:numPr>
        <w:spacing w:after="0" w:line="480" w:lineRule="auto"/>
        <w:ind w:left="360"/>
        <w:jc w:val="both"/>
        <w:rPr>
          <w:rFonts w:ascii="Times New Roman" w:hAnsi="Times New Roman" w:cs="Times New Roman"/>
          <w:b/>
          <w:bCs/>
          <w:sz w:val="28"/>
          <w:szCs w:val="28"/>
        </w:rPr>
      </w:pPr>
      <w:r w:rsidRPr="0060293A">
        <w:rPr>
          <w:rFonts w:ascii="Times New Roman" w:hAnsi="Times New Roman" w:cs="Times New Roman"/>
          <w:b/>
          <w:bCs/>
          <w:sz w:val="28"/>
          <w:szCs w:val="28"/>
        </w:rPr>
        <w:t xml:space="preserve"> </w:t>
      </w:r>
      <w:r w:rsidRPr="0060293A">
        <w:rPr>
          <w:rFonts w:ascii="Times New Roman" w:hAnsi="Times New Roman" w:cs="Times New Roman"/>
          <w:sz w:val="28"/>
          <w:szCs w:val="28"/>
        </w:rPr>
        <w:t>through</w:t>
      </w:r>
      <w:r w:rsidRPr="0060293A">
        <w:rPr>
          <w:rFonts w:ascii="Times New Roman" w:hAnsi="Times New Roman" w:cs="Times New Roman"/>
          <w:b/>
          <w:bCs/>
          <w:sz w:val="28"/>
          <w:szCs w:val="28"/>
        </w:rPr>
        <w:t xml:space="preserve"> (e) </w:t>
      </w:r>
      <w:r w:rsidRPr="0060293A">
        <w:rPr>
          <w:rFonts w:ascii="Times New Roman" w:hAnsi="Times New Roman" w:cs="Times New Roman"/>
          <w:sz w:val="28"/>
          <w:szCs w:val="28"/>
        </w:rPr>
        <w:t>[No change]</w:t>
      </w:r>
    </w:p>
    <w:p w14:paraId="582C31B5" w14:textId="77777777" w:rsidR="00E06923" w:rsidRPr="0060293A" w:rsidRDefault="00E06923" w:rsidP="00E06923">
      <w:pPr>
        <w:spacing w:after="0" w:line="240" w:lineRule="auto"/>
        <w:jc w:val="both"/>
        <w:rPr>
          <w:rFonts w:ascii="Times New Roman" w:hAnsi="Times New Roman" w:cs="Times New Roman"/>
          <w:b/>
          <w:sz w:val="28"/>
          <w:szCs w:val="28"/>
        </w:rPr>
      </w:pPr>
      <w:r w:rsidRPr="0060293A">
        <w:rPr>
          <w:rFonts w:ascii="Times New Roman" w:hAnsi="Times New Roman" w:cs="Times New Roman"/>
          <w:b/>
          <w:sz w:val="28"/>
          <w:szCs w:val="28"/>
        </w:rPr>
        <w:t>(f) Admission on Motion.</w:t>
      </w:r>
    </w:p>
    <w:p w14:paraId="327BC133" w14:textId="50F63CBB" w:rsidR="00E06923" w:rsidRPr="0060293A" w:rsidRDefault="00E06923" w:rsidP="00C2005B">
      <w:pPr>
        <w:spacing w:before="240" w:line="240" w:lineRule="auto"/>
        <w:ind w:left="360"/>
        <w:rPr>
          <w:rFonts w:ascii="Times New Roman" w:eastAsia="Calibri" w:hAnsi="Times New Roman" w:cs="Times New Roman"/>
          <w:sz w:val="28"/>
          <w:szCs w:val="28"/>
        </w:rPr>
      </w:pPr>
      <w:r w:rsidRPr="0060293A">
        <w:rPr>
          <w:rFonts w:ascii="Times New Roman" w:eastAsia="Calibri" w:hAnsi="Times New Roman" w:cs="Times New Roman"/>
          <w:sz w:val="28"/>
          <w:szCs w:val="28"/>
        </w:rPr>
        <w:t>1. [No changes]</w:t>
      </w:r>
    </w:p>
    <w:p w14:paraId="50AF9034" w14:textId="49DF04BE" w:rsidR="00E06923" w:rsidRDefault="00E06923" w:rsidP="00E06923">
      <w:pPr>
        <w:spacing w:before="240" w:line="240" w:lineRule="auto"/>
        <w:ind w:left="720"/>
        <w:rPr>
          <w:rFonts w:ascii="Times New Roman" w:eastAsia="Calibri" w:hAnsi="Times New Roman" w:cs="Times New Roman"/>
          <w:sz w:val="28"/>
          <w:szCs w:val="28"/>
        </w:rPr>
      </w:pPr>
      <w:r w:rsidRPr="0060293A">
        <w:rPr>
          <w:rFonts w:ascii="Times New Roman" w:eastAsia="Calibri" w:hAnsi="Times New Roman" w:cs="Times New Roman"/>
          <w:sz w:val="28"/>
          <w:szCs w:val="28"/>
        </w:rPr>
        <w:t xml:space="preserve">A. through </w:t>
      </w:r>
      <w:r w:rsidR="001B1F02">
        <w:rPr>
          <w:rFonts w:ascii="Times New Roman" w:eastAsia="Calibri" w:hAnsi="Times New Roman" w:cs="Times New Roman"/>
          <w:sz w:val="28"/>
          <w:szCs w:val="28"/>
        </w:rPr>
        <w:t>C</w:t>
      </w:r>
      <w:r w:rsidRPr="0060293A">
        <w:rPr>
          <w:rFonts w:ascii="Times New Roman" w:eastAsia="Calibri" w:hAnsi="Times New Roman" w:cs="Times New Roman"/>
          <w:sz w:val="28"/>
          <w:szCs w:val="28"/>
        </w:rPr>
        <w:t>.  [No changes]</w:t>
      </w:r>
    </w:p>
    <w:p w14:paraId="3CDFF7C0" w14:textId="77777777" w:rsidR="001B1F02" w:rsidRPr="001B1F02" w:rsidRDefault="001B1F02" w:rsidP="001B1F02">
      <w:pPr>
        <w:spacing w:before="240" w:line="240" w:lineRule="auto"/>
        <w:ind w:left="720"/>
        <w:rPr>
          <w:rFonts w:ascii="Times New Roman" w:eastAsia="Calibri" w:hAnsi="Times New Roman" w:cs="Times New Roman"/>
          <w:sz w:val="28"/>
          <w:szCs w:val="28"/>
          <w:lang w:val="en"/>
        </w:rPr>
      </w:pPr>
      <w:r w:rsidRPr="001B1F02">
        <w:rPr>
          <w:rFonts w:ascii="Times New Roman" w:eastAsia="Calibri" w:hAnsi="Times New Roman" w:cs="Times New Roman"/>
          <w:sz w:val="28"/>
          <w:szCs w:val="28"/>
          <w:lang w:val="en"/>
        </w:rPr>
        <w:t xml:space="preserve">D. establish that the applicant is currently a member in good standing or resigned in good standing in all jurisdictions where admitted; </w:t>
      </w:r>
      <w:r w:rsidRPr="001B1F02">
        <w:rPr>
          <w:rFonts w:ascii="Times New Roman" w:eastAsia="Calibri" w:hAnsi="Times New Roman" w:cs="Times New Roman"/>
          <w:sz w:val="28"/>
          <w:szCs w:val="28"/>
          <w:u w:val="single"/>
          <w:lang w:val="en"/>
        </w:rPr>
        <w:t>however,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3BD2766B" w14:textId="679EA043" w:rsidR="00E06923" w:rsidRPr="0060293A" w:rsidRDefault="00E06923" w:rsidP="004F13B7">
      <w:pPr>
        <w:spacing w:before="240" w:line="240" w:lineRule="auto"/>
        <w:ind w:left="1080" w:hanging="360"/>
        <w:jc w:val="both"/>
        <w:rPr>
          <w:rFonts w:ascii="Times New Roman" w:eastAsia="Calibri" w:hAnsi="Times New Roman" w:cs="Times New Roman"/>
          <w:sz w:val="28"/>
          <w:szCs w:val="28"/>
        </w:rPr>
      </w:pPr>
      <w:r w:rsidRPr="0060293A">
        <w:rPr>
          <w:rFonts w:ascii="Times New Roman" w:eastAsia="Calibri" w:hAnsi="Times New Roman" w:cs="Times New Roman"/>
          <w:sz w:val="28"/>
          <w:szCs w:val="28"/>
        </w:rPr>
        <w:t xml:space="preserve">E. establish that the applicant is not currently subject to lawyer discipline or the subject of a pending disciplinary matter in any </w:t>
      </w:r>
      <w:r w:rsidRPr="0060293A">
        <w:rPr>
          <w:rFonts w:ascii="Times New Roman" w:eastAsia="Calibri" w:hAnsi="Times New Roman" w:cs="Times New Roman"/>
          <w:strike/>
          <w:sz w:val="28"/>
          <w:szCs w:val="28"/>
        </w:rPr>
        <w:t>other</w:t>
      </w:r>
      <w:r w:rsidRPr="0060293A">
        <w:rPr>
          <w:rFonts w:ascii="Times New Roman" w:eastAsia="Calibri" w:hAnsi="Times New Roman" w:cs="Times New Roman"/>
          <w:sz w:val="28"/>
          <w:szCs w:val="28"/>
        </w:rPr>
        <w:t xml:space="preserve"> </w:t>
      </w:r>
      <w:proofErr w:type="gramStart"/>
      <w:r w:rsidRPr="0060293A">
        <w:rPr>
          <w:rFonts w:ascii="Times New Roman" w:eastAsia="Calibri" w:hAnsi="Times New Roman" w:cs="Times New Roman"/>
          <w:sz w:val="28"/>
          <w:szCs w:val="28"/>
        </w:rPr>
        <w:t>jurisdiction;</w:t>
      </w:r>
      <w:proofErr w:type="gramEnd"/>
    </w:p>
    <w:p w14:paraId="30BFC0AF" w14:textId="66E6F214" w:rsidR="00C2005B" w:rsidRPr="0060293A" w:rsidRDefault="00C2005B" w:rsidP="00C2005B">
      <w:pPr>
        <w:spacing w:before="240" w:line="240" w:lineRule="auto"/>
        <w:ind w:left="360" w:firstLine="360"/>
        <w:jc w:val="both"/>
        <w:rPr>
          <w:rFonts w:ascii="Times New Roman" w:hAnsi="Times New Roman" w:cs="Times New Roman"/>
          <w:sz w:val="28"/>
          <w:szCs w:val="28"/>
          <w:lang w:val="en"/>
        </w:rPr>
      </w:pPr>
      <w:r w:rsidRPr="0060293A">
        <w:rPr>
          <w:rFonts w:ascii="Times New Roman" w:hAnsi="Times New Roman" w:cs="Times New Roman"/>
          <w:sz w:val="28"/>
          <w:szCs w:val="28"/>
          <w:lang w:val="en"/>
        </w:rPr>
        <w:t xml:space="preserve">F. through G.  [No changes]  </w:t>
      </w:r>
    </w:p>
    <w:p w14:paraId="29679689" w14:textId="6649F30E" w:rsidR="00C2005B" w:rsidRPr="0060293A" w:rsidRDefault="00C2005B" w:rsidP="00C2005B">
      <w:pPr>
        <w:spacing w:before="240" w:line="240" w:lineRule="auto"/>
        <w:ind w:firstLine="360"/>
        <w:jc w:val="both"/>
        <w:rPr>
          <w:rFonts w:ascii="Times New Roman" w:hAnsi="Times New Roman" w:cs="Times New Roman"/>
          <w:sz w:val="28"/>
          <w:szCs w:val="28"/>
          <w:lang w:val="en"/>
        </w:rPr>
      </w:pPr>
      <w:r w:rsidRPr="0060293A">
        <w:rPr>
          <w:rFonts w:ascii="Times New Roman" w:hAnsi="Times New Roman" w:cs="Times New Roman"/>
          <w:sz w:val="28"/>
          <w:szCs w:val="28"/>
          <w:lang w:val="en"/>
        </w:rPr>
        <w:t>2. through 5. [No changes]</w:t>
      </w:r>
    </w:p>
    <w:p w14:paraId="0606CDB4" w14:textId="772C617B" w:rsidR="00C2005B" w:rsidRPr="0060293A" w:rsidRDefault="00C2005B" w:rsidP="00C2005B">
      <w:pPr>
        <w:spacing w:before="240" w:line="240" w:lineRule="auto"/>
        <w:jc w:val="both"/>
        <w:rPr>
          <w:rFonts w:ascii="Times New Roman" w:hAnsi="Times New Roman" w:cs="Times New Roman"/>
          <w:sz w:val="28"/>
          <w:szCs w:val="28"/>
        </w:rPr>
      </w:pPr>
      <w:r w:rsidRPr="0060293A">
        <w:rPr>
          <w:rFonts w:ascii="Times New Roman" w:hAnsi="Times New Roman" w:cs="Times New Roman"/>
          <w:b/>
          <w:bCs/>
          <w:sz w:val="28"/>
          <w:szCs w:val="28"/>
        </w:rPr>
        <w:t>(g)</w:t>
      </w:r>
      <w:r w:rsidRPr="0060293A">
        <w:rPr>
          <w:rFonts w:ascii="Times New Roman" w:hAnsi="Times New Roman" w:cs="Times New Roman"/>
          <w:sz w:val="28"/>
          <w:szCs w:val="28"/>
        </w:rPr>
        <w:t xml:space="preserve"> [No changes]</w:t>
      </w:r>
    </w:p>
    <w:p w14:paraId="66F30623" w14:textId="77777777" w:rsidR="00C2005B" w:rsidRPr="0060293A" w:rsidRDefault="00C2005B" w:rsidP="00C2005B">
      <w:pPr>
        <w:spacing w:after="0" w:line="240" w:lineRule="auto"/>
        <w:jc w:val="both"/>
        <w:rPr>
          <w:rFonts w:ascii="Times New Roman" w:hAnsi="Times New Roman" w:cs="Times New Roman"/>
          <w:b/>
          <w:bCs/>
          <w:sz w:val="28"/>
          <w:szCs w:val="28"/>
          <w:lang w:val="en"/>
        </w:rPr>
      </w:pPr>
      <w:r w:rsidRPr="0060293A">
        <w:rPr>
          <w:rFonts w:ascii="Times New Roman" w:hAnsi="Times New Roman" w:cs="Times New Roman"/>
          <w:b/>
          <w:bCs/>
          <w:sz w:val="28"/>
          <w:szCs w:val="28"/>
          <w:lang w:val="en"/>
        </w:rPr>
        <w:t>(h)   Admission by Transfer of Uniform Bar Examination Score.</w:t>
      </w:r>
    </w:p>
    <w:p w14:paraId="143F5146" w14:textId="7CA49508" w:rsidR="00C2005B" w:rsidRPr="0060293A" w:rsidRDefault="00C2005B" w:rsidP="00C2005B">
      <w:pPr>
        <w:spacing w:before="240" w:line="240" w:lineRule="auto"/>
        <w:ind w:left="360"/>
        <w:rPr>
          <w:rFonts w:ascii="Times New Roman" w:hAnsi="Times New Roman" w:cs="Times New Roman"/>
          <w:sz w:val="28"/>
          <w:szCs w:val="28"/>
          <w:lang w:val="en"/>
        </w:rPr>
      </w:pPr>
      <w:r w:rsidRPr="0060293A">
        <w:rPr>
          <w:rFonts w:ascii="Times New Roman" w:hAnsi="Times New Roman" w:cs="Times New Roman"/>
          <w:sz w:val="28"/>
          <w:szCs w:val="28"/>
          <w:lang w:val="en"/>
        </w:rPr>
        <w:t xml:space="preserve">1. [No changes] </w:t>
      </w:r>
    </w:p>
    <w:p w14:paraId="5C1D94C3" w14:textId="3DFE532D" w:rsidR="00C2005B" w:rsidRPr="0060293A" w:rsidRDefault="00C2005B" w:rsidP="00C2005B">
      <w:pPr>
        <w:spacing w:before="240" w:line="240" w:lineRule="auto"/>
        <w:ind w:left="360" w:firstLine="360"/>
        <w:jc w:val="both"/>
        <w:rPr>
          <w:rFonts w:ascii="Times New Roman" w:hAnsi="Times New Roman" w:cs="Times New Roman"/>
          <w:sz w:val="28"/>
          <w:szCs w:val="28"/>
          <w:lang w:val="en"/>
        </w:rPr>
      </w:pPr>
      <w:r w:rsidRPr="0060293A">
        <w:rPr>
          <w:rFonts w:ascii="Times New Roman" w:hAnsi="Times New Roman" w:cs="Times New Roman"/>
          <w:sz w:val="28"/>
          <w:szCs w:val="28"/>
          <w:lang w:val="en"/>
        </w:rPr>
        <w:t>A. through D. [No changes]</w:t>
      </w:r>
    </w:p>
    <w:p w14:paraId="60C9CAA6" w14:textId="440182FF" w:rsidR="00C2005B" w:rsidRPr="0060293A" w:rsidRDefault="00C2005B" w:rsidP="004F13B7">
      <w:pPr>
        <w:spacing w:before="240" w:line="240" w:lineRule="auto"/>
        <w:ind w:left="1080" w:hanging="360"/>
        <w:jc w:val="both"/>
        <w:rPr>
          <w:rFonts w:ascii="Times New Roman" w:eastAsia="Calibri" w:hAnsi="Times New Roman" w:cs="Times New Roman"/>
          <w:sz w:val="28"/>
          <w:szCs w:val="28"/>
        </w:rPr>
      </w:pPr>
      <w:r w:rsidRPr="0060293A">
        <w:rPr>
          <w:rFonts w:ascii="Times New Roman" w:hAnsi="Times New Roman" w:cs="Times New Roman"/>
          <w:sz w:val="28"/>
          <w:szCs w:val="28"/>
          <w:lang w:val="en"/>
        </w:rPr>
        <w:t xml:space="preserve">E. </w:t>
      </w:r>
      <w:r w:rsidRPr="0060293A">
        <w:rPr>
          <w:rFonts w:ascii="Times New Roman" w:eastAsia="Calibri" w:hAnsi="Times New Roman" w:cs="Times New Roman"/>
          <w:sz w:val="28"/>
          <w:szCs w:val="28"/>
        </w:rPr>
        <w:t xml:space="preserve">establish that the applicant is not currently subject to lawyer discipline or the subject of a pending disciplinary matter in any </w:t>
      </w:r>
      <w:r w:rsidRPr="0060293A">
        <w:rPr>
          <w:rFonts w:ascii="Times New Roman" w:eastAsia="Calibri" w:hAnsi="Times New Roman" w:cs="Times New Roman"/>
          <w:strike/>
          <w:sz w:val="28"/>
          <w:szCs w:val="28"/>
        </w:rPr>
        <w:t>other</w:t>
      </w:r>
      <w:r w:rsidRPr="0060293A">
        <w:rPr>
          <w:rFonts w:ascii="Times New Roman" w:eastAsia="Calibri" w:hAnsi="Times New Roman" w:cs="Times New Roman"/>
          <w:sz w:val="28"/>
          <w:szCs w:val="28"/>
        </w:rPr>
        <w:t xml:space="preserve"> </w:t>
      </w:r>
      <w:proofErr w:type="gramStart"/>
      <w:r w:rsidRPr="0060293A">
        <w:rPr>
          <w:rFonts w:ascii="Times New Roman" w:eastAsia="Calibri" w:hAnsi="Times New Roman" w:cs="Times New Roman"/>
          <w:sz w:val="28"/>
          <w:szCs w:val="28"/>
        </w:rPr>
        <w:t>jurisdiction;</w:t>
      </w:r>
      <w:proofErr w:type="gramEnd"/>
    </w:p>
    <w:p w14:paraId="0F43B25E" w14:textId="214113B8" w:rsidR="00C2005B" w:rsidRPr="0060293A" w:rsidRDefault="00C2005B" w:rsidP="00C2005B">
      <w:pPr>
        <w:spacing w:before="240" w:line="240" w:lineRule="auto"/>
        <w:ind w:left="360" w:firstLine="360"/>
        <w:jc w:val="both"/>
        <w:rPr>
          <w:rFonts w:ascii="Times New Roman" w:hAnsi="Times New Roman" w:cs="Times New Roman"/>
          <w:sz w:val="28"/>
          <w:szCs w:val="28"/>
          <w:lang w:val="en"/>
        </w:rPr>
      </w:pPr>
      <w:r w:rsidRPr="0060293A">
        <w:rPr>
          <w:rFonts w:ascii="Times New Roman" w:hAnsi="Times New Roman" w:cs="Times New Roman"/>
          <w:sz w:val="28"/>
          <w:szCs w:val="28"/>
          <w:lang w:val="en"/>
        </w:rPr>
        <w:lastRenderedPageBreak/>
        <w:t>F. through G.  [No changes]</w:t>
      </w:r>
    </w:p>
    <w:p w14:paraId="331E8994" w14:textId="641F3C2D" w:rsidR="00C2005B" w:rsidRPr="0060293A" w:rsidRDefault="00C2005B" w:rsidP="00C2005B">
      <w:pPr>
        <w:spacing w:before="240" w:line="240" w:lineRule="auto"/>
        <w:ind w:left="360"/>
        <w:rPr>
          <w:rFonts w:ascii="Times New Roman" w:hAnsi="Times New Roman" w:cs="Times New Roman"/>
          <w:sz w:val="28"/>
          <w:szCs w:val="28"/>
          <w:lang w:val="en"/>
        </w:rPr>
      </w:pPr>
      <w:r w:rsidRPr="0060293A">
        <w:rPr>
          <w:rFonts w:ascii="Times New Roman" w:hAnsi="Times New Roman" w:cs="Times New Roman"/>
          <w:sz w:val="28"/>
          <w:szCs w:val="28"/>
          <w:lang w:val="en"/>
        </w:rPr>
        <w:t>2. through 4. [No changes]</w:t>
      </w:r>
    </w:p>
    <w:p w14:paraId="4B7709CC" w14:textId="24BCF1AF" w:rsidR="00C2005B" w:rsidRPr="0060293A" w:rsidRDefault="00C2005B" w:rsidP="00C2005B">
      <w:pPr>
        <w:spacing w:after="0" w:line="480" w:lineRule="auto"/>
        <w:jc w:val="both"/>
        <w:rPr>
          <w:rFonts w:ascii="Times New Roman" w:eastAsia="Calibri" w:hAnsi="Times New Roman" w:cs="Times New Roman"/>
          <w:sz w:val="28"/>
          <w:szCs w:val="28"/>
        </w:rPr>
      </w:pPr>
      <w:r w:rsidRPr="0060293A">
        <w:rPr>
          <w:rFonts w:ascii="Times New Roman" w:hAnsi="Times New Roman" w:cs="Times New Roman"/>
          <w:b/>
          <w:bCs/>
          <w:sz w:val="28"/>
          <w:szCs w:val="28"/>
        </w:rPr>
        <w:t>(i)</w:t>
      </w:r>
      <w:r w:rsidRPr="0060293A">
        <w:rPr>
          <w:rFonts w:ascii="Times New Roman" w:hAnsi="Times New Roman" w:cs="Times New Roman"/>
          <w:sz w:val="28"/>
          <w:szCs w:val="28"/>
        </w:rPr>
        <w:t xml:space="preserve"> through </w:t>
      </w:r>
      <w:r w:rsidRPr="0060293A">
        <w:rPr>
          <w:rFonts w:ascii="Times New Roman" w:hAnsi="Times New Roman" w:cs="Times New Roman"/>
          <w:b/>
          <w:bCs/>
          <w:sz w:val="28"/>
          <w:szCs w:val="28"/>
        </w:rPr>
        <w:t xml:space="preserve">(n) </w:t>
      </w:r>
      <w:r w:rsidRPr="0060293A">
        <w:rPr>
          <w:rFonts w:ascii="Times New Roman" w:hAnsi="Times New Roman" w:cs="Times New Roman"/>
          <w:sz w:val="28"/>
          <w:szCs w:val="28"/>
        </w:rPr>
        <w:t>[No changes]</w:t>
      </w:r>
    </w:p>
    <w:p w14:paraId="481C741F" w14:textId="77777777" w:rsidR="00E06923" w:rsidRPr="0060293A" w:rsidRDefault="00E06923" w:rsidP="00E06923">
      <w:pPr>
        <w:spacing w:line="480" w:lineRule="auto"/>
        <w:rPr>
          <w:rFonts w:ascii="Times New Roman" w:hAnsi="Times New Roman" w:cs="Times New Roman"/>
          <w:b/>
          <w:bCs/>
          <w:sz w:val="28"/>
          <w:szCs w:val="28"/>
          <w:u w:val="single"/>
        </w:rPr>
      </w:pPr>
    </w:p>
    <w:sectPr w:rsidR="00E06923" w:rsidRPr="0060293A" w:rsidSect="00F55F3C">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E89C" w14:textId="77777777" w:rsidR="002A3FFE" w:rsidRDefault="002A3FFE" w:rsidP="00B8224B">
      <w:pPr>
        <w:spacing w:after="0" w:line="240" w:lineRule="auto"/>
      </w:pPr>
      <w:r>
        <w:separator/>
      </w:r>
    </w:p>
  </w:endnote>
  <w:endnote w:type="continuationSeparator" w:id="0">
    <w:p w14:paraId="18035B4E" w14:textId="77777777" w:rsidR="002A3FFE" w:rsidRDefault="002A3FFE" w:rsidP="00B8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9089" w14:textId="2D2ECAF2" w:rsidR="00C2005B" w:rsidRDefault="00C2005B" w:rsidP="00C2005B">
    <w:pPr>
      <w:pStyle w:val="Footer"/>
      <w:jc w:val="center"/>
    </w:pPr>
    <w:r>
      <w:t>-</w:t>
    </w:r>
    <w:r>
      <w:fldChar w:fldCharType="begin"/>
    </w:r>
    <w:r>
      <w:instrText xml:space="preserve"> PAGE   \* MERGEFORMAT </w:instrText>
    </w:r>
    <w:r>
      <w:fldChar w:fldCharType="separate"/>
    </w:r>
    <w:r>
      <w:rPr>
        <w:noProof/>
      </w:rPr>
      <w:t>1</w:t>
    </w:r>
    <w:r>
      <w:rPr>
        <w:noProof/>
      </w:rPr>
      <w:fldChar w:fldCharType="end"/>
    </w:r>
    <w:r>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2946" w14:textId="6799576D" w:rsidR="00B8224B" w:rsidRDefault="00B8224B" w:rsidP="00B8224B">
    <w:pPr>
      <w:pStyle w:val="Footer"/>
      <w:jc w:val="center"/>
    </w:pPr>
    <w:r>
      <w:t>-</w:t>
    </w:r>
    <w:r w:rsidR="00636154">
      <w:fldChar w:fldCharType="begin"/>
    </w:r>
    <w:r w:rsidR="00636154">
      <w:instrText xml:space="preserve"> PAGE   \* MERGEFORMAT </w:instrText>
    </w:r>
    <w:r w:rsidR="00636154">
      <w:fldChar w:fldCharType="separate"/>
    </w:r>
    <w:r w:rsidR="00636154">
      <w:rPr>
        <w:noProof/>
      </w:rPr>
      <w:t>1</w:t>
    </w:r>
    <w:r w:rsidR="00636154">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EFFF" w14:textId="7F417981" w:rsidR="00C2005B" w:rsidRDefault="00C2005B" w:rsidP="00C2005B">
    <w:pPr>
      <w:pStyle w:val="Footer"/>
      <w:jc w:val="center"/>
    </w:pPr>
    <w:r>
      <w:t>-</w:t>
    </w:r>
    <w:r>
      <w:fldChar w:fldCharType="begin"/>
    </w:r>
    <w:r>
      <w:instrText xml:space="preserve"> PAGE   \* MERGEFORMAT </w:instrText>
    </w:r>
    <w:r>
      <w:fldChar w:fldCharType="separate"/>
    </w:r>
    <w:r>
      <w:rPr>
        <w:noProof/>
      </w:rPr>
      <w:t>1</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1153" w14:textId="77777777" w:rsidR="002A3FFE" w:rsidRDefault="002A3FFE" w:rsidP="00B8224B">
      <w:pPr>
        <w:spacing w:after="0" w:line="240" w:lineRule="auto"/>
      </w:pPr>
      <w:r>
        <w:separator/>
      </w:r>
    </w:p>
  </w:footnote>
  <w:footnote w:type="continuationSeparator" w:id="0">
    <w:p w14:paraId="5F020C90" w14:textId="77777777" w:rsidR="002A3FFE" w:rsidRDefault="002A3FFE" w:rsidP="00B82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960"/>
    <w:multiLevelType w:val="hybridMultilevel"/>
    <w:tmpl w:val="9FD06848"/>
    <w:lvl w:ilvl="0" w:tplc="1728DA50">
      <w:start w:val="1"/>
      <w:numFmt w:val="upperRoman"/>
      <w:lvlText w:val="%1."/>
      <w:lvlJc w:val="left"/>
      <w:pPr>
        <w:ind w:left="72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17954"/>
    <w:multiLevelType w:val="hybridMultilevel"/>
    <w:tmpl w:val="7632CB4E"/>
    <w:lvl w:ilvl="0" w:tplc="438E11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274D1"/>
    <w:multiLevelType w:val="hybridMultilevel"/>
    <w:tmpl w:val="C3505CA8"/>
    <w:lvl w:ilvl="0" w:tplc="FB1CF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xsDA1MjE0NjE1MjNX0lEKTi0uzszPAykwqQUAly0C1SwAAAA="/>
  </w:docVars>
  <w:rsids>
    <w:rsidRoot w:val="00C42A17"/>
    <w:rsid w:val="00036F9E"/>
    <w:rsid w:val="00041905"/>
    <w:rsid w:val="000D764B"/>
    <w:rsid w:val="000E5F0A"/>
    <w:rsid w:val="00105650"/>
    <w:rsid w:val="001513B6"/>
    <w:rsid w:val="00174A79"/>
    <w:rsid w:val="00174B3E"/>
    <w:rsid w:val="001A1935"/>
    <w:rsid w:val="001B1F02"/>
    <w:rsid w:val="001C6302"/>
    <w:rsid w:val="001D3A5C"/>
    <w:rsid w:val="00213E77"/>
    <w:rsid w:val="002170AB"/>
    <w:rsid w:val="00230F27"/>
    <w:rsid w:val="00235329"/>
    <w:rsid w:val="002751E7"/>
    <w:rsid w:val="00280543"/>
    <w:rsid w:val="00291DA4"/>
    <w:rsid w:val="002A3FFE"/>
    <w:rsid w:val="002B701D"/>
    <w:rsid w:val="00315444"/>
    <w:rsid w:val="00361520"/>
    <w:rsid w:val="00363960"/>
    <w:rsid w:val="003A2DC5"/>
    <w:rsid w:val="003B5563"/>
    <w:rsid w:val="003D0CD5"/>
    <w:rsid w:val="00402D11"/>
    <w:rsid w:val="00434489"/>
    <w:rsid w:val="004668EA"/>
    <w:rsid w:val="00493DD3"/>
    <w:rsid w:val="004F13B7"/>
    <w:rsid w:val="0050628D"/>
    <w:rsid w:val="0051721E"/>
    <w:rsid w:val="00532186"/>
    <w:rsid w:val="00543F71"/>
    <w:rsid w:val="00551523"/>
    <w:rsid w:val="005D2495"/>
    <w:rsid w:val="005D5F54"/>
    <w:rsid w:val="005F6880"/>
    <w:rsid w:val="0060293A"/>
    <w:rsid w:val="00625A33"/>
    <w:rsid w:val="00636154"/>
    <w:rsid w:val="00682C30"/>
    <w:rsid w:val="006B4742"/>
    <w:rsid w:val="006F6918"/>
    <w:rsid w:val="00735B22"/>
    <w:rsid w:val="007424FD"/>
    <w:rsid w:val="0076310E"/>
    <w:rsid w:val="00790DDE"/>
    <w:rsid w:val="00823CFC"/>
    <w:rsid w:val="00840BC1"/>
    <w:rsid w:val="00875809"/>
    <w:rsid w:val="008E6DA0"/>
    <w:rsid w:val="00916144"/>
    <w:rsid w:val="00927CA3"/>
    <w:rsid w:val="00967E62"/>
    <w:rsid w:val="00997B1F"/>
    <w:rsid w:val="00A24348"/>
    <w:rsid w:val="00A25DD7"/>
    <w:rsid w:val="00A515C8"/>
    <w:rsid w:val="00A718E5"/>
    <w:rsid w:val="00AB3116"/>
    <w:rsid w:val="00AC0D83"/>
    <w:rsid w:val="00AC6C85"/>
    <w:rsid w:val="00AC6FF3"/>
    <w:rsid w:val="00AE68FB"/>
    <w:rsid w:val="00AF20EA"/>
    <w:rsid w:val="00B0207C"/>
    <w:rsid w:val="00B06007"/>
    <w:rsid w:val="00B3061E"/>
    <w:rsid w:val="00B31A21"/>
    <w:rsid w:val="00B63503"/>
    <w:rsid w:val="00B7283A"/>
    <w:rsid w:val="00B8224B"/>
    <w:rsid w:val="00BB2D64"/>
    <w:rsid w:val="00C2005B"/>
    <w:rsid w:val="00C314F0"/>
    <w:rsid w:val="00C42A17"/>
    <w:rsid w:val="00C65AD1"/>
    <w:rsid w:val="00C65FC6"/>
    <w:rsid w:val="00C7139D"/>
    <w:rsid w:val="00C942B1"/>
    <w:rsid w:val="00CA070E"/>
    <w:rsid w:val="00CA4906"/>
    <w:rsid w:val="00CE1E91"/>
    <w:rsid w:val="00CF643A"/>
    <w:rsid w:val="00D0287A"/>
    <w:rsid w:val="00DA340D"/>
    <w:rsid w:val="00E01B64"/>
    <w:rsid w:val="00E04DDF"/>
    <w:rsid w:val="00E06923"/>
    <w:rsid w:val="00E51D9F"/>
    <w:rsid w:val="00E94547"/>
    <w:rsid w:val="00EA40E5"/>
    <w:rsid w:val="00EB2C54"/>
    <w:rsid w:val="00ED2B17"/>
    <w:rsid w:val="00EE16AE"/>
    <w:rsid w:val="00EE26B4"/>
    <w:rsid w:val="00F12376"/>
    <w:rsid w:val="00F1788D"/>
    <w:rsid w:val="00F55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D1F31D"/>
  <w15:chartTrackingRefBased/>
  <w15:docId w15:val="{8C8622EA-0156-43F9-AF05-9CB909B0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DDF"/>
    <w:rPr>
      <w:color w:val="0563C1" w:themeColor="hyperlink"/>
      <w:u w:val="single"/>
    </w:rPr>
  </w:style>
  <w:style w:type="table" w:styleId="TableGrid">
    <w:name w:val="Table Grid"/>
    <w:basedOn w:val="TableNormal"/>
    <w:uiPriority w:val="39"/>
    <w:rsid w:val="00E04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DDF"/>
    <w:pPr>
      <w:ind w:left="720"/>
      <w:contextualSpacing/>
    </w:pPr>
  </w:style>
  <w:style w:type="paragraph" w:styleId="Header">
    <w:name w:val="header"/>
    <w:basedOn w:val="Normal"/>
    <w:link w:val="HeaderChar"/>
    <w:uiPriority w:val="99"/>
    <w:unhideWhenUsed/>
    <w:rsid w:val="00B82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24B"/>
  </w:style>
  <w:style w:type="paragraph" w:styleId="Footer">
    <w:name w:val="footer"/>
    <w:basedOn w:val="Normal"/>
    <w:link w:val="FooterChar"/>
    <w:uiPriority w:val="99"/>
    <w:unhideWhenUsed/>
    <w:rsid w:val="00B82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24B"/>
  </w:style>
  <w:style w:type="character" w:styleId="CommentReference">
    <w:name w:val="annotation reference"/>
    <w:basedOn w:val="DefaultParagraphFont"/>
    <w:uiPriority w:val="99"/>
    <w:semiHidden/>
    <w:unhideWhenUsed/>
    <w:rsid w:val="00E06923"/>
    <w:rPr>
      <w:sz w:val="16"/>
      <w:szCs w:val="16"/>
    </w:rPr>
  </w:style>
  <w:style w:type="character" w:styleId="UnresolvedMention">
    <w:name w:val="Unresolved Mention"/>
    <w:basedOn w:val="DefaultParagraphFont"/>
    <w:uiPriority w:val="99"/>
    <w:semiHidden/>
    <w:unhideWhenUsed/>
    <w:rsid w:val="00682C30"/>
    <w:rPr>
      <w:color w:val="605E5C"/>
      <w:shd w:val="clear" w:color="auto" w:fill="E1DFDD"/>
    </w:rPr>
  </w:style>
  <w:style w:type="paragraph" w:styleId="CommentText">
    <w:name w:val="annotation text"/>
    <w:basedOn w:val="Normal"/>
    <w:link w:val="CommentTextChar"/>
    <w:uiPriority w:val="99"/>
    <w:semiHidden/>
    <w:unhideWhenUsed/>
    <w:rsid w:val="003A2DC5"/>
    <w:pPr>
      <w:spacing w:line="240" w:lineRule="auto"/>
    </w:pPr>
    <w:rPr>
      <w:sz w:val="20"/>
      <w:szCs w:val="20"/>
    </w:rPr>
  </w:style>
  <w:style w:type="character" w:customStyle="1" w:styleId="CommentTextChar">
    <w:name w:val="Comment Text Char"/>
    <w:basedOn w:val="DefaultParagraphFont"/>
    <w:link w:val="CommentText"/>
    <w:uiPriority w:val="99"/>
    <w:semiHidden/>
    <w:rsid w:val="003A2DC5"/>
    <w:rPr>
      <w:sz w:val="20"/>
      <w:szCs w:val="20"/>
    </w:rPr>
  </w:style>
  <w:style w:type="paragraph" w:styleId="CommentSubject">
    <w:name w:val="annotation subject"/>
    <w:basedOn w:val="CommentText"/>
    <w:next w:val="CommentText"/>
    <w:link w:val="CommentSubjectChar"/>
    <w:uiPriority w:val="99"/>
    <w:semiHidden/>
    <w:unhideWhenUsed/>
    <w:rsid w:val="003A2DC5"/>
    <w:rPr>
      <w:b/>
      <w:bCs/>
    </w:rPr>
  </w:style>
  <w:style w:type="character" w:customStyle="1" w:styleId="CommentSubjectChar">
    <w:name w:val="Comment Subject Char"/>
    <w:basedOn w:val="CommentTextChar"/>
    <w:link w:val="CommentSubject"/>
    <w:uiPriority w:val="99"/>
    <w:semiHidden/>
    <w:rsid w:val="003A2D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796</Words>
  <Characters>4541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Halk, Shanneyvie</dc:creator>
  <cp:keywords/>
  <dc:description/>
  <cp:lastModifiedBy>Nash, Aaron</cp:lastModifiedBy>
  <cp:revision>2</cp:revision>
  <dcterms:created xsi:type="dcterms:W3CDTF">2023-01-05T22:55:00Z</dcterms:created>
  <dcterms:modified xsi:type="dcterms:W3CDTF">2023-01-05T22:55:00Z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0379e2cc-bac2-4c83-9548-6abe33e309ab</vt:lpwstr>
  </property>
</Properties>
</file>