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FA126" w14:textId="6AEC31C6" w:rsidR="00C41CA7" w:rsidRPr="001F3F71" w:rsidRDefault="00DF47D4" w:rsidP="009F0414">
      <w:pPr>
        <w:jc w:val="both"/>
        <w:rPr>
          <w:sz w:val="28"/>
          <w:szCs w:val="28"/>
        </w:rPr>
      </w:pPr>
      <w:r>
        <w:rPr>
          <w:sz w:val="28"/>
          <w:szCs w:val="28"/>
        </w:rPr>
        <w:t xml:space="preserve">Paul </w:t>
      </w:r>
      <w:r w:rsidR="009F0414">
        <w:rPr>
          <w:sz w:val="28"/>
          <w:szCs w:val="28"/>
        </w:rPr>
        <w:t>J. McMurdie</w:t>
      </w:r>
    </w:p>
    <w:p w14:paraId="4489BB78" w14:textId="764F3A68" w:rsidR="009C3B71" w:rsidRDefault="009C3B71" w:rsidP="009C3B71">
      <w:pPr>
        <w:rPr>
          <w:sz w:val="28"/>
          <w:szCs w:val="28"/>
        </w:rPr>
      </w:pPr>
      <w:r w:rsidRPr="001F3F71">
        <w:rPr>
          <w:sz w:val="28"/>
          <w:szCs w:val="28"/>
        </w:rPr>
        <w:t>Judge, Arizona Court of Appeals</w:t>
      </w:r>
    </w:p>
    <w:p w14:paraId="72E9C1E2" w14:textId="77777777" w:rsidR="009C3B71" w:rsidRPr="001F3F71" w:rsidRDefault="009C3B71" w:rsidP="009C3B71">
      <w:pPr>
        <w:rPr>
          <w:sz w:val="28"/>
          <w:szCs w:val="28"/>
        </w:rPr>
      </w:pPr>
      <w:r w:rsidRPr="001F3F71">
        <w:rPr>
          <w:sz w:val="28"/>
          <w:szCs w:val="28"/>
        </w:rPr>
        <w:t>Division One</w:t>
      </w:r>
    </w:p>
    <w:p w14:paraId="0CBFEC66" w14:textId="77777777" w:rsidR="009C3B71" w:rsidRPr="001F3F71" w:rsidRDefault="009C3B71" w:rsidP="009C3B71">
      <w:pPr>
        <w:rPr>
          <w:sz w:val="28"/>
          <w:szCs w:val="28"/>
        </w:rPr>
      </w:pPr>
      <w:r w:rsidRPr="001F3F71">
        <w:rPr>
          <w:sz w:val="28"/>
          <w:szCs w:val="28"/>
        </w:rPr>
        <w:t>State Courts Building</w:t>
      </w:r>
    </w:p>
    <w:p w14:paraId="39DCAABF" w14:textId="77777777" w:rsidR="009C3B71" w:rsidRPr="001F3F71" w:rsidRDefault="009C3B71" w:rsidP="009C3B71">
      <w:pPr>
        <w:rPr>
          <w:sz w:val="28"/>
          <w:szCs w:val="28"/>
        </w:rPr>
      </w:pPr>
      <w:r w:rsidRPr="001F3F71">
        <w:rPr>
          <w:sz w:val="28"/>
          <w:szCs w:val="28"/>
        </w:rPr>
        <w:t>1501 West Washington</w:t>
      </w:r>
    </w:p>
    <w:p w14:paraId="618F22DF" w14:textId="20E012ED" w:rsidR="009C3B71" w:rsidRPr="001F3F71" w:rsidRDefault="009C3B71" w:rsidP="009C3B71">
      <w:pPr>
        <w:rPr>
          <w:sz w:val="28"/>
          <w:szCs w:val="28"/>
        </w:rPr>
      </w:pPr>
      <w:r w:rsidRPr="001F3F71">
        <w:rPr>
          <w:sz w:val="28"/>
          <w:szCs w:val="28"/>
        </w:rPr>
        <w:t xml:space="preserve">Phoenix, </w:t>
      </w:r>
      <w:r w:rsidR="00C56400" w:rsidRPr="001F3F71">
        <w:rPr>
          <w:sz w:val="28"/>
          <w:szCs w:val="28"/>
        </w:rPr>
        <w:t>Arizona 85007</w:t>
      </w:r>
    </w:p>
    <w:p w14:paraId="4B39BBC6" w14:textId="0BD6B73C" w:rsidR="009C3B71" w:rsidRPr="001F3F71" w:rsidRDefault="009107A9" w:rsidP="009C3B71">
      <w:pPr>
        <w:rPr>
          <w:sz w:val="28"/>
          <w:szCs w:val="28"/>
        </w:rPr>
      </w:pPr>
      <w:r w:rsidRPr="001F3F71">
        <w:rPr>
          <w:sz w:val="28"/>
          <w:szCs w:val="28"/>
        </w:rPr>
        <w:t>Telephone</w:t>
      </w:r>
      <w:r w:rsidR="00C56400" w:rsidRPr="001F3F71">
        <w:rPr>
          <w:sz w:val="28"/>
          <w:szCs w:val="28"/>
        </w:rPr>
        <w:t>: (</w:t>
      </w:r>
      <w:r w:rsidR="009C3B71" w:rsidRPr="001F3F71">
        <w:rPr>
          <w:sz w:val="28"/>
          <w:szCs w:val="28"/>
        </w:rPr>
        <w:t>602</w:t>
      </w:r>
      <w:r w:rsidRPr="001F3F71">
        <w:rPr>
          <w:sz w:val="28"/>
          <w:szCs w:val="28"/>
        </w:rPr>
        <w:t xml:space="preserve">) </w:t>
      </w:r>
      <w:r w:rsidR="009F0414">
        <w:rPr>
          <w:sz w:val="28"/>
          <w:szCs w:val="28"/>
        </w:rPr>
        <w:t>452</w:t>
      </w:r>
      <w:r w:rsidRPr="001F3F71">
        <w:rPr>
          <w:sz w:val="28"/>
          <w:szCs w:val="28"/>
        </w:rPr>
        <w:t>-</w:t>
      </w:r>
      <w:r w:rsidR="005D5A20">
        <w:rPr>
          <w:sz w:val="28"/>
          <w:szCs w:val="28"/>
        </w:rPr>
        <w:t>6700</w:t>
      </w:r>
    </w:p>
    <w:p w14:paraId="00E570F4" w14:textId="77777777" w:rsidR="00C41CA7" w:rsidRPr="001F3F71" w:rsidRDefault="00C41CA7">
      <w:pPr>
        <w:jc w:val="both"/>
        <w:rPr>
          <w:sz w:val="28"/>
          <w:szCs w:val="28"/>
        </w:rPr>
      </w:pPr>
    </w:p>
    <w:p w14:paraId="7D2AE1D5"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IN THE SUPREME COURT</w:t>
      </w:r>
    </w:p>
    <w:p w14:paraId="71269420"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STATE OF ARIZONA</w:t>
      </w:r>
    </w:p>
    <w:p w14:paraId="700D7CA5" w14:textId="77777777" w:rsidR="001451DE" w:rsidRPr="001F3F71" w:rsidRDefault="001451DE" w:rsidP="001451DE">
      <w:pPr>
        <w:rPr>
          <w:sz w:val="28"/>
          <w:szCs w:val="28"/>
        </w:rPr>
      </w:pPr>
    </w:p>
    <w:p w14:paraId="006EFA44" w14:textId="0A07904B" w:rsidR="001451DE" w:rsidRPr="00801C5D" w:rsidRDefault="001451DE" w:rsidP="001451DE">
      <w:pPr>
        <w:widowControl w:val="0"/>
        <w:autoSpaceDE w:val="0"/>
        <w:autoSpaceDN w:val="0"/>
        <w:adjustRightInd w:val="0"/>
        <w:rPr>
          <w:color w:val="000000"/>
          <w:sz w:val="28"/>
          <w:szCs w:val="28"/>
        </w:rPr>
      </w:pPr>
      <w:r w:rsidRPr="001F3F71">
        <w:rPr>
          <w:color w:val="000000"/>
          <w:sz w:val="28"/>
          <w:szCs w:val="28"/>
        </w:rPr>
        <w:t xml:space="preserve">In the Matter of                  </w:t>
      </w:r>
      <w:r w:rsidR="001F3F71">
        <w:rPr>
          <w:color w:val="000000"/>
          <w:sz w:val="28"/>
          <w:szCs w:val="28"/>
        </w:rPr>
        <w:t xml:space="preserve">                 </w:t>
      </w:r>
      <w:proofErr w:type="gramStart"/>
      <w:r w:rsidR="001F3F71">
        <w:rPr>
          <w:color w:val="000000"/>
          <w:sz w:val="28"/>
          <w:szCs w:val="28"/>
        </w:rPr>
        <w:t xml:space="preserve"> </w:t>
      </w:r>
      <w:r w:rsidR="00F872D0">
        <w:rPr>
          <w:color w:val="000000"/>
          <w:sz w:val="28"/>
          <w:szCs w:val="28"/>
        </w:rPr>
        <w:t xml:space="preserve"> </w:t>
      </w:r>
      <w:r w:rsidRPr="00D134ED">
        <w:rPr>
          <w:color w:val="000000"/>
          <w:sz w:val="28"/>
          <w:szCs w:val="28"/>
        </w:rPr>
        <w:t>)</w:t>
      </w:r>
      <w:proofErr w:type="gramEnd"/>
      <w:r w:rsidR="001A3658" w:rsidRPr="001F3F71">
        <w:rPr>
          <w:color w:val="000000"/>
          <w:sz w:val="28"/>
          <w:szCs w:val="28"/>
        </w:rPr>
        <w:t xml:space="preserve"> </w:t>
      </w:r>
      <w:r w:rsidRPr="001F3F71">
        <w:rPr>
          <w:color w:val="000000"/>
          <w:sz w:val="28"/>
          <w:szCs w:val="28"/>
        </w:rPr>
        <w:t xml:space="preserve">  </w:t>
      </w:r>
      <w:r w:rsidR="00801C5D">
        <w:rPr>
          <w:color w:val="000000"/>
          <w:sz w:val="28"/>
          <w:szCs w:val="28"/>
        </w:rPr>
        <w:t xml:space="preserve"> Arizona Supreme Court No. R-</w:t>
      </w:r>
    </w:p>
    <w:p w14:paraId="3C83C098" w14:textId="425F93CE" w:rsidR="001451DE" w:rsidRPr="001F3F71" w:rsidRDefault="001451DE" w:rsidP="001451DE">
      <w:pPr>
        <w:widowControl w:val="0"/>
        <w:autoSpaceDE w:val="0"/>
        <w:autoSpaceDN w:val="0"/>
        <w:adjustRightInd w:val="0"/>
        <w:rPr>
          <w:sz w:val="28"/>
          <w:szCs w:val="28"/>
        </w:rPr>
      </w:pPr>
      <w:r w:rsidRPr="001F3F71">
        <w:rPr>
          <w:color w:val="000000"/>
          <w:sz w:val="28"/>
          <w:szCs w:val="28"/>
        </w:rPr>
        <w:t xml:space="preserve">                                  </w:t>
      </w:r>
      <w:r w:rsidR="001A3658" w:rsidRPr="001F3F71">
        <w:rPr>
          <w:color w:val="000000"/>
          <w:sz w:val="28"/>
          <w:szCs w:val="28"/>
        </w:rPr>
        <w:t xml:space="preserve"> </w:t>
      </w:r>
      <w:r w:rsidR="001F3F71">
        <w:rPr>
          <w:color w:val="000000"/>
          <w:sz w:val="28"/>
          <w:szCs w:val="28"/>
        </w:rPr>
        <w:t xml:space="preserve">                          </w:t>
      </w:r>
      <w:r w:rsidR="00F872D0">
        <w:rPr>
          <w:color w:val="000000"/>
          <w:sz w:val="28"/>
          <w:szCs w:val="28"/>
        </w:rPr>
        <w:t xml:space="preserve"> </w:t>
      </w:r>
      <w:r w:rsidRPr="00D134ED">
        <w:rPr>
          <w:color w:val="000000"/>
          <w:sz w:val="28"/>
          <w:szCs w:val="28"/>
        </w:rPr>
        <w:t>)</w:t>
      </w:r>
      <w:r w:rsidRPr="001F3F71">
        <w:rPr>
          <w:color w:val="000000"/>
          <w:sz w:val="28"/>
          <w:szCs w:val="28"/>
        </w:rPr>
        <w:t xml:space="preserve">  </w:t>
      </w:r>
      <w:r w:rsidR="001A3658" w:rsidRPr="001F3F71">
        <w:rPr>
          <w:color w:val="000000"/>
          <w:sz w:val="28"/>
          <w:szCs w:val="28"/>
        </w:rPr>
        <w:t xml:space="preserve">        </w:t>
      </w:r>
      <w:r w:rsidRPr="001F3F71">
        <w:rPr>
          <w:color w:val="000000"/>
          <w:sz w:val="28"/>
          <w:szCs w:val="28"/>
        </w:rPr>
        <w:t xml:space="preserve">             </w:t>
      </w:r>
    </w:p>
    <w:p w14:paraId="4A42FB9C" w14:textId="5F374823" w:rsidR="003E0E59" w:rsidRDefault="001451DE" w:rsidP="001451DE">
      <w:pPr>
        <w:widowControl w:val="0"/>
        <w:autoSpaceDE w:val="0"/>
        <w:autoSpaceDN w:val="0"/>
        <w:adjustRightInd w:val="0"/>
        <w:rPr>
          <w:color w:val="000000"/>
          <w:sz w:val="28"/>
          <w:szCs w:val="28"/>
        </w:rPr>
      </w:pPr>
      <w:r w:rsidRPr="001F3F71">
        <w:rPr>
          <w:color w:val="000000"/>
          <w:sz w:val="28"/>
          <w:szCs w:val="28"/>
        </w:rPr>
        <w:t>ARIZONA RULE</w:t>
      </w:r>
      <w:r w:rsidR="005D5A20">
        <w:rPr>
          <w:color w:val="000000"/>
          <w:sz w:val="28"/>
          <w:szCs w:val="28"/>
        </w:rPr>
        <w:t>S</w:t>
      </w:r>
      <w:r w:rsidR="00623CFC" w:rsidRPr="001F3F71">
        <w:rPr>
          <w:color w:val="000000"/>
          <w:sz w:val="28"/>
          <w:szCs w:val="28"/>
        </w:rPr>
        <w:t xml:space="preserve"> </w:t>
      </w:r>
      <w:r w:rsidR="00DF54BF" w:rsidRPr="001F3F71">
        <w:rPr>
          <w:color w:val="000000"/>
          <w:sz w:val="28"/>
          <w:szCs w:val="28"/>
        </w:rPr>
        <w:t>OF</w:t>
      </w:r>
      <w:r w:rsidR="005D5A20">
        <w:rPr>
          <w:color w:val="000000"/>
          <w:sz w:val="28"/>
          <w:szCs w:val="28"/>
        </w:rPr>
        <w:t xml:space="preserve"> FAMILY</w:t>
      </w:r>
      <w:r w:rsidR="00623CFC" w:rsidRPr="001F3F71">
        <w:rPr>
          <w:color w:val="000000"/>
          <w:sz w:val="28"/>
          <w:szCs w:val="28"/>
        </w:rPr>
        <w:t xml:space="preserve">      </w:t>
      </w:r>
      <w:proofErr w:type="gramStart"/>
      <w:r w:rsidR="001F3F71">
        <w:rPr>
          <w:color w:val="000000"/>
          <w:sz w:val="28"/>
          <w:szCs w:val="28"/>
        </w:rPr>
        <w:t xml:space="preserve"> </w:t>
      </w:r>
      <w:r w:rsidR="00F872D0">
        <w:rPr>
          <w:color w:val="000000"/>
          <w:sz w:val="28"/>
          <w:szCs w:val="28"/>
        </w:rPr>
        <w:t xml:space="preserve"> </w:t>
      </w:r>
      <w:r w:rsidR="00623CFC" w:rsidRPr="00D134ED">
        <w:rPr>
          <w:color w:val="000000"/>
          <w:sz w:val="28"/>
          <w:szCs w:val="28"/>
        </w:rPr>
        <w:t>)</w:t>
      </w:r>
      <w:proofErr w:type="gramEnd"/>
      <w:r w:rsidR="005D5A20">
        <w:rPr>
          <w:color w:val="000000"/>
          <w:sz w:val="28"/>
          <w:szCs w:val="28"/>
        </w:rPr>
        <w:t xml:space="preserve">    </w:t>
      </w:r>
    </w:p>
    <w:p w14:paraId="25806269" w14:textId="697B4521" w:rsidR="00623CFC" w:rsidRPr="001F3F71" w:rsidRDefault="007013A1" w:rsidP="003E0E59">
      <w:pPr>
        <w:widowControl w:val="0"/>
        <w:autoSpaceDE w:val="0"/>
        <w:autoSpaceDN w:val="0"/>
        <w:adjustRightInd w:val="0"/>
        <w:ind w:left="3600" w:hanging="3600"/>
        <w:rPr>
          <w:color w:val="000000"/>
          <w:sz w:val="28"/>
          <w:szCs w:val="28"/>
        </w:rPr>
      </w:pPr>
      <w:r>
        <w:rPr>
          <w:color w:val="000000"/>
          <w:sz w:val="28"/>
          <w:szCs w:val="28"/>
        </w:rPr>
        <w:t xml:space="preserve">LAW </w:t>
      </w:r>
      <w:r w:rsidR="003E0E59">
        <w:rPr>
          <w:color w:val="000000"/>
          <w:sz w:val="28"/>
          <w:szCs w:val="28"/>
        </w:rPr>
        <w:t xml:space="preserve">PROCEDURE </w:t>
      </w:r>
      <w:r w:rsidR="00F41A13">
        <w:rPr>
          <w:color w:val="000000"/>
          <w:sz w:val="28"/>
          <w:szCs w:val="28"/>
        </w:rPr>
        <w:t>30</w:t>
      </w:r>
      <w:r w:rsidR="002B3A01">
        <w:rPr>
          <w:color w:val="000000"/>
          <w:sz w:val="28"/>
          <w:szCs w:val="28"/>
        </w:rPr>
        <w:t xml:space="preserve">           </w:t>
      </w:r>
      <w:r>
        <w:rPr>
          <w:color w:val="000000"/>
          <w:sz w:val="28"/>
          <w:szCs w:val="28"/>
        </w:rPr>
        <w:t xml:space="preserve">    </w:t>
      </w:r>
      <w:r w:rsidR="002B3A01">
        <w:rPr>
          <w:color w:val="000000"/>
          <w:sz w:val="28"/>
          <w:szCs w:val="28"/>
        </w:rPr>
        <w:t xml:space="preserve">     </w:t>
      </w:r>
      <w:r w:rsidR="003E0E59">
        <w:rPr>
          <w:color w:val="000000"/>
          <w:sz w:val="28"/>
          <w:szCs w:val="28"/>
        </w:rPr>
        <w:t xml:space="preserve"> </w:t>
      </w:r>
      <w:proofErr w:type="gramStart"/>
      <w:r w:rsidR="003E0E59">
        <w:rPr>
          <w:color w:val="000000"/>
          <w:sz w:val="28"/>
          <w:szCs w:val="28"/>
        </w:rPr>
        <w:t xml:space="preserve">  )</w:t>
      </w:r>
      <w:proofErr w:type="gramEnd"/>
      <w:r w:rsidR="003E0E59">
        <w:rPr>
          <w:color w:val="000000"/>
          <w:sz w:val="28"/>
          <w:szCs w:val="28"/>
        </w:rPr>
        <w:t xml:space="preserve">    </w:t>
      </w:r>
      <w:r>
        <w:rPr>
          <w:color w:val="000000"/>
          <w:sz w:val="28"/>
          <w:szCs w:val="28"/>
        </w:rPr>
        <w:t xml:space="preserve">Petition to Add Rule </w:t>
      </w:r>
      <w:r w:rsidR="00F41A13">
        <w:rPr>
          <w:color w:val="000000"/>
          <w:sz w:val="28"/>
          <w:szCs w:val="28"/>
        </w:rPr>
        <w:t>30</w:t>
      </w:r>
    </w:p>
    <w:p w14:paraId="494C1742" w14:textId="6D7E2CE8" w:rsidR="001451DE" w:rsidRPr="001F3F71" w:rsidRDefault="002B3A01" w:rsidP="001451DE">
      <w:pPr>
        <w:widowControl w:val="0"/>
        <w:autoSpaceDE w:val="0"/>
        <w:autoSpaceDN w:val="0"/>
        <w:adjustRightInd w:val="0"/>
        <w:rPr>
          <w:sz w:val="28"/>
          <w:szCs w:val="28"/>
        </w:rPr>
      </w:pPr>
      <w:r>
        <w:rPr>
          <w:color w:val="000000"/>
          <w:sz w:val="28"/>
          <w:szCs w:val="28"/>
        </w:rPr>
        <w:t xml:space="preserve">    </w:t>
      </w:r>
      <w:r w:rsidR="003E0E59">
        <w:rPr>
          <w:color w:val="000000"/>
          <w:sz w:val="28"/>
          <w:szCs w:val="28"/>
        </w:rPr>
        <w:t xml:space="preserve">                                                          </w:t>
      </w:r>
      <w:proofErr w:type="gramStart"/>
      <w:r w:rsidR="001451DE" w:rsidRPr="00063BA6">
        <w:rPr>
          <w:color w:val="000000"/>
          <w:sz w:val="28"/>
          <w:szCs w:val="28"/>
        </w:rPr>
        <w:t>)</w:t>
      </w:r>
      <w:r w:rsidR="001451DE" w:rsidRPr="001F3F71">
        <w:rPr>
          <w:color w:val="000000"/>
          <w:sz w:val="28"/>
          <w:szCs w:val="28"/>
        </w:rPr>
        <w:t xml:space="preserve">   </w:t>
      </w:r>
      <w:proofErr w:type="gramEnd"/>
      <w:r w:rsidR="001451DE" w:rsidRPr="001F3F71">
        <w:rPr>
          <w:color w:val="000000"/>
          <w:sz w:val="28"/>
          <w:szCs w:val="28"/>
        </w:rPr>
        <w:t xml:space="preserve"> </w:t>
      </w:r>
      <w:r w:rsidR="007013A1">
        <w:rPr>
          <w:color w:val="000000"/>
          <w:sz w:val="28"/>
          <w:szCs w:val="28"/>
        </w:rPr>
        <w:t>to Arizona Rules of Family Law</w:t>
      </w:r>
    </w:p>
    <w:p w14:paraId="667BA89B" w14:textId="3A0F9D9A" w:rsidR="001451DE" w:rsidRPr="001F3F71" w:rsidRDefault="00BC1957" w:rsidP="00BC1957">
      <w:pPr>
        <w:widowControl w:val="0"/>
        <w:autoSpaceDE w:val="0"/>
        <w:autoSpaceDN w:val="0"/>
        <w:adjustRightInd w:val="0"/>
        <w:rPr>
          <w:sz w:val="28"/>
          <w:szCs w:val="28"/>
        </w:rPr>
      </w:pPr>
      <w:r>
        <w:rPr>
          <w:color w:val="000000"/>
          <w:sz w:val="28"/>
          <w:szCs w:val="28"/>
        </w:rPr>
        <w:t>______________________________</w:t>
      </w:r>
      <w:proofErr w:type="gramStart"/>
      <w:r>
        <w:rPr>
          <w:color w:val="000000"/>
          <w:sz w:val="28"/>
          <w:szCs w:val="28"/>
        </w:rPr>
        <w:t>_</w:t>
      </w:r>
      <w:r w:rsidRPr="00063BA6">
        <w:rPr>
          <w:color w:val="000000"/>
          <w:sz w:val="28"/>
          <w:szCs w:val="28"/>
        </w:rPr>
        <w:t>)</w:t>
      </w:r>
      <w:r>
        <w:rPr>
          <w:color w:val="000000"/>
          <w:sz w:val="28"/>
          <w:szCs w:val="28"/>
        </w:rPr>
        <w:t xml:space="preserve"> </w:t>
      </w:r>
      <w:r w:rsidR="00F872D0">
        <w:rPr>
          <w:color w:val="000000"/>
          <w:sz w:val="28"/>
          <w:szCs w:val="28"/>
        </w:rPr>
        <w:t xml:space="preserve">  </w:t>
      </w:r>
      <w:proofErr w:type="gramEnd"/>
      <w:r w:rsidR="00F872D0">
        <w:rPr>
          <w:color w:val="000000"/>
          <w:sz w:val="28"/>
          <w:szCs w:val="28"/>
        </w:rPr>
        <w:t xml:space="preserve"> </w:t>
      </w:r>
      <w:r w:rsidR="007013A1">
        <w:rPr>
          <w:color w:val="000000"/>
          <w:sz w:val="28"/>
          <w:szCs w:val="28"/>
        </w:rPr>
        <w:t>Procedure</w:t>
      </w:r>
    </w:p>
    <w:p w14:paraId="506CC4E2" w14:textId="77777777" w:rsidR="00C41CA7" w:rsidRPr="001F3F71" w:rsidRDefault="00C41CA7">
      <w:pPr>
        <w:jc w:val="both"/>
        <w:rPr>
          <w:sz w:val="28"/>
          <w:szCs w:val="28"/>
        </w:rPr>
      </w:pPr>
    </w:p>
    <w:p w14:paraId="527CF746" w14:textId="40834EAD" w:rsidR="00C46DBD" w:rsidRDefault="00716C66" w:rsidP="007D2FAD">
      <w:pPr>
        <w:spacing w:line="480" w:lineRule="auto"/>
        <w:ind w:left="144"/>
        <w:jc w:val="both"/>
        <w:rPr>
          <w:rFonts w:ascii="Book Antiqua" w:hAnsi="Book Antiqua"/>
          <w:szCs w:val="24"/>
        </w:rPr>
      </w:pPr>
      <w:r w:rsidRPr="001F3F71">
        <w:rPr>
          <w:szCs w:val="28"/>
        </w:rPr>
        <w:tab/>
      </w:r>
      <w:r w:rsidR="002F4789" w:rsidRPr="007D2FAD">
        <w:rPr>
          <w:rFonts w:ascii="Book Antiqua" w:hAnsi="Book Antiqua"/>
          <w:szCs w:val="24"/>
        </w:rPr>
        <w:t xml:space="preserve">Undersigned, on behalf of the Family Court Improvement </w:t>
      </w:r>
      <w:r w:rsidR="004E3A71" w:rsidRPr="007D2FAD">
        <w:rPr>
          <w:rFonts w:ascii="Book Antiqua" w:hAnsi="Book Antiqua"/>
          <w:szCs w:val="24"/>
        </w:rPr>
        <w:t xml:space="preserve">Committee, petitions this Court to add Rule </w:t>
      </w:r>
      <w:r w:rsidR="00F41A13">
        <w:rPr>
          <w:rFonts w:ascii="Book Antiqua" w:hAnsi="Book Antiqua"/>
          <w:szCs w:val="24"/>
        </w:rPr>
        <w:t>30</w:t>
      </w:r>
      <w:r w:rsidR="004E3A71" w:rsidRPr="007D2FAD">
        <w:rPr>
          <w:rFonts w:ascii="Book Antiqua" w:hAnsi="Book Antiqua"/>
          <w:szCs w:val="24"/>
        </w:rPr>
        <w:t xml:space="preserve"> to the Arizona Rules of Family Law Procedure</w:t>
      </w:r>
      <w:r w:rsidR="00C46DBD" w:rsidRPr="007D2FAD">
        <w:rPr>
          <w:rFonts w:ascii="Book Antiqua" w:hAnsi="Book Antiqua"/>
          <w:szCs w:val="24"/>
        </w:rPr>
        <w:t xml:space="preserve"> as outlined in Appendix A. This petition addresses the need for Rule </w:t>
      </w:r>
      <w:r w:rsidR="00B54AB5">
        <w:rPr>
          <w:rFonts w:ascii="Book Antiqua" w:hAnsi="Book Antiqua"/>
          <w:szCs w:val="24"/>
        </w:rPr>
        <w:t>30</w:t>
      </w:r>
      <w:r w:rsidR="00C46DBD" w:rsidRPr="007D2FAD">
        <w:rPr>
          <w:rFonts w:ascii="Book Antiqua" w:hAnsi="Book Antiqua"/>
          <w:szCs w:val="24"/>
        </w:rPr>
        <w:t>.</w:t>
      </w:r>
    </w:p>
    <w:p w14:paraId="0449D30F" w14:textId="556E6F95" w:rsidR="00942509" w:rsidRDefault="003037A0" w:rsidP="007D2FAD">
      <w:pPr>
        <w:spacing w:line="480" w:lineRule="auto"/>
        <w:ind w:left="144"/>
        <w:jc w:val="both"/>
        <w:rPr>
          <w:rFonts w:ascii="Book Antiqua" w:hAnsi="Book Antiqua"/>
          <w:szCs w:val="24"/>
        </w:rPr>
      </w:pPr>
      <w:r>
        <w:rPr>
          <w:rFonts w:ascii="Book Antiqua" w:hAnsi="Book Antiqua"/>
          <w:szCs w:val="24"/>
        </w:rPr>
        <w:tab/>
      </w:r>
      <w:r w:rsidR="00A42F0E">
        <w:rPr>
          <w:rFonts w:ascii="Book Antiqua" w:hAnsi="Book Antiqua"/>
          <w:szCs w:val="24"/>
        </w:rPr>
        <w:t xml:space="preserve">The Committee heard complaints from the public </w:t>
      </w:r>
      <w:r w:rsidR="00063BA6" w:rsidRPr="00063BA6">
        <w:rPr>
          <w:rFonts w:ascii="Book Antiqua" w:hAnsi="Book Antiqua"/>
          <w:szCs w:val="24"/>
        </w:rPr>
        <w:t>about</w:t>
      </w:r>
      <w:r w:rsidR="00A42F0E" w:rsidRPr="00063BA6">
        <w:rPr>
          <w:rFonts w:ascii="Book Antiqua" w:hAnsi="Book Antiqua"/>
          <w:szCs w:val="24"/>
        </w:rPr>
        <w:t xml:space="preserve"> </w:t>
      </w:r>
      <w:r w:rsidR="00A42F0E">
        <w:rPr>
          <w:rFonts w:ascii="Book Antiqua" w:hAnsi="Book Antiqua"/>
          <w:szCs w:val="24"/>
        </w:rPr>
        <w:t xml:space="preserve">delays by </w:t>
      </w:r>
      <w:r w:rsidR="00CB0763">
        <w:rPr>
          <w:rFonts w:ascii="Book Antiqua" w:hAnsi="Book Antiqua"/>
          <w:szCs w:val="24"/>
        </w:rPr>
        <w:t>family court judges</w:t>
      </w:r>
      <w:r w:rsidR="00EF183A">
        <w:rPr>
          <w:rFonts w:ascii="Book Antiqua" w:hAnsi="Book Antiqua"/>
          <w:szCs w:val="24"/>
        </w:rPr>
        <w:t xml:space="preserve"> </w:t>
      </w:r>
      <w:r w:rsidR="00063BA6" w:rsidRPr="00063BA6">
        <w:rPr>
          <w:rFonts w:ascii="Book Antiqua" w:hAnsi="Book Antiqua"/>
          <w:szCs w:val="24"/>
        </w:rPr>
        <w:t>on</w:t>
      </w:r>
      <w:r w:rsidR="00EF183A" w:rsidRPr="00063BA6">
        <w:rPr>
          <w:rFonts w:ascii="Book Antiqua" w:hAnsi="Book Antiqua"/>
          <w:szCs w:val="24"/>
        </w:rPr>
        <w:t xml:space="preserve"> </w:t>
      </w:r>
      <w:r w:rsidR="00EF183A">
        <w:rPr>
          <w:rFonts w:ascii="Book Antiqua" w:hAnsi="Book Antiqua"/>
          <w:szCs w:val="24"/>
        </w:rPr>
        <w:t>stipulated or uncontested actions. Upon investigation</w:t>
      </w:r>
      <w:r w:rsidR="006C392B">
        <w:rPr>
          <w:rFonts w:ascii="Book Antiqua" w:hAnsi="Book Antiqua"/>
          <w:szCs w:val="24"/>
        </w:rPr>
        <w:t xml:space="preserve">, the Committee found several areas where the superior court failed to rule </w:t>
      </w:r>
      <w:r w:rsidR="000751FA">
        <w:rPr>
          <w:rFonts w:ascii="Book Antiqua" w:hAnsi="Book Antiqua"/>
          <w:szCs w:val="24"/>
        </w:rPr>
        <w:t>promptly</w:t>
      </w:r>
      <w:r w:rsidR="006E58F6">
        <w:rPr>
          <w:rFonts w:ascii="Book Antiqua" w:hAnsi="Book Antiqua"/>
          <w:szCs w:val="24"/>
        </w:rPr>
        <w:t xml:space="preserve">, causing the litigation emotional or financial </w:t>
      </w:r>
      <w:r w:rsidR="00942509">
        <w:rPr>
          <w:rFonts w:ascii="Book Antiqua" w:hAnsi="Book Antiqua"/>
          <w:szCs w:val="24"/>
        </w:rPr>
        <w:t>hardship for no apparent reason.</w:t>
      </w:r>
    </w:p>
    <w:p w14:paraId="29EB4B80" w14:textId="12AB84B2" w:rsidR="00942509" w:rsidRDefault="00942509" w:rsidP="007D2FAD">
      <w:pPr>
        <w:spacing w:line="480" w:lineRule="auto"/>
        <w:ind w:left="144"/>
        <w:jc w:val="both"/>
        <w:rPr>
          <w:rFonts w:ascii="Book Antiqua" w:hAnsi="Book Antiqua"/>
          <w:szCs w:val="24"/>
        </w:rPr>
      </w:pPr>
      <w:r>
        <w:rPr>
          <w:rFonts w:ascii="Book Antiqua" w:hAnsi="Book Antiqua"/>
          <w:szCs w:val="24"/>
        </w:rPr>
        <w:tab/>
        <w:t xml:space="preserve">Here are </w:t>
      </w:r>
      <w:r w:rsidR="00E97073">
        <w:rPr>
          <w:rFonts w:ascii="Book Antiqua" w:hAnsi="Book Antiqua"/>
          <w:szCs w:val="24"/>
        </w:rPr>
        <w:t>some known examples of</w:t>
      </w:r>
      <w:r>
        <w:rPr>
          <w:rFonts w:ascii="Book Antiqua" w:hAnsi="Book Antiqua"/>
          <w:szCs w:val="24"/>
        </w:rPr>
        <w:t xml:space="preserve"> why the rule is required. </w:t>
      </w:r>
    </w:p>
    <w:p w14:paraId="39B77543" w14:textId="14273432" w:rsidR="008173DD" w:rsidRDefault="008173DD" w:rsidP="007D2FAD">
      <w:pPr>
        <w:spacing w:line="480" w:lineRule="auto"/>
        <w:ind w:left="144"/>
        <w:jc w:val="both"/>
        <w:rPr>
          <w:rFonts w:ascii="Book Antiqua" w:hAnsi="Book Antiqua"/>
          <w:szCs w:val="24"/>
        </w:rPr>
      </w:pPr>
      <w:r>
        <w:rPr>
          <w:rFonts w:ascii="Book Antiqua" w:hAnsi="Book Antiqua"/>
          <w:szCs w:val="24"/>
        </w:rPr>
        <w:tab/>
        <w:t xml:space="preserve">The litigants filed </w:t>
      </w:r>
      <w:r w:rsidR="001273D0">
        <w:rPr>
          <w:rFonts w:ascii="Book Antiqua" w:hAnsi="Book Antiqua"/>
          <w:szCs w:val="24"/>
        </w:rPr>
        <w:t xml:space="preserve">a </w:t>
      </w:r>
      <w:r w:rsidR="00DC5BE9">
        <w:rPr>
          <w:rFonts w:ascii="Book Antiqua" w:hAnsi="Book Antiqua"/>
          <w:szCs w:val="24"/>
        </w:rPr>
        <w:t xml:space="preserve">stipulated </w:t>
      </w:r>
      <w:r>
        <w:rPr>
          <w:rFonts w:ascii="Book Antiqua" w:hAnsi="Book Antiqua"/>
          <w:szCs w:val="24"/>
        </w:rPr>
        <w:t xml:space="preserve">post-judgment motion to alter </w:t>
      </w:r>
      <w:r w:rsidR="00DC5BE9">
        <w:rPr>
          <w:rFonts w:ascii="Book Antiqua" w:hAnsi="Book Antiqua"/>
          <w:szCs w:val="24"/>
        </w:rPr>
        <w:t xml:space="preserve">which parent </w:t>
      </w:r>
      <w:r w:rsidR="00340337" w:rsidRPr="00340337">
        <w:rPr>
          <w:rFonts w:ascii="Book Antiqua" w:hAnsi="Book Antiqua"/>
          <w:szCs w:val="24"/>
        </w:rPr>
        <w:t>had to pay</w:t>
      </w:r>
      <w:r w:rsidR="00DC5BE9" w:rsidRPr="00340337">
        <w:rPr>
          <w:rFonts w:ascii="Book Antiqua" w:hAnsi="Book Antiqua"/>
          <w:szCs w:val="24"/>
        </w:rPr>
        <w:t xml:space="preserve"> </w:t>
      </w:r>
      <w:r w:rsidR="00DC5BE9">
        <w:rPr>
          <w:rFonts w:ascii="Book Antiqua" w:hAnsi="Book Antiqua"/>
          <w:szCs w:val="24"/>
        </w:rPr>
        <w:t>the health insurance for their child</w:t>
      </w:r>
      <w:r w:rsidR="007F2643">
        <w:rPr>
          <w:rFonts w:ascii="Book Antiqua" w:hAnsi="Book Antiqua"/>
          <w:szCs w:val="24"/>
        </w:rPr>
        <w:t xml:space="preserve">. </w:t>
      </w:r>
      <w:r w:rsidR="00340337" w:rsidRPr="00340337">
        <w:rPr>
          <w:rFonts w:ascii="Book Antiqua" w:hAnsi="Book Antiqua"/>
          <w:szCs w:val="24"/>
        </w:rPr>
        <w:t>But</w:t>
      </w:r>
      <w:r w:rsidR="00E97073" w:rsidRPr="00340337">
        <w:rPr>
          <w:rFonts w:ascii="Book Antiqua" w:hAnsi="Book Antiqua"/>
          <w:szCs w:val="24"/>
        </w:rPr>
        <w:t xml:space="preserve"> </w:t>
      </w:r>
      <w:r w:rsidR="00E97073">
        <w:rPr>
          <w:rFonts w:ascii="Book Antiqua" w:hAnsi="Book Antiqua"/>
          <w:szCs w:val="24"/>
        </w:rPr>
        <w:t>t</w:t>
      </w:r>
      <w:r w:rsidR="007F2643">
        <w:rPr>
          <w:rFonts w:ascii="Book Antiqua" w:hAnsi="Book Antiqua"/>
          <w:szCs w:val="24"/>
        </w:rPr>
        <w:t>he judge failed to sign the order</w:t>
      </w:r>
      <w:r w:rsidR="001C6443">
        <w:rPr>
          <w:rFonts w:ascii="Book Antiqua" w:hAnsi="Book Antiqua"/>
          <w:szCs w:val="24"/>
        </w:rPr>
        <w:t xml:space="preserve"> for several months, caus</w:t>
      </w:r>
      <w:r w:rsidR="00C70F45">
        <w:rPr>
          <w:rFonts w:ascii="Book Antiqua" w:hAnsi="Book Antiqua"/>
          <w:szCs w:val="24"/>
        </w:rPr>
        <w:t xml:space="preserve">ing financial hardship </w:t>
      </w:r>
      <w:r w:rsidR="00E97073">
        <w:rPr>
          <w:rFonts w:ascii="Book Antiqua" w:hAnsi="Book Antiqua"/>
          <w:szCs w:val="24"/>
        </w:rPr>
        <w:t>for</w:t>
      </w:r>
      <w:r w:rsidR="00C70F45">
        <w:rPr>
          <w:rFonts w:ascii="Book Antiqua" w:hAnsi="Book Antiqua"/>
          <w:szCs w:val="24"/>
        </w:rPr>
        <w:t xml:space="preserve"> the </w:t>
      </w:r>
      <w:r w:rsidR="002677D0">
        <w:rPr>
          <w:rFonts w:ascii="Book Antiqua" w:hAnsi="Book Antiqua"/>
          <w:szCs w:val="24"/>
        </w:rPr>
        <w:t>parents.</w:t>
      </w:r>
    </w:p>
    <w:p w14:paraId="53B34AC8" w14:textId="41E25A0A" w:rsidR="002677D0" w:rsidRDefault="002677D0" w:rsidP="007D2FAD">
      <w:pPr>
        <w:spacing w:line="480" w:lineRule="auto"/>
        <w:ind w:left="144"/>
        <w:jc w:val="both"/>
        <w:rPr>
          <w:rFonts w:ascii="Book Antiqua" w:hAnsi="Book Antiqua"/>
          <w:szCs w:val="24"/>
        </w:rPr>
      </w:pPr>
      <w:r>
        <w:rPr>
          <w:rFonts w:ascii="Book Antiqua" w:hAnsi="Book Antiqua"/>
          <w:szCs w:val="24"/>
        </w:rPr>
        <w:tab/>
        <w:t xml:space="preserve">The Wife filed for temporary spousal maintenance and child support. </w:t>
      </w:r>
      <w:r w:rsidR="007348FA">
        <w:rPr>
          <w:rFonts w:ascii="Book Antiqua" w:hAnsi="Book Antiqua"/>
          <w:szCs w:val="24"/>
        </w:rPr>
        <w:t xml:space="preserve">After waiting for a hearing for 60 days, the court conducted a temporary orders hearing. </w:t>
      </w:r>
      <w:r w:rsidR="00E507A4">
        <w:rPr>
          <w:rFonts w:ascii="Book Antiqua" w:hAnsi="Book Antiqua"/>
          <w:szCs w:val="24"/>
        </w:rPr>
        <w:t xml:space="preserve">Wife was not employed and had physical custody of </w:t>
      </w:r>
      <w:r w:rsidR="00242E3F">
        <w:rPr>
          <w:rFonts w:ascii="Book Antiqua" w:hAnsi="Book Antiqua"/>
          <w:szCs w:val="24"/>
        </w:rPr>
        <w:t>their</w:t>
      </w:r>
      <w:r w:rsidR="00E507A4">
        <w:rPr>
          <w:rFonts w:ascii="Book Antiqua" w:hAnsi="Book Antiqua"/>
          <w:szCs w:val="24"/>
        </w:rPr>
        <w:t xml:space="preserve"> child. </w:t>
      </w:r>
      <w:r w:rsidR="00242E3F">
        <w:rPr>
          <w:rFonts w:ascii="Book Antiqua" w:hAnsi="Book Antiqua"/>
          <w:szCs w:val="24"/>
        </w:rPr>
        <w:t xml:space="preserve">Father did not dispute that he should be responsible for temporary spousal maintenance and child support but disputed the amount. </w:t>
      </w:r>
      <w:r w:rsidR="002C75F3">
        <w:rPr>
          <w:rFonts w:ascii="Book Antiqua" w:hAnsi="Book Antiqua"/>
          <w:szCs w:val="24"/>
        </w:rPr>
        <w:t xml:space="preserve">The court </w:t>
      </w:r>
      <w:r w:rsidR="00340337" w:rsidRPr="00340337">
        <w:rPr>
          <w:rFonts w:ascii="Book Antiqua" w:hAnsi="Book Antiqua"/>
          <w:szCs w:val="24"/>
        </w:rPr>
        <w:t>ruled on</w:t>
      </w:r>
      <w:r w:rsidR="002C75F3" w:rsidRPr="00340337">
        <w:rPr>
          <w:rFonts w:ascii="Book Antiqua" w:hAnsi="Book Antiqua"/>
          <w:szCs w:val="24"/>
        </w:rPr>
        <w:t xml:space="preserve"> </w:t>
      </w:r>
      <w:r w:rsidR="002C75F3">
        <w:rPr>
          <w:rFonts w:ascii="Book Antiqua" w:hAnsi="Book Antiqua"/>
          <w:szCs w:val="24"/>
        </w:rPr>
        <w:t>the 60</w:t>
      </w:r>
      <w:r w:rsidR="002C75F3" w:rsidRPr="002C75F3">
        <w:rPr>
          <w:rFonts w:ascii="Book Antiqua" w:hAnsi="Book Antiqua"/>
          <w:szCs w:val="24"/>
          <w:vertAlign w:val="superscript"/>
        </w:rPr>
        <w:t>th</w:t>
      </w:r>
      <w:r w:rsidR="002C75F3">
        <w:rPr>
          <w:rFonts w:ascii="Book Antiqua" w:hAnsi="Book Antiqua"/>
          <w:szCs w:val="24"/>
        </w:rPr>
        <w:t xml:space="preserve"> day after the hearing. </w:t>
      </w:r>
      <w:r w:rsidR="00DD1A0D">
        <w:rPr>
          <w:rFonts w:ascii="Book Antiqua" w:hAnsi="Book Antiqua"/>
          <w:szCs w:val="24"/>
        </w:rPr>
        <w:t>Wife had no money to support herself or the child for over four months based on the delay in getting an interim order.</w:t>
      </w:r>
    </w:p>
    <w:p w14:paraId="515C0FCD" w14:textId="56C4F588" w:rsidR="00DD1A0D" w:rsidRDefault="00DD1A0D" w:rsidP="007D2FAD">
      <w:pPr>
        <w:spacing w:line="480" w:lineRule="auto"/>
        <w:ind w:left="144"/>
        <w:jc w:val="both"/>
        <w:rPr>
          <w:rFonts w:ascii="Book Antiqua" w:hAnsi="Book Antiqua"/>
          <w:szCs w:val="24"/>
        </w:rPr>
      </w:pPr>
      <w:r>
        <w:rPr>
          <w:rFonts w:ascii="Book Antiqua" w:hAnsi="Book Antiqua"/>
          <w:szCs w:val="24"/>
        </w:rPr>
        <w:tab/>
      </w:r>
      <w:r w:rsidR="00396276">
        <w:rPr>
          <w:rFonts w:ascii="Book Antiqua" w:hAnsi="Book Antiqua"/>
          <w:szCs w:val="24"/>
        </w:rPr>
        <w:t xml:space="preserve">The parties filed a consent decree after protracted litigation. </w:t>
      </w:r>
      <w:r w:rsidR="004F0F4B">
        <w:rPr>
          <w:rFonts w:ascii="Book Antiqua" w:hAnsi="Book Antiqua"/>
          <w:szCs w:val="24"/>
        </w:rPr>
        <w:t>Husband scheduled his new wedding for the 60</w:t>
      </w:r>
      <w:r w:rsidR="004F0F4B" w:rsidRPr="004F0F4B">
        <w:rPr>
          <w:rFonts w:ascii="Book Antiqua" w:hAnsi="Book Antiqua"/>
          <w:szCs w:val="24"/>
          <w:vertAlign w:val="superscript"/>
        </w:rPr>
        <w:t>th</w:t>
      </w:r>
      <w:r w:rsidR="004F0F4B">
        <w:rPr>
          <w:rFonts w:ascii="Book Antiqua" w:hAnsi="Book Antiqua"/>
          <w:szCs w:val="24"/>
        </w:rPr>
        <w:t xml:space="preserve"> day after the </w:t>
      </w:r>
      <w:r w:rsidR="00F0050C">
        <w:rPr>
          <w:rFonts w:ascii="Book Antiqua" w:hAnsi="Book Antiqua"/>
          <w:szCs w:val="24"/>
        </w:rPr>
        <w:t xml:space="preserve">consent decree was filed. Without signing the consent decree, the judge </w:t>
      </w:r>
      <w:r w:rsidR="0072677F">
        <w:rPr>
          <w:rFonts w:ascii="Book Antiqua" w:hAnsi="Book Antiqua"/>
          <w:szCs w:val="24"/>
        </w:rPr>
        <w:t>went on vacation</w:t>
      </w:r>
      <w:r w:rsidR="00F94C43">
        <w:rPr>
          <w:rFonts w:ascii="Book Antiqua" w:hAnsi="Book Antiqua"/>
          <w:szCs w:val="24"/>
        </w:rPr>
        <w:t>,</w:t>
      </w:r>
      <w:r w:rsidR="0072677F">
        <w:rPr>
          <w:rFonts w:ascii="Book Antiqua" w:hAnsi="Book Antiqua"/>
          <w:szCs w:val="24"/>
        </w:rPr>
        <w:t xml:space="preserve"> leaving </w:t>
      </w:r>
      <w:r w:rsidR="00F94C43">
        <w:rPr>
          <w:rFonts w:ascii="Book Antiqua" w:hAnsi="Book Antiqua"/>
          <w:szCs w:val="24"/>
        </w:rPr>
        <w:t xml:space="preserve">the </w:t>
      </w:r>
      <w:r w:rsidR="0072677F">
        <w:rPr>
          <w:rFonts w:ascii="Book Antiqua" w:hAnsi="Book Antiqua"/>
          <w:szCs w:val="24"/>
        </w:rPr>
        <w:t xml:space="preserve">Husband still married </w:t>
      </w:r>
      <w:r w:rsidR="00695E49">
        <w:rPr>
          <w:rFonts w:ascii="Book Antiqua" w:hAnsi="Book Antiqua"/>
          <w:szCs w:val="24"/>
        </w:rPr>
        <w:t xml:space="preserve">to his </w:t>
      </w:r>
      <w:r w:rsidR="007F2FC5">
        <w:rPr>
          <w:rFonts w:ascii="Book Antiqua" w:hAnsi="Book Antiqua"/>
          <w:szCs w:val="24"/>
        </w:rPr>
        <w:t xml:space="preserve">estranged wife </w:t>
      </w:r>
      <w:r w:rsidR="0072677F">
        <w:rPr>
          <w:rFonts w:ascii="Book Antiqua" w:hAnsi="Book Antiqua"/>
          <w:szCs w:val="24"/>
        </w:rPr>
        <w:t xml:space="preserve">with </w:t>
      </w:r>
      <w:r w:rsidR="00F94C43">
        <w:rPr>
          <w:rFonts w:ascii="Book Antiqua" w:hAnsi="Book Antiqua"/>
          <w:szCs w:val="24"/>
        </w:rPr>
        <w:t xml:space="preserve">a </w:t>
      </w:r>
      <w:r w:rsidR="00695E49">
        <w:rPr>
          <w:rFonts w:ascii="Book Antiqua" w:hAnsi="Book Antiqua"/>
          <w:szCs w:val="24"/>
        </w:rPr>
        <w:t xml:space="preserve">venue full of friends </w:t>
      </w:r>
      <w:r w:rsidR="007F2FC5">
        <w:rPr>
          <w:rFonts w:ascii="Book Antiqua" w:hAnsi="Book Antiqua"/>
          <w:szCs w:val="24"/>
        </w:rPr>
        <w:t xml:space="preserve">gathered for the new nuptials. </w:t>
      </w:r>
      <w:r w:rsidR="00E02B21">
        <w:rPr>
          <w:rFonts w:ascii="Book Antiqua" w:hAnsi="Book Antiqua"/>
          <w:szCs w:val="24"/>
        </w:rPr>
        <w:t xml:space="preserve">The presiding family judge could not help </w:t>
      </w:r>
      <w:r w:rsidR="00F94C43">
        <w:rPr>
          <w:rFonts w:ascii="Book Antiqua" w:hAnsi="Book Antiqua"/>
          <w:szCs w:val="24"/>
        </w:rPr>
        <w:t xml:space="preserve">the </w:t>
      </w:r>
      <w:r w:rsidR="00E02B21">
        <w:rPr>
          <w:rFonts w:ascii="Book Antiqua" w:hAnsi="Book Antiqua"/>
          <w:szCs w:val="24"/>
        </w:rPr>
        <w:t>Husband because the consent decree could not be located.</w:t>
      </w:r>
    </w:p>
    <w:p w14:paraId="0768022A" w14:textId="6D48AB8D" w:rsidR="004F27D7" w:rsidRDefault="004F27D7" w:rsidP="007D2FAD">
      <w:pPr>
        <w:spacing w:line="480" w:lineRule="auto"/>
        <w:ind w:left="144"/>
        <w:jc w:val="both"/>
        <w:rPr>
          <w:rFonts w:ascii="Book Antiqua" w:hAnsi="Book Antiqua"/>
          <w:szCs w:val="24"/>
        </w:rPr>
      </w:pPr>
      <w:r>
        <w:rPr>
          <w:rFonts w:ascii="Book Antiqua" w:hAnsi="Book Antiqua"/>
          <w:szCs w:val="24"/>
        </w:rPr>
        <w:tab/>
        <w:t>Father petitioned to enforce a parenting time temporary order</w:t>
      </w:r>
      <w:r w:rsidR="006E4886">
        <w:rPr>
          <w:rFonts w:ascii="Book Antiqua" w:hAnsi="Book Antiqua"/>
          <w:szCs w:val="24"/>
        </w:rPr>
        <w:t xml:space="preserve">. Mother </w:t>
      </w:r>
      <w:r w:rsidR="00F70E28" w:rsidRPr="00F70E28">
        <w:rPr>
          <w:rFonts w:ascii="Book Antiqua" w:hAnsi="Book Antiqua"/>
          <w:szCs w:val="24"/>
        </w:rPr>
        <w:t>questioned</w:t>
      </w:r>
      <w:r w:rsidR="006E4886" w:rsidRPr="00F70E28">
        <w:rPr>
          <w:rFonts w:ascii="Book Antiqua" w:hAnsi="Book Antiqua"/>
          <w:szCs w:val="24"/>
        </w:rPr>
        <w:t xml:space="preserve"> </w:t>
      </w:r>
      <w:r w:rsidR="006E4886">
        <w:rPr>
          <w:rFonts w:ascii="Book Antiqua" w:hAnsi="Book Antiqua"/>
          <w:szCs w:val="24"/>
        </w:rPr>
        <w:t>the order</w:t>
      </w:r>
      <w:r w:rsidR="004F52C0">
        <w:rPr>
          <w:rFonts w:ascii="Book Antiqua" w:hAnsi="Book Antiqua"/>
          <w:szCs w:val="24"/>
        </w:rPr>
        <w:t>,</w:t>
      </w:r>
      <w:r w:rsidR="006E4886">
        <w:rPr>
          <w:rFonts w:ascii="Book Antiqua" w:hAnsi="Book Antiqua"/>
          <w:szCs w:val="24"/>
        </w:rPr>
        <w:t xml:space="preserve"> and the court appointed an </w:t>
      </w:r>
      <w:r w:rsidR="004F52C0">
        <w:rPr>
          <w:rFonts w:ascii="Book Antiqua" w:hAnsi="Book Antiqua"/>
          <w:szCs w:val="24"/>
        </w:rPr>
        <w:t>investigation advisor</w:t>
      </w:r>
      <w:r w:rsidR="00C04B63">
        <w:rPr>
          <w:rFonts w:ascii="Book Antiqua" w:hAnsi="Book Antiqua"/>
          <w:szCs w:val="24"/>
        </w:rPr>
        <w:t>. The cour</w:t>
      </w:r>
      <w:r w:rsidR="001F2BB0">
        <w:rPr>
          <w:rFonts w:ascii="Book Antiqua" w:hAnsi="Book Antiqua"/>
          <w:szCs w:val="24"/>
        </w:rPr>
        <w:t>t</w:t>
      </w:r>
      <w:r w:rsidR="001F2BB0">
        <w:rPr>
          <w:rFonts w:ascii="Book Antiqua" w:hAnsi="Book Antiqua"/>
          <w:szCs w:val="24"/>
        </w:rPr>
        <w:noBreakHyphen/>
      </w:r>
      <w:r w:rsidR="00C04B63">
        <w:rPr>
          <w:rFonts w:ascii="Book Antiqua" w:hAnsi="Book Antiqua"/>
          <w:szCs w:val="24"/>
        </w:rPr>
        <w:t xml:space="preserve">appointed advisor reported that Mother’s concerns were not </w:t>
      </w:r>
      <w:r w:rsidR="00C973DD">
        <w:rPr>
          <w:rFonts w:ascii="Book Antiqua" w:hAnsi="Book Antiqua"/>
          <w:szCs w:val="24"/>
        </w:rPr>
        <w:t>justified,</w:t>
      </w:r>
      <w:r w:rsidR="00C04B63">
        <w:rPr>
          <w:rFonts w:ascii="Book Antiqua" w:hAnsi="Book Antiqua"/>
          <w:szCs w:val="24"/>
        </w:rPr>
        <w:t xml:space="preserve"> and Father should </w:t>
      </w:r>
      <w:r w:rsidR="0068049A">
        <w:rPr>
          <w:rFonts w:ascii="Book Antiqua" w:hAnsi="Book Antiqua"/>
          <w:szCs w:val="24"/>
        </w:rPr>
        <w:t xml:space="preserve">resume parenting time. </w:t>
      </w:r>
      <w:r w:rsidR="00F70E28" w:rsidRPr="00F70E28">
        <w:rPr>
          <w:rFonts w:ascii="Book Antiqua" w:hAnsi="Book Antiqua"/>
          <w:szCs w:val="24"/>
        </w:rPr>
        <w:t>But</w:t>
      </w:r>
      <w:r w:rsidR="00CB3213" w:rsidRPr="00F70E28">
        <w:rPr>
          <w:rFonts w:ascii="Book Antiqua" w:hAnsi="Book Antiqua"/>
          <w:szCs w:val="24"/>
        </w:rPr>
        <w:t xml:space="preserve"> </w:t>
      </w:r>
      <w:r w:rsidR="00CB3213">
        <w:rPr>
          <w:rFonts w:ascii="Book Antiqua" w:hAnsi="Book Antiqua"/>
          <w:szCs w:val="24"/>
        </w:rPr>
        <w:t>t</w:t>
      </w:r>
      <w:r w:rsidR="008C2D19">
        <w:rPr>
          <w:rFonts w:ascii="Book Antiqua" w:hAnsi="Book Antiqua"/>
          <w:szCs w:val="24"/>
        </w:rPr>
        <w:t>he superior court took no action on the advisor’s report for over four months</w:t>
      </w:r>
      <w:r w:rsidR="00576CB9">
        <w:rPr>
          <w:rFonts w:ascii="Book Antiqua" w:hAnsi="Book Antiqua"/>
          <w:szCs w:val="24"/>
        </w:rPr>
        <w:t>. The court’s delay denied Father parenting time with his child for several months.</w:t>
      </w:r>
    </w:p>
    <w:p w14:paraId="3C4997B8" w14:textId="2A8ACD39" w:rsidR="001F2BB0" w:rsidRPr="007D2FAD" w:rsidRDefault="001F2BB0" w:rsidP="007D2FAD">
      <w:pPr>
        <w:spacing w:line="480" w:lineRule="auto"/>
        <w:ind w:left="144"/>
        <w:jc w:val="both"/>
        <w:rPr>
          <w:rFonts w:ascii="Book Antiqua" w:hAnsi="Book Antiqua"/>
          <w:szCs w:val="24"/>
        </w:rPr>
      </w:pPr>
      <w:r>
        <w:rPr>
          <w:rFonts w:ascii="Book Antiqua" w:hAnsi="Book Antiqua"/>
          <w:szCs w:val="24"/>
        </w:rPr>
        <w:tab/>
        <w:t>The Committee</w:t>
      </w:r>
      <w:r w:rsidR="00911026">
        <w:rPr>
          <w:rFonts w:ascii="Book Antiqua" w:hAnsi="Book Antiqua"/>
          <w:szCs w:val="24"/>
        </w:rPr>
        <w:t xml:space="preserve"> believes that </w:t>
      </w:r>
      <w:r w:rsidR="00480307">
        <w:rPr>
          <w:rFonts w:ascii="Book Antiqua" w:hAnsi="Book Antiqua"/>
          <w:szCs w:val="24"/>
        </w:rPr>
        <w:t xml:space="preserve">in certain areas the family courts should be directed to </w:t>
      </w:r>
      <w:r w:rsidR="00A76F13">
        <w:rPr>
          <w:rFonts w:ascii="Book Antiqua" w:hAnsi="Book Antiqua"/>
          <w:szCs w:val="24"/>
        </w:rPr>
        <w:t xml:space="preserve">rule within a reasonable </w:t>
      </w:r>
      <w:r w:rsidR="00EA7203">
        <w:rPr>
          <w:rFonts w:ascii="Book Antiqua" w:hAnsi="Book Antiqua"/>
          <w:szCs w:val="24"/>
        </w:rPr>
        <w:t>timeframe</w:t>
      </w:r>
      <w:r w:rsidR="00A76F13">
        <w:rPr>
          <w:rFonts w:ascii="Book Antiqua" w:hAnsi="Book Antiqua"/>
          <w:szCs w:val="24"/>
        </w:rPr>
        <w:t>. Th</w:t>
      </w:r>
      <w:r w:rsidR="00EA7203">
        <w:rPr>
          <w:rFonts w:ascii="Book Antiqua" w:hAnsi="Book Antiqua"/>
          <w:szCs w:val="24"/>
        </w:rPr>
        <w:t xml:space="preserve">e suggested timeframes in the attached rule allow </w:t>
      </w:r>
      <w:r w:rsidR="00987C00">
        <w:rPr>
          <w:rFonts w:ascii="Book Antiqua" w:hAnsi="Book Antiqua"/>
          <w:szCs w:val="24"/>
        </w:rPr>
        <w:t>courts to enter the appropriate orders and provide</w:t>
      </w:r>
      <w:r w:rsidR="00526EB7">
        <w:rPr>
          <w:rFonts w:ascii="Book Antiqua" w:hAnsi="Book Antiqua"/>
          <w:szCs w:val="24"/>
        </w:rPr>
        <w:t xml:space="preserve"> </w:t>
      </w:r>
      <w:r w:rsidR="00452CFA">
        <w:rPr>
          <w:rFonts w:ascii="Book Antiqua" w:hAnsi="Book Antiqua"/>
          <w:szCs w:val="24"/>
        </w:rPr>
        <w:t>a remedy if a court is not following the rule</w:t>
      </w:r>
      <w:r w:rsidR="00FB1747">
        <w:rPr>
          <w:rFonts w:ascii="Book Antiqua" w:hAnsi="Book Antiqua"/>
          <w:szCs w:val="24"/>
        </w:rPr>
        <w:t xml:space="preserve">. The Committee requests that </w:t>
      </w:r>
      <w:r w:rsidR="00FB1747" w:rsidRPr="00F70E28">
        <w:rPr>
          <w:rFonts w:ascii="Book Antiqua" w:hAnsi="Book Antiqua"/>
          <w:szCs w:val="24"/>
        </w:rPr>
        <w:t>the Court</w:t>
      </w:r>
      <w:r w:rsidR="00FB1747">
        <w:rPr>
          <w:rFonts w:ascii="Book Antiqua" w:hAnsi="Book Antiqua"/>
          <w:szCs w:val="24"/>
        </w:rPr>
        <w:t xml:space="preserve"> adopt the rule.</w:t>
      </w:r>
    </w:p>
    <w:p w14:paraId="4BE565C8" w14:textId="77777777" w:rsidR="00C41CA7" w:rsidRPr="007D2FAD" w:rsidRDefault="00C41CA7" w:rsidP="007E4DB1">
      <w:pPr>
        <w:spacing w:line="480" w:lineRule="auto"/>
        <w:ind w:left="144"/>
        <w:jc w:val="center"/>
        <w:rPr>
          <w:rFonts w:ascii="Book Antiqua" w:hAnsi="Book Antiqua"/>
          <w:b/>
          <w:szCs w:val="24"/>
        </w:rPr>
      </w:pPr>
      <w:r w:rsidRPr="007D2FAD">
        <w:rPr>
          <w:rFonts w:ascii="Book Antiqua" w:hAnsi="Book Antiqua"/>
          <w:b/>
          <w:szCs w:val="24"/>
        </w:rPr>
        <w:t>CONCLUSION</w:t>
      </w:r>
    </w:p>
    <w:p w14:paraId="3A7E7B07" w14:textId="71EC07ED" w:rsidR="00C41CA7" w:rsidRPr="007D2FAD" w:rsidRDefault="007E4DB1" w:rsidP="007D2FAD">
      <w:pPr>
        <w:spacing w:line="480" w:lineRule="auto"/>
        <w:ind w:left="144"/>
        <w:jc w:val="both"/>
        <w:rPr>
          <w:rFonts w:ascii="Book Antiqua" w:hAnsi="Book Antiqua"/>
          <w:bCs/>
          <w:szCs w:val="24"/>
        </w:rPr>
      </w:pPr>
      <w:r>
        <w:rPr>
          <w:rFonts w:ascii="Book Antiqua" w:hAnsi="Book Antiqua"/>
          <w:bCs/>
          <w:szCs w:val="24"/>
        </w:rPr>
        <w:tab/>
        <w:t xml:space="preserve">The </w:t>
      </w:r>
      <w:r w:rsidR="00BA4C8D">
        <w:rPr>
          <w:rFonts w:ascii="Book Antiqua" w:hAnsi="Book Antiqua"/>
          <w:bCs/>
          <w:szCs w:val="24"/>
        </w:rPr>
        <w:t xml:space="preserve">Committee </w:t>
      </w:r>
      <w:r w:rsidR="00C41CA7" w:rsidRPr="007D2FAD">
        <w:rPr>
          <w:rFonts w:ascii="Book Antiqua" w:hAnsi="Book Antiqua"/>
          <w:bCs/>
          <w:szCs w:val="24"/>
        </w:rPr>
        <w:t>respectfully request</w:t>
      </w:r>
      <w:r w:rsidR="00BA4C8D">
        <w:rPr>
          <w:rFonts w:ascii="Book Antiqua" w:hAnsi="Book Antiqua"/>
          <w:bCs/>
          <w:szCs w:val="24"/>
        </w:rPr>
        <w:t>s</w:t>
      </w:r>
      <w:r w:rsidR="00C41CA7" w:rsidRPr="007D2FAD">
        <w:rPr>
          <w:rFonts w:ascii="Book Antiqua" w:hAnsi="Book Antiqua"/>
          <w:bCs/>
          <w:szCs w:val="24"/>
        </w:rPr>
        <w:t xml:space="preserve"> that the Court </w:t>
      </w:r>
      <w:r w:rsidR="009D0114" w:rsidRPr="007D2FAD">
        <w:rPr>
          <w:rFonts w:ascii="Book Antiqua" w:hAnsi="Book Antiqua"/>
          <w:bCs/>
          <w:szCs w:val="24"/>
        </w:rPr>
        <w:t xml:space="preserve">consider this </w:t>
      </w:r>
      <w:r>
        <w:rPr>
          <w:rFonts w:ascii="Book Antiqua" w:hAnsi="Book Antiqua"/>
          <w:bCs/>
          <w:szCs w:val="24"/>
        </w:rPr>
        <w:t>petition</w:t>
      </w:r>
      <w:r w:rsidR="009D0114" w:rsidRPr="007D2FAD">
        <w:rPr>
          <w:rFonts w:ascii="Book Antiqua" w:hAnsi="Book Antiqua"/>
          <w:bCs/>
          <w:szCs w:val="24"/>
        </w:rPr>
        <w:t xml:space="preserve"> and </w:t>
      </w:r>
      <w:r w:rsidR="00C41CA7" w:rsidRPr="007D2FAD">
        <w:rPr>
          <w:rFonts w:ascii="Book Antiqua" w:hAnsi="Book Antiqua"/>
          <w:bCs/>
          <w:szCs w:val="24"/>
        </w:rPr>
        <w:t xml:space="preserve">adopt the proposed </w:t>
      </w:r>
      <w:r w:rsidR="00511B7B">
        <w:rPr>
          <w:rFonts w:ascii="Book Antiqua" w:hAnsi="Book Antiqua"/>
          <w:bCs/>
          <w:szCs w:val="24"/>
        </w:rPr>
        <w:t>new rule</w:t>
      </w:r>
      <w:r w:rsidR="00C41CA7" w:rsidRPr="007D2FAD">
        <w:rPr>
          <w:rFonts w:ascii="Book Antiqua" w:hAnsi="Book Antiqua"/>
          <w:bCs/>
          <w:szCs w:val="24"/>
        </w:rPr>
        <w:t>.</w:t>
      </w:r>
    </w:p>
    <w:p w14:paraId="13EAD0F2" w14:textId="5F04B404" w:rsidR="00C41CA7" w:rsidRPr="001F3F71" w:rsidRDefault="00511B7B" w:rsidP="00511B7B">
      <w:pPr>
        <w:rPr>
          <w:sz w:val="28"/>
          <w:szCs w:val="28"/>
        </w:rPr>
      </w:pPr>
      <w:r>
        <w:rPr>
          <w:sz w:val="28"/>
          <w:szCs w:val="28"/>
        </w:rPr>
        <w:tab/>
      </w:r>
      <w:r>
        <w:rPr>
          <w:sz w:val="28"/>
          <w:szCs w:val="28"/>
        </w:rPr>
        <w:tab/>
      </w:r>
      <w:r>
        <w:rPr>
          <w:sz w:val="28"/>
          <w:szCs w:val="28"/>
        </w:rPr>
        <w:tab/>
      </w:r>
      <w:r>
        <w:rPr>
          <w:sz w:val="28"/>
          <w:szCs w:val="28"/>
        </w:rPr>
        <w:tab/>
      </w:r>
      <w:r w:rsidR="00C41CA7" w:rsidRPr="001F3F71">
        <w:rPr>
          <w:sz w:val="28"/>
          <w:szCs w:val="28"/>
        </w:rPr>
        <w:t xml:space="preserve">DATED this </w:t>
      </w:r>
      <w:r w:rsidR="00D50863">
        <w:rPr>
          <w:sz w:val="28"/>
          <w:szCs w:val="28"/>
        </w:rPr>
        <w:t>14</w:t>
      </w:r>
      <w:r w:rsidR="00D50863" w:rsidRPr="00D50863">
        <w:rPr>
          <w:sz w:val="28"/>
          <w:szCs w:val="28"/>
          <w:vertAlign w:val="superscript"/>
        </w:rPr>
        <w:t>th</w:t>
      </w:r>
      <w:r w:rsidR="00D50863">
        <w:rPr>
          <w:sz w:val="28"/>
          <w:szCs w:val="28"/>
        </w:rPr>
        <w:t xml:space="preserve"> </w:t>
      </w:r>
      <w:r w:rsidR="00C41CA7" w:rsidRPr="001F3F71">
        <w:rPr>
          <w:sz w:val="28"/>
          <w:szCs w:val="28"/>
        </w:rPr>
        <w:t xml:space="preserve">day of </w:t>
      </w:r>
      <w:r w:rsidR="00E516B1">
        <w:rPr>
          <w:sz w:val="28"/>
          <w:szCs w:val="28"/>
        </w:rPr>
        <w:t>November</w:t>
      </w:r>
      <w:r w:rsidR="003E248E">
        <w:rPr>
          <w:sz w:val="28"/>
          <w:szCs w:val="28"/>
        </w:rPr>
        <w:t xml:space="preserve"> </w:t>
      </w:r>
      <w:r w:rsidR="00C41CA7" w:rsidRPr="001F3F71">
        <w:rPr>
          <w:sz w:val="28"/>
          <w:szCs w:val="28"/>
        </w:rPr>
        <w:t>20</w:t>
      </w:r>
      <w:r w:rsidR="00FA3A0D">
        <w:rPr>
          <w:sz w:val="28"/>
          <w:szCs w:val="28"/>
        </w:rPr>
        <w:t>22</w:t>
      </w:r>
      <w:r w:rsidR="00C41CA7" w:rsidRPr="001F3F71">
        <w:rPr>
          <w:sz w:val="28"/>
          <w:szCs w:val="28"/>
        </w:rPr>
        <w:t>.</w:t>
      </w:r>
    </w:p>
    <w:p w14:paraId="325E9E2B" w14:textId="77777777" w:rsidR="00C41CA7" w:rsidRPr="001F3F71" w:rsidRDefault="00C41CA7">
      <w:pPr>
        <w:jc w:val="both"/>
        <w:rPr>
          <w:sz w:val="28"/>
          <w:szCs w:val="28"/>
        </w:rPr>
      </w:pPr>
    </w:p>
    <w:p w14:paraId="257CB363" w14:textId="2AEAADDE" w:rsidR="00C41CA7" w:rsidRDefault="00FF2B36" w:rsidP="00B44D1E">
      <w:pPr>
        <w:jc w:val="both"/>
        <w:rPr>
          <w:sz w:val="28"/>
          <w:szCs w:val="28"/>
        </w:rPr>
      </w:pPr>
      <w:r w:rsidRPr="001F3F71">
        <w:rPr>
          <w:sz w:val="28"/>
          <w:szCs w:val="28"/>
        </w:rPr>
        <w:tab/>
      </w:r>
      <w:r w:rsidRPr="001F3F71">
        <w:rPr>
          <w:sz w:val="28"/>
          <w:szCs w:val="28"/>
        </w:rPr>
        <w:tab/>
      </w:r>
      <w:r w:rsidR="00DD4E3C">
        <w:rPr>
          <w:sz w:val="28"/>
          <w:szCs w:val="28"/>
        </w:rPr>
        <w:tab/>
      </w:r>
      <w:r w:rsidR="00DD4E3C">
        <w:rPr>
          <w:sz w:val="28"/>
          <w:szCs w:val="28"/>
        </w:rPr>
        <w:tab/>
      </w:r>
      <w:r w:rsidRPr="001F3F71">
        <w:rPr>
          <w:sz w:val="28"/>
          <w:szCs w:val="28"/>
        </w:rPr>
        <w:tab/>
      </w:r>
      <w:r w:rsidRPr="001F3F71">
        <w:rPr>
          <w:sz w:val="28"/>
          <w:szCs w:val="28"/>
        </w:rPr>
        <w:tab/>
      </w:r>
      <w:r w:rsidR="00B44D1E">
        <w:rPr>
          <w:sz w:val="28"/>
          <w:szCs w:val="28"/>
        </w:rPr>
        <w:t>Paul J. McMurdie</w:t>
      </w:r>
    </w:p>
    <w:p w14:paraId="081CDB18" w14:textId="4795EF9B" w:rsidR="00656F65" w:rsidRPr="001F3F71" w:rsidRDefault="00656F65" w:rsidP="00B44D1E">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Chair, FCIC</w:t>
      </w:r>
    </w:p>
    <w:p w14:paraId="3BFA9A08" w14:textId="77777777" w:rsidR="0041229A" w:rsidRPr="001F3F71" w:rsidRDefault="0041229A" w:rsidP="00FF2B36">
      <w:pPr>
        <w:jc w:val="both"/>
        <w:rPr>
          <w:sz w:val="28"/>
          <w:szCs w:val="28"/>
        </w:rPr>
      </w:pPr>
    </w:p>
    <w:p w14:paraId="42356FC3" w14:textId="36EAE8D3" w:rsidR="0041229A" w:rsidRPr="001F3F71" w:rsidRDefault="0041229A" w:rsidP="0041229A">
      <w:pPr>
        <w:spacing w:line="480" w:lineRule="auto"/>
        <w:jc w:val="both"/>
        <w:rPr>
          <w:sz w:val="28"/>
          <w:szCs w:val="28"/>
        </w:rPr>
      </w:pPr>
    </w:p>
    <w:p w14:paraId="170D6130" w14:textId="3840D9A7" w:rsidR="00716C66" w:rsidRPr="001F3F71" w:rsidRDefault="00656F65">
      <w:pPr>
        <w:rPr>
          <w:sz w:val="28"/>
          <w:szCs w:val="28"/>
        </w:rPr>
      </w:pPr>
      <w:r>
        <w:rPr>
          <w:sz w:val="28"/>
          <w:szCs w:val="28"/>
        </w:rPr>
        <w:br w:type="column"/>
      </w:r>
    </w:p>
    <w:p w14:paraId="42148B13" w14:textId="514A9AD9" w:rsidR="00DC293D" w:rsidRDefault="00DA4BA5" w:rsidP="00AA2169">
      <w:pPr>
        <w:kinsoku w:val="0"/>
        <w:overflowPunct w:val="0"/>
        <w:autoSpaceDE w:val="0"/>
        <w:autoSpaceDN w:val="0"/>
        <w:adjustRightInd w:val="0"/>
        <w:jc w:val="center"/>
        <w:outlineLvl w:val="0"/>
        <w:rPr>
          <w:b/>
          <w:bCs/>
          <w:sz w:val="28"/>
          <w:szCs w:val="28"/>
        </w:rPr>
      </w:pPr>
      <w:r>
        <w:rPr>
          <w:b/>
          <w:bCs/>
          <w:sz w:val="28"/>
          <w:szCs w:val="28"/>
        </w:rPr>
        <w:t>A</w:t>
      </w:r>
      <w:r w:rsidR="004D5DCB">
        <w:rPr>
          <w:b/>
          <w:bCs/>
          <w:sz w:val="28"/>
          <w:szCs w:val="28"/>
        </w:rPr>
        <w:t>PPENDIX A</w:t>
      </w:r>
      <w:r w:rsidR="00DC293D">
        <w:rPr>
          <w:rStyle w:val="FootnoteReference"/>
          <w:b/>
          <w:bCs/>
          <w:sz w:val="28"/>
          <w:szCs w:val="28"/>
        </w:rPr>
        <w:footnoteReference w:id="1"/>
      </w:r>
    </w:p>
    <w:p w14:paraId="36235BB0" w14:textId="77777777" w:rsidR="00AA2169" w:rsidRDefault="00AA2169" w:rsidP="00AA2169">
      <w:pPr>
        <w:kinsoku w:val="0"/>
        <w:overflowPunct w:val="0"/>
        <w:autoSpaceDE w:val="0"/>
        <w:autoSpaceDN w:val="0"/>
        <w:adjustRightInd w:val="0"/>
        <w:jc w:val="center"/>
        <w:outlineLvl w:val="0"/>
        <w:rPr>
          <w:b/>
          <w:bCs/>
          <w:sz w:val="28"/>
          <w:szCs w:val="28"/>
        </w:rPr>
      </w:pPr>
    </w:p>
    <w:p w14:paraId="7465E3EB" w14:textId="77777777" w:rsidR="007557DA" w:rsidRPr="007557DA" w:rsidRDefault="007557DA" w:rsidP="007557DA">
      <w:pPr>
        <w:spacing w:after="160" w:line="259" w:lineRule="auto"/>
        <w:rPr>
          <w:rFonts w:ascii="Book Antiqua" w:eastAsia="Calibri" w:hAnsi="Book Antiqua"/>
          <w:b/>
          <w:bCs/>
          <w:szCs w:val="24"/>
        </w:rPr>
      </w:pPr>
      <w:r w:rsidRPr="007557DA">
        <w:rPr>
          <w:rFonts w:ascii="Book Antiqua" w:eastAsia="Calibri" w:hAnsi="Book Antiqua"/>
          <w:b/>
          <w:bCs/>
          <w:szCs w:val="24"/>
        </w:rPr>
        <w:t>Rule 30. Right to timely review</w:t>
      </w:r>
    </w:p>
    <w:p w14:paraId="03E59E51" w14:textId="77777777" w:rsidR="007557DA" w:rsidRPr="007557DA" w:rsidRDefault="007557DA" w:rsidP="007557DA">
      <w:pPr>
        <w:spacing w:after="160" w:line="259" w:lineRule="auto"/>
        <w:jc w:val="both"/>
        <w:rPr>
          <w:rFonts w:ascii="Book Antiqua" w:eastAsia="Calibri" w:hAnsi="Book Antiqua"/>
          <w:szCs w:val="24"/>
        </w:rPr>
      </w:pPr>
      <w:r w:rsidRPr="007557DA">
        <w:rPr>
          <w:rFonts w:ascii="Book Antiqua" w:eastAsia="Calibri" w:hAnsi="Book Antiqua"/>
          <w:szCs w:val="24"/>
        </w:rPr>
        <w:t>a.</w:t>
      </w:r>
      <w:r w:rsidRPr="007557DA">
        <w:rPr>
          <w:rFonts w:ascii="Book Antiqua" w:eastAsia="Calibri" w:hAnsi="Book Antiqua"/>
          <w:szCs w:val="24"/>
        </w:rPr>
        <w:tab/>
        <w:t>In every domestic relations action, the parties are entitled to the timely resolution of their disputes. To ensure the matters do not linger unnecessarily, the courts of this state must abide by these time requirements.</w:t>
      </w:r>
    </w:p>
    <w:p w14:paraId="1AF74B4A" w14:textId="77777777" w:rsidR="007557DA" w:rsidRPr="007557DA" w:rsidRDefault="007557DA" w:rsidP="007557DA">
      <w:pPr>
        <w:spacing w:after="160" w:line="259" w:lineRule="auto"/>
        <w:jc w:val="both"/>
        <w:rPr>
          <w:rFonts w:ascii="Book Antiqua" w:eastAsia="Calibri" w:hAnsi="Book Antiqua"/>
          <w:szCs w:val="24"/>
        </w:rPr>
      </w:pPr>
      <w:r w:rsidRPr="007557DA">
        <w:rPr>
          <w:rFonts w:ascii="Book Antiqua" w:eastAsia="Calibri" w:hAnsi="Book Antiqua"/>
          <w:szCs w:val="24"/>
        </w:rPr>
        <w:t>1.</w:t>
      </w:r>
      <w:r w:rsidRPr="007557DA">
        <w:rPr>
          <w:rFonts w:ascii="Book Antiqua" w:eastAsia="Calibri" w:hAnsi="Book Antiqua"/>
          <w:szCs w:val="24"/>
        </w:rPr>
        <w:tab/>
        <w:t>Upon filing a consent decree under Rule 45 or a default decree or judgment by motion and without a hearing under Rule 44.1, the court must rule on the filing no later than twenty days.</w:t>
      </w:r>
    </w:p>
    <w:p w14:paraId="1C1022C3" w14:textId="77777777" w:rsidR="007557DA" w:rsidRPr="007557DA" w:rsidRDefault="007557DA" w:rsidP="007557DA">
      <w:pPr>
        <w:spacing w:after="160" w:line="259" w:lineRule="auto"/>
        <w:jc w:val="both"/>
        <w:rPr>
          <w:rFonts w:ascii="Book Antiqua" w:eastAsia="Calibri" w:hAnsi="Book Antiqua"/>
          <w:szCs w:val="24"/>
        </w:rPr>
      </w:pPr>
      <w:r w:rsidRPr="007557DA">
        <w:rPr>
          <w:rFonts w:ascii="Book Antiqua" w:eastAsia="Calibri" w:hAnsi="Book Antiqua"/>
          <w:szCs w:val="24"/>
        </w:rPr>
        <w:t>2.</w:t>
      </w:r>
      <w:r w:rsidRPr="007557DA">
        <w:rPr>
          <w:rFonts w:ascii="Book Antiqua" w:eastAsia="Calibri" w:hAnsi="Book Antiqua"/>
          <w:szCs w:val="24"/>
        </w:rPr>
        <w:tab/>
        <w:t>After a hearing on temporary orders under Rules 47, 47.1, or 47.2, the court must issue the temporary orders within twenty days.</w:t>
      </w:r>
    </w:p>
    <w:p w14:paraId="32125441" w14:textId="77777777" w:rsidR="007557DA" w:rsidRPr="007557DA" w:rsidRDefault="007557DA" w:rsidP="007557DA">
      <w:pPr>
        <w:spacing w:after="160" w:line="259" w:lineRule="auto"/>
        <w:jc w:val="both"/>
        <w:rPr>
          <w:rFonts w:ascii="Book Antiqua" w:eastAsia="Calibri" w:hAnsi="Book Antiqua"/>
          <w:szCs w:val="24"/>
        </w:rPr>
      </w:pPr>
      <w:r w:rsidRPr="007557DA">
        <w:rPr>
          <w:rFonts w:ascii="Book Antiqua" w:eastAsia="Calibri" w:hAnsi="Book Antiqua"/>
          <w:szCs w:val="24"/>
        </w:rPr>
        <w:t>3.</w:t>
      </w:r>
      <w:r w:rsidRPr="007557DA">
        <w:rPr>
          <w:rFonts w:ascii="Book Antiqua" w:eastAsia="Calibri" w:hAnsi="Book Antiqua"/>
          <w:szCs w:val="24"/>
        </w:rPr>
        <w:tab/>
        <w:t>Upon petitioning to enforce legal decision-making and parenting time under Rule 91.5 and A.R.S. § 25-414, the court must hold a hearing or conference within 25 days of service and rule on the petition no later than twenty days after the hearing.</w:t>
      </w:r>
    </w:p>
    <w:p w14:paraId="04370B0C" w14:textId="77777777" w:rsidR="007557DA" w:rsidRPr="007557DA" w:rsidRDefault="007557DA" w:rsidP="007557DA">
      <w:pPr>
        <w:spacing w:after="160" w:line="259" w:lineRule="auto"/>
        <w:jc w:val="both"/>
        <w:rPr>
          <w:rFonts w:ascii="Book Antiqua" w:eastAsia="Calibri" w:hAnsi="Book Antiqua"/>
          <w:szCs w:val="24"/>
        </w:rPr>
      </w:pPr>
      <w:r w:rsidRPr="007557DA">
        <w:rPr>
          <w:rFonts w:ascii="Book Antiqua" w:eastAsia="Calibri" w:hAnsi="Book Antiqua"/>
          <w:szCs w:val="24"/>
        </w:rPr>
        <w:t>4.</w:t>
      </w:r>
      <w:r w:rsidRPr="007557DA">
        <w:rPr>
          <w:rFonts w:ascii="Book Antiqua" w:eastAsia="Calibri" w:hAnsi="Book Antiqua"/>
          <w:szCs w:val="24"/>
        </w:rPr>
        <w:tab/>
        <w:t>Upon delivery of a stipulated motion to the assigned judge, the court must rule on the stipulation within seven court days.</w:t>
      </w:r>
    </w:p>
    <w:p w14:paraId="6C5CCA86" w14:textId="30796DD3" w:rsidR="00667F71" w:rsidRPr="007557DA" w:rsidRDefault="007557DA" w:rsidP="007557DA">
      <w:pPr>
        <w:spacing w:after="160" w:line="259" w:lineRule="auto"/>
        <w:jc w:val="both"/>
        <w:rPr>
          <w:rFonts w:ascii="Book Antiqua" w:eastAsia="Calibri" w:hAnsi="Book Antiqua"/>
          <w:szCs w:val="24"/>
        </w:rPr>
      </w:pPr>
      <w:r w:rsidRPr="007557DA">
        <w:rPr>
          <w:rFonts w:ascii="Book Antiqua" w:eastAsia="Calibri" w:hAnsi="Book Antiqua"/>
          <w:szCs w:val="24"/>
        </w:rPr>
        <w:t>b.</w:t>
      </w:r>
      <w:r w:rsidRPr="007557DA">
        <w:rPr>
          <w:rFonts w:ascii="Book Antiqua" w:eastAsia="Calibri" w:hAnsi="Book Antiqua"/>
          <w:szCs w:val="24"/>
        </w:rPr>
        <w:tab/>
        <w:t>If a party determines that a judge has ignored this rule, the party may petition for special action to enforce the rules. The court of appeals must accept jurisdiction of a special action petition on these rules</w:t>
      </w:r>
      <w:r>
        <w:rPr>
          <w:rFonts w:ascii="Book Antiqua" w:eastAsia="Calibri" w:hAnsi="Book Antiqua"/>
          <w:szCs w:val="24"/>
        </w:rPr>
        <w:t>.</w:t>
      </w:r>
    </w:p>
    <w:p w14:paraId="44BCD052" w14:textId="1A90A625" w:rsidR="00E63346" w:rsidRDefault="00E63346" w:rsidP="00E63346">
      <w:pPr>
        <w:rPr>
          <w:sz w:val="28"/>
          <w:szCs w:val="28"/>
        </w:rPr>
      </w:pPr>
    </w:p>
    <w:p w14:paraId="3A429070" w14:textId="26ABFEF7" w:rsidR="00E63346" w:rsidRPr="00E63346" w:rsidRDefault="00E63346" w:rsidP="00E63346">
      <w:pPr>
        <w:tabs>
          <w:tab w:val="left" w:pos="6488"/>
        </w:tabs>
        <w:rPr>
          <w:sz w:val="28"/>
          <w:szCs w:val="28"/>
        </w:rPr>
      </w:pPr>
      <w:r>
        <w:rPr>
          <w:sz w:val="28"/>
          <w:szCs w:val="28"/>
        </w:rPr>
        <w:tab/>
      </w:r>
    </w:p>
    <w:sectPr w:rsidR="00E63346" w:rsidRPr="00E63346" w:rsidSect="00EE2BC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5B04D" w14:textId="77777777" w:rsidR="006F4DC1" w:rsidRDefault="006F4DC1">
      <w:r>
        <w:separator/>
      </w:r>
    </w:p>
  </w:endnote>
  <w:endnote w:type="continuationSeparator" w:id="0">
    <w:p w14:paraId="25A6EA21" w14:textId="77777777" w:rsidR="006F4DC1" w:rsidRDefault="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67BA" w14:textId="62691BC1" w:rsidR="003D73E0" w:rsidRDefault="003D73E0">
    <w:pPr>
      <w:pStyle w:val="Footer"/>
      <w:jc w:val="center"/>
    </w:pPr>
    <w:r>
      <w:t xml:space="preserve">Page </w:t>
    </w:r>
    <w:r w:rsidR="00994665">
      <w:fldChar w:fldCharType="begin"/>
    </w:r>
    <w:r w:rsidR="00994665">
      <w:instrText xml:space="preserve"> PAGE </w:instrText>
    </w:r>
    <w:r w:rsidR="00994665">
      <w:fldChar w:fldCharType="separate"/>
    </w:r>
    <w:r w:rsidR="00E03DC7">
      <w:rPr>
        <w:noProof/>
      </w:rPr>
      <w:t>6</w:t>
    </w:r>
    <w:r w:rsidR="00994665">
      <w:rPr>
        <w:noProof/>
      </w:rPr>
      <w:fldChar w:fldCharType="end"/>
    </w:r>
    <w:r>
      <w:t xml:space="preserve"> of </w:t>
    </w:r>
    <w:r w:rsidR="006F4DC1">
      <w:fldChar w:fldCharType="begin"/>
    </w:r>
    <w:r w:rsidR="006F4DC1">
      <w:instrText xml:space="preserve"> NUMPAGES </w:instrText>
    </w:r>
    <w:r w:rsidR="006F4DC1">
      <w:fldChar w:fldCharType="separate"/>
    </w:r>
    <w:r w:rsidR="00E03DC7">
      <w:rPr>
        <w:noProof/>
      </w:rPr>
      <w:t>6</w:t>
    </w:r>
    <w:r w:rsidR="006F4DC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CB55A" w14:textId="77777777" w:rsidR="006F4DC1" w:rsidRDefault="006F4DC1">
      <w:r>
        <w:separator/>
      </w:r>
    </w:p>
  </w:footnote>
  <w:footnote w:type="continuationSeparator" w:id="0">
    <w:p w14:paraId="4319F8C8" w14:textId="77777777" w:rsidR="006F4DC1" w:rsidRDefault="006F4DC1">
      <w:r>
        <w:continuationSeparator/>
      </w:r>
    </w:p>
  </w:footnote>
  <w:footnote w:id="1">
    <w:p w14:paraId="115E0F42" w14:textId="559F5524" w:rsidR="00DC293D" w:rsidRPr="00DC293D" w:rsidRDefault="00DC293D" w:rsidP="00DC293D">
      <w:pPr>
        <w:pStyle w:val="FootnoteText"/>
        <w:rPr>
          <w:sz w:val="22"/>
          <w:szCs w:val="22"/>
        </w:rPr>
      </w:pPr>
      <w:r w:rsidRPr="00DC293D">
        <w:rPr>
          <w:rStyle w:val="FootnoteReference"/>
          <w:sz w:val="22"/>
          <w:szCs w:val="22"/>
        </w:rPr>
        <w:footnoteRef/>
      </w:r>
      <w:r w:rsidR="00997439">
        <w:rPr>
          <w:sz w:val="22"/>
          <w:szCs w:val="22"/>
        </w:rPr>
        <w:tab/>
        <w:t>Because this is a new rule proposal, the rule is shown in sentence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93E72" w14:textId="77777777" w:rsidR="00AB3FAA" w:rsidRDefault="00AB3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2AE48" w14:textId="222724A8" w:rsidR="003D73E0" w:rsidRDefault="003D73E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0"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1"/>
  </w:num>
  <w:num w:numId="5">
    <w:abstractNumId w:val="9"/>
  </w:num>
  <w:num w:numId="6">
    <w:abstractNumId w:val="7"/>
  </w:num>
  <w:num w:numId="7">
    <w:abstractNumId w:val="3"/>
  </w:num>
  <w:num w:numId="8">
    <w:abstractNumId w:val="5"/>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4019A"/>
    <w:rsid w:val="000409A2"/>
    <w:rsid w:val="00041FC5"/>
    <w:rsid w:val="0004337F"/>
    <w:rsid w:val="000463A4"/>
    <w:rsid w:val="00051848"/>
    <w:rsid w:val="00063A90"/>
    <w:rsid w:val="00063BA6"/>
    <w:rsid w:val="000648F0"/>
    <w:rsid w:val="00064955"/>
    <w:rsid w:val="00073A6B"/>
    <w:rsid w:val="000751FA"/>
    <w:rsid w:val="00083898"/>
    <w:rsid w:val="000840E6"/>
    <w:rsid w:val="00085CF0"/>
    <w:rsid w:val="000901C7"/>
    <w:rsid w:val="00096F15"/>
    <w:rsid w:val="000A1FDC"/>
    <w:rsid w:val="000A3E8A"/>
    <w:rsid w:val="000A717F"/>
    <w:rsid w:val="000B3931"/>
    <w:rsid w:val="000B4DFE"/>
    <w:rsid w:val="000B659A"/>
    <w:rsid w:val="000B796A"/>
    <w:rsid w:val="000B7CD1"/>
    <w:rsid w:val="000C0A5C"/>
    <w:rsid w:val="000C2E61"/>
    <w:rsid w:val="000C7BFD"/>
    <w:rsid w:val="000D2FAF"/>
    <w:rsid w:val="000E3B3A"/>
    <w:rsid w:val="000E7EE1"/>
    <w:rsid w:val="000E7FF9"/>
    <w:rsid w:val="000F6A50"/>
    <w:rsid w:val="00102190"/>
    <w:rsid w:val="0010600C"/>
    <w:rsid w:val="00106D2F"/>
    <w:rsid w:val="001072BA"/>
    <w:rsid w:val="00111BC0"/>
    <w:rsid w:val="00114090"/>
    <w:rsid w:val="00120C0B"/>
    <w:rsid w:val="001239F6"/>
    <w:rsid w:val="001273D0"/>
    <w:rsid w:val="00127D52"/>
    <w:rsid w:val="00130F4B"/>
    <w:rsid w:val="00130FC7"/>
    <w:rsid w:val="001312F8"/>
    <w:rsid w:val="001344CE"/>
    <w:rsid w:val="00144F99"/>
    <w:rsid w:val="001451DE"/>
    <w:rsid w:val="00146B6B"/>
    <w:rsid w:val="00152F78"/>
    <w:rsid w:val="00170385"/>
    <w:rsid w:val="00183BD6"/>
    <w:rsid w:val="00192F27"/>
    <w:rsid w:val="00195CF1"/>
    <w:rsid w:val="001A3658"/>
    <w:rsid w:val="001A7EF9"/>
    <w:rsid w:val="001B0885"/>
    <w:rsid w:val="001B1E56"/>
    <w:rsid w:val="001B24C0"/>
    <w:rsid w:val="001B6095"/>
    <w:rsid w:val="001B776A"/>
    <w:rsid w:val="001C1D58"/>
    <w:rsid w:val="001C5AE5"/>
    <w:rsid w:val="001C6443"/>
    <w:rsid w:val="001D0D42"/>
    <w:rsid w:val="001D45EB"/>
    <w:rsid w:val="001D67FE"/>
    <w:rsid w:val="001E171A"/>
    <w:rsid w:val="001E366D"/>
    <w:rsid w:val="001E5458"/>
    <w:rsid w:val="001F2BB0"/>
    <w:rsid w:val="001F3F71"/>
    <w:rsid w:val="001F5A6E"/>
    <w:rsid w:val="0020046A"/>
    <w:rsid w:val="00201E2E"/>
    <w:rsid w:val="0020422E"/>
    <w:rsid w:val="00204415"/>
    <w:rsid w:val="00206DD7"/>
    <w:rsid w:val="00216D69"/>
    <w:rsid w:val="0022439E"/>
    <w:rsid w:val="002302DC"/>
    <w:rsid w:val="002316C8"/>
    <w:rsid w:val="00234107"/>
    <w:rsid w:val="002359D9"/>
    <w:rsid w:val="0024258E"/>
    <w:rsid w:val="00242E3F"/>
    <w:rsid w:val="002456DE"/>
    <w:rsid w:val="0024671E"/>
    <w:rsid w:val="00247574"/>
    <w:rsid w:val="002545BD"/>
    <w:rsid w:val="00254E37"/>
    <w:rsid w:val="002677D0"/>
    <w:rsid w:val="0028184B"/>
    <w:rsid w:val="00282245"/>
    <w:rsid w:val="00284052"/>
    <w:rsid w:val="002865A4"/>
    <w:rsid w:val="0029769D"/>
    <w:rsid w:val="002A118F"/>
    <w:rsid w:val="002A46BC"/>
    <w:rsid w:val="002A6082"/>
    <w:rsid w:val="002A62C5"/>
    <w:rsid w:val="002B3A01"/>
    <w:rsid w:val="002C4E08"/>
    <w:rsid w:val="002C75F3"/>
    <w:rsid w:val="002D22D6"/>
    <w:rsid w:val="002D5B9B"/>
    <w:rsid w:val="002E007E"/>
    <w:rsid w:val="002E4500"/>
    <w:rsid w:val="002E475E"/>
    <w:rsid w:val="002F4789"/>
    <w:rsid w:val="002F5030"/>
    <w:rsid w:val="002F52F0"/>
    <w:rsid w:val="002F68BE"/>
    <w:rsid w:val="00300D46"/>
    <w:rsid w:val="003037A0"/>
    <w:rsid w:val="00305EF7"/>
    <w:rsid w:val="0030696F"/>
    <w:rsid w:val="00307CA9"/>
    <w:rsid w:val="0031002A"/>
    <w:rsid w:val="00316C1C"/>
    <w:rsid w:val="0032354F"/>
    <w:rsid w:val="003357AF"/>
    <w:rsid w:val="00335AF8"/>
    <w:rsid w:val="00340337"/>
    <w:rsid w:val="003435EF"/>
    <w:rsid w:val="003533B4"/>
    <w:rsid w:val="0035709E"/>
    <w:rsid w:val="003815A3"/>
    <w:rsid w:val="00382EE8"/>
    <w:rsid w:val="00383275"/>
    <w:rsid w:val="00384804"/>
    <w:rsid w:val="00391B9E"/>
    <w:rsid w:val="00395568"/>
    <w:rsid w:val="00396276"/>
    <w:rsid w:val="003B5BA5"/>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30699"/>
    <w:rsid w:val="004323A2"/>
    <w:rsid w:val="004332E1"/>
    <w:rsid w:val="0043489C"/>
    <w:rsid w:val="00434DBF"/>
    <w:rsid w:val="00440C7F"/>
    <w:rsid w:val="004462DA"/>
    <w:rsid w:val="004474C2"/>
    <w:rsid w:val="004501CF"/>
    <w:rsid w:val="00450A4A"/>
    <w:rsid w:val="00452A0D"/>
    <w:rsid w:val="00452CFA"/>
    <w:rsid w:val="0046594B"/>
    <w:rsid w:val="0046620F"/>
    <w:rsid w:val="0046704A"/>
    <w:rsid w:val="004752C5"/>
    <w:rsid w:val="00477F01"/>
    <w:rsid w:val="00480307"/>
    <w:rsid w:val="004810E5"/>
    <w:rsid w:val="00482F54"/>
    <w:rsid w:val="00493EB1"/>
    <w:rsid w:val="004A315C"/>
    <w:rsid w:val="004A330A"/>
    <w:rsid w:val="004A7FEA"/>
    <w:rsid w:val="004B7C64"/>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44249"/>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B0047"/>
    <w:rsid w:val="005B5507"/>
    <w:rsid w:val="005B6C1F"/>
    <w:rsid w:val="005C08D4"/>
    <w:rsid w:val="005C163E"/>
    <w:rsid w:val="005C3F6A"/>
    <w:rsid w:val="005C49A0"/>
    <w:rsid w:val="005D3E3C"/>
    <w:rsid w:val="005D5A20"/>
    <w:rsid w:val="005E02DD"/>
    <w:rsid w:val="005F1FBA"/>
    <w:rsid w:val="005F2E95"/>
    <w:rsid w:val="005F7BBA"/>
    <w:rsid w:val="006007F5"/>
    <w:rsid w:val="0060153C"/>
    <w:rsid w:val="0060188F"/>
    <w:rsid w:val="006052DE"/>
    <w:rsid w:val="00605591"/>
    <w:rsid w:val="006072CC"/>
    <w:rsid w:val="006123CF"/>
    <w:rsid w:val="00616412"/>
    <w:rsid w:val="006169F1"/>
    <w:rsid w:val="00620FC1"/>
    <w:rsid w:val="00623CFC"/>
    <w:rsid w:val="00634487"/>
    <w:rsid w:val="00635A07"/>
    <w:rsid w:val="00642063"/>
    <w:rsid w:val="006474B1"/>
    <w:rsid w:val="00656F65"/>
    <w:rsid w:val="0066614A"/>
    <w:rsid w:val="00667F71"/>
    <w:rsid w:val="0068049A"/>
    <w:rsid w:val="006807E9"/>
    <w:rsid w:val="00681559"/>
    <w:rsid w:val="00695322"/>
    <w:rsid w:val="00695E49"/>
    <w:rsid w:val="0069607B"/>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41AC"/>
    <w:rsid w:val="00707AF0"/>
    <w:rsid w:val="00716C66"/>
    <w:rsid w:val="00722CF5"/>
    <w:rsid w:val="0072677F"/>
    <w:rsid w:val="00726D5D"/>
    <w:rsid w:val="007348FA"/>
    <w:rsid w:val="00736BCA"/>
    <w:rsid w:val="00737054"/>
    <w:rsid w:val="00741D65"/>
    <w:rsid w:val="007519C8"/>
    <w:rsid w:val="00753474"/>
    <w:rsid w:val="00753937"/>
    <w:rsid w:val="007557DA"/>
    <w:rsid w:val="00761605"/>
    <w:rsid w:val="00761B7F"/>
    <w:rsid w:val="00763789"/>
    <w:rsid w:val="007640C5"/>
    <w:rsid w:val="00771B9A"/>
    <w:rsid w:val="00792D43"/>
    <w:rsid w:val="007977BA"/>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3F02"/>
    <w:rsid w:val="0083401C"/>
    <w:rsid w:val="00862AF7"/>
    <w:rsid w:val="008638BD"/>
    <w:rsid w:val="00864791"/>
    <w:rsid w:val="008762A8"/>
    <w:rsid w:val="00877F62"/>
    <w:rsid w:val="008908F0"/>
    <w:rsid w:val="00896BBC"/>
    <w:rsid w:val="008A2501"/>
    <w:rsid w:val="008A38E5"/>
    <w:rsid w:val="008A5797"/>
    <w:rsid w:val="008A57BD"/>
    <w:rsid w:val="008B0AD4"/>
    <w:rsid w:val="008B4879"/>
    <w:rsid w:val="008B5A58"/>
    <w:rsid w:val="008C2B2E"/>
    <w:rsid w:val="008C2D19"/>
    <w:rsid w:val="008C5F77"/>
    <w:rsid w:val="008D3C25"/>
    <w:rsid w:val="008D3E3D"/>
    <w:rsid w:val="008D4F6B"/>
    <w:rsid w:val="008D5CC9"/>
    <w:rsid w:val="008E2030"/>
    <w:rsid w:val="008E7E85"/>
    <w:rsid w:val="00907D53"/>
    <w:rsid w:val="0091039C"/>
    <w:rsid w:val="009107A9"/>
    <w:rsid w:val="00910CC0"/>
    <w:rsid w:val="00911026"/>
    <w:rsid w:val="00911252"/>
    <w:rsid w:val="009247F4"/>
    <w:rsid w:val="009305B9"/>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C273A"/>
    <w:rsid w:val="009C3B71"/>
    <w:rsid w:val="009D0114"/>
    <w:rsid w:val="009D231B"/>
    <w:rsid w:val="009D2A8B"/>
    <w:rsid w:val="009F0414"/>
    <w:rsid w:val="009F35CF"/>
    <w:rsid w:val="00A008B8"/>
    <w:rsid w:val="00A016E3"/>
    <w:rsid w:val="00A01980"/>
    <w:rsid w:val="00A072CF"/>
    <w:rsid w:val="00A13BE5"/>
    <w:rsid w:val="00A22F5E"/>
    <w:rsid w:val="00A33841"/>
    <w:rsid w:val="00A4013E"/>
    <w:rsid w:val="00A42F0E"/>
    <w:rsid w:val="00A52967"/>
    <w:rsid w:val="00A530BF"/>
    <w:rsid w:val="00A603F5"/>
    <w:rsid w:val="00A61FF5"/>
    <w:rsid w:val="00A63081"/>
    <w:rsid w:val="00A73AC8"/>
    <w:rsid w:val="00A740F4"/>
    <w:rsid w:val="00A745F9"/>
    <w:rsid w:val="00A75175"/>
    <w:rsid w:val="00A76F13"/>
    <w:rsid w:val="00A81C59"/>
    <w:rsid w:val="00AA07EF"/>
    <w:rsid w:val="00AA2169"/>
    <w:rsid w:val="00AA628E"/>
    <w:rsid w:val="00AB27F4"/>
    <w:rsid w:val="00AB3FAA"/>
    <w:rsid w:val="00AC4BF5"/>
    <w:rsid w:val="00AC774F"/>
    <w:rsid w:val="00AD5A93"/>
    <w:rsid w:val="00AF2BF1"/>
    <w:rsid w:val="00AF381A"/>
    <w:rsid w:val="00AF3BF5"/>
    <w:rsid w:val="00B021F3"/>
    <w:rsid w:val="00B12BA8"/>
    <w:rsid w:val="00B16560"/>
    <w:rsid w:val="00B2107D"/>
    <w:rsid w:val="00B23469"/>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A1B8D"/>
    <w:rsid w:val="00BA2F6E"/>
    <w:rsid w:val="00BA340C"/>
    <w:rsid w:val="00BA4C8D"/>
    <w:rsid w:val="00BB058F"/>
    <w:rsid w:val="00BB2893"/>
    <w:rsid w:val="00BB3511"/>
    <w:rsid w:val="00BC1957"/>
    <w:rsid w:val="00BC212F"/>
    <w:rsid w:val="00BC383F"/>
    <w:rsid w:val="00BD092A"/>
    <w:rsid w:val="00BD373E"/>
    <w:rsid w:val="00BE69E3"/>
    <w:rsid w:val="00BF086C"/>
    <w:rsid w:val="00BF4EFC"/>
    <w:rsid w:val="00BF6C43"/>
    <w:rsid w:val="00C04B63"/>
    <w:rsid w:val="00C120DF"/>
    <w:rsid w:val="00C2299D"/>
    <w:rsid w:val="00C25222"/>
    <w:rsid w:val="00C30317"/>
    <w:rsid w:val="00C3615C"/>
    <w:rsid w:val="00C406F4"/>
    <w:rsid w:val="00C41CA7"/>
    <w:rsid w:val="00C46DBD"/>
    <w:rsid w:val="00C47226"/>
    <w:rsid w:val="00C47A05"/>
    <w:rsid w:val="00C47CEF"/>
    <w:rsid w:val="00C56400"/>
    <w:rsid w:val="00C5657E"/>
    <w:rsid w:val="00C624F9"/>
    <w:rsid w:val="00C632A7"/>
    <w:rsid w:val="00C64692"/>
    <w:rsid w:val="00C70F45"/>
    <w:rsid w:val="00C710D0"/>
    <w:rsid w:val="00C83DF2"/>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5582"/>
    <w:rsid w:val="00CF7EB0"/>
    <w:rsid w:val="00CF7FA6"/>
    <w:rsid w:val="00D121BE"/>
    <w:rsid w:val="00D134ED"/>
    <w:rsid w:val="00D25ED1"/>
    <w:rsid w:val="00D27B00"/>
    <w:rsid w:val="00D27E20"/>
    <w:rsid w:val="00D34176"/>
    <w:rsid w:val="00D4111E"/>
    <w:rsid w:val="00D50863"/>
    <w:rsid w:val="00D53861"/>
    <w:rsid w:val="00D5741D"/>
    <w:rsid w:val="00D63EE4"/>
    <w:rsid w:val="00D706E2"/>
    <w:rsid w:val="00D72696"/>
    <w:rsid w:val="00D8168F"/>
    <w:rsid w:val="00D87F80"/>
    <w:rsid w:val="00D90C79"/>
    <w:rsid w:val="00D930DA"/>
    <w:rsid w:val="00D93DB8"/>
    <w:rsid w:val="00D94362"/>
    <w:rsid w:val="00DA2ACF"/>
    <w:rsid w:val="00DA4BA5"/>
    <w:rsid w:val="00DA4DA0"/>
    <w:rsid w:val="00DA5F94"/>
    <w:rsid w:val="00DB06C6"/>
    <w:rsid w:val="00DB0A9E"/>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203FC"/>
    <w:rsid w:val="00E20709"/>
    <w:rsid w:val="00E24ECC"/>
    <w:rsid w:val="00E31DA9"/>
    <w:rsid w:val="00E32482"/>
    <w:rsid w:val="00E42D45"/>
    <w:rsid w:val="00E46545"/>
    <w:rsid w:val="00E47AB7"/>
    <w:rsid w:val="00E507A4"/>
    <w:rsid w:val="00E516B1"/>
    <w:rsid w:val="00E542D8"/>
    <w:rsid w:val="00E56FBC"/>
    <w:rsid w:val="00E6068E"/>
    <w:rsid w:val="00E63346"/>
    <w:rsid w:val="00E6341E"/>
    <w:rsid w:val="00E65A66"/>
    <w:rsid w:val="00E803F6"/>
    <w:rsid w:val="00E80B48"/>
    <w:rsid w:val="00E8448E"/>
    <w:rsid w:val="00E84DB6"/>
    <w:rsid w:val="00E97073"/>
    <w:rsid w:val="00EA14C0"/>
    <w:rsid w:val="00EA7203"/>
    <w:rsid w:val="00ED04A5"/>
    <w:rsid w:val="00EE2BC2"/>
    <w:rsid w:val="00EE40B0"/>
    <w:rsid w:val="00EE40CC"/>
    <w:rsid w:val="00EE4124"/>
    <w:rsid w:val="00EE4847"/>
    <w:rsid w:val="00EE4D4F"/>
    <w:rsid w:val="00EF183A"/>
    <w:rsid w:val="00EF190C"/>
    <w:rsid w:val="00F0050C"/>
    <w:rsid w:val="00F10FDD"/>
    <w:rsid w:val="00F1190D"/>
    <w:rsid w:val="00F24A39"/>
    <w:rsid w:val="00F27BF6"/>
    <w:rsid w:val="00F30C9B"/>
    <w:rsid w:val="00F3179C"/>
    <w:rsid w:val="00F321B7"/>
    <w:rsid w:val="00F33F76"/>
    <w:rsid w:val="00F3454B"/>
    <w:rsid w:val="00F40359"/>
    <w:rsid w:val="00F41A13"/>
    <w:rsid w:val="00F4386D"/>
    <w:rsid w:val="00F46388"/>
    <w:rsid w:val="00F47F52"/>
    <w:rsid w:val="00F55BA6"/>
    <w:rsid w:val="00F70E28"/>
    <w:rsid w:val="00F73E2A"/>
    <w:rsid w:val="00F872D0"/>
    <w:rsid w:val="00F94293"/>
    <w:rsid w:val="00F94581"/>
    <w:rsid w:val="00F94782"/>
    <w:rsid w:val="00F94C43"/>
    <w:rsid w:val="00FA0D6A"/>
    <w:rsid w:val="00FA1543"/>
    <w:rsid w:val="00FA20F3"/>
    <w:rsid w:val="00FA3A0D"/>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31C787785644F8861C73526FC630C" ma:contentTypeVersion="10" ma:contentTypeDescription="Create a new document." ma:contentTypeScope="" ma:versionID="e30d5056442ae73b58a3638ae0f9d768">
  <xsd:schema xmlns:xsd="http://www.w3.org/2001/XMLSchema" xmlns:xs="http://www.w3.org/2001/XMLSchema" xmlns:p="http://schemas.microsoft.com/office/2006/metadata/properties" xmlns:ns1="http://schemas.microsoft.com/sharepoint/v3" xmlns:ns3="20facea6-09ae-4289-b24d-eda435eabd86" targetNamespace="http://schemas.microsoft.com/office/2006/metadata/properties" ma:root="true" ma:fieldsID="cfb6bb4014b4a1e1159ebf3f10213d70" ns1:_="" ns3:_="">
    <xsd:import namespace="http://schemas.microsoft.com/sharepoint/v3"/>
    <xsd:import namespace="20facea6-09ae-4289-b24d-eda435eabd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acea6-09ae-4289-b24d-eda435eab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9067CB-3776-4F4C-B89C-9EF101872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acea6-09ae-4289-b24d-eda435eab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39F91-F511-47E0-9B48-1752C80656A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ABE67CC-A821-473D-B7B3-6BAF97065E84}">
  <ds:schemaRefs>
    <ds:schemaRef ds:uri="http://schemas.microsoft.com/sharepoint/v3/contenttype/forms"/>
  </ds:schemaRefs>
</ds:datastoreItem>
</file>

<file path=customXml/itemProps4.xml><?xml version="1.0" encoding="utf-8"?>
<ds:datastoreItem xmlns:ds="http://schemas.openxmlformats.org/officeDocument/2006/customXml" ds:itemID="{B07D7ADE-C61F-48A9-970B-4A05AB97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749</Words>
  <Characters>3786</Characters>
  <Application>Microsoft Office Word</Application>
  <DocSecurity>0</DocSecurity>
  <Lines>90</Lines>
  <Paragraphs>45</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McMurdie, Paul J.</cp:lastModifiedBy>
  <cp:revision>61</cp:revision>
  <cp:lastPrinted>2022-03-25T16:00:00Z</cp:lastPrinted>
  <dcterms:created xsi:type="dcterms:W3CDTF">2022-11-10T17:30:00Z</dcterms:created>
  <dcterms:modified xsi:type="dcterms:W3CDTF">2022-11-10T18:45:00Z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0x0101004B631C787785644F8861C73526FC630C</vt:lpwstr>
  </property>
</Properties>
</file>