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9067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83894523"/>
      <w:r w:rsidRPr="00C86DB1">
        <w:rPr>
          <w:rFonts w:ascii="Times New Roman" w:eastAsia="Calibri" w:hAnsi="Times New Roman" w:cs="Times New Roman"/>
          <w:sz w:val="28"/>
          <w:szCs w:val="28"/>
        </w:rPr>
        <w:t>Rebecca White Berch (Justice, ret.), Chair</w:t>
      </w:r>
    </w:p>
    <w:p w14:paraId="27018853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Task Force on the Rules of Procedure for the Juvenile Court, Petitioner</w:t>
      </w:r>
    </w:p>
    <w:p w14:paraId="00D7A7E1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1501 W. Washington St.</w:t>
      </w:r>
    </w:p>
    <w:p w14:paraId="6C502067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Phoenix, AZ  85007</w:t>
      </w:r>
    </w:p>
    <w:p w14:paraId="58F7FC10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DE5BA" w14:textId="77777777" w:rsidR="00C86DB1" w:rsidRPr="00C86DB1" w:rsidRDefault="00C86DB1" w:rsidP="00C86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2EA56" w14:textId="77777777" w:rsidR="00C86DB1" w:rsidRPr="00C86DB1" w:rsidRDefault="00C86DB1" w:rsidP="00C86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D4AFF2" w14:textId="77777777" w:rsidR="00C86DB1" w:rsidRPr="00C86DB1" w:rsidRDefault="00C86DB1" w:rsidP="00C86DB1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66EB46C" w14:textId="77777777" w:rsidR="00C86DB1" w:rsidRPr="00C86DB1" w:rsidRDefault="00C86DB1" w:rsidP="00C86DB1">
      <w:pPr>
        <w:spacing w:after="0" w:line="480" w:lineRule="auto"/>
        <w:ind w:left="216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SUPREME COURT OF ARIZONA</w:t>
      </w:r>
    </w:p>
    <w:p w14:paraId="100C8774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B51620" w14:textId="3AE304B3" w:rsidR="00C86DB1" w:rsidRPr="00C86DB1" w:rsidRDefault="00C86DB1" w:rsidP="00C86DB1">
      <w:pPr>
        <w:tabs>
          <w:tab w:val="left" w:pos="43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SUPPLEMENTAL PETITION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  <w:r w:rsidR="00725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DB1">
        <w:rPr>
          <w:rFonts w:ascii="Times New Roman" w:eastAsia="Calibri" w:hAnsi="Times New Roman" w:cs="Times New Roman"/>
          <w:sz w:val="28"/>
          <w:szCs w:val="28"/>
        </w:rPr>
        <w:t>Supreme Court No. R-20-0044</w:t>
      </w:r>
    </w:p>
    <w:p w14:paraId="7D1EB12C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TO ADOPT NEW JUVENILE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>)</w:t>
      </w:r>
    </w:p>
    <w:p w14:paraId="1D7FE63D" w14:textId="662FF780" w:rsidR="00C86DB1" w:rsidRPr="00C86DB1" w:rsidRDefault="00C86DB1" w:rsidP="00C86DB1">
      <w:pPr>
        <w:spacing w:after="0" w:line="240" w:lineRule="auto"/>
        <w:ind w:left="4320" w:hanging="43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RULES 349, 350, AND 419 AND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  <w:r w:rsidR="00F565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489" w:rsidRPr="00BA3FF7">
        <w:rPr>
          <w:rFonts w:ascii="Times New Roman" w:eastAsia="Calibri" w:hAnsi="Times New Roman" w:cs="Times New Roman"/>
          <w:sz w:val="28"/>
          <w:szCs w:val="28"/>
          <w:u w:val="single"/>
        </w:rPr>
        <w:t>AMENDMENT</w:t>
      </w:r>
      <w:r w:rsidR="00982489">
        <w:rPr>
          <w:rFonts w:ascii="Times New Roman" w:eastAsia="Calibri" w:hAnsi="Times New Roman" w:cs="Times New Roman"/>
          <w:sz w:val="28"/>
          <w:szCs w:val="28"/>
        </w:rPr>
        <w:t xml:space="preserve"> TO THE </w:t>
      </w:r>
      <w:r w:rsidR="00D27BB6">
        <w:rPr>
          <w:rFonts w:ascii="Times New Roman" w:eastAsia="Calibri" w:hAnsi="Times New Roman" w:cs="Times New Roman"/>
          <w:sz w:val="28"/>
          <w:szCs w:val="28"/>
        </w:rPr>
        <w:t>REPLY</w:t>
      </w:r>
    </w:p>
    <w:p w14:paraId="4EB07260" w14:textId="77777777" w:rsidR="00C86DB1" w:rsidRPr="00C86DB1" w:rsidRDefault="00C86DB1" w:rsidP="00C86DB1">
      <w:pPr>
        <w:spacing w:after="0" w:line="240" w:lineRule="auto"/>
        <w:ind w:left="4320" w:hanging="43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NEW FORMS 7 AND 8, AND TO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>)</w:t>
      </w:r>
    </w:p>
    <w:p w14:paraId="622099E6" w14:textId="77AF287B" w:rsidR="00C86DB1" w:rsidRPr="00C86DB1" w:rsidRDefault="00C86DB1" w:rsidP="00C86DB1">
      <w:pPr>
        <w:tabs>
          <w:tab w:val="left" w:pos="43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AMEND FAMILY LAW RULE 43.1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  <w:r w:rsidR="007252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BD0245" w14:textId="64121D93" w:rsidR="00C86DB1" w:rsidRPr="00C86DB1" w:rsidRDefault="00C86DB1" w:rsidP="00C86DB1">
      <w:pPr>
        <w:tabs>
          <w:tab w:val="left" w:pos="4320"/>
        </w:tabs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</w:p>
    <w:bookmarkEnd w:id="0"/>
    <w:p w14:paraId="25318F26" w14:textId="404ECBC3" w:rsidR="00197991" w:rsidRDefault="001F7C81" w:rsidP="001A4FB5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 w:rsidR="004118F9">
        <w:rPr>
          <w:rFonts w:ascii="Times New Roman" w:eastAsia="Times New Roman" w:hAnsi="Times New Roman" w:cs="Times New Roman"/>
          <w:spacing w:val="1"/>
          <w:sz w:val="28"/>
          <w:szCs w:val="28"/>
        </w:rPr>
        <w:t>After filing its Reply, the</w:t>
      </w:r>
      <w:r w:rsidR="003549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Editorial Group </w:t>
      </w:r>
      <w:r w:rsidR="00DF31DF">
        <w:rPr>
          <w:rFonts w:ascii="Times New Roman" w:eastAsia="Times New Roman" w:hAnsi="Times New Roman" w:cs="Times New Roman"/>
          <w:spacing w:val="1"/>
          <w:sz w:val="28"/>
          <w:szCs w:val="28"/>
        </w:rPr>
        <w:t>was advised</w:t>
      </w:r>
      <w:r w:rsidR="003549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of an </w:t>
      </w:r>
      <w:r w:rsidR="00543A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oversight in section (d) of its proposed amendments to Rule 419. </w:t>
      </w:r>
      <w:r w:rsidR="004679BF">
        <w:rPr>
          <w:rFonts w:ascii="Times New Roman" w:eastAsia="Times New Roman" w:hAnsi="Times New Roman" w:cs="Times New Roman"/>
          <w:spacing w:val="1"/>
          <w:sz w:val="28"/>
          <w:szCs w:val="28"/>
        </w:rPr>
        <w:t>The Editorial Group accordingly</w:t>
      </w:r>
      <w:r w:rsidR="00BA3FF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files this Amendment to its Reply</w:t>
      </w:r>
      <w:r w:rsidR="00052B7F">
        <w:rPr>
          <w:rFonts w:ascii="Times New Roman" w:eastAsia="Times New Roman" w:hAnsi="Times New Roman" w:cs="Times New Roman"/>
          <w:spacing w:val="1"/>
          <w:sz w:val="28"/>
          <w:szCs w:val="28"/>
        </w:rPr>
        <w:t>, which</w:t>
      </w:r>
      <w:r w:rsidR="00C747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1548F">
        <w:rPr>
          <w:rFonts w:ascii="Times New Roman" w:eastAsia="Times New Roman" w:hAnsi="Times New Roman" w:cs="Times New Roman"/>
          <w:spacing w:val="1"/>
          <w:sz w:val="28"/>
          <w:szCs w:val="28"/>
        </w:rPr>
        <w:t>proposes a modification to the text of section (d).</w:t>
      </w:r>
    </w:p>
    <w:p w14:paraId="3A0BC8D0" w14:textId="6FC3B872" w:rsidR="00606549" w:rsidRDefault="00606549" w:rsidP="001A4FB5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>Rule 419(c) (“</w:t>
      </w:r>
      <w:r w:rsidR="00817626">
        <w:rPr>
          <w:rFonts w:ascii="Times New Roman" w:eastAsia="Times New Roman" w:hAnsi="Times New Roman" w:cs="Times New Roman"/>
          <w:spacing w:val="1"/>
          <w:sz w:val="28"/>
          <w:szCs w:val="28"/>
        </w:rPr>
        <w:t>Search of the Registry”) requires the juvenile court clerk</w:t>
      </w:r>
      <w:r w:rsidR="001A5618">
        <w:rPr>
          <w:rFonts w:ascii="Times New Roman" w:eastAsia="Times New Roman" w:hAnsi="Times New Roman" w:cs="Times New Roman"/>
          <w:spacing w:val="1"/>
          <w:sz w:val="28"/>
          <w:szCs w:val="28"/>
        </w:rPr>
        <w:t>, using the information provided in Form 7,</w:t>
      </w:r>
      <w:r w:rsidR="0081762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to perform a search of the </w:t>
      </w:r>
      <w:r w:rsidR="001A5618">
        <w:rPr>
          <w:rFonts w:ascii="Times New Roman" w:eastAsia="Times New Roman" w:hAnsi="Times New Roman" w:cs="Times New Roman"/>
          <w:spacing w:val="1"/>
          <w:sz w:val="28"/>
          <w:szCs w:val="28"/>
        </w:rPr>
        <w:t>referenced Arizona state case registry</w:t>
      </w:r>
      <w:r w:rsidR="006017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“at the time the court enters an adoption order.”</w:t>
      </w:r>
      <w:r w:rsidR="00EA1D7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C435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That is, the adoption order </w:t>
      </w:r>
      <w:r w:rsidR="00497F45">
        <w:rPr>
          <w:rFonts w:ascii="Times New Roman" w:eastAsia="Times New Roman" w:hAnsi="Times New Roman" w:cs="Times New Roman"/>
          <w:spacing w:val="1"/>
          <w:sz w:val="28"/>
          <w:szCs w:val="28"/>
        </w:rPr>
        <w:t>must be</w:t>
      </w:r>
      <w:r w:rsidR="00C435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entered </w:t>
      </w:r>
      <w:r w:rsidR="00C43548" w:rsidRPr="00C747DF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before</w:t>
      </w:r>
      <w:r w:rsidR="00C435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 </w:t>
      </w:r>
      <w:r w:rsidR="00497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clerk’s </w:t>
      </w:r>
      <w:r w:rsidR="00C43548">
        <w:rPr>
          <w:rFonts w:ascii="Times New Roman" w:eastAsia="Times New Roman" w:hAnsi="Times New Roman" w:cs="Times New Roman"/>
          <w:spacing w:val="1"/>
          <w:sz w:val="28"/>
          <w:szCs w:val="28"/>
        </w:rPr>
        <w:t>search of the registry.</w:t>
      </w:r>
    </w:p>
    <w:p w14:paraId="597044DD" w14:textId="6D89859F" w:rsidR="001C02C5" w:rsidRDefault="001C02C5" w:rsidP="00763C49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>Section (d</w:t>
      </w:r>
      <w:r w:rsidR="00077F41">
        <w:rPr>
          <w:rFonts w:ascii="Times New Roman" w:eastAsia="Times New Roman" w:hAnsi="Times New Roman" w:cs="Times New Roman"/>
          <w:spacing w:val="1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as proposed in </w:t>
      </w:r>
      <w:r w:rsidR="00077F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yesterday’s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Reply</w:t>
      </w:r>
      <w:r w:rsidR="00077F4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provided:</w:t>
      </w:r>
    </w:p>
    <w:p w14:paraId="13B3CBBA" w14:textId="4E4DBFCF" w:rsidR="0005260B" w:rsidRDefault="001C02C5" w:rsidP="00571003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5FB1">
        <w:rPr>
          <w:rFonts w:ascii="Times New Roman" w:hAnsi="Times New Roman" w:cs="Times New Roman"/>
          <w:b/>
          <w:bCs/>
          <w:sz w:val="28"/>
          <w:szCs w:val="28"/>
        </w:rPr>
        <w:t xml:space="preserve"> Search Results; Notice of Completed Adoption (Form 8).</w:t>
      </w:r>
      <w:r w:rsidRPr="00995FB1">
        <w:rPr>
          <w:rFonts w:ascii="Times New Roman" w:hAnsi="Times New Roman" w:cs="Times New Roman"/>
          <w:sz w:val="28"/>
          <w:szCs w:val="28"/>
        </w:rPr>
        <w:t xml:space="preserve">  If the clerk’s search confirms the existence of a child support order, the clerk must take the following action </w:t>
      </w:r>
      <w:r w:rsidRPr="00601708">
        <w:rPr>
          <w:rFonts w:ascii="Times New Roman" w:hAnsi="Times New Roman" w:cs="Times New Roman"/>
          <w:sz w:val="28"/>
          <w:szCs w:val="28"/>
          <w:u w:val="single"/>
        </w:rPr>
        <w:t>no later than 30 days after Form 7 is [provided to] [filed with] the juvenile court clerk,</w:t>
      </w:r>
      <w:r w:rsidRPr="00601708">
        <w:rPr>
          <w:rFonts w:ascii="Times New Roman" w:hAnsi="Times New Roman" w:cs="Times New Roman"/>
          <w:sz w:val="28"/>
          <w:szCs w:val="28"/>
        </w:rPr>
        <w:t xml:space="preserve"> as</w:t>
      </w:r>
      <w:r w:rsidRPr="00995FB1">
        <w:rPr>
          <w:rFonts w:ascii="Times New Roman" w:hAnsi="Times New Roman" w:cs="Times New Roman"/>
          <w:sz w:val="28"/>
          <w:szCs w:val="28"/>
        </w:rPr>
        <w:t xml:space="preserve"> applicable.</w:t>
      </w:r>
    </w:p>
    <w:p w14:paraId="17C44C88" w14:textId="77777777" w:rsidR="004118F9" w:rsidRDefault="004118F9" w:rsidP="004118F9">
      <w:pPr>
        <w:pStyle w:val="ListParagraph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B0112" w14:textId="072935F6" w:rsidR="007C1480" w:rsidRDefault="00CC19D5" w:rsidP="0005260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 is the oversight.  </w:t>
      </w:r>
      <w:r w:rsidR="00D66000">
        <w:rPr>
          <w:rFonts w:ascii="Times New Roman" w:hAnsi="Times New Roman" w:cs="Times New Roman"/>
          <w:sz w:val="28"/>
          <w:szCs w:val="28"/>
        </w:rPr>
        <w:t>I</w:t>
      </w:r>
      <w:r w:rsidR="007C1480" w:rsidRPr="00770BA9">
        <w:rPr>
          <w:rFonts w:ascii="Times New Roman" w:hAnsi="Times New Roman" w:cs="Times New Roman"/>
          <w:sz w:val="28"/>
          <w:szCs w:val="28"/>
        </w:rPr>
        <w:t>f Form 7 is</w:t>
      </w:r>
      <w:r w:rsidR="00D66000">
        <w:rPr>
          <w:rFonts w:ascii="Times New Roman" w:hAnsi="Times New Roman" w:cs="Times New Roman"/>
          <w:sz w:val="28"/>
          <w:szCs w:val="28"/>
        </w:rPr>
        <w:t xml:space="preserve"> 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filed more than 30 days before the </w:t>
      </w:r>
      <w:r w:rsidR="00A41F19">
        <w:rPr>
          <w:rFonts w:ascii="Times New Roman" w:hAnsi="Times New Roman" w:cs="Times New Roman"/>
          <w:sz w:val="28"/>
          <w:szCs w:val="28"/>
        </w:rPr>
        <w:t xml:space="preserve">adoption </w:t>
      </w:r>
      <w:r w:rsidR="007C1480" w:rsidRPr="00770BA9">
        <w:rPr>
          <w:rFonts w:ascii="Times New Roman" w:hAnsi="Times New Roman" w:cs="Times New Roman"/>
          <w:sz w:val="28"/>
          <w:szCs w:val="28"/>
        </w:rPr>
        <w:t>hearing</w:t>
      </w:r>
      <w:r w:rsidR="0099128C">
        <w:rPr>
          <w:rFonts w:ascii="Times New Roman" w:hAnsi="Times New Roman" w:cs="Times New Roman"/>
          <w:sz w:val="28"/>
          <w:szCs w:val="28"/>
        </w:rPr>
        <w:t>,</w:t>
      </w:r>
      <w:r w:rsidR="00BE2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then</w:t>
      </w:r>
      <w:r w:rsidR="00BE2A53">
        <w:rPr>
          <w:rFonts w:ascii="Times New Roman" w:hAnsi="Times New Roman" w:cs="Times New Roman"/>
          <w:sz w:val="28"/>
          <w:szCs w:val="28"/>
        </w:rPr>
        <w:t xml:space="preserve"> applying</w:t>
      </w:r>
      <w:r w:rsidR="00A41F19">
        <w:rPr>
          <w:rFonts w:ascii="Times New Roman" w:hAnsi="Times New Roman" w:cs="Times New Roman"/>
          <w:sz w:val="28"/>
          <w:szCs w:val="28"/>
        </w:rPr>
        <w:t xml:space="preserve"> th</w:t>
      </w:r>
      <w:r w:rsidR="00977548">
        <w:rPr>
          <w:rFonts w:ascii="Times New Roman" w:hAnsi="Times New Roman" w:cs="Times New Roman"/>
          <w:sz w:val="28"/>
          <w:szCs w:val="28"/>
        </w:rPr>
        <w:t>e above</w:t>
      </w:r>
      <w:r w:rsidR="00A41F19">
        <w:rPr>
          <w:rFonts w:ascii="Times New Roman" w:hAnsi="Times New Roman" w:cs="Times New Roman"/>
          <w:sz w:val="28"/>
          <w:szCs w:val="28"/>
        </w:rPr>
        <w:t xml:space="preserve"> verbiage</w:t>
      </w:r>
      <w:r w:rsidR="00E447F8">
        <w:rPr>
          <w:rFonts w:ascii="Times New Roman" w:hAnsi="Times New Roman" w:cs="Times New Roman"/>
          <w:sz w:val="28"/>
          <w:szCs w:val="28"/>
        </w:rPr>
        <w:t xml:space="preserve"> means that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 </w:t>
      </w:r>
      <w:r w:rsidR="0040565A">
        <w:rPr>
          <w:rFonts w:ascii="Times New Roman" w:hAnsi="Times New Roman" w:cs="Times New Roman"/>
          <w:sz w:val="28"/>
          <w:szCs w:val="28"/>
        </w:rPr>
        <w:t>the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 time for the clerk to </w:t>
      </w:r>
      <w:r w:rsidR="0005260B">
        <w:rPr>
          <w:rFonts w:ascii="Times New Roman" w:hAnsi="Times New Roman" w:cs="Times New Roman"/>
          <w:sz w:val="28"/>
          <w:szCs w:val="28"/>
        </w:rPr>
        <w:t>take the actions</w:t>
      </w:r>
      <w:r w:rsidR="0066469D">
        <w:rPr>
          <w:rFonts w:ascii="Times New Roman" w:hAnsi="Times New Roman" w:cs="Times New Roman"/>
          <w:sz w:val="28"/>
          <w:szCs w:val="28"/>
        </w:rPr>
        <w:t xml:space="preserve"> specified in section (d)</w:t>
      </w:r>
      <w:r w:rsidR="007977D5">
        <w:rPr>
          <w:rFonts w:ascii="Times New Roman" w:hAnsi="Times New Roman" w:cs="Times New Roman"/>
          <w:sz w:val="28"/>
          <w:szCs w:val="28"/>
        </w:rPr>
        <w:t xml:space="preserve"> would </w:t>
      </w:r>
      <w:r w:rsidR="002175CA">
        <w:rPr>
          <w:rFonts w:ascii="Times New Roman" w:hAnsi="Times New Roman" w:cs="Times New Roman"/>
          <w:sz w:val="28"/>
          <w:szCs w:val="28"/>
        </w:rPr>
        <w:t xml:space="preserve">have </w:t>
      </w:r>
      <w:r w:rsidR="007977D5">
        <w:rPr>
          <w:rFonts w:ascii="Times New Roman" w:hAnsi="Times New Roman" w:cs="Times New Roman"/>
          <w:sz w:val="28"/>
          <w:szCs w:val="28"/>
        </w:rPr>
        <w:t>expire</w:t>
      </w:r>
      <w:r w:rsidR="002175CA">
        <w:rPr>
          <w:rFonts w:ascii="Times New Roman" w:hAnsi="Times New Roman" w:cs="Times New Roman"/>
          <w:sz w:val="28"/>
          <w:szCs w:val="28"/>
        </w:rPr>
        <w:t>d</w:t>
      </w:r>
      <w:r w:rsidR="007977D5">
        <w:rPr>
          <w:rFonts w:ascii="Times New Roman" w:hAnsi="Times New Roman" w:cs="Times New Roman"/>
          <w:sz w:val="28"/>
          <w:szCs w:val="28"/>
        </w:rPr>
        <w:t xml:space="preserve"> before the </w:t>
      </w:r>
      <w:r w:rsidR="00FB60FD">
        <w:rPr>
          <w:rFonts w:ascii="Times New Roman" w:hAnsi="Times New Roman" w:cs="Times New Roman"/>
          <w:sz w:val="28"/>
          <w:szCs w:val="28"/>
        </w:rPr>
        <w:t xml:space="preserve">adoption </w:t>
      </w:r>
      <w:r w:rsidR="007977D5">
        <w:rPr>
          <w:rFonts w:ascii="Times New Roman" w:hAnsi="Times New Roman" w:cs="Times New Roman"/>
          <w:sz w:val="28"/>
          <w:szCs w:val="28"/>
        </w:rPr>
        <w:t>hearing occurred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.  </w:t>
      </w:r>
      <w:r w:rsidR="009B426F">
        <w:rPr>
          <w:rFonts w:ascii="Times New Roman" w:hAnsi="Times New Roman" w:cs="Times New Roman"/>
          <w:sz w:val="28"/>
          <w:szCs w:val="28"/>
        </w:rPr>
        <w:t>I</w:t>
      </w:r>
      <w:r w:rsidR="00A41F19">
        <w:rPr>
          <w:rFonts w:ascii="Times New Roman" w:hAnsi="Times New Roman" w:cs="Times New Roman"/>
          <w:sz w:val="28"/>
          <w:szCs w:val="28"/>
        </w:rPr>
        <w:t>n another scenario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, if Form 7 is filed 10 days before the </w:t>
      </w:r>
      <w:r w:rsidR="00DA67D5">
        <w:rPr>
          <w:rFonts w:ascii="Times New Roman" w:hAnsi="Times New Roman" w:cs="Times New Roman"/>
          <w:sz w:val="28"/>
          <w:szCs w:val="28"/>
        </w:rPr>
        <w:t xml:space="preserve">adoption 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hearing but the hearing is </w:t>
      </w:r>
      <w:r w:rsidR="006214C6">
        <w:rPr>
          <w:rFonts w:ascii="Times New Roman" w:hAnsi="Times New Roman" w:cs="Times New Roman"/>
          <w:sz w:val="28"/>
          <w:szCs w:val="28"/>
        </w:rPr>
        <w:t xml:space="preserve">thereafter 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postponed, the time </w:t>
      </w:r>
      <w:r w:rsidR="00523620">
        <w:rPr>
          <w:rFonts w:ascii="Times New Roman" w:hAnsi="Times New Roman" w:cs="Times New Roman"/>
          <w:sz w:val="28"/>
          <w:szCs w:val="28"/>
        </w:rPr>
        <w:t xml:space="preserve">for </w:t>
      </w:r>
      <w:r w:rsidR="006214C6">
        <w:rPr>
          <w:rFonts w:ascii="Times New Roman" w:hAnsi="Times New Roman" w:cs="Times New Roman"/>
          <w:sz w:val="28"/>
          <w:szCs w:val="28"/>
        </w:rPr>
        <w:t>the clerk to act</w:t>
      </w:r>
      <w:r w:rsidR="00523620">
        <w:rPr>
          <w:rFonts w:ascii="Times New Roman" w:hAnsi="Times New Roman" w:cs="Times New Roman"/>
          <w:sz w:val="28"/>
          <w:szCs w:val="28"/>
        </w:rPr>
        <w:t xml:space="preserve"> </w:t>
      </w:r>
      <w:r w:rsidR="007977D5">
        <w:rPr>
          <w:rFonts w:ascii="Times New Roman" w:hAnsi="Times New Roman" w:cs="Times New Roman"/>
          <w:sz w:val="28"/>
          <w:szCs w:val="28"/>
        </w:rPr>
        <w:t>w</w:t>
      </w:r>
      <w:r w:rsidR="00444952">
        <w:rPr>
          <w:rFonts w:ascii="Times New Roman" w:hAnsi="Times New Roman" w:cs="Times New Roman"/>
          <w:sz w:val="28"/>
          <w:szCs w:val="28"/>
        </w:rPr>
        <w:t>ould once again</w:t>
      </w:r>
      <w:r w:rsidR="007C1480" w:rsidRPr="00770BA9">
        <w:rPr>
          <w:rFonts w:ascii="Times New Roman" w:hAnsi="Times New Roman" w:cs="Times New Roman"/>
          <w:sz w:val="28"/>
          <w:szCs w:val="28"/>
        </w:rPr>
        <w:t xml:space="preserve"> expire before the hearing.</w:t>
      </w:r>
      <w:r w:rsidR="00FC3320">
        <w:rPr>
          <w:rFonts w:ascii="Times New Roman" w:hAnsi="Times New Roman" w:cs="Times New Roman"/>
          <w:sz w:val="28"/>
          <w:szCs w:val="28"/>
        </w:rPr>
        <w:t xml:space="preserve">  </w:t>
      </w:r>
      <w:r w:rsidR="00444952">
        <w:rPr>
          <w:rFonts w:ascii="Times New Roman" w:hAnsi="Times New Roman" w:cs="Times New Roman"/>
          <w:sz w:val="28"/>
          <w:szCs w:val="28"/>
        </w:rPr>
        <w:t xml:space="preserve">Yet as section (c) provides, the clerk </w:t>
      </w:r>
      <w:r w:rsidR="00AA4C80">
        <w:rPr>
          <w:rFonts w:ascii="Times New Roman" w:hAnsi="Times New Roman" w:cs="Times New Roman"/>
          <w:sz w:val="28"/>
          <w:szCs w:val="28"/>
        </w:rPr>
        <w:t>cannot act until</w:t>
      </w:r>
      <w:r w:rsidR="002C37CF">
        <w:rPr>
          <w:rFonts w:ascii="Times New Roman" w:hAnsi="Times New Roman" w:cs="Times New Roman"/>
          <w:sz w:val="28"/>
          <w:szCs w:val="28"/>
        </w:rPr>
        <w:t xml:space="preserve"> the</w:t>
      </w:r>
      <w:r w:rsidR="00A3406B">
        <w:rPr>
          <w:rFonts w:ascii="Times New Roman" w:hAnsi="Times New Roman" w:cs="Times New Roman"/>
          <w:sz w:val="28"/>
          <w:szCs w:val="28"/>
        </w:rPr>
        <w:t xml:space="preserve"> time that the</w:t>
      </w:r>
      <w:r w:rsidR="002C37CF">
        <w:rPr>
          <w:rFonts w:ascii="Times New Roman" w:hAnsi="Times New Roman" w:cs="Times New Roman"/>
          <w:sz w:val="28"/>
          <w:szCs w:val="28"/>
        </w:rPr>
        <w:t xml:space="preserve"> court enters the adoption order.</w:t>
      </w:r>
    </w:p>
    <w:p w14:paraId="0B9C38B2" w14:textId="7C55A144" w:rsidR="00CB03B6" w:rsidRDefault="00CB03B6" w:rsidP="00F5650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8849E9">
        <w:rPr>
          <w:rFonts w:ascii="Times New Roman" w:hAnsi="Times New Roman" w:cs="Times New Roman"/>
          <w:sz w:val="28"/>
          <w:szCs w:val="28"/>
        </w:rPr>
        <w:t xml:space="preserve">properly address the timing, the Editorial Group proposes the following </w:t>
      </w:r>
      <w:r w:rsidR="00B555B2">
        <w:rPr>
          <w:rFonts w:ascii="Times New Roman" w:hAnsi="Times New Roman" w:cs="Times New Roman"/>
          <w:sz w:val="28"/>
          <w:szCs w:val="28"/>
        </w:rPr>
        <w:t xml:space="preserve">alternative </w:t>
      </w:r>
      <w:r w:rsidR="008849E9">
        <w:rPr>
          <w:rFonts w:ascii="Times New Roman" w:hAnsi="Times New Roman" w:cs="Times New Roman"/>
          <w:sz w:val="28"/>
          <w:szCs w:val="28"/>
        </w:rPr>
        <w:t>amendment to section (d):</w:t>
      </w:r>
    </w:p>
    <w:p w14:paraId="64F9D77A" w14:textId="113F4786" w:rsidR="008849E9" w:rsidRDefault="008849E9" w:rsidP="009B5F6E">
      <w:pPr>
        <w:pStyle w:val="ListParagraph"/>
        <w:numPr>
          <w:ilvl w:val="0"/>
          <w:numId w:val="6"/>
        </w:num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5FB1">
        <w:rPr>
          <w:rFonts w:ascii="Times New Roman" w:hAnsi="Times New Roman" w:cs="Times New Roman"/>
          <w:b/>
          <w:bCs/>
          <w:sz w:val="28"/>
          <w:szCs w:val="28"/>
        </w:rPr>
        <w:t>Search Results; Notice of Completed Adoption (Form 8).</w:t>
      </w:r>
      <w:r w:rsidRPr="00995FB1">
        <w:rPr>
          <w:rFonts w:ascii="Times New Roman" w:hAnsi="Times New Roman" w:cs="Times New Roman"/>
          <w:sz w:val="28"/>
          <w:szCs w:val="28"/>
        </w:rPr>
        <w:t xml:space="preserve">  If the clerk’s search confirms the existence of a child support order, the clerk must take the following action</w:t>
      </w:r>
      <w:r w:rsidR="00F5596E">
        <w:rPr>
          <w:rFonts w:ascii="Times New Roman" w:hAnsi="Times New Roman" w:cs="Times New Roman"/>
          <w:sz w:val="28"/>
          <w:szCs w:val="28"/>
          <w:u w:val="single"/>
        </w:rPr>
        <w:t>, as applicable</w:t>
      </w:r>
      <w:r w:rsidR="00F5596E" w:rsidRPr="00D457D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457DC">
        <w:rPr>
          <w:rFonts w:ascii="Times New Roman" w:hAnsi="Times New Roman" w:cs="Times New Roman"/>
          <w:sz w:val="28"/>
          <w:szCs w:val="28"/>
          <w:u w:val="single"/>
        </w:rPr>
        <w:t xml:space="preserve"> no later</w:t>
      </w:r>
      <w:r w:rsidRPr="00601708">
        <w:rPr>
          <w:rFonts w:ascii="Times New Roman" w:hAnsi="Times New Roman" w:cs="Times New Roman"/>
          <w:sz w:val="28"/>
          <w:szCs w:val="28"/>
          <w:u w:val="single"/>
        </w:rPr>
        <w:t xml:space="preserve"> than 30 days after </w:t>
      </w:r>
      <w:r w:rsidR="00965D2C">
        <w:rPr>
          <w:rFonts w:ascii="Times New Roman" w:hAnsi="Times New Roman" w:cs="Times New Roman"/>
          <w:sz w:val="28"/>
          <w:szCs w:val="28"/>
          <w:u w:val="single"/>
        </w:rPr>
        <w:t>entry of the adoption order</w:t>
      </w:r>
      <w:r w:rsidRPr="00601708">
        <w:rPr>
          <w:rFonts w:ascii="Times New Roman" w:hAnsi="Times New Roman" w:cs="Times New Roman"/>
          <w:sz w:val="28"/>
          <w:szCs w:val="28"/>
        </w:rPr>
        <w:t xml:space="preserve"> </w:t>
      </w:r>
      <w:r w:rsidRPr="00F5596E">
        <w:rPr>
          <w:rFonts w:ascii="Times New Roman" w:hAnsi="Times New Roman" w:cs="Times New Roman"/>
          <w:strike/>
          <w:sz w:val="28"/>
          <w:szCs w:val="28"/>
        </w:rPr>
        <w:t>as applicable</w:t>
      </w:r>
      <w:r w:rsidRPr="00995FB1">
        <w:rPr>
          <w:rFonts w:ascii="Times New Roman" w:hAnsi="Times New Roman" w:cs="Times New Roman"/>
          <w:sz w:val="28"/>
          <w:szCs w:val="28"/>
        </w:rPr>
        <w:t>.</w:t>
      </w:r>
    </w:p>
    <w:p w14:paraId="61B2AA46" w14:textId="54BA1D86" w:rsidR="00F5596E" w:rsidRDefault="00362E9E" w:rsidP="00F5596E">
      <w:pPr>
        <w:spacing w:before="240"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date of entry of the adoption order is readily ascertainable, and 30 days should provide adequate time for the clerk to perform the</w:t>
      </w:r>
      <w:r w:rsidR="00BA3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FF7" w:rsidRPr="3037DC84">
        <w:rPr>
          <w:rFonts w:ascii="Times New Roman" w:eastAsia="Calibri" w:hAnsi="Times New Roman" w:cs="Times New Roman"/>
          <w:sz w:val="28"/>
          <w:szCs w:val="28"/>
        </w:rPr>
        <w:t>specified</w:t>
      </w:r>
      <w:r w:rsidR="00BA3FF7">
        <w:rPr>
          <w:rFonts w:ascii="Times New Roman" w:eastAsia="Calibri" w:hAnsi="Times New Roman" w:cs="Times New Roman"/>
          <w:sz w:val="28"/>
          <w:szCs w:val="28"/>
        </w:rPr>
        <w:t xml:space="preserve"> tasks.</w:t>
      </w:r>
      <w:r w:rsidR="00FB005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D0E57">
        <w:rPr>
          <w:rFonts w:ascii="Times New Roman" w:eastAsia="Calibri" w:hAnsi="Times New Roman" w:cs="Times New Roman"/>
          <w:sz w:val="28"/>
          <w:szCs w:val="28"/>
        </w:rPr>
        <w:t xml:space="preserve">The Editorial Group requests the Court to replace the amendment to section (d) </w:t>
      </w:r>
      <w:r w:rsidR="001A1CCA">
        <w:rPr>
          <w:rFonts w:ascii="Times New Roman" w:eastAsia="Calibri" w:hAnsi="Times New Roman" w:cs="Times New Roman"/>
          <w:sz w:val="28"/>
          <w:szCs w:val="28"/>
        </w:rPr>
        <w:t>shown in the Appendix to the Reply with the alternative amendment shown directly above.</w:t>
      </w:r>
    </w:p>
    <w:p w14:paraId="610BDE4D" w14:textId="37263DA7" w:rsidR="00C86DB1" w:rsidRPr="00C86DB1" w:rsidRDefault="00C86DB1" w:rsidP="00764AF4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RESPECTFULLY SUBMITTED this </w:t>
      </w:r>
      <w:r w:rsidR="00982489">
        <w:rPr>
          <w:rFonts w:ascii="Times New Roman" w:eastAsia="Calibri" w:hAnsi="Times New Roman" w:cs="Times New Roman"/>
          <w:sz w:val="28"/>
          <w:szCs w:val="28"/>
        </w:rPr>
        <w:t>1</w:t>
      </w:r>
      <w:r w:rsidR="00061894">
        <w:rPr>
          <w:rFonts w:ascii="Times New Roman" w:eastAsia="Calibri" w:hAnsi="Times New Roman" w:cs="Times New Roman"/>
          <w:sz w:val="28"/>
          <w:szCs w:val="28"/>
        </w:rPr>
        <w:t>st</w:t>
      </w: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 day of </w:t>
      </w:r>
      <w:r w:rsidR="00982489">
        <w:rPr>
          <w:rFonts w:ascii="Times New Roman" w:eastAsia="Calibri" w:hAnsi="Times New Roman" w:cs="Times New Roman"/>
          <w:sz w:val="28"/>
          <w:szCs w:val="28"/>
        </w:rPr>
        <w:t>June</w:t>
      </w: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0B40">
        <w:rPr>
          <w:rFonts w:ascii="Times New Roman" w:eastAsia="Calibri" w:hAnsi="Times New Roman" w:cs="Times New Roman"/>
          <w:sz w:val="28"/>
          <w:szCs w:val="28"/>
        </w:rPr>
        <w:t>2</w:t>
      </w:r>
      <w:r w:rsidRPr="00C86D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5C1414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7B1085" w14:textId="5B0B6EAE" w:rsidR="00C86DB1" w:rsidRPr="00C86DB1" w:rsidRDefault="00C86DB1" w:rsidP="00C86DB1">
      <w:pPr>
        <w:spacing w:after="0" w:line="240" w:lineRule="auto"/>
        <w:ind w:left="288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By </w:t>
      </w:r>
      <w:r w:rsidRPr="00C86DB1">
        <w:rPr>
          <w:rFonts w:ascii="Times New Roman" w:eastAsia="Calibri" w:hAnsi="Times New Roman" w:cs="Times New Roman"/>
          <w:sz w:val="28"/>
          <w:szCs w:val="28"/>
          <w:u w:val="single"/>
        </w:rPr>
        <w:t>_/s/ Rebecca White Berch_____________</w:t>
      </w:r>
    </w:p>
    <w:p w14:paraId="4E357C35" w14:textId="77777777" w:rsidR="00C86DB1" w:rsidRPr="00C86DB1" w:rsidRDefault="00C86DB1" w:rsidP="00C86DB1">
      <w:pPr>
        <w:spacing w:after="0" w:line="240" w:lineRule="auto"/>
        <w:ind w:left="39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Rebecca White Berch (Justice, ret.)</w:t>
      </w:r>
    </w:p>
    <w:p w14:paraId="1DAFC6AA" w14:textId="1213D6CE" w:rsidR="004403E9" w:rsidRDefault="00C86DB1" w:rsidP="007D1671">
      <w:pPr>
        <w:spacing w:after="0" w:line="240" w:lineRule="auto"/>
        <w:ind w:left="394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Chair</w:t>
      </w:r>
      <w:r w:rsidR="00931E58">
        <w:rPr>
          <w:rFonts w:ascii="Times New Roman" w:eastAsia="Calibri" w:hAnsi="Times New Roman" w:cs="Times New Roman"/>
          <w:sz w:val="28"/>
          <w:szCs w:val="28"/>
        </w:rPr>
        <w:t xml:space="preserve"> of the </w:t>
      </w:r>
      <w:r w:rsidRPr="00C86DB1">
        <w:rPr>
          <w:rFonts w:ascii="Times New Roman" w:eastAsia="Calibri" w:hAnsi="Times New Roman" w:cs="Times New Roman"/>
          <w:sz w:val="28"/>
          <w:szCs w:val="28"/>
        </w:rPr>
        <w:t>Task Force</w:t>
      </w:r>
      <w:r w:rsidR="00595D49">
        <w:rPr>
          <w:rFonts w:ascii="Times New Roman" w:eastAsia="Calibri" w:hAnsi="Times New Roman" w:cs="Times New Roman"/>
          <w:sz w:val="28"/>
          <w:szCs w:val="28"/>
        </w:rPr>
        <w:t xml:space="preserve"> Editorial Group</w:t>
      </w:r>
      <w:r w:rsidR="00B724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7B13A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70E3DDB1" w14:textId="1356F4C5" w:rsidR="004403E9" w:rsidRDefault="004403E9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D168CE0" w14:textId="56CEB98A" w:rsidR="004B2A6D" w:rsidRDefault="004B2A6D" w:rsidP="004B2A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Copy emailed this 1st day </w:t>
      </w:r>
      <w:r>
        <w:rPr>
          <w:rStyle w:val="eop"/>
          <w:sz w:val="28"/>
          <w:szCs w:val="28"/>
        </w:rPr>
        <w:t> </w:t>
      </w:r>
    </w:p>
    <w:p w14:paraId="35271BFC" w14:textId="5504D692" w:rsidR="004B2A6D" w:rsidRDefault="004B2A6D" w:rsidP="004B2A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of </w:t>
      </w:r>
      <w:r w:rsidR="00982489">
        <w:rPr>
          <w:rStyle w:val="normaltextrun"/>
          <w:sz w:val="28"/>
          <w:szCs w:val="28"/>
        </w:rPr>
        <w:t>June</w:t>
      </w:r>
      <w:r>
        <w:rPr>
          <w:rStyle w:val="normaltextrun"/>
          <w:sz w:val="28"/>
          <w:szCs w:val="28"/>
        </w:rPr>
        <w:t xml:space="preserve"> 2022 to:</w:t>
      </w:r>
      <w:r>
        <w:rPr>
          <w:rStyle w:val="eop"/>
          <w:sz w:val="28"/>
          <w:szCs w:val="28"/>
        </w:rPr>
        <w:t> </w:t>
      </w:r>
    </w:p>
    <w:p w14:paraId="386952EE" w14:textId="77777777" w:rsidR="004B2A6D" w:rsidRDefault="004B2A6D" w:rsidP="004B2A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888FD48" w14:textId="0FC5E14D" w:rsidR="004B2A6D" w:rsidRDefault="004B2A6D" w:rsidP="009B5F6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333333"/>
          <w:sz w:val="28"/>
          <w:szCs w:val="28"/>
          <w:shd w:val="clear" w:color="auto" w:fill="FFFFFF"/>
        </w:rPr>
        <w:t>Susan Pickard on behalf of the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normaltextrun"/>
          <w:color w:val="333333"/>
          <w:sz w:val="28"/>
          <w:szCs w:val="28"/>
          <w:shd w:val="clear" w:color="auto" w:fill="FFFFFF"/>
        </w:rPr>
        <w:t>Family Court Improvement Committee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hyperlink r:id="rId8" w:tgtFrame="_blank" w:history="1">
        <w:r>
          <w:rPr>
            <w:rStyle w:val="normaltextrun"/>
            <w:color w:val="0563C1"/>
            <w:sz w:val="28"/>
            <w:szCs w:val="28"/>
            <w:u w:val="single"/>
            <w:shd w:val="clear" w:color="auto" w:fill="FFFFFF"/>
          </w:rPr>
          <w:t>spickard@courts.az.gov</w:t>
        </w:r>
      </w:hyperlink>
      <w:r>
        <w:rPr>
          <w:rStyle w:val="eop"/>
          <w:color w:val="333333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14:paraId="3560FCC6" w14:textId="77777777" w:rsidR="00764AF4" w:rsidRDefault="00764AF4" w:rsidP="009B5F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69A62B" w14:textId="64BC733C" w:rsidR="004B2A6D" w:rsidRDefault="004B2A6D" w:rsidP="004B2A6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333333"/>
          <w:sz w:val="28"/>
          <w:szCs w:val="28"/>
          <w:shd w:val="clear" w:color="auto" w:fill="F5F5F5"/>
        </w:rPr>
        <w:t xml:space="preserve">Hon. Donna </w:t>
      </w:r>
      <w:r>
        <w:rPr>
          <w:rStyle w:val="spellingerror"/>
          <w:color w:val="333333"/>
          <w:sz w:val="28"/>
          <w:szCs w:val="28"/>
          <w:shd w:val="clear" w:color="auto" w:fill="F5F5F5"/>
        </w:rPr>
        <w:t>McQuality</w:t>
      </w:r>
      <w:r>
        <w:rPr>
          <w:rStyle w:val="normaltextrun"/>
          <w:color w:val="333333"/>
          <w:sz w:val="28"/>
          <w:szCs w:val="28"/>
        </w:rPr>
        <w:t xml:space="preserve"> 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normaltextrun"/>
          <w:color w:val="333333"/>
          <w:sz w:val="28"/>
          <w:szCs w:val="28"/>
          <w:shd w:val="clear" w:color="auto" w:fill="F5F5F5"/>
        </w:rPr>
        <w:t>Arizona Association of Superior Court Clerks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hyperlink r:id="rId9" w:history="1">
        <w:r w:rsidR="0017032D" w:rsidRPr="004A7B9C">
          <w:rPr>
            <w:rStyle w:val="Hyperlink"/>
            <w:sz w:val="28"/>
            <w:szCs w:val="28"/>
          </w:rPr>
          <w:t>dmcqualit@courts.az.gov</w:t>
        </w:r>
      </w:hyperlink>
    </w:p>
    <w:p w14:paraId="6887E40D" w14:textId="4F434DCF" w:rsidR="008A45BB" w:rsidRPr="00C86DB1" w:rsidRDefault="00501F81" w:rsidP="004118F9">
      <w:pPr>
        <w:spacing w:after="0" w:line="240" w:lineRule="auto"/>
        <w:ind w:left="28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</w:p>
    <w:p w14:paraId="1F876CB4" w14:textId="77777777" w:rsidR="00945398" w:rsidRDefault="00945398"/>
    <w:sectPr w:rsidR="009453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53B3" w14:textId="77777777" w:rsidR="00B53F1B" w:rsidRDefault="00B53F1B" w:rsidP="002924FB">
      <w:pPr>
        <w:spacing w:after="0" w:line="240" w:lineRule="auto"/>
      </w:pPr>
      <w:r>
        <w:separator/>
      </w:r>
    </w:p>
  </w:endnote>
  <w:endnote w:type="continuationSeparator" w:id="0">
    <w:p w14:paraId="1A510E31" w14:textId="77777777" w:rsidR="00B53F1B" w:rsidRDefault="00B53F1B" w:rsidP="002924FB">
      <w:pPr>
        <w:spacing w:after="0" w:line="240" w:lineRule="auto"/>
      </w:pPr>
      <w:r>
        <w:continuationSeparator/>
      </w:r>
    </w:p>
  </w:endnote>
  <w:endnote w:type="continuationNotice" w:id="1">
    <w:p w14:paraId="606576A8" w14:textId="77777777" w:rsidR="00B53F1B" w:rsidRDefault="00B53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544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61C2C" w14:textId="46C25CE6" w:rsidR="002924FB" w:rsidRDefault="002924FB" w:rsidP="002924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C4E2" w14:textId="77777777" w:rsidR="00B53F1B" w:rsidRDefault="00B53F1B" w:rsidP="002924FB">
      <w:pPr>
        <w:spacing w:after="0" w:line="240" w:lineRule="auto"/>
      </w:pPr>
      <w:r>
        <w:separator/>
      </w:r>
    </w:p>
  </w:footnote>
  <w:footnote w:type="continuationSeparator" w:id="0">
    <w:p w14:paraId="520A3B8B" w14:textId="77777777" w:rsidR="00B53F1B" w:rsidRDefault="00B53F1B" w:rsidP="002924FB">
      <w:pPr>
        <w:spacing w:after="0" w:line="240" w:lineRule="auto"/>
      </w:pPr>
      <w:r>
        <w:continuationSeparator/>
      </w:r>
    </w:p>
  </w:footnote>
  <w:footnote w:type="continuationNotice" w:id="1">
    <w:p w14:paraId="730EDA6B" w14:textId="77777777" w:rsidR="00B53F1B" w:rsidRDefault="00B53F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419"/>
    <w:multiLevelType w:val="multilevel"/>
    <w:tmpl w:val="541AF468"/>
    <w:lvl w:ilvl="0">
      <w:start w:val="1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F83774A"/>
    <w:multiLevelType w:val="hybridMultilevel"/>
    <w:tmpl w:val="141CF124"/>
    <w:lvl w:ilvl="0" w:tplc="FAD68EBA">
      <w:start w:val="1"/>
      <w:numFmt w:val="decimal"/>
      <w:lvlText w:val="(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042A2"/>
    <w:multiLevelType w:val="hybridMultilevel"/>
    <w:tmpl w:val="91EEC398"/>
    <w:lvl w:ilvl="0" w:tplc="A0E61C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34521"/>
    <w:multiLevelType w:val="hybridMultilevel"/>
    <w:tmpl w:val="AF7497B8"/>
    <w:lvl w:ilvl="0" w:tplc="61E052DE">
      <w:start w:val="4"/>
      <w:numFmt w:val="lowerLetter"/>
      <w:lvlText w:val="(%1)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6519A"/>
    <w:multiLevelType w:val="hybridMultilevel"/>
    <w:tmpl w:val="4278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92E05"/>
    <w:multiLevelType w:val="hybridMultilevel"/>
    <w:tmpl w:val="C3A2A32E"/>
    <w:lvl w:ilvl="0" w:tplc="B2F25C58">
      <w:start w:val="4"/>
      <w:numFmt w:val="lowerLetter"/>
      <w:lvlText w:val="(%1)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09622">
    <w:abstractNumId w:val="2"/>
  </w:num>
  <w:num w:numId="2" w16cid:durableId="1161189742">
    <w:abstractNumId w:val="0"/>
  </w:num>
  <w:num w:numId="3" w16cid:durableId="396323737">
    <w:abstractNumId w:val="4"/>
  </w:num>
  <w:num w:numId="4" w16cid:durableId="528221438">
    <w:abstractNumId w:val="1"/>
  </w:num>
  <w:num w:numId="5" w16cid:durableId="945307128">
    <w:abstractNumId w:val="5"/>
  </w:num>
  <w:num w:numId="6" w16cid:durableId="360252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B1"/>
    <w:rsid w:val="00002248"/>
    <w:rsid w:val="00004A18"/>
    <w:rsid w:val="0000552B"/>
    <w:rsid w:val="00006E40"/>
    <w:rsid w:val="00016681"/>
    <w:rsid w:val="000170C2"/>
    <w:rsid w:val="00025710"/>
    <w:rsid w:val="00036EBA"/>
    <w:rsid w:val="0003780C"/>
    <w:rsid w:val="00040944"/>
    <w:rsid w:val="0004582C"/>
    <w:rsid w:val="0005260B"/>
    <w:rsid w:val="00052B7F"/>
    <w:rsid w:val="00054C32"/>
    <w:rsid w:val="00056D4E"/>
    <w:rsid w:val="00057A86"/>
    <w:rsid w:val="00061894"/>
    <w:rsid w:val="00065088"/>
    <w:rsid w:val="0006508A"/>
    <w:rsid w:val="00070CCF"/>
    <w:rsid w:val="00071DAA"/>
    <w:rsid w:val="00077F41"/>
    <w:rsid w:val="00087076"/>
    <w:rsid w:val="00093701"/>
    <w:rsid w:val="00095DB3"/>
    <w:rsid w:val="000A77F7"/>
    <w:rsid w:val="000B1C1E"/>
    <w:rsid w:val="000C4AB2"/>
    <w:rsid w:val="000C4BA6"/>
    <w:rsid w:val="000C6A77"/>
    <w:rsid w:val="000C6AC4"/>
    <w:rsid w:val="000E3680"/>
    <w:rsid w:val="000E4813"/>
    <w:rsid w:val="000E530F"/>
    <w:rsid w:val="00100D37"/>
    <w:rsid w:val="00101C80"/>
    <w:rsid w:val="0012591C"/>
    <w:rsid w:val="00125A48"/>
    <w:rsid w:val="001313C4"/>
    <w:rsid w:val="00134000"/>
    <w:rsid w:val="001378B1"/>
    <w:rsid w:val="00140530"/>
    <w:rsid w:val="00144965"/>
    <w:rsid w:val="00154F49"/>
    <w:rsid w:val="001626DD"/>
    <w:rsid w:val="0017032D"/>
    <w:rsid w:val="00172576"/>
    <w:rsid w:val="00172794"/>
    <w:rsid w:val="00181E05"/>
    <w:rsid w:val="00192C58"/>
    <w:rsid w:val="00197991"/>
    <w:rsid w:val="001A1CCA"/>
    <w:rsid w:val="001A1F1D"/>
    <w:rsid w:val="001A4FB5"/>
    <w:rsid w:val="001A5618"/>
    <w:rsid w:val="001A621A"/>
    <w:rsid w:val="001B0DED"/>
    <w:rsid w:val="001B104D"/>
    <w:rsid w:val="001B35D2"/>
    <w:rsid w:val="001C02C5"/>
    <w:rsid w:val="001C5EC0"/>
    <w:rsid w:val="001E29E8"/>
    <w:rsid w:val="001E3D78"/>
    <w:rsid w:val="001E5AB4"/>
    <w:rsid w:val="001F7734"/>
    <w:rsid w:val="001F7C81"/>
    <w:rsid w:val="00205952"/>
    <w:rsid w:val="00206C91"/>
    <w:rsid w:val="00213F8B"/>
    <w:rsid w:val="002175CA"/>
    <w:rsid w:val="00230182"/>
    <w:rsid w:val="002320D2"/>
    <w:rsid w:val="00232767"/>
    <w:rsid w:val="00232B5D"/>
    <w:rsid w:val="00235A1D"/>
    <w:rsid w:val="00242FED"/>
    <w:rsid w:val="00251D5F"/>
    <w:rsid w:val="00253887"/>
    <w:rsid w:val="0025692B"/>
    <w:rsid w:val="002723E1"/>
    <w:rsid w:val="00282342"/>
    <w:rsid w:val="00282797"/>
    <w:rsid w:val="00283A28"/>
    <w:rsid w:val="00292103"/>
    <w:rsid w:val="002924FB"/>
    <w:rsid w:val="002934B6"/>
    <w:rsid w:val="002A2879"/>
    <w:rsid w:val="002A4756"/>
    <w:rsid w:val="002A5215"/>
    <w:rsid w:val="002A6EFF"/>
    <w:rsid w:val="002B1DC7"/>
    <w:rsid w:val="002B4E9D"/>
    <w:rsid w:val="002B500C"/>
    <w:rsid w:val="002B5D8F"/>
    <w:rsid w:val="002C3168"/>
    <w:rsid w:val="002C37CF"/>
    <w:rsid w:val="002C4C0B"/>
    <w:rsid w:val="002C5EB5"/>
    <w:rsid w:val="002E1730"/>
    <w:rsid w:val="002E430A"/>
    <w:rsid w:val="002F4A03"/>
    <w:rsid w:val="002F5E59"/>
    <w:rsid w:val="00310E18"/>
    <w:rsid w:val="003119B7"/>
    <w:rsid w:val="00312FF1"/>
    <w:rsid w:val="0031306E"/>
    <w:rsid w:val="003151EF"/>
    <w:rsid w:val="00335F91"/>
    <w:rsid w:val="00337BF6"/>
    <w:rsid w:val="00343E9D"/>
    <w:rsid w:val="003549BB"/>
    <w:rsid w:val="00355736"/>
    <w:rsid w:val="00355C37"/>
    <w:rsid w:val="00356E39"/>
    <w:rsid w:val="00360BB2"/>
    <w:rsid w:val="00362E9E"/>
    <w:rsid w:val="00384273"/>
    <w:rsid w:val="0039173E"/>
    <w:rsid w:val="003A0A57"/>
    <w:rsid w:val="003A3A7F"/>
    <w:rsid w:val="003A6982"/>
    <w:rsid w:val="003B4EEE"/>
    <w:rsid w:val="003F0F6E"/>
    <w:rsid w:val="003F3F16"/>
    <w:rsid w:val="00403DAD"/>
    <w:rsid w:val="0040565A"/>
    <w:rsid w:val="004065EF"/>
    <w:rsid w:val="004118F9"/>
    <w:rsid w:val="004150A0"/>
    <w:rsid w:val="00417BA6"/>
    <w:rsid w:val="0042587A"/>
    <w:rsid w:val="00426A36"/>
    <w:rsid w:val="00430FCC"/>
    <w:rsid w:val="00434161"/>
    <w:rsid w:val="0043426D"/>
    <w:rsid w:val="00434796"/>
    <w:rsid w:val="00437EC2"/>
    <w:rsid w:val="004403E9"/>
    <w:rsid w:val="0044221C"/>
    <w:rsid w:val="004434A7"/>
    <w:rsid w:val="00444952"/>
    <w:rsid w:val="004456F8"/>
    <w:rsid w:val="00447526"/>
    <w:rsid w:val="004601C5"/>
    <w:rsid w:val="00461720"/>
    <w:rsid w:val="004679BF"/>
    <w:rsid w:val="0047021D"/>
    <w:rsid w:val="00491424"/>
    <w:rsid w:val="00492CCA"/>
    <w:rsid w:val="00497F45"/>
    <w:rsid w:val="004A5880"/>
    <w:rsid w:val="004A6038"/>
    <w:rsid w:val="004B1503"/>
    <w:rsid w:val="004B2A6D"/>
    <w:rsid w:val="004C68B1"/>
    <w:rsid w:val="004D7FBA"/>
    <w:rsid w:val="004F2DFD"/>
    <w:rsid w:val="00501266"/>
    <w:rsid w:val="00501F81"/>
    <w:rsid w:val="0050535C"/>
    <w:rsid w:val="00523620"/>
    <w:rsid w:val="0053733C"/>
    <w:rsid w:val="00540E3F"/>
    <w:rsid w:val="00540ED6"/>
    <w:rsid w:val="00542F7D"/>
    <w:rsid w:val="00543AA8"/>
    <w:rsid w:val="00544CED"/>
    <w:rsid w:val="00550531"/>
    <w:rsid w:val="005524C2"/>
    <w:rsid w:val="00556D2D"/>
    <w:rsid w:val="00560EA9"/>
    <w:rsid w:val="00562460"/>
    <w:rsid w:val="005628BA"/>
    <w:rsid w:val="00562CFA"/>
    <w:rsid w:val="00564B6C"/>
    <w:rsid w:val="00571003"/>
    <w:rsid w:val="00577B11"/>
    <w:rsid w:val="00584539"/>
    <w:rsid w:val="005879D3"/>
    <w:rsid w:val="00591B80"/>
    <w:rsid w:val="00593AE9"/>
    <w:rsid w:val="00594439"/>
    <w:rsid w:val="00595D49"/>
    <w:rsid w:val="00596907"/>
    <w:rsid w:val="005A5B9A"/>
    <w:rsid w:val="005A7323"/>
    <w:rsid w:val="005D287F"/>
    <w:rsid w:val="005D3A63"/>
    <w:rsid w:val="005D4EC0"/>
    <w:rsid w:val="005D5441"/>
    <w:rsid w:val="005D67D5"/>
    <w:rsid w:val="005E3F77"/>
    <w:rsid w:val="005E4C1C"/>
    <w:rsid w:val="005E5FBE"/>
    <w:rsid w:val="005F7F35"/>
    <w:rsid w:val="00601708"/>
    <w:rsid w:val="006062DB"/>
    <w:rsid w:val="00606549"/>
    <w:rsid w:val="00607D93"/>
    <w:rsid w:val="00611C4D"/>
    <w:rsid w:val="006214C6"/>
    <w:rsid w:val="00626841"/>
    <w:rsid w:val="0064538F"/>
    <w:rsid w:val="006615A5"/>
    <w:rsid w:val="0066469D"/>
    <w:rsid w:val="00665410"/>
    <w:rsid w:val="00682D45"/>
    <w:rsid w:val="00683FE9"/>
    <w:rsid w:val="00687E11"/>
    <w:rsid w:val="00696F32"/>
    <w:rsid w:val="006A3E3D"/>
    <w:rsid w:val="006A5AF6"/>
    <w:rsid w:val="006A6350"/>
    <w:rsid w:val="006B0439"/>
    <w:rsid w:val="006B39A5"/>
    <w:rsid w:val="006C1312"/>
    <w:rsid w:val="006C3ACF"/>
    <w:rsid w:val="006C480F"/>
    <w:rsid w:val="006C525C"/>
    <w:rsid w:val="006C67C0"/>
    <w:rsid w:val="006D0569"/>
    <w:rsid w:val="006D6A16"/>
    <w:rsid w:val="006E3928"/>
    <w:rsid w:val="006E5D97"/>
    <w:rsid w:val="006E7C7D"/>
    <w:rsid w:val="006F2477"/>
    <w:rsid w:val="006F6C12"/>
    <w:rsid w:val="00701768"/>
    <w:rsid w:val="00702527"/>
    <w:rsid w:val="00704607"/>
    <w:rsid w:val="0071592F"/>
    <w:rsid w:val="00725231"/>
    <w:rsid w:val="00725ADD"/>
    <w:rsid w:val="00731086"/>
    <w:rsid w:val="00732B22"/>
    <w:rsid w:val="00736E71"/>
    <w:rsid w:val="007458C7"/>
    <w:rsid w:val="00763C49"/>
    <w:rsid w:val="00764AF4"/>
    <w:rsid w:val="00770BA9"/>
    <w:rsid w:val="007728F4"/>
    <w:rsid w:val="007729A9"/>
    <w:rsid w:val="00780A0D"/>
    <w:rsid w:val="007838A6"/>
    <w:rsid w:val="0079592F"/>
    <w:rsid w:val="007977D5"/>
    <w:rsid w:val="007A6D08"/>
    <w:rsid w:val="007B13A2"/>
    <w:rsid w:val="007B267A"/>
    <w:rsid w:val="007B5F0A"/>
    <w:rsid w:val="007C1480"/>
    <w:rsid w:val="007C33C5"/>
    <w:rsid w:val="007C7E3C"/>
    <w:rsid w:val="007D1671"/>
    <w:rsid w:val="007D1928"/>
    <w:rsid w:val="007D1FA4"/>
    <w:rsid w:val="007D3ECA"/>
    <w:rsid w:val="007D6060"/>
    <w:rsid w:val="007E06C1"/>
    <w:rsid w:val="007E6C53"/>
    <w:rsid w:val="007F54C8"/>
    <w:rsid w:val="008065EF"/>
    <w:rsid w:val="00813DE5"/>
    <w:rsid w:val="00817626"/>
    <w:rsid w:val="00822F59"/>
    <w:rsid w:val="00832151"/>
    <w:rsid w:val="00832803"/>
    <w:rsid w:val="0083460F"/>
    <w:rsid w:val="00836CB5"/>
    <w:rsid w:val="00843125"/>
    <w:rsid w:val="0084434D"/>
    <w:rsid w:val="008446E1"/>
    <w:rsid w:val="00855C8F"/>
    <w:rsid w:val="0086036F"/>
    <w:rsid w:val="00866CD5"/>
    <w:rsid w:val="00867DFC"/>
    <w:rsid w:val="00877E68"/>
    <w:rsid w:val="00881AC3"/>
    <w:rsid w:val="0088425C"/>
    <w:rsid w:val="008849E9"/>
    <w:rsid w:val="008930AE"/>
    <w:rsid w:val="00895147"/>
    <w:rsid w:val="00896CBA"/>
    <w:rsid w:val="008A07DF"/>
    <w:rsid w:val="008A1196"/>
    <w:rsid w:val="008A45BB"/>
    <w:rsid w:val="008A6678"/>
    <w:rsid w:val="008A6CA4"/>
    <w:rsid w:val="008C0275"/>
    <w:rsid w:val="008D2613"/>
    <w:rsid w:val="008D51AF"/>
    <w:rsid w:val="008D5CF2"/>
    <w:rsid w:val="008E1ECB"/>
    <w:rsid w:val="008E5686"/>
    <w:rsid w:val="008E5EFB"/>
    <w:rsid w:val="008F192C"/>
    <w:rsid w:val="008F5655"/>
    <w:rsid w:val="008F778B"/>
    <w:rsid w:val="00901EF0"/>
    <w:rsid w:val="0090288C"/>
    <w:rsid w:val="0090549E"/>
    <w:rsid w:val="00907A21"/>
    <w:rsid w:val="00910610"/>
    <w:rsid w:val="00912CFE"/>
    <w:rsid w:val="00914634"/>
    <w:rsid w:val="009151F5"/>
    <w:rsid w:val="00916C6B"/>
    <w:rsid w:val="00917B60"/>
    <w:rsid w:val="009208AC"/>
    <w:rsid w:val="00931E58"/>
    <w:rsid w:val="00932181"/>
    <w:rsid w:val="009348B1"/>
    <w:rsid w:val="0093591F"/>
    <w:rsid w:val="0094070D"/>
    <w:rsid w:val="00943B7F"/>
    <w:rsid w:val="0094433D"/>
    <w:rsid w:val="00945396"/>
    <w:rsid w:val="00945398"/>
    <w:rsid w:val="0095604B"/>
    <w:rsid w:val="00960563"/>
    <w:rsid w:val="00960FF6"/>
    <w:rsid w:val="00965D2C"/>
    <w:rsid w:val="00977548"/>
    <w:rsid w:val="00981E61"/>
    <w:rsid w:val="00982489"/>
    <w:rsid w:val="00987052"/>
    <w:rsid w:val="0099128C"/>
    <w:rsid w:val="00995FB1"/>
    <w:rsid w:val="009A0DCF"/>
    <w:rsid w:val="009A2A14"/>
    <w:rsid w:val="009A4DF7"/>
    <w:rsid w:val="009B26E1"/>
    <w:rsid w:val="009B426F"/>
    <w:rsid w:val="009B5F6E"/>
    <w:rsid w:val="009B7F9D"/>
    <w:rsid w:val="009C0CB5"/>
    <w:rsid w:val="009C7EEA"/>
    <w:rsid w:val="009D0E39"/>
    <w:rsid w:val="009E0861"/>
    <w:rsid w:val="009E4C66"/>
    <w:rsid w:val="009E757A"/>
    <w:rsid w:val="009F243B"/>
    <w:rsid w:val="009F47BA"/>
    <w:rsid w:val="009F49B7"/>
    <w:rsid w:val="009F4FFD"/>
    <w:rsid w:val="009F64DC"/>
    <w:rsid w:val="00A01253"/>
    <w:rsid w:val="00A0217E"/>
    <w:rsid w:val="00A06CAB"/>
    <w:rsid w:val="00A13D94"/>
    <w:rsid w:val="00A219CB"/>
    <w:rsid w:val="00A3406B"/>
    <w:rsid w:val="00A34603"/>
    <w:rsid w:val="00A40C80"/>
    <w:rsid w:val="00A41AD0"/>
    <w:rsid w:val="00A41F19"/>
    <w:rsid w:val="00A43225"/>
    <w:rsid w:val="00A561AC"/>
    <w:rsid w:val="00A65127"/>
    <w:rsid w:val="00A777CE"/>
    <w:rsid w:val="00A814E3"/>
    <w:rsid w:val="00A84B61"/>
    <w:rsid w:val="00A93D56"/>
    <w:rsid w:val="00A95669"/>
    <w:rsid w:val="00A97793"/>
    <w:rsid w:val="00A977E9"/>
    <w:rsid w:val="00AA2876"/>
    <w:rsid w:val="00AA4C80"/>
    <w:rsid w:val="00AA5BF5"/>
    <w:rsid w:val="00AA7DE1"/>
    <w:rsid w:val="00AC0E1F"/>
    <w:rsid w:val="00AC30F8"/>
    <w:rsid w:val="00AC4C6F"/>
    <w:rsid w:val="00AD5315"/>
    <w:rsid w:val="00AF025B"/>
    <w:rsid w:val="00AF5652"/>
    <w:rsid w:val="00AF7F9B"/>
    <w:rsid w:val="00B05C57"/>
    <w:rsid w:val="00B24581"/>
    <w:rsid w:val="00B25B92"/>
    <w:rsid w:val="00B30108"/>
    <w:rsid w:val="00B36B99"/>
    <w:rsid w:val="00B46DDE"/>
    <w:rsid w:val="00B52824"/>
    <w:rsid w:val="00B53F1B"/>
    <w:rsid w:val="00B555B2"/>
    <w:rsid w:val="00B61786"/>
    <w:rsid w:val="00B70FA9"/>
    <w:rsid w:val="00B72467"/>
    <w:rsid w:val="00B72BB1"/>
    <w:rsid w:val="00B77E7D"/>
    <w:rsid w:val="00B87500"/>
    <w:rsid w:val="00B96EEF"/>
    <w:rsid w:val="00BA052D"/>
    <w:rsid w:val="00BA0D3A"/>
    <w:rsid w:val="00BA355B"/>
    <w:rsid w:val="00BA3FF7"/>
    <w:rsid w:val="00BA4D39"/>
    <w:rsid w:val="00BB1E7A"/>
    <w:rsid w:val="00BB70B6"/>
    <w:rsid w:val="00BC38C1"/>
    <w:rsid w:val="00BC3D1E"/>
    <w:rsid w:val="00BC4502"/>
    <w:rsid w:val="00BC55E1"/>
    <w:rsid w:val="00BD17DE"/>
    <w:rsid w:val="00BD6023"/>
    <w:rsid w:val="00BD6D26"/>
    <w:rsid w:val="00BD6DD2"/>
    <w:rsid w:val="00BE2A53"/>
    <w:rsid w:val="00BF2BD2"/>
    <w:rsid w:val="00BF54E8"/>
    <w:rsid w:val="00BF7B42"/>
    <w:rsid w:val="00C104B4"/>
    <w:rsid w:val="00C1316D"/>
    <w:rsid w:val="00C1548F"/>
    <w:rsid w:val="00C15AD1"/>
    <w:rsid w:val="00C16A5F"/>
    <w:rsid w:val="00C21EF1"/>
    <w:rsid w:val="00C43548"/>
    <w:rsid w:val="00C44A0A"/>
    <w:rsid w:val="00C557AE"/>
    <w:rsid w:val="00C62E1F"/>
    <w:rsid w:val="00C63983"/>
    <w:rsid w:val="00C70434"/>
    <w:rsid w:val="00C747DF"/>
    <w:rsid w:val="00C773D6"/>
    <w:rsid w:val="00C803E0"/>
    <w:rsid w:val="00C81BEA"/>
    <w:rsid w:val="00C81D08"/>
    <w:rsid w:val="00C86DB1"/>
    <w:rsid w:val="00C94E17"/>
    <w:rsid w:val="00C97D00"/>
    <w:rsid w:val="00CB03B6"/>
    <w:rsid w:val="00CC19D5"/>
    <w:rsid w:val="00CC29EE"/>
    <w:rsid w:val="00CC4321"/>
    <w:rsid w:val="00CC4FCD"/>
    <w:rsid w:val="00CC525D"/>
    <w:rsid w:val="00CC6A27"/>
    <w:rsid w:val="00CD57D8"/>
    <w:rsid w:val="00CD72D3"/>
    <w:rsid w:val="00CE2A72"/>
    <w:rsid w:val="00CE6F16"/>
    <w:rsid w:val="00D02352"/>
    <w:rsid w:val="00D0371F"/>
    <w:rsid w:val="00D25A56"/>
    <w:rsid w:val="00D27BB6"/>
    <w:rsid w:val="00D30B40"/>
    <w:rsid w:val="00D31137"/>
    <w:rsid w:val="00D319AD"/>
    <w:rsid w:val="00D457DC"/>
    <w:rsid w:val="00D5494D"/>
    <w:rsid w:val="00D62C9E"/>
    <w:rsid w:val="00D65AC5"/>
    <w:rsid w:val="00D66000"/>
    <w:rsid w:val="00D84137"/>
    <w:rsid w:val="00D86D26"/>
    <w:rsid w:val="00D91382"/>
    <w:rsid w:val="00DA0F0D"/>
    <w:rsid w:val="00DA1CB3"/>
    <w:rsid w:val="00DA2324"/>
    <w:rsid w:val="00DA67D5"/>
    <w:rsid w:val="00DB2D59"/>
    <w:rsid w:val="00DB55E7"/>
    <w:rsid w:val="00DD0E57"/>
    <w:rsid w:val="00DD565A"/>
    <w:rsid w:val="00DD6E01"/>
    <w:rsid w:val="00DF0A2E"/>
    <w:rsid w:val="00DF31DF"/>
    <w:rsid w:val="00DF75F7"/>
    <w:rsid w:val="00DF7E49"/>
    <w:rsid w:val="00DF7FC9"/>
    <w:rsid w:val="00E01F7A"/>
    <w:rsid w:val="00E05D99"/>
    <w:rsid w:val="00E1322A"/>
    <w:rsid w:val="00E13AFF"/>
    <w:rsid w:val="00E176E6"/>
    <w:rsid w:val="00E22ECB"/>
    <w:rsid w:val="00E33899"/>
    <w:rsid w:val="00E33BFD"/>
    <w:rsid w:val="00E378FE"/>
    <w:rsid w:val="00E447F8"/>
    <w:rsid w:val="00E502EB"/>
    <w:rsid w:val="00E527B2"/>
    <w:rsid w:val="00E676B5"/>
    <w:rsid w:val="00E73437"/>
    <w:rsid w:val="00E73889"/>
    <w:rsid w:val="00E87C65"/>
    <w:rsid w:val="00E960E4"/>
    <w:rsid w:val="00E97082"/>
    <w:rsid w:val="00EA1D72"/>
    <w:rsid w:val="00EA5219"/>
    <w:rsid w:val="00EA7C3D"/>
    <w:rsid w:val="00EC2A0B"/>
    <w:rsid w:val="00EC57CC"/>
    <w:rsid w:val="00EC7E73"/>
    <w:rsid w:val="00ED146B"/>
    <w:rsid w:val="00ED1DFD"/>
    <w:rsid w:val="00ED6956"/>
    <w:rsid w:val="00EE2F0A"/>
    <w:rsid w:val="00EF383F"/>
    <w:rsid w:val="00EF4F27"/>
    <w:rsid w:val="00EF5A90"/>
    <w:rsid w:val="00EF5C34"/>
    <w:rsid w:val="00EF5D7D"/>
    <w:rsid w:val="00EF7898"/>
    <w:rsid w:val="00F0522E"/>
    <w:rsid w:val="00F12E10"/>
    <w:rsid w:val="00F13E83"/>
    <w:rsid w:val="00F20209"/>
    <w:rsid w:val="00F25096"/>
    <w:rsid w:val="00F50F6C"/>
    <w:rsid w:val="00F51212"/>
    <w:rsid w:val="00F5277F"/>
    <w:rsid w:val="00F5596E"/>
    <w:rsid w:val="00F5650F"/>
    <w:rsid w:val="00F61484"/>
    <w:rsid w:val="00F71790"/>
    <w:rsid w:val="00F860F5"/>
    <w:rsid w:val="00F9195F"/>
    <w:rsid w:val="00F94EC0"/>
    <w:rsid w:val="00F971AF"/>
    <w:rsid w:val="00FA7B74"/>
    <w:rsid w:val="00FB005D"/>
    <w:rsid w:val="00FB60FD"/>
    <w:rsid w:val="00FC3320"/>
    <w:rsid w:val="00FC4B9A"/>
    <w:rsid w:val="00FD5FCF"/>
    <w:rsid w:val="00FE2147"/>
    <w:rsid w:val="00FE2D35"/>
    <w:rsid w:val="00FE4F33"/>
    <w:rsid w:val="00FF6834"/>
    <w:rsid w:val="3037DC84"/>
    <w:rsid w:val="5EF93E0D"/>
    <w:rsid w:val="7F01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50DF"/>
  <w15:chartTrackingRefBased/>
  <w15:docId w15:val="{4CA9C62C-CB86-4956-A70B-87863FC5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FB"/>
  </w:style>
  <w:style w:type="paragraph" w:styleId="Footer">
    <w:name w:val="footer"/>
    <w:basedOn w:val="Normal"/>
    <w:link w:val="FooterChar"/>
    <w:uiPriority w:val="99"/>
    <w:unhideWhenUsed/>
    <w:rsid w:val="0029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FB"/>
  </w:style>
  <w:style w:type="paragraph" w:styleId="FootnoteText">
    <w:name w:val="footnote text"/>
    <w:basedOn w:val="Normal"/>
    <w:link w:val="FootnoteTextChar"/>
    <w:uiPriority w:val="99"/>
    <w:semiHidden/>
    <w:unhideWhenUsed/>
    <w:rsid w:val="009453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3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53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B500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F7F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6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3680"/>
    <w:pPr>
      <w:spacing w:after="0" w:line="240" w:lineRule="auto"/>
    </w:pPr>
  </w:style>
  <w:style w:type="paragraph" w:customStyle="1" w:styleId="paragraph">
    <w:name w:val="paragraph"/>
    <w:basedOn w:val="Normal"/>
    <w:rsid w:val="004B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B2A6D"/>
  </w:style>
  <w:style w:type="character" w:customStyle="1" w:styleId="eop">
    <w:name w:val="eop"/>
    <w:basedOn w:val="DefaultParagraphFont"/>
    <w:rsid w:val="004B2A6D"/>
  </w:style>
  <w:style w:type="character" w:customStyle="1" w:styleId="scxw13593706">
    <w:name w:val="scxw13593706"/>
    <w:basedOn w:val="DefaultParagraphFont"/>
    <w:rsid w:val="004B2A6D"/>
  </w:style>
  <w:style w:type="character" w:customStyle="1" w:styleId="spellingerror">
    <w:name w:val="spellingerror"/>
    <w:basedOn w:val="DefaultParagraphFont"/>
    <w:rsid w:val="004B2A6D"/>
  </w:style>
  <w:style w:type="character" w:styleId="Hyperlink">
    <w:name w:val="Hyperlink"/>
    <w:basedOn w:val="DefaultParagraphFont"/>
    <w:uiPriority w:val="99"/>
    <w:unhideWhenUsed/>
    <w:rsid w:val="00170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ckard@courts.az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mcqualit@courts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BC98-89BC-4AF7-98F6-19B92644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465</Words>
  <Characters>2654</Characters>
  <Application>Microsoft Office Word</Application>
  <DocSecurity>4</DocSecurity>
  <Lines>22</Lines>
  <Paragraphs>6</Paragraphs>
  <ScaleCrop>false</ScaleCrop>
  <Company/>
  <LinksUpToDate>false</LinksUpToDate>
  <CharactersWithSpaces>3113</CharactersWithSpaces>
  <SharedDoc>false</SharedDoc>
  <HLinks>
    <vt:vector size="12" baseType="variant">
      <vt:variant>
        <vt:i4>3080272</vt:i4>
      </vt:variant>
      <vt:variant>
        <vt:i4>3</vt:i4>
      </vt:variant>
      <vt:variant>
        <vt:i4>0</vt:i4>
      </vt:variant>
      <vt:variant>
        <vt:i4>5</vt:i4>
      </vt:variant>
      <vt:variant>
        <vt:lpwstr>mailto:dmcqualit@courts.az.gov</vt:lpwstr>
      </vt:variant>
      <vt:variant>
        <vt:lpwstr/>
      </vt:variant>
      <vt:variant>
        <vt:i4>7274509</vt:i4>
      </vt:variant>
      <vt:variant>
        <vt:i4>0</vt:i4>
      </vt:variant>
      <vt:variant>
        <vt:i4>0</vt:i4>
      </vt:variant>
      <vt:variant>
        <vt:i4>5</vt:i4>
      </vt:variant>
      <vt:variant>
        <vt:lpwstr>mailto:spickard@courts.az.gov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Angela</dc:creator>
  <cp:keywords/>
  <dc:description/>
  <cp:lastModifiedBy>Meltzer, Mark</cp:lastModifiedBy>
  <cp:revision>77</cp:revision>
  <cp:lastPrinted>2022-06-01T23:13:00Z</cp:lastPrinted>
  <dcterms:created xsi:type="dcterms:W3CDTF">2022-06-01T20:48:00Z</dcterms:created>
  <dcterms:modified xsi:type="dcterms:W3CDTF">2022-06-01T23:24:00Z</dcterms:modified>
</cp:coreProperties>
</file>