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59067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3894523"/>
      <w:r w:rsidRPr="00C86DB1">
        <w:rPr>
          <w:rFonts w:ascii="Times New Roman" w:eastAsia="Calibri" w:hAnsi="Times New Roman" w:cs="Times New Roman"/>
          <w:sz w:val="28"/>
          <w:szCs w:val="28"/>
        </w:rPr>
        <w:t>Rebecca White Berch (Justice, ret.), Chair</w:t>
      </w:r>
    </w:p>
    <w:p w14:paraId="27018853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Task Force on the Rules of Procedure for the Juvenile Court, Petitioner</w:t>
      </w:r>
    </w:p>
    <w:p w14:paraId="00D7A7E1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1501 W. Washington St.</w:t>
      </w:r>
    </w:p>
    <w:p w14:paraId="6C502067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Phoenix, AZ  85007</w:t>
      </w:r>
    </w:p>
    <w:p w14:paraId="58F7FC10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DE5BA" w14:textId="77777777" w:rsidR="00C86DB1" w:rsidRPr="00C86DB1" w:rsidRDefault="00C86DB1" w:rsidP="00C86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2EA56" w14:textId="77777777" w:rsidR="00C86DB1" w:rsidRPr="00C86DB1" w:rsidRDefault="00C86DB1" w:rsidP="00C86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D4AFF2" w14:textId="77777777" w:rsidR="00C86DB1" w:rsidRPr="00C86DB1" w:rsidRDefault="00C86DB1" w:rsidP="00C86DB1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66EB46C" w14:textId="77777777" w:rsidR="00C86DB1" w:rsidRPr="00C86DB1" w:rsidRDefault="00C86DB1" w:rsidP="00C86DB1">
      <w:pPr>
        <w:spacing w:after="0" w:line="480" w:lineRule="auto"/>
        <w:ind w:left="216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SUPREME COURT OF ARIZONA</w:t>
      </w:r>
    </w:p>
    <w:p w14:paraId="100C8774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51620" w14:textId="3AE304B3" w:rsidR="00C86DB1" w:rsidRPr="00C86DB1" w:rsidRDefault="00C86DB1" w:rsidP="00C86DB1">
      <w:pPr>
        <w:tabs>
          <w:tab w:val="left" w:pos="43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SUPPLEMENTAL PETITION</w:t>
      </w:r>
      <w:proofErr w:type="gramStart"/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725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DB1">
        <w:rPr>
          <w:rFonts w:ascii="Times New Roman" w:eastAsia="Calibri" w:hAnsi="Times New Roman" w:cs="Times New Roman"/>
          <w:sz w:val="28"/>
          <w:szCs w:val="28"/>
        </w:rPr>
        <w:t>Supreme</w:t>
      </w:r>
      <w:proofErr w:type="gramEnd"/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 Court No. R-20-0044</w:t>
      </w:r>
    </w:p>
    <w:p w14:paraId="7D1EB12C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TO ADOPT NEW JUVENILE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>)</w:t>
      </w:r>
    </w:p>
    <w:p w14:paraId="1D7FE63D" w14:textId="40301D52" w:rsidR="00C86DB1" w:rsidRPr="00C86DB1" w:rsidRDefault="00C86DB1" w:rsidP="00C86DB1">
      <w:pPr>
        <w:spacing w:after="0" w:line="240" w:lineRule="auto"/>
        <w:ind w:left="4320" w:hanging="43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RULES 349, 350, AND 419 AND</w:t>
      </w:r>
      <w:proofErr w:type="gramStart"/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725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B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D27BB6">
        <w:rPr>
          <w:rFonts w:ascii="Times New Roman" w:eastAsia="Calibri" w:hAnsi="Times New Roman" w:cs="Times New Roman"/>
          <w:sz w:val="28"/>
          <w:szCs w:val="28"/>
        </w:rPr>
        <w:t>REPLY</w:t>
      </w:r>
    </w:p>
    <w:p w14:paraId="4EB07260" w14:textId="77777777" w:rsidR="00C86DB1" w:rsidRPr="00C86DB1" w:rsidRDefault="00C86DB1" w:rsidP="00C86DB1">
      <w:pPr>
        <w:spacing w:after="0" w:line="240" w:lineRule="auto"/>
        <w:ind w:left="4320" w:hanging="43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NEW FORMS 7 AND 8, AND TO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>)</w:t>
      </w:r>
    </w:p>
    <w:p w14:paraId="622099E6" w14:textId="77AF287B" w:rsidR="00C86DB1" w:rsidRPr="00C86DB1" w:rsidRDefault="00C86DB1" w:rsidP="00C86DB1">
      <w:pPr>
        <w:tabs>
          <w:tab w:val="left" w:pos="43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AMEND FAMILY LAW RULE 43.1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  <w:r w:rsidR="007252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BD0245" w14:textId="64121D93" w:rsidR="00C86DB1" w:rsidRPr="00C86DB1" w:rsidRDefault="00C86DB1" w:rsidP="00C86DB1">
      <w:pPr>
        <w:tabs>
          <w:tab w:val="left" w:pos="4320"/>
        </w:tabs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C86DB1">
        <w:rPr>
          <w:rFonts w:ascii="Times New Roman" w:eastAsia="Calibri" w:hAnsi="Times New Roman" w:cs="Times New Roman"/>
          <w:sz w:val="28"/>
          <w:szCs w:val="28"/>
        </w:rPr>
        <w:tab/>
        <w:t xml:space="preserve">) </w:t>
      </w:r>
    </w:p>
    <w:bookmarkEnd w:id="0"/>
    <w:p w14:paraId="59FE82BD" w14:textId="53F585A5" w:rsidR="00813DE5" w:rsidRPr="001A4FB5" w:rsidRDefault="00C86DB1" w:rsidP="001A4FB5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B5">
        <w:rPr>
          <w:rFonts w:ascii="Times New Roman" w:eastAsia="Calibri" w:hAnsi="Times New Roman" w:cs="Times New Roman"/>
          <w:b/>
          <w:sz w:val="28"/>
          <w:szCs w:val="28"/>
          <w:u w:val="single"/>
        </w:rPr>
        <w:t>Introduction.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32151" w:rsidRPr="001A4FB5">
        <w:rPr>
          <w:rFonts w:ascii="Times New Roman" w:eastAsia="Calibri" w:hAnsi="Times New Roman" w:cs="Times New Roman"/>
          <w:sz w:val="28"/>
          <w:szCs w:val="28"/>
        </w:rPr>
        <w:t>The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Task Force on the Rules of Procedure for the Juvenile Court file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>d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>a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supplemental petition 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 xml:space="preserve">on September 30, 2021 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requesting the adoption of three additional juvenile rules, two additional juvenile forms, and an amendment to the Rules of Family Law Procedure.  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>Although t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hese rules and forms were not included in petitioner’s 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>primary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petition</w:t>
      </w:r>
      <w:r w:rsidR="00B24581" w:rsidRPr="001A4FB5">
        <w:rPr>
          <w:rFonts w:ascii="Times New Roman" w:eastAsia="Calibri" w:hAnsi="Times New Roman" w:cs="Times New Roman"/>
          <w:sz w:val="28"/>
          <w:szCs w:val="28"/>
        </w:rPr>
        <w:t xml:space="preserve">, they were </w:t>
      </w:r>
      <w:r w:rsidRPr="001A4FB5">
        <w:rPr>
          <w:rFonts w:ascii="Times New Roman" w:eastAsia="Calibri" w:hAnsi="Times New Roman" w:cs="Times New Roman"/>
          <w:sz w:val="28"/>
          <w:szCs w:val="28"/>
        </w:rPr>
        <w:t>closely related to</w:t>
      </w:r>
      <w:r w:rsidR="008A1196" w:rsidRPr="001A4FB5">
        <w:rPr>
          <w:rFonts w:ascii="Times New Roman" w:eastAsia="Calibri" w:hAnsi="Times New Roman" w:cs="Times New Roman"/>
          <w:sz w:val="28"/>
          <w:szCs w:val="28"/>
        </w:rPr>
        <w:t xml:space="preserve"> the</w:t>
      </w:r>
      <w:r w:rsidRPr="001A4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C6B" w:rsidRPr="001A4FB5">
        <w:rPr>
          <w:rFonts w:ascii="Times New Roman" w:eastAsia="Calibri" w:hAnsi="Times New Roman" w:cs="Times New Roman"/>
          <w:sz w:val="28"/>
          <w:szCs w:val="28"/>
        </w:rPr>
        <w:t xml:space="preserve">primary petition’s </w:t>
      </w:r>
      <w:r w:rsidRPr="001A4FB5">
        <w:rPr>
          <w:rFonts w:ascii="Times New Roman" w:eastAsia="Calibri" w:hAnsi="Times New Roman" w:cs="Times New Roman"/>
          <w:sz w:val="28"/>
          <w:szCs w:val="28"/>
        </w:rPr>
        <w:t>subject</w:t>
      </w:r>
      <w:r w:rsidR="005628BA" w:rsidRPr="001A4FB5">
        <w:rPr>
          <w:rFonts w:ascii="Times New Roman" w:eastAsia="Calibri" w:hAnsi="Times New Roman" w:cs="Times New Roman"/>
          <w:sz w:val="28"/>
          <w:szCs w:val="28"/>
        </w:rPr>
        <w:t xml:space="preserve"> matter</w:t>
      </w:r>
      <w:r w:rsidRPr="001A4FB5">
        <w:rPr>
          <w:rFonts w:ascii="Times New Roman" w:eastAsia="Calibri" w:hAnsi="Times New Roman" w:cs="Times New Roman"/>
          <w:sz w:val="28"/>
          <w:szCs w:val="28"/>
        </w:rPr>
        <w:t>.</w:t>
      </w:r>
      <w:r w:rsidR="00916C6B" w:rsidRPr="001A4FB5">
        <w:rPr>
          <w:rFonts w:ascii="Times New Roman" w:eastAsia="Calibri" w:hAnsi="Times New Roman" w:cs="Times New Roman"/>
          <w:sz w:val="28"/>
          <w:szCs w:val="28"/>
        </w:rPr>
        <w:t xml:space="preserve">  The Court</w:t>
      </w:r>
      <w:r w:rsidR="008A1196" w:rsidRPr="001A4FB5">
        <w:rPr>
          <w:rFonts w:ascii="Times New Roman" w:eastAsia="Calibri" w:hAnsi="Times New Roman" w:cs="Times New Roman"/>
          <w:sz w:val="28"/>
          <w:szCs w:val="28"/>
        </w:rPr>
        <w:t>’</w:t>
      </w:r>
      <w:r w:rsidR="00916C6B" w:rsidRPr="001A4FB5">
        <w:rPr>
          <w:rFonts w:ascii="Times New Roman" w:eastAsia="Calibri" w:hAnsi="Times New Roman" w:cs="Times New Roman"/>
          <w:sz w:val="28"/>
          <w:szCs w:val="28"/>
        </w:rPr>
        <w:t xml:space="preserve">s December </w:t>
      </w:r>
      <w:r w:rsidR="00B52824" w:rsidRPr="001A4FB5">
        <w:rPr>
          <w:rFonts w:ascii="Times New Roman" w:eastAsia="Calibri" w:hAnsi="Times New Roman" w:cs="Times New Roman"/>
          <w:sz w:val="28"/>
          <w:szCs w:val="28"/>
        </w:rPr>
        <w:t>8</w:t>
      </w:r>
      <w:r w:rsidR="00916C6B" w:rsidRPr="001A4FB5">
        <w:rPr>
          <w:rFonts w:ascii="Times New Roman" w:eastAsia="Calibri" w:hAnsi="Times New Roman" w:cs="Times New Roman"/>
          <w:sz w:val="28"/>
          <w:szCs w:val="28"/>
        </w:rPr>
        <w:t>, 2021 Order</w:t>
      </w:r>
      <w:r w:rsidR="007D3ECA" w:rsidRPr="001A4FB5">
        <w:rPr>
          <w:rFonts w:ascii="Times New Roman" w:eastAsia="Calibri" w:hAnsi="Times New Roman" w:cs="Times New Roman"/>
          <w:sz w:val="28"/>
          <w:szCs w:val="28"/>
        </w:rPr>
        <w:t xml:space="preserve"> adopted the</w:t>
      </w:r>
      <w:r w:rsidR="002C4C0B">
        <w:rPr>
          <w:rFonts w:ascii="Times New Roman" w:eastAsia="Calibri" w:hAnsi="Times New Roman" w:cs="Times New Roman"/>
          <w:sz w:val="28"/>
          <w:szCs w:val="28"/>
        </w:rPr>
        <w:t>se</w:t>
      </w:r>
      <w:r w:rsidR="007D3ECA" w:rsidRPr="001A4FB5">
        <w:rPr>
          <w:rFonts w:ascii="Times New Roman" w:eastAsia="Calibri" w:hAnsi="Times New Roman" w:cs="Times New Roman"/>
          <w:sz w:val="28"/>
          <w:szCs w:val="28"/>
        </w:rPr>
        <w:t xml:space="preserve"> rules on an emergency basis, effective July 1, 2022, and</w:t>
      </w:r>
      <w:r w:rsidR="00916C6B" w:rsidRPr="001A4FB5">
        <w:rPr>
          <w:rFonts w:ascii="Times New Roman" w:eastAsia="Calibri" w:hAnsi="Times New Roman" w:cs="Times New Roman"/>
          <w:sz w:val="28"/>
          <w:szCs w:val="28"/>
        </w:rPr>
        <w:t xml:space="preserve"> opened the supplemental petition for public</w:t>
      </w:r>
      <w:r w:rsidR="00DD565A" w:rsidRPr="001A4FB5">
        <w:rPr>
          <w:rFonts w:ascii="Times New Roman" w:eastAsia="Calibri" w:hAnsi="Times New Roman" w:cs="Times New Roman"/>
          <w:sz w:val="28"/>
          <w:szCs w:val="28"/>
        </w:rPr>
        <w:t xml:space="preserve"> comment</w:t>
      </w:r>
      <w:r w:rsidR="00CE6F16" w:rsidRPr="001A4FB5">
        <w:rPr>
          <w:rFonts w:ascii="Times New Roman" w:eastAsia="Calibri" w:hAnsi="Times New Roman" w:cs="Times New Roman"/>
          <w:sz w:val="28"/>
          <w:szCs w:val="28"/>
        </w:rPr>
        <w:t>.  B</w:t>
      </w:r>
      <w:r w:rsidR="00310E18" w:rsidRPr="001A4FB5">
        <w:rPr>
          <w:rFonts w:ascii="Times New Roman" w:eastAsia="Calibri" w:hAnsi="Times New Roman" w:cs="Times New Roman"/>
          <w:sz w:val="28"/>
          <w:szCs w:val="28"/>
        </w:rPr>
        <w:t>ecause the</w:t>
      </w:r>
      <w:r w:rsidR="00813DE5" w:rsidRPr="001A4FB5">
        <w:rPr>
          <w:rFonts w:ascii="Times New Roman" w:eastAsia="Calibri" w:hAnsi="Times New Roman" w:cs="Times New Roman"/>
          <w:sz w:val="28"/>
          <w:szCs w:val="28"/>
        </w:rPr>
        <w:t xml:space="preserve"> Task Force was disbanded a few weeks thereafter, the Court</w:t>
      </w:r>
      <w:r w:rsidR="00DD565A" w:rsidRPr="001A4FB5">
        <w:rPr>
          <w:rFonts w:ascii="Times New Roman" w:eastAsia="Calibri" w:hAnsi="Times New Roman" w:cs="Times New Roman"/>
          <w:sz w:val="28"/>
          <w:szCs w:val="28"/>
        </w:rPr>
        <w:t xml:space="preserve"> authorized the </w:t>
      </w:r>
      <w:r w:rsidR="00B52824" w:rsidRPr="001A4FB5">
        <w:rPr>
          <w:rFonts w:ascii="Times New Roman" w:eastAsia="Calibri" w:hAnsi="Times New Roman" w:cs="Times New Roman"/>
          <w:sz w:val="28"/>
          <w:szCs w:val="28"/>
        </w:rPr>
        <w:t xml:space="preserve">Task Force Editorial Group to file this </w:t>
      </w:r>
      <w:r w:rsidR="002934B6">
        <w:rPr>
          <w:rFonts w:ascii="Times New Roman" w:eastAsia="Calibri" w:hAnsi="Times New Roman" w:cs="Times New Roman"/>
          <w:sz w:val="28"/>
          <w:szCs w:val="28"/>
        </w:rPr>
        <w:t>R</w:t>
      </w:r>
      <w:r w:rsidR="002934B6" w:rsidRPr="001A4FB5">
        <w:rPr>
          <w:rFonts w:ascii="Times New Roman" w:eastAsia="Calibri" w:hAnsi="Times New Roman" w:cs="Times New Roman"/>
          <w:sz w:val="28"/>
          <w:szCs w:val="28"/>
        </w:rPr>
        <w:t>eply</w:t>
      </w:r>
      <w:r w:rsidR="00626841" w:rsidRPr="001A4FB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8CC832" w14:textId="344BC62D" w:rsidR="008D5CF2" w:rsidRPr="00C86DB1" w:rsidRDefault="008D5CF2" w:rsidP="00C86DB1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Two comments were filed </w:t>
      </w:r>
      <w:r w:rsidR="0088425C">
        <w:rPr>
          <w:rFonts w:ascii="Times New Roman" w:eastAsia="Calibri" w:hAnsi="Times New Roman" w:cs="Times New Roman"/>
          <w:sz w:val="28"/>
          <w:szCs w:val="28"/>
        </w:rPr>
        <w:t>concerning</w:t>
      </w:r>
      <w:r>
        <w:rPr>
          <w:rFonts w:ascii="Times New Roman" w:eastAsia="Calibri" w:hAnsi="Times New Roman" w:cs="Times New Roman"/>
          <w:sz w:val="28"/>
          <w:szCs w:val="28"/>
        </w:rPr>
        <w:t xml:space="preserve"> the supplemental petition.  Both comments concerned Rule 419 </w:t>
      </w:r>
      <w:r w:rsidR="00205952">
        <w:rPr>
          <w:rFonts w:ascii="Times New Roman" w:eastAsia="Calibri" w:hAnsi="Times New Roman" w:cs="Times New Roman"/>
          <w:sz w:val="28"/>
          <w:szCs w:val="28"/>
        </w:rPr>
        <w:t xml:space="preserve">(“notice of completed adoption”) </w:t>
      </w:r>
      <w:r>
        <w:rPr>
          <w:rFonts w:ascii="Times New Roman" w:eastAsia="Calibri" w:hAnsi="Times New Roman" w:cs="Times New Roman"/>
          <w:sz w:val="28"/>
          <w:szCs w:val="28"/>
        </w:rPr>
        <w:t>and Form 7</w:t>
      </w:r>
      <w:r w:rsidR="00205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899">
        <w:rPr>
          <w:rFonts w:ascii="Times New Roman" w:eastAsia="Calibri" w:hAnsi="Times New Roman" w:cs="Times New Roman"/>
          <w:sz w:val="28"/>
          <w:szCs w:val="28"/>
        </w:rPr>
        <w:t>(“verified parent information form”)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957E5BB" w14:textId="78A77B26" w:rsidR="00C86DB1" w:rsidRPr="001A4FB5" w:rsidRDefault="00C86DB1" w:rsidP="001A4FB5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4FB5">
        <w:rPr>
          <w:rFonts w:ascii="Times New Roman" w:eastAsia="Calibri" w:hAnsi="Times New Roman" w:cs="Times New Roman"/>
          <w:b/>
          <w:sz w:val="28"/>
          <w:szCs w:val="28"/>
          <w:u w:val="single"/>
        </w:rPr>
        <w:t>Rule 419</w:t>
      </w:r>
      <w:r w:rsidR="005D3A63" w:rsidRPr="001A4FB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and</w:t>
      </w:r>
      <w:r w:rsidRPr="001A4FB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Form 7.</w:t>
      </w:r>
      <w:r w:rsidRPr="001A4FB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5D3A63" w:rsidRPr="001A4FB5">
        <w:rPr>
          <w:rFonts w:ascii="Times New Roman" w:eastAsia="Calibri" w:hAnsi="Times New Roman" w:cs="Times New Roman"/>
          <w:sz w:val="28"/>
          <w:szCs w:val="28"/>
        </w:rPr>
        <w:t>New Rule 419 in Part IV on adoptions address</w:t>
      </w:r>
      <w:r w:rsidR="00E01F7A" w:rsidRPr="001A4FB5">
        <w:rPr>
          <w:rFonts w:ascii="Times New Roman" w:eastAsia="Calibri" w:hAnsi="Times New Roman" w:cs="Times New Roman"/>
          <w:sz w:val="28"/>
          <w:szCs w:val="28"/>
        </w:rPr>
        <w:t>es</w:t>
      </w:r>
      <w:r w:rsidR="005D3A63" w:rsidRPr="001A4FB5">
        <w:rPr>
          <w:rFonts w:ascii="Times New Roman" w:eastAsia="Calibri" w:hAnsi="Times New Roman" w:cs="Times New Roman"/>
          <w:sz w:val="28"/>
          <w:szCs w:val="28"/>
        </w:rPr>
        <w:t xml:space="preserve"> the termination of child support orders when a child is adopted.  </w:t>
      </w:r>
      <w:r w:rsidRPr="001A4FB5">
        <w:rPr>
          <w:rFonts w:ascii="Times New Roman" w:eastAsia="Calibri" w:hAnsi="Times New Roman" w:cs="Times New Roman"/>
          <w:bCs/>
          <w:sz w:val="28"/>
          <w:szCs w:val="28"/>
        </w:rPr>
        <w:t xml:space="preserve">When a child is adopted, ongoing support obligations terminate by operation of law under A.R.S. §§ 8-539 and 25-503(Q)(3).  </w:t>
      </w:r>
      <w:r w:rsidR="002C3168" w:rsidRPr="001A4FB5">
        <w:rPr>
          <w:rFonts w:ascii="Times New Roman" w:eastAsia="Calibri" w:hAnsi="Times New Roman" w:cs="Times New Roman"/>
          <w:bCs/>
          <w:sz w:val="28"/>
          <w:szCs w:val="28"/>
        </w:rPr>
        <w:t>As explained in the supplemental petition, t</w:t>
      </w:r>
      <w:r w:rsidRPr="001A4FB5">
        <w:rPr>
          <w:rFonts w:ascii="Times New Roman" w:eastAsia="Calibri" w:hAnsi="Times New Roman" w:cs="Times New Roman"/>
          <w:bCs/>
          <w:sz w:val="28"/>
          <w:szCs w:val="28"/>
        </w:rPr>
        <w:t>here is currently no mechanism</w:t>
      </w:r>
      <w:r w:rsidR="002C3168" w:rsidRPr="001A4FB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A4FB5">
        <w:rPr>
          <w:rFonts w:ascii="Times New Roman" w:eastAsia="Calibri" w:hAnsi="Times New Roman" w:cs="Times New Roman"/>
          <w:bCs/>
          <w:sz w:val="28"/>
          <w:szCs w:val="28"/>
        </w:rPr>
        <w:t xml:space="preserve">for providing notification of the adoption to the family law division or to the parties in the underlying family case, and parents subject to such orders </w:t>
      </w:r>
      <w:r w:rsidR="00B77E7D" w:rsidRPr="001A4FB5">
        <w:rPr>
          <w:rFonts w:ascii="Times New Roman" w:eastAsia="Calibri" w:hAnsi="Times New Roman" w:cs="Times New Roman"/>
          <w:bCs/>
          <w:sz w:val="28"/>
          <w:szCs w:val="28"/>
        </w:rPr>
        <w:t xml:space="preserve">may </w:t>
      </w:r>
      <w:r w:rsidRPr="001A4FB5">
        <w:rPr>
          <w:rFonts w:ascii="Times New Roman" w:eastAsia="Calibri" w:hAnsi="Times New Roman" w:cs="Times New Roman"/>
          <w:bCs/>
          <w:sz w:val="28"/>
          <w:szCs w:val="28"/>
        </w:rPr>
        <w:t>unwittingly continue to pay child support.  The notification process established by Rule 419 (“Notice of Completed Adoption”) would facilitate termination of those ongoing support orders.</w:t>
      </w:r>
    </w:p>
    <w:p w14:paraId="287879CE" w14:textId="57DF30B8" w:rsidR="004150A0" w:rsidRDefault="00C86DB1" w:rsidP="00C86DB1">
      <w:pPr>
        <w:spacing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86DB1">
        <w:rPr>
          <w:rFonts w:ascii="Times New Roman" w:eastAsia="Calibri" w:hAnsi="Times New Roman" w:cs="Times New Roman"/>
          <w:bCs/>
          <w:sz w:val="28"/>
          <w:szCs w:val="28"/>
        </w:rPr>
        <w:t xml:space="preserve">The procedure required by proposed Rule 419 entails the use of two new forms, identified as Form 7 (“verified parent information form”) and Form 8 (“notice of completed adoption”).  </w:t>
      </w:r>
      <w:r w:rsidR="00DA2324">
        <w:rPr>
          <w:rFonts w:ascii="Times New Roman" w:eastAsia="Calibri" w:hAnsi="Times New Roman" w:cs="Times New Roman"/>
          <w:bCs/>
          <w:sz w:val="28"/>
          <w:szCs w:val="28"/>
        </w:rPr>
        <w:t xml:space="preserve">Rule 419 requires the prospective adoptive </w:t>
      </w:r>
      <w:r w:rsidR="00C21EF1">
        <w:rPr>
          <w:rFonts w:ascii="Times New Roman" w:eastAsia="Calibri" w:hAnsi="Times New Roman" w:cs="Times New Roman"/>
          <w:bCs/>
          <w:sz w:val="28"/>
          <w:szCs w:val="28"/>
        </w:rPr>
        <w:t>parent</w:t>
      </w:r>
      <w:r w:rsidR="00DA2324">
        <w:rPr>
          <w:rFonts w:ascii="Times New Roman" w:eastAsia="Calibri" w:hAnsi="Times New Roman" w:cs="Times New Roman"/>
          <w:bCs/>
          <w:sz w:val="28"/>
          <w:szCs w:val="28"/>
        </w:rPr>
        <w:t xml:space="preserve"> or the Department of Child Safety </w:t>
      </w:r>
      <w:r w:rsidR="006B0439">
        <w:rPr>
          <w:rFonts w:ascii="Times New Roman" w:eastAsia="Calibri" w:hAnsi="Times New Roman" w:cs="Times New Roman"/>
          <w:bCs/>
          <w:sz w:val="28"/>
          <w:szCs w:val="28"/>
        </w:rPr>
        <w:t xml:space="preserve">to </w:t>
      </w:r>
      <w:r w:rsidR="008F778B">
        <w:rPr>
          <w:rFonts w:ascii="Times New Roman" w:eastAsia="Calibri" w:hAnsi="Times New Roman" w:cs="Times New Roman"/>
          <w:bCs/>
          <w:sz w:val="28"/>
          <w:szCs w:val="28"/>
        </w:rPr>
        <w:t xml:space="preserve">provide to the juvenile court clerk </w:t>
      </w:r>
      <w:r w:rsidR="004150A0">
        <w:rPr>
          <w:rFonts w:ascii="Times New Roman" w:eastAsia="Calibri" w:hAnsi="Times New Roman" w:cs="Times New Roman"/>
          <w:bCs/>
          <w:sz w:val="28"/>
          <w:szCs w:val="28"/>
        </w:rPr>
        <w:t xml:space="preserve">a completed </w:t>
      </w:r>
      <w:r w:rsidR="00DA2324">
        <w:rPr>
          <w:rFonts w:ascii="Times New Roman" w:eastAsia="Calibri" w:hAnsi="Times New Roman" w:cs="Times New Roman"/>
          <w:bCs/>
          <w:sz w:val="28"/>
          <w:szCs w:val="28"/>
        </w:rPr>
        <w:t xml:space="preserve">Form 7 </w:t>
      </w:r>
      <w:r w:rsidR="00BB1E7A">
        <w:rPr>
          <w:rFonts w:ascii="Times New Roman" w:eastAsia="Calibri" w:hAnsi="Times New Roman" w:cs="Times New Roman"/>
          <w:bCs/>
          <w:sz w:val="28"/>
          <w:szCs w:val="28"/>
        </w:rPr>
        <w:t xml:space="preserve">at least 10 days before the adoption hearing.  Form 7 includes the </w:t>
      </w:r>
      <w:r w:rsidR="00540ED6">
        <w:rPr>
          <w:rFonts w:ascii="Times New Roman" w:eastAsia="Calibri" w:hAnsi="Times New Roman" w:cs="Times New Roman"/>
          <w:bCs/>
          <w:sz w:val="28"/>
          <w:szCs w:val="28"/>
        </w:rPr>
        <w:t>child’s name and date of birth, and the name, date of birth, and social security number of the parents whose rights are being terminated.</w:t>
      </w:r>
      <w:r w:rsidR="000170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5FCF">
        <w:rPr>
          <w:rFonts w:ascii="Times New Roman" w:eastAsia="Calibri" w:hAnsi="Times New Roman" w:cs="Times New Roman"/>
          <w:bCs/>
          <w:sz w:val="28"/>
          <w:szCs w:val="28"/>
        </w:rPr>
        <w:t xml:space="preserve"> Rule 419(b)(3) requires the juvenile</w:t>
      </w:r>
      <w:r w:rsidR="008F778B">
        <w:rPr>
          <w:rFonts w:ascii="Times New Roman" w:eastAsia="Calibri" w:hAnsi="Times New Roman" w:cs="Times New Roman"/>
          <w:bCs/>
          <w:sz w:val="28"/>
          <w:szCs w:val="28"/>
        </w:rPr>
        <w:t xml:space="preserve"> court clerk to maintain</w:t>
      </w:r>
      <w:r w:rsidR="000170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50A0">
        <w:rPr>
          <w:rFonts w:ascii="Times New Roman" w:eastAsia="Calibri" w:hAnsi="Times New Roman" w:cs="Times New Roman"/>
          <w:bCs/>
          <w:sz w:val="28"/>
          <w:szCs w:val="28"/>
        </w:rPr>
        <w:t xml:space="preserve">Form 7 as an unfiled document in the adoption case. </w:t>
      </w:r>
    </w:p>
    <w:p w14:paraId="3C152BA7" w14:textId="4C2C582A" w:rsidR="00C86DB1" w:rsidRPr="00C86DB1" w:rsidRDefault="000170C2" w:rsidP="00C86DB1">
      <w:pPr>
        <w:spacing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Rule 419(c) requires the </w:t>
      </w:r>
      <w:r w:rsidR="004150A0">
        <w:rPr>
          <w:rFonts w:ascii="Times New Roman" w:eastAsia="Calibri" w:hAnsi="Times New Roman" w:cs="Times New Roman"/>
          <w:bCs/>
          <w:sz w:val="28"/>
          <w:szCs w:val="28"/>
        </w:rPr>
        <w:t xml:space="preserve">juvenile court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clerk, after the adoption order is entered and using the </w:t>
      </w:r>
      <w:r w:rsidRPr="0043426D">
        <w:rPr>
          <w:rFonts w:ascii="Times New Roman" w:eastAsia="Calibri" w:hAnsi="Times New Roman" w:cs="Times New Roman"/>
          <w:bCs/>
          <w:sz w:val="28"/>
          <w:szCs w:val="28"/>
        </w:rPr>
        <w:t xml:space="preserve">information provided by Form 7, to </w:t>
      </w:r>
      <w:r w:rsidR="00960FF6" w:rsidRPr="0043426D">
        <w:rPr>
          <w:rFonts w:ascii="Times New Roman" w:hAnsi="Times New Roman" w:cs="Times New Roman"/>
          <w:sz w:val="28"/>
          <w:szCs w:val="28"/>
        </w:rPr>
        <w:t>search the Arizona state case registry established under A.R.S. § 46-442 for both Title IV-D and Non-IV-D cases to determine whether there is a child support order for the adopted child.  If the</w:t>
      </w:r>
      <w:r w:rsidR="00696F32" w:rsidRPr="0043426D">
        <w:rPr>
          <w:rFonts w:ascii="Times New Roman" w:hAnsi="Times New Roman" w:cs="Times New Roman"/>
          <w:sz w:val="28"/>
          <w:szCs w:val="28"/>
        </w:rPr>
        <w:t xml:space="preserve"> search confirms the existence of a child support order, the clerk is then required to transmit a completed Form 8 (“notice of completed adoption”)</w:t>
      </w:r>
      <w:r w:rsidR="00A01253" w:rsidRPr="0043426D">
        <w:rPr>
          <w:rFonts w:ascii="Times New Roman" w:hAnsi="Times New Roman" w:cs="Times New Roman"/>
          <w:sz w:val="28"/>
          <w:szCs w:val="28"/>
        </w:rPr>
        <w:t xml:space="preserve"> to the</w:t>
      </w:r>
      <w:r w:rsidR="0031306E">
        <w:rPr>
          <w:rFonts w:ascii="Times New Roman" w:hAnsi="Times New Roman" w:cs="Times New Roman"/>
          <w:sz w:val="28"/>
          <w:szCs w:val="28"/>
        </w:rPr>
        <w:t xml:space="preserve"> Arizona </w:t>
      </w:r>
      <w:r w:rsidR="006B39A5">
        <w:rPr>
          <w:rFonts w:ascii="Times New Roman" w:hAnsi="Times New Roman" w:cs="Times New Roman"/>
          <w:sz w:val="28"/>
          <w:szCs w:val="28"/>
        </w:rPr>
        <w:t>Title IV-D agency</w:t>
      </w:r>
      <w:r w:rsidR="008F5655">
        <w:rPr>
          <w:rFonts w:ascii="Times New Roman" w:hAnsi="Times New Roman" w:cs="Times New Roman"/>
          <w:sz w:val="28"/>
          <w:szCs w:val="28"/>
        </w:rPr>
        <w:t xml:space="preserve"> and to</w:t>
      </w:r>
      <w:r w:rsidR="0031306E">
        <w:rPr>
          <w:rFonts w:ascii="Times New Roman" w:hAnsi="Times New Roman" w:cs="Times New Roman"/>
          <w:sz w:val="28"/>
          <w:szCs w:val="28"/>
        </w:rPr>
        <w:t xml:space="preserve"> the</w:t>
      </w:r>
      <w:r w:rsidR="00A01253" w:rsidRPr="0043426D">
        <w:rPr>
          <w:rFonts w:ascii="Times New Roman" w:hAnsi="Times New Roman" w:cs="Times New Roman"/>
          <w:sz w:val="28"/>
          <w:szCs w:val="28"/>
        </w:rPr>
        <w:t xml:space="preserve"> </w:t>
      </w:r>
      <w:r w:rsidR="0031306E" w:rsidRPr="0043426D">
        <w:rPr>
          <w:rFonts w:ascii="Times New Roman" w:hAnsi="Times New Roman" w:cs="Times New Roman"/>
          <w:sz w:val="28"/>
          <w:szCs w:val="28"/>
        </w:rPr>
        <w:t>appropriate</w:t>
      </w:r>
      <w:r w:rsidR="0031306E">
        <w:rPr>
          <w:rFonts w:ascii="Times New Roman" w:hAnsi="Times New Roman" w:cs="Times New Roman"/>
          <w:sz w:val="28"/>
          <w:szCs w:val="28"/>
        </w:rPr>
        <w:t xml:space="preserve"> </w:t>
      </w:r>
      <w:r w:rsidR="00A01253" w:rsidRPr="0043426D">
        <w:rPr>
          <w:rFonts w:ascii="Times New Roman" w:hAnsi="Times New Roman" w:cs="Times New Roman"/>
          <w:sz w:val="28"/>
          <w:szCs w:val="28"/>
        </w:rPr>
        <w:t>in-state or out-of-state court clerks</w:t>
      </w:r>
      <w:r w:rsidR="00E378FE" w:rsidRPr="0043426D">
        <w:rPr>
          <w:rFonts w:ascii="Times New Roman" w:hAnsi="Times New Roman" w:cs="Times New Roman"/>
          <w:sz w:val="28"/>
          <w:szCs w:val="28"/>
        </w:rPr>
        <w:t xml:space="preserve">, </w:t>
      </w:r>
      <w:r w:rsidR="0043426D" w:rsidRPr="0043426D">
        <w:rPr>
          <w:rFonts w:ascii="Times New Roman" w:hAnsi="Times New Roman" w:cs="Times New Roman"/>
          <w:sz w:val="28"/>
          <w:szCs w:val="28"/>
        </w:rPr>
        <w:t xml:space="preserve">or </w:t>
      </w:r>
      <w:r w:rsidR="00282797">
        <w:rPr>
          <w:rFonts w:ascii="Times New Roman" w:hAnsi="Times New Roman" w:cs="Times New Roman"/>
          <w:sz w:val="28"/>
          <w:szCs w:val="28"/>
        </w:rPr>
        <w:t xml:space="preserve">to </w:t>
      </w:r>
      <w:r w:rsidR="00E378FE" w:rsidRPr="0043426D">
        <w:rPr>
          <w:rFonts w:ascii="Times New Roman" w:hAnsi="Times New Roman" w:cs="Times New Roman"/>
          <w:sz w:val="28"/>
          <w:szCs w:val="28"/>
        </w:rPr>
        <w:t>the subject parents or their attorneys of record</w:t>
      </w:r>
      <w:r w:rsidR="0043426D" w:rsidRPr="0043426D">
        <w:rPr>
          <w:rFonts w:ascii="Times New Roman" w:hAnsi="Times New Roman" w:cs="Times New Roman"/>
          <w:sz w:val="28"/>
          <w:szCs w:val="28"/>
        </w:rPr>
        <w:t>, as applicable.</w:t>
      </w:r>
      <w:r w:rsidR="00DA0F0D">
        <w:rPr>
          <w:rFonts w:ascii="Times New Roman" w:hAnsi="Times New Roman" w:cs="Times New Roman"/>
          <w:sz w:val="28"/>
          <w:szCs w:val="28"/>
        </w:rPr>
        <w:t xml:space="preserve">  If the notice of completed adoption is filed with an Arizona court</w:t>
      </w:r>
      <w:r w:rsidR="00E502EB">
        <w:rPr>
          <w:rFonts w:ascii="Times New Roman" w:hAnsi="Times New Roman" w:cs="Times New Roman"/>
          <w:sz w:val="28"/>
          <w:szCs w:val="28"/>
        </w:rPr>
        <w:t xml:space="preserve">, an amendment to Family Law Rule 43.1 requires the court clerk to treat </w:t>
      </w:r>
      <w:r w:rsidR="00562CFA">
        <w:rPr>
          <w:rFonts w:ascii="Times New Roman" w:hAnsi="Times New Roman" w:cs="Times New Roman"/>
          <w:sz w:val="28"/>
          <w:szCs w:val="28"/>
        </w:rPr>
        <w:t>Form 8</w:t>
      </w:r>
      <w:r w:rsidR="00E502EB">
        <w:rPr>
          <w:rFonts w:ascii="Times New Roman" w:hAnsi="Times New Roman" w:cs="Times New Roman"/>
          <w:sz w:val="28"/>
          <w:szCs w:val="28"/>
        </w:rPr>
        <w:t xml:space="preserve"> as a confidential record.</w:t>
      </w:r>
      <w:r w:rsidR="00BD6DD2">
        <w:rPr>
          <w:rFonts w:ascii="Times New Roman" w:hAnsi="Times New Roman" w:cs="Times New Roman"/>
          <w:sz w:val="28"/>
          <w:szCs w:val="28"/>
        </w:rPr>
        <w:t xml:space="preserve">  </w:t>
      </w:r>
      <w:r w:rsidR="00562CFA">
        <w:rPr>
          <w:rFonts w:ascii="Times New Roman" w:hAnsi="Times New Roman" w:cs="Times New Roman"/>
          <w:sz w:val="28"/>
          <w:szCs w:val="28"/>
        </w:rPr>
        <w:t>After completing these duties, Rule 419(e)(2) requires t</w:t>
      </w:r>
      <w:r w:rsidR="00BD6DD2">
        <w:rPr>
          <w:rFonts w:ascii="Times New Roman" w:hAnsi="Times New Roman" w:cs="Times New Roman"/>
          <w:sz w:val="28"/>
          <w:szCs w:val="28"/>
        </w:rPr>
        <w:t xml:space="preserve">he juvenile court clerk </w:t>
      </w:r>
      <w:r w:rsidR="00562CFA">
        <w:rPr>
          <w:rFonts w:ascii="Times New Roman" w:hAnsi="Times New Roman" w:cs="Times New Roman"/>
          <w:sz w:val="28"/>
          <w:szCs w:val="28"/>
        </w:rPr>
        <w:t xml:space="preserve">to </w:t>
      </w:r>
      <w:r w:rsidR="00BD6DD2">
        <w:rPr>
          <w:rFonts w:ascii="Times New Roman" w:hAnsi="Times New Roman" w:cs="Times New Roman"/>
          <w:sz w:val="28"/>
          <w:szCs w:val="28"/>
        </w:rPr>
        <w:t>destroy Form 7</w:t>
      </w:r>
      <w:r w:rsidR="00B46DDE">
        <w:rPr>
          <w:rFonts w:ascii="Times New Roman" w:hAnsi="Times New Roman" w:cs="Times New Roman"/>
          <w:sz w:val="28"/>
          <w:szCs w:val="28"/>
        </w:rPr>
        <w:t>.</w:t>
      </w:r>
    </w:p>
    <w:p w14:paraId="1338874D" w14:textId="47F0C8EC" w:rsidR="00C86DB1" w:rsidRPr="00C86DB1" w:rsidRDefault="00C86DB1" w:rsidP="001A4FB5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147">
        <w:rPr>
          <w:rFonts w:ascii="Times New Roman" w:eastAsia="Calibri" w:hAnsi="Times New Roman" w:cs="Times New Roman"/>
          <w:sz w:val="28"/>
          <w:szCs w:val="28"/>
        </w:rPr>
        <w:t xml:space="preserve">Pre-filing </w:t>
      </w:r>
      <w:r w:rsidR="00FE2147">
        <w:rPr>
          <w:rFonts w:ascii="Times New Roman" w:eastAsia="Calibri" w:hAnsi="Times New Roman" w:cs="Times New Roman"/>
          <w:sz w:val="28"/>
          <w:szCs w:val="28"/>
        </w:rPr>
        <w:t>v</w:t>
      </w:r>
      <w:r w:rsidRPr="00FE2147">
        <w:rPr>
          <w:rFonts w:ascii="Times New Roman" w:eastAsia="Calibri" w:hAnsi="Times New Roman" w:cs="Times New Roman"/>
          <w:sz w:val="28"/>
          <w:szCs w:val="28"/>
        </w:rPr>
        <w:t>etting</w:t>
      </w:r>
      <w:r w:rsidR="00FE2147">
        <w:rPr>
          <w:rFonts w:ascii="Times New Roman" w:eastAsia="Calibri" w:hAnsi="Times New Roman" w:cs="Times New Roman"/>
          <w:sz w:val="28"/>
          <w:szCs w:val="28"/>
        </w:rPr>
        <w:t xml:space="preserve"> of this procedure garnered the support of the Maricopa </w:t>
      </w:r>
      <w:r w:rsidR="00025710">
        <w:rPr>
          <w:rFonts w:ascii="Times New Roman" w:eastAsia="Calibri" w:hAnsi="Times New Roman" w:cs="Times New Roman"/>
          <w:sz w:val="28"/>
          <w:szCs w:val="28"/>
        </w:rPr>
        <w:t xml:space="preserve">and Pima </w:t>
      </w:r>
      <w:r w:rsidR="00FE2147">
        <w:rPr>
          <w:rFonts w:ascii="Times New Roman" w:eastAsia="Calibri" w:hAnsi="Times New Roman" w:cs="Times New Roman"/>
          <w:sz w:val="28"/>
          <w:szCs w:val="28"/>
        </w:rPr>
        <w:t>County Clerk</w:t>
      </w:r>
      <w:r w:rsidR="00025710">
        <w:rPr>
          <w:rFonts w:ascii="Times New Roman" w:eastAsia="Calibri" w:hAnsi="Times New Roman" w:cs="Times New Roman"/>
          <w:sz w:val="28"/>
          <w:szCs w:val="28"/>
        </w:rPr>
        <w:t>s</w:t>
      </w:r>
      <w:r w:rsidR="00FE2147">
        <w:rPr>
          <w:rFonts w:ascii="Times New Roman" w:eastAsia="Calibri" w:hAnsi="Times New Roman" w:cs="Times New Roman"/>
          <w:sz w:val="28"/>
          <w:szCs w:val="28"/>
        </w:rPr>
        <w:t xml:space="preserve"> but </w:t>
      </w:r>
      <w:r w:rsidR="003A6982">
        <w:rPr>
          <w:rFonts w:ascii="Times New Roman" w:eastAsia="Calibri" w:hAnsi="Times New Roman" w:cs="Times New Roman"/>
          <w:sz w:val="28"/>
          <w:szCs w:val="28"/>
        </w:rPr>
        <w:t>also revealed</w:t>
      </w:r>
      <w:r w:rsidR="00B46DDE">
        <w:rPr>
          <w:rFonts w:ascii="Times New Roman" w:eastAsia="Calibri" w:hAnsi="Times New Roman" w:cs="Times New Roman"/>
          <w:sz w:val="28"/>
          <w:szCs w:val="28"/>
        </w:rPr>
        <w:t xml:space="preserve"> the</w:t>
      </w:r>
      <w:r w:rsidR="003A6982">
        <w:rPr>
          <w:rFonts w:ascii="Times New Roman" w:eastAsia="Calibri" w:hAnsi="Times New Roman" w:cs="Times New Roman"/>
          <w:sz w:val="28"/>
          <w:szCs w:val="28"/>
        </w:rPr>
        <w:t xml:space="preserve"> concerns of clerks</w:t>
      </w:r>
      <w:r w:rsidR="00895147">
        <w:rPr>
          <w:rFonts w:ascii="Times New Roman" w:eastAsia="Calibri" w:hAnsi="Times New Roman" w:cs="Times New Roman"/>
          <w:sz w:val="28"/>
          <w:szCs w:val="28"/>
        </w:rPr>
        <w:t xml:space="preserve"> in other counties</w:t>
      </w:r>
      <w:r w:rsidR="003A6982">
        <w:rPr>
          <w:rFonts w:ascii="Times New Roman" w:eastAsia="Calibri" w:hAnsi="Times New Roman" w:cs="Times New Roman"/>
          <w:sz w:val="28"/>
          <w:szCs w:val="28"/>
        </w:rPr>
        <w:t>, as noted in the supplemental petition.</w:t>
      </w:r>
      <w:r w:rsidR="009E08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E06C1">
        <w:rPr>
          <w:rFonts w:ascii="Times New Roman" w:eastAsia="Calibri" w:hAnsi="Times New Roman" w:cs="Times New Roman"/>
          <w:sz w:val="28"/>
          <w:szCs w:val="28"/>
        </w:rPr>
        <w:t xml:space="preserve">After the </w:t>
      </w:r>
      <w:r w:rsidR="00232B5D">
        <w:rPr>
          <w:rFonts w:ascii="Times New Roman" w:eastAsia="Calibri" w:hAnsi="Times New Roman" w:cs="Times New Roman"/>
          <w:sz w:val="28"/>
          <w:szCs w:val="28"/>
        </w:rPr>
        <w:t>Court</w:t>
      </w:r>
      <w:r w:rsidR="006615A5">
        <w:rPr>
          <w:rFonts w:ascii="Times New Roman" w:eastAsia="Calibri" w:hAnsi="Times New Roman" w:cs="Times New Roman"/>
          <w:sz w:val="28"/>
          <w:szCs w:val="28"/>
        </w:rPr>
        <w:t xml:space="preserve"> opened the </w:t>
      </w:r>
      <w:r w:rsidR="00DF0A2E">
        <w:rPr>
          <w:rFonts w:ascii="Times New Roman" w:eastAsia="Calibri" w:hAnsi="Times New Roman" w:cs="Times New Roman"/>
          <w:sz w:val="28"/>
          <w:szCs w:val="28"/>
        </w:rPr>
        <w:t xml:space="preserve">supplemental petition </w:t>
      </w:r>
      <w:r w:rsidR="006615A5">
        <w:rPr>
          <w:rFonts w:ascii="Times New Roman" w:eastAsia="Calibri" w:hAnsi="Times New Roman" w:cs="Times New Roman"/>
          <w:sz w:val="28"/>
          <w:szCs w:val="28"/>
        </w:rPr>
        <w:t>for public comment</w:t>
      </w:r>
      <w:r w:rsidR="00DF0A2E">
        <w:rPr>
          <w:rFonts w:ascii="Times New Roman" w:eastAsia="Calibri" w:hAnsi="Times New Roman" w:cs="Times New Roman"/>
          <w:sz w:val="28"/>
          <w:szCs w:val="28"/>
        </w:rPr>
        <w:t>,</w:t>
      </w:r>
      <w:r w:rsidR="006615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A2E">
        <w:rPr>
          <w:rFonts w:ascii="Times New Roman" w:eastAsia="Calibri" w:hAnsi="Times New Roman" w:cs="Times New Roman"/>
          <w:sz w:val="28"/>
          <w:szCs w:val="28"/>
        </w:rPr>
        <w:t xml:space="preserve">two </w:t>
      </w:r>
      <w:r w:rsidR="009E0861">
        <w:rPr>
          <w:rFonts w:ascii="Times New Roman" w:eastAsia="Calibri" w:hAnsi="Times New Roman" w:cs="Times New Roman"/>
          <w:sz w:val="28"/>
          <w:szCs w:val="28"/>
        </w:rPr>
        <w:t xml:space="preserve">formal comments were filed on the Court Rules Forum, the first by the Court’s Family Court Improvement Committee (“FCIC”) and the second by </w:t>
      </w:r>
      <w:r w:rsidR="00611C4D">
        <w:rPr>
          <w:rFonts w:ascii="Times New Roman" w:eastAsia="Calibri" w:hAnsi="Times New Roman" w:cs="Times New Roman"/>
          <w:sz w:val="28"/>
          <w:szCs w:val="28"/>
        </w:rPr>
        <w:t>the Arizona Association of Superior Court Clerks (</w:t>
      </w:r>
      <w:r w:rsidR="00866CD5">
        <w:rPr>
          <w:rFonts w:ascii="Times New Roman" w:eastAsia="Calibri" w:hAnsi="Times New Roman" w:cs="Times New Roman"/>
          <w:sz w:val="28"/>
          <w:szCs w:val="28"/>
        </w:rPr>
        <w:t>“</w:t>
      </w:r>
      <w:r w:rsidR="00611C4D">
        <w:rPr>
          <w:rFonts w:ascii="Times New Roman" w:eastAsia="Calibri" w:hAnsi="Times New Roman" w:cs="Times New Roman"/>
          <w:sz w:val="28"/>
          <w:szCs w:val="28"/>
        </w:rPr>
        <w:t>AASCC</w:t>
      </w:r>
      <w:r w:rsidR="00866CD5">
        <w:rPr>
          <w:rFonts w:ascii="Times New Roman" w:eastAsia="Calibri" w:hAnsi="Times New Roman" w:cs="Times New Roman"/>
          <w:sz w:val="28"/>
          <w:szCs w:val="28"/>
        </w:rPr>
        <w:t>”).</w:t>
      </w:r>
    </w:p>
    <w:p w14:paraId="3B8477F5" w14:textId="00B8F41A" w:rsidR="006615A5" w:rsidRPr="001A4FB5" w:rsidRDefault="006615A5" w:rsidP="001A4FB5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B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Summary of the comments.</w:t>
      </w:r>
      <w:r w:rsidRPr="001A4F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6F2477" w:rsidRPr="001A4FB5">
        <w:rPr>
          <w:rFonts w:ascii="Times New Roman" w:eastAsia="Calibri" w:hAnsi="Times New Roman" w:cs="Times New Roman"/>
          <w:sz w:val="28"/>
          <w:szCs w:val="28"/>
        </w:rPr>
        <w:t xml:space="preserve">  The FCIC’s comment</w:t>
      </w:r>
      <w:r w:rsidR="00002248" w:rsidRPr="001A4FB5">
        <w:rPr>
          <w:rFonts w:ascii="Times New Roman" w:eastAsia="Calibri" w:hAnsi="Times New Roman" w:cs="Times New Roman"/>
          <w:sz w:val="28"/>
          <w:szCs w:val="28"/>
        </w:rPr>
        <w:t xml:space="preserve"> supported Form 7 “in concept</w:t>
      </w:r>
      <w:r w:rsidR="000C6AC4" w:rsidRPr="001A4FB5">
        <w:rPr>
          <w:rFonts w:ascii="Times New Roman" w:eastAsia="Calibri" w:hAnsi="Times New Roman" w:cs="Times New Roman"/>
          <w:sz w:val="28"/>
          <w:szCs w:val="28"/>
        </w:rPr>
        <w:t>,</w:t>
      </w:r>
      <w:r w:rsidR="00932181" w:rsidRPr="001A4FB5">
        <w:rPr>
          <w:rFonts w:ascii="Times New Roman" w:eastAsia="Calibri" w:hAnsi="Times New Roman" w:cs="Times New Roman"/>
          <w:sz w:val="28"/>
          <w:szCs w:val="28"/>
        </w:rPr>
        <w:t xml:space="preserve">” provided that two concerns were addressed.   </w:t>
      </w:r>
      <w:r w:rsidR="009E757A" w:rsidRPr="001A4FB5">
        <w:rPr>
          <w:rFonts w:ascii="Times New Roman" w:eastAsia="Calibri" w:hAnsi="Times New Roman" w:cs="Times New Roman"/>
          <w:sz w:val="28"/>
          <w:szCs w:val="28"/>
        </w:rPr>
        <w:t xml:space="preserve">First, the FCIC </w:t>
      </w:r>
      <w:r w:rsidR="009E757A" w:rsidRPr="001A4F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expressed a preference that Form 7 be “filed and served.”  </w:t>
      </w:r>
      <w:r w:rsidR="00932181" w:rsidRPr="001A4F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4161" w:rsidRPr="001A4FB5">
        <w:rPr>
          <w:rFonts w:ascii="Times New Roman" w:eastAsia="Calibri" w:hAnsi="Times New Roman" w:cs="Times New Roman"/>
          <w:sz w:val="28"/>
          <w:szCs w:val="28"/>
        </w:rPr>
        <w:t>The second concern was that the time for the clerk to complete a search of the registry</w:t>
      </w:r>
      <w:r w:rsidR="00501266" w:rsidRPr="001A4FB5">
        <w:rPr>
          <w:rFonts w:ascii="Times New Roman" w:eastAsia="Calibri" w:hAnsi="Times New Roman" w:cs="Times New Roman"/>
          <w:sz w:val="28"/>
          <w:szCs w:val="28"/>
        </w:rPr>
        <w:t>, which</w:t>
      </w:r>
      <w:r w:rsidR="00434161" w:rsidRPr="001A4FB5">
        <w:rPr>
          <w:rFonts w:ascii="Times New Roman" w:eastAsia="Calibri" w:hAnsi="Times New Roman" w:cs="Times New Roman"/>
          <w:sz w:val="28"/>
          <w:szCs w:val="28"/>
        </w:rPr>
        <w:t xml:space="preserve"> was unspecified</w:t>
      </w:r>
      <w:r w:rsidR="00D91382" w:rsidRPr="001A4FB5">
        <w:rPr>
          <w:rFonts w:ascii="Times New Roman" w:eastAsia="Calibri" w:hAnsi="Times New Roman" w:cs="Times New Roman"/>
          <w:sz w:val="28"/>
          <w:szCs w:val="28"/>
        </w:rPr>
        <w:t xml:space="preserve">, should have a </w:t>
      </w:r>
      <w:r w:rsidR="00BC4502" w:rsidRPr="001A4FB5">
        <w:rPr>
          <w:rFonts w:ascii="Times New Roman" w:eastAsia="Calibri" w:hAnsi="Times New Roman" w:cs="Times New Roman"/>
          <w:sz w:val="28"/>
          <w:szCs w:val="28"/>
        </w:rPr>
        <w:t>deadline</w:t>
      </w:r>
      <w:r w:rsidR="00434161" w:rsidRPr="001A4F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0F8C0F" w14:textId="1E6B7AB6" w:rsidR="00DF75F7" w:rsidRDefault="009F4FFD" w:rsidP="00C86DB1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</w:t>
      </w:r>
      <w:r w:rsidR="008E1ECB">
        <w:rPr>
          <w:rFonts w:ascii="Times New Roman" w:eastAsia="Calibri" w:hAnsi="Times New Roman" w:cs="Times New Roman"/>
          <w:sz w:val="28"/>
          <w:szCs w:val="28"/>
        </w:rPr>
        <w:t xml:space="preserve"> AASCC</w:t>
      </w:r>
      <w:r w:rsidR="000C6AC4">
        <w:rPr>
          <w:rFonts w:ascii="Times New Roman" w:eastAsia="Calibri" w:hAnsi="Times New Roman" w:cs="Times New Roman"/>
          <w:sz w:val="28"/>
          <w:szCs w:val="28"/>
        </w:rPr>
        <w:t xml:space="preserve"> comment</w:t>
      </w:r>
      <w:r w:rsidR="008E1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33C">
        <w:rPr>
          <w:rFonts w:ascii="Times New Roman" w:eastAsia="Calibri" w:hAnsi="Times New Roman" w:cs="Times New Roman"/>
          <w:sz w:val="28"/>
          <w:szCs w:val="28"/>
        </w:rPr>
        <w:t>expressed concern with</w:t>
      </w:r>
      <w:r w:rsidR="008E1ECB">
        <w:rPr>
          <w:rFonts w:ascii="Times New Roman" w:eastAsia="Calibri" w:hAnsi="Times New Roman" w:cs="Times New Roman"/>
          <w:sz w:val="28"/>
          <w:szCs w:val="28"/>
        </w:rPr>
        <w:t xml:space="preserve"> Rule 419</w:t>
      </w:r>
      <w:r w:rsidR="00832803">
        <w:rPr>
          <w:rFonts w:ascii="Times New Roman" w:eastAsia="Calibri" w:hAnsi="Times New Roman" w:cs="Times New Roman"/>
          <w:sz w:val="28"/>
          <w:szCs w:val="28"/>
        </w:rPr>
        <w:t xml:space="preserve">(e)(2), the provision referenced above that requires the clerk to destroy Form 7 after completing the registry search.   </w:t>
      </w:r>
      <w:r w:rsidR="00C773D6">
        <w:rPr>
          <w:rFonts w:ascii="Times New Roman" w:eastAsia="Calibri" w:hAnsi="Times New Roman" w:cs="Times New Roman"/>
          <w:sz w:val="28"/>
          <w:szCs w:val="28"/>
        </w:rPr>
        <w:t xml:space="preserve">Thirteen counties – all of whom use the AJACS case management system </w:t>
      </w:r>
      <w:r w:rsidR="0006508A">
        <w:rPr>
          <w:rFonts w:ascii="Times New Roman" w:eastAsia="Calibri" w:hAnsi="Times New Roman" w:cs="Times New Roman"/>
          <w:sz w:val="28"/>
          <w:szCs w:val="28"/>
        </w:rPr>
        <w:t>–</w:t>
      </w:r>
      <w:r w:rsidR="00C77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08A">
        <w:rPr>
          <w:rFonts w:ascii="Times New Roman" w:eastAsia="Calibri" w:hAnsi="Times New Roman" w:cs="Times New Roman"/>
          <w:sz w:val="28"/>
          <w:szCs w:val="28"/>
        </w:rPr>
        <w:t>opposed the provision</w:t>
      </w:r>
      <w:r w:rsidR="00BF2BD2">
        <w:rPr>
          <w:rFonts w:ascii="Times New Roman" w:eastAsia="Calibri" w:hAnsi="Times New Roman" w:cs="Times New Roman"/>
          <w:sz w:val="28"/>
          <w:szCs w:val="28"/>
        </w:rPr>
        <w:t xml:space="preserve"> regarding destruction</w:t>
      </w:r>
      <w:r w:rsidR="0006508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910610">
        <w:rPr>
          <w:rFonts w:ascii="Times New Roman" w:eastAsia="Calibri" w:hAnsi="Times New Roman" w:cs="Times New Roman"/>
          <w:sz w:val="28"/>
          <w:szCs w:val="28"/>
        </w:rPr>
        <w:t>These clerks maintain that they are courts</w:t>
      </w:r>
      <w:r w:rsidR="007458C7">
        <w:rPr>
          <w:rFonts w:ascii="Times New Roman" w:eastAsia="Calibri" w:hAnsi="Times New Roman" w:cs="Times New Roman"/>
          <w:sz w:val="28"/>
          <w:szCs w:val="28"/>
        </w:rPr>
        <w:t xml:space="preserve"> of record under the Arizona Constitution (Article 6, Section 30)</w:t>
      </w:r>
      <w:r w:rsidR="00F94EC0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="00213F8B">
        <w:rPr>
          <w:rFonts w:ascii="Times New Roman" w:eastAsia="Calibri" w:hAnsi="Times New Roman" w:cs="Times New Roman"/>
          <w:sz w:val="28"/>
          <w:szCs w:val="28"/>
        </w:rPr>
        <w:t xml:space="preserve">because </w:t>
      </w:r>
      <w:r w:rsidR="00F94EC0">
        <w:rPr>
          <w:rFonts w:ascii="Times New Roman" w:eastAsia="Calibri" w:hAnsi="Times New Roman" w:cs="Times New Roman"/>
          <w:sz w:val="28"/>
          <w:szCs w:val="28"/>
        </w:rPr>
        <w:t>their clerks will be relying on the information in Form 7 to prepare Form 8</w:t>
      </w:r>
      <w:r w:rsidR="00DF7FC9">
        <w:rPr>
          <w:rFonts w:ascii="Times New Roman" w:eastAsia="Calibri" w:hAnsi="Times New Roman" w:cs="Times New Roman"/>
          <w:sz w:val="28"/>
          <w:szCs w:val="28"/>
        </w:rPr>
        <w:t xml:space="preserve">, they have a duty to retain Form 7.  They also </w:t>
      </w:r>
      <w:r w:rsidR="00E73437">
        <w:rPr>
          <w:rFonts w:ascii="Times New Roman" w:eastAsia="Calibri" w:hAnsi="Times New Roman" w:cs="Times New Roman"/>
          <w:sz w:val="28"/>
          <w:szCs w:val="28"/>
        </w:rPr>
        <w:t>contend that it is “extremely rare” for a document that</w:t>
      </w:r>
      <w:r w:rsidR="00DF75F7">
        <w:rPr>
          <w:rFonts w:ascii="Times New Roman" w:eastAsia="Calibri" w:hAnsi="Times New Roman" w:cs="Times New Roman"/>
          <w:sz w:val="28"/>
          <w:szCs w:val="28"/>
        </w:rPr>
        <w:t xml:space="preserve"> is presented to the clerks to not be formally filed in a case file.</w:t>
      </w:r>
      <w:r w:rsidR="00945396">
        <w:rPr>
          <w:rStyle w:val="FootnoteReference"/>
          <w:rFonts w:ascii="Times New Roman" w:eastAsia="Calibri" w:hAnsi="Times New Roman" w:cs="Times New Roman"/>
          <w:sz w:val="28"/>
          <w:szCs w:val="28"/>
        </w:rPr>
        <w:footnoteReference w:id="2"/>
      </w:r>
    </w:p>
    <w:p w14:paraId="5553C6E1" w14:textId="5A4FAA52" w:rsidR="00931E58" w:rsidRDefault="00987052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Clerks in </w:t>
      </w:r>
      <w:r w:rsidR="0006508A">
        <w:rPr>
          <w:rFonts w:ascii="Times New Roman" w:eastAsia="Calibri" w:hAnsi="Times New Roman" w:cs="Times New Roman"/>
          <w:sz w:val="28"/>
          <w:szCs w:val="28"/>
        </w:rPr>
        <w:t>Maricopa and Pima Counties – who maintain their own</w:t>
      </w:r>
      <w:r w:rsidR="00BD6D26">
        <w:rPr>
          <w:rFonts w:ascii="Times New Roman" w:eastAsia="Calibri" w:hAnsi="Times New Roman" w:cs="Times New Roman"/>
          <w:sz w:val="28"/>
          <w:szCs w:val="28"/>
        </w:rPr>
        <w:t xml:space="preserve"> case management systems, respectively </w:t>
      </w:r>
      <w:proofErr w:type="spellStart"/>
      <w:r w:rsidR="00BD6D26">
        <w:rPr>
          <w:rFonts w:ascii="Times New Roman" w:eastAsia="Calibri" w:hAnsi="Times New Roman" w:cs="Times New Roman"/>
          <w:sz w:val="28"/>
          <w:szCs w:val="28"/>
        </w:rPr>
        <w:t>iC</w:t>
      </w:r>
      <w:r>
        <w:rPr>
          <w:rFonts w:ascii="Times New Roman" w:eastAsia="Calibri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and Agave –</w:t>
      </w:r>
      <w:r w:rsidR="00780A0D">
        <w:rPr>
          <w:rFonts w:ascii="Times New Roman" w:eastAsia="Calibri" w:hAnsi="Times New Roman" w:cs="Times New Roman"/>
          <w:sz w:val="28"/>
          <w:szCs w:val="28"/>
        </w:rPr>
        <w:t xml:space="preserve"> did not oppose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="00071DAA">
        <w:rPr>
          <w:rFonts w:ascii="Times New Roman" w:eastAsia="Calibri" w:hAnsi="Times New Roman" w:cs="Times New Roman"/>
          <w:sz w:val="28"/>
          <w:szCs w:val="28"/>
        </w:rPr>
        <w:t xml:space="preserve">destruction </w:t>
      </w:r>
      <w:r>
        <w:rPr>
          <w:rFonts w:ascii="Times New Roman" w:eastAsia="Calibri" w:hAnsi="Times New Roman" w:cs="Times New Roman"/>
          <w:sz w:val="28"/>
          <w:szCs w:val="28"/>
        </w:rPr>
        <w:t>provision.</w:t>
      </w:r>
      <w:r w:rsidR="007838A6">
        <w:rPr>
          <w:rFonts w:ascii="Times New Roman" w:eastAsia="Calibri" w:hAnsi="Times New Roman" w:cs="Times New Roman"/>
          <w:sz w:val="28"/>
          <w:szCs w:val="28"/>
        </w:rPr>
        <w:t xml:space="preserve">  Maricopa currently</w:t>
      </w:r>
      <w:r w:rsidR="009C7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6A27">
        <w:rPr>
          <w:rFonts w:ascii="Times New Roman" w:eastAsia="Calibri" w:hAnsi="Times New Roman" w:cs="Times New Roman"/>
          <w:sz w:val="28"/>
          <w:szCs w:val="28"/>
        </w:rPr>
        <w:t>uses a</w:t>
      </w:r>
      <w:r w:rsidR="009C7EEA">
        <w:rPr>
          <w:rFonts w:ascii="Times New Roman" w:eastAsia="Calibri" w:hAnsi="Times New Roman" w:cs="Times New Roman"/>
          <w:sz w:val="28"/>
          <w:szCs w:val="28"/>
        </w:rPr>
        <w:t xml:space="preserve"> form that is similar to Form 7, and after confirm</w:t>
      </w:r>
      <w:r w:rsidR="00CC6A27">
        <w:rPr>
          <w:rFonts w:ascii="Times New Roman" w:eastAsia="Calibri" w:hAnsi="Times New Roman" w:cs="Times New Roman"/>
          <w:sz w:val="28"/>
          <w:szCs w:val="28"/>
        </w:rPr>
        <w:t>ing</w:t>
      </w:r>
      <w:r w:rsidR="009C7EEA">
        <w:rPr>
          <w:rFonts w:ascii="Times New Roman" w:eastAsia="Calibri" w:hAnsi="Times New Roman" w:cs="Times New Roman"/>
          <w:sz w:val="28"/>
          <w:szCs w:val="28"/>
        </w:rPr>
        <w:t xml:space="preserve"> the exis</w:t>
      </w:r>
      <w:r w:rsidR="00CC6A27">
        <w:rPr>
          <w:rFonts w:ascii="Times New Roman" w:eastAsia="Calibri" w:hAnsi="Times New Roman" w:cs="Times New Roman"/>
          <w:sz w:val="28"/>
          <w:szCs w:val="28"/>
        </w:rPr>
        <w:t>tence</w:t>
      </w:r>
      <w:r w:rsidR="009C7EEA">
        <w:rPr>
          <w:rFonts w:ascii="Times New Roman" w:eastAsia="Calibri" w:hAnsi="Times New Roman" w:cs="Times New Roman"/>
          <w:sz w:val="28"/>
          <w:szCs w:val="28"/>
        </w:rPr>
        <w:t xml:space="preserve"> of a child support order, the clerks destroy the form.</w:t>
      </w:r>
      <w:r w:rsidR="00CC6A27">
        <w:rPr>
          <w:rFonts w:ascii="Times New Roman" w:eastAsia="Calibri" w:hAnsi="Times New Roman" w:cs="Times New Roman"/>
          <w:sz w:val="28"/>
          <w:szCs w:val="28"/>
        </w:rPr>
        <w:t xml:space="preserve">  The </w:t>
      </w:r>
      <w:r w:rsidR="000E530F">
        <w:rPr>
          <w:rFonts w:ascii="Times New Roman" w:eastAsia="Calibri" w:hAnsi="Times New Roman" w:cs="Times New Roman"/>
          <w:sz w:val="28"/>
          <w:szCs w:val="28"/>
        </w:rPr>
        <w:t xml:space="preserve">AASCC </w:t>
      </w:r>
      <w:r w:rsidR="00CC6A27">
        <w:rPr>
          <w:rFonts w:ascii="Times New Roman" w:eastAsia="Calibri" w:hAnsi="Times New Roman" w:cs="Times New Roman"/>
          <w:sz w:val="28"/>
          <w:szCs w:val="28"/>
        </w:rPr>
        <w:t xml:space="preserve">comment further </w:t>
      </w:r>
      <w:r w:rsidR="00CC6A27" w:rsidRPr="00CC6A27">
        <w:rPr>
          <w:rFonts w:ascii="Times New Roman" w:eastAsia="Calibri" w:hAnsi="Times New Roman" w:cs="Times New Roman"/>
          <w:sz w:val="28"/>
          <w:szCs w:val="28"/>
        </w:rPr>
        <w:t>advises that “</w:t>
      </w:r>
      <w:r w:rsidR="00CC6A27" w:rsidRPr="00CC6A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Maricopa County Clerk routinely works with </w:t>
      </w:r>
      <w:r w:rsidR="00CC6A27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documents that are not necessarily filed into a case file.”  </w:t>
      </w:r>
      <w:r w:rsidR="005A7323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969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Nevertheless</w:t>
      </w:r>
      <w:r w:rsidR="004F2DFD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>, t</w:t>
      </w:r>
      <w:r w:rsidR="005A7323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he </w:t>
      </w:r>
      <w:r w:rsidR="005A7323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comment goes on to state that</w:t>
      </w:r>
      <w:r w:rsidR="004F2DFD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Maricopa County Clerk </w:t>
      </w:r>
      <w:r w:rsidR="009348B1">
        <w:rPr>
          <w:rFonts w:ascii="Times New Roman" w:eastAsia="Times New Roman" w:hAnsi="Times New Roman" w:cs="Times New Roman"/>
          <w:spacing w:val="1"/>
          <w:sz w:val="28"/>
          <w:szCs w:val="28"/>
        </w:rPr>
        <w:t>does not object</w:t>
      </w:r>
      <w:r w:rsidR="004F2DFD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to filing Form 7 if the Court determines</w:t>
      </w:r>
      <w:r w:rsidR="009348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that is the better course</w:t>
      </w:r>
      <w:r w:rsidR="004F2DFD" w:rsidRPr="004F2DF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62C6916C" w14:textId="414FFB06" w:rsidR="00A219CB" w:rsidRDefault="00A219CB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An Appendix to the AASCC comment</w:t>
      </w:r>
      <w:r w:rsidR="002B5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contained the following modifications to Rule 419:</w:t>
      </w:r>
    </w:p>
    <w:p w14:paraId="54A0BD59" w14:textId="63FC02F1" w:rsidR="008930AE" w:rsidRDefault="008930AE" w:rsidP="002B500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Modif</w:t>
      </w:r>
      <w:r w:rsidR="00134000">
        <w:rPr>
          <w:rFonts w:ascii="Times New Roman" w:eastAsia="Times New Roman" w:hAnsi="Times New Roman" w:cs="Times New Roman"/>
          <w:spacing w:val="1"/>
          <w:sz w:val="28"/>
          <w:szCs w:val="28"/>
        </w:rPr>
        <w:t>ying subpart (b)(1) to require that DCS or the prospective adoptive parent “file” rather than “provide” Form 7</w:t>
      </w:r>
      <w:r w:rsidR="00F12E10">
        <w:rPr>
          <w:rFonts w:ascii="Times New Roman" w:eastAsia="Times New Roman" w:hAnsi="Times New Roman" w:cs="Times New Roman"/>
          <w:spacing w:val="1"/>
          <w:sz w:val="28"/>
          <w:szCs w:val="28"/>
        </w:rPr>
        <w:t>, and further requiring that the</w:t>
      </w:r>
      <w:r w:rsidR="007F54C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filing of the form be “under seal in the adoption case.”</w:t>
      </w:r>
    </w:p>
    <w:p w14:paraId="345DD9E4" w14:textId="1F066D6D" w:rsidR="002B500C" w:rsidRDefault="008065EF" w:rsidP="002B500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Striking subpart (b)(3), which provides, “</w:t>
      </w:r>
      <w:r w:rsidR="00C44A0A">
        <w:rPr>
          <w:rFonts w:ascii="Times New Roman" w:eastAsia="Times New Roman" w:hAnsi="Times New Roman" w:cs="Times New Roman"/>
          <w:spacing w:val="1"/>
          <w:sz w:val="28"/>
          <w:szCs w:val="28"/>
        </w:rPr>
        <w:t>the juvenile court clerk must maintain Form 7 as an unfiled document</w:t>
      </w:r>
      <w:r w:rsidR="009D0E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in the adoption case.”</w:t>
      </w:r>
    </w:p>
    <w:p w14:paraId="12C086FB" w14:textId="57F72A9F" w:rsidR="009D0E39" w:rsidRDefault="009D0E39" w:rsidP="002B500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Striking subpart (e)(2), which requires the clerk to “destroy Form 7</w:t>
      </w:r>
      <w:r w:rsidR="008930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” after </w:t>
      </w:r>
      <w:r w:rsidR="000409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clerk </w:t>
      </w:r>
      <w:r w:rsidR="008930AE">
        <w:rPr>
          <w:rFonts w:ascii="Times New Roman" w:eastAsia="Times New Roman" w:hAnsi="Times New Roman" w:cs="Times New Roman"/>
          <w:spacing w:val="1"/>
          <w:sz w:val="28"/>
          <w:szCs w:val="28"/>
        </w:rPr>
        <w:t>complet</w:t>
      </w:r>
      <w:r w:rsidR="00040944">
        <w:rPr>
          <w:rFonts w:ascii="Times New Roman" w:eastAsia="Times New Roman" w:hAnsi="Times New Roman" w:cs="Times New Roman"/>
          <w:spacing w:val="1"/>
          <w:sz w:val="28"/>
          <w:szCs w:val="28"/>
        </w:rPr>
        <w:t>es</w:t>
      </w:r>
      <w:r w:rsidR="008930A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registry search and distribut</w:t>
      </w:r>
      <w:r w:rsidR="000409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es </w:t>
      </w:r>
      <w:r w:rsidR="008930AE">
        <w:rPr>
          <w:rFonts w:ascii="Times New Roman" w:eastAsia="Times New Roman" w:hAnsi="Times New Roman" w:cs="Times New Roman"/>
          <w:spacing w:val="1"/>
          <w:sz w:val="28"/>
          <w:szCs w:val="28"/>
        </w:rPr>
        <w:t>Form 8</w:t>
      </w:r>
      <w:r w:rsidR="008E5EFB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402AF884" w14:textId="3F397989" w:rsidR="00BC3D1E" w:rsidRPr="00BC3D1E" w:rsidRDefault="00BC3D1E" w:rsidP="00BC3D1E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The AASCC comment</w:t>
      </w:r>
      <w:r w:rsidR="008E56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624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did not </w:t>
      </w:r>
      <w:r w:rsidR="00E1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address the absence </w:t>
      </w:r>
      <w:r w:rsidR="0044221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in Rule 419 </w:t>
      </w:r>
      <w:r w:rsidR="00E13A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of </w:t>
      </w:r>
      <w:r w:rsidR="00917B60">
        <w:rPr>
          <w:rFonts w:ascii="Times New Roman" w:eastAsia="Times New Roman" w:hAnsi="Times New Roman" w:cs="Times New Roman"/>
          <w:spacing w:val="1"/>
          <w:sz w:val="28"/>
          <w:szCs w:val="28"/>
        </w:rPr>
        <w:t>a time limit for the clerk to complete a search of the registry</w:t>
      </w:r>
    </w:p>
    <w:p w14:paraId="2B6ABF99" w14:textId="4C2C7F67" w:rsidR="00594439" w:rsidRPr="001A4FB5" w:rsidRDefault="00BA355B" w:rsidP="001A4FB5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A4F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Discussion.</w:t>
      </w:r>
      <w:r w:rsidR="00D84137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8E5EFB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94439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In response to the FCIC’s comment about a time limitation, the Editorial Group proposes adding to Rule 419(d) a requirement that the clerk’s actions must be completed no later than 30 days after the </w:t>
      </w:r>
      <w:r w:rsidR="00B87500">
        <w:rPr>
          <w:rFonts w:ascii="Times New Roman" w:eastAsia="Times New Roman" w:hAnsi="Times New Roman" w:cs="Times New Roman"/>
          <w:spacing w:val="1"/>
          <w:sz w:val="28"/>
          <w:szCs w:val="28"/>
        </w:rPr>
        <w:t>submission</w:t>
      </w:r>
      <w:r w:rsidR="00594439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date of Form 7.  The Clerks have concurred with this proposed time.</w:t>
      </w:r>
      <w:r w:rsidR="008446E1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The revision </w:t>
      </w:r>
      <w:r w:rsidR="00D86D26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section (d) </w:t>
      </w:r>
      <w:r w:rsidR="008446E1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is shown in </w:t>
      </w:r>
      <w:r w:rsidR="002934B6">
        <w:rPr>
          <w:rFonts w:ascii="Times New Roman" w:eastAsia="Times New Roman" w:hAnsi="Times New Roman" w:cs="Times New Roman"/>
          <w:spacing w:val="1"/>
          <w:sz w:val="28"/>
          <w:szCs w:val="28"/>
        </w:rPr>
        <w:t>the</w:t>
      </w:r>
      <w:r w:rsidR="008446E1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Appendix to this </w:t>
      </w:r>
      <w:r w:rsidR="002934B6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="008446E1" w:rsidRPr="001A4F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eply.  </w:t>
      </w:r>
    </w:p>
    <w:p w14:paraId="2BF6FCFC" w14:textId="077E8547" w:rsidR="00BA355B" w:rsidRDefault="00855C8F" w:rsidP="000E3680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more challenging issue </w:t>
      </w:r>
      <w:r w:rsidR="0012591C">
        <w:rPr>
          <w:rFonts w:ascii="Times New Roman" w:eastAsia="Times New Roman" w:hAnsi="Times New Roman" w:cs="Times New Roman"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2F0A">
        <w:rPr>
          <w:rFonts w:ascii="Times New Roman" w:eastAsia="Times New Roman" w:hAnsi="Times New Roman" w:cs="Times New Roman"/>
          <w:spacing w:val="1"/>
          <w:sz w:val="28"/>
          <w:szCs w:val="28"/>
        </w:rPr>
        <w:t>whether Form 7 should be</w:t>
      </w:r>
      <w:r w:rsidR="00E22E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filed, as the AASCC’s comment proposes, or simply provided as an unfiled document</w:t>
      </w:r>
      <w:r w:rsidR="008346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and then </w:t>
      </w:r>
      <w:r w:rsidR="0083460F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destroyed</w:t>
      </w:r>
      <w:r w:rsidR="00E22EC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as the Task Force initially proposed.  </w:t>
      </w:r>
      <w:r w:rsidR="00AA28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Editorial Group has given the Clerk’s proposal </w:t>
      </w:r>
      <w:r w:rsidR="0083460F">
        <w:rPr>
          <w:rFonts w:ascii="Times New Roman" w:eastAsia="Times New Roman" w:hAnsi="Times New Roman" w:cs="Times New Roman"/>
          <w:spacing w:val="1"/>
          <w:sz w:val="28"/>
          <w:szCs w:val="28"/>
        </w:rPr>
        <w:t>considerable thought and</w:t>
      </w:r>
      <w:r w:rsidR="009028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concluded that the Task Force’s initial proposal</w:t>
      </w:r>
      <w:r w:rsidR="00C803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92103">
        <w:rPr>
          <w:rFonts w:ascii="Times New Roman" w:eastAsia="Times New Roman" w:hAnsi="Times New Roman" w:cs="Times New Roman"/>
          <w:spacing w:val="1"/>
          <w:sz w:val="28"/>
          <w:szCs w:val="28"/>
        </w:rPr>
        <w:t>is more sensible and practical</w:t>
      </w:r>
      <w:r w:rsidR="00C803E0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6BD0A51A" w14:textId="55F7E53C" w:rsidR="00A06CAB" w:rsidRDefault="00BA4D39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A4FB5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First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the Task Force believed that the information contained in Form 7 was not necessary to complete the adopt</w:t>
      </w:r>
      <w:r w:rsidR="00235A1D">
        <w:rPr>
          <w:rFonts w:ascii="Times New Roman" w:eastAsia="Times New Roman" w:hAnsi="Times New Roman" w:cs="Times New Roman"/>
          <w:spacing w:val="1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proceeding.  </w:t>
      </w:r>
      <w:r w:rsidR="001F77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Indeed, had this information been necessary for the adoption proceeding, it would have already been contained in the court file, and there would be no need to request it </w:t>
      </w:r>
      <w:r w:rsidR="00A651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in Form 7.  </w:t>
      </w:r>
      <w:r w:rsidR="00B25B9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</w:t>
      </w:r>
      <w:r w:rsidR="00C803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Task Force was mindful that the </w:t>
      </w:r>
      <w:r w:rsidR="00B25B9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purpose of </w:t>
      </w:r>
      <w:r w:rsidR="005A5B9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Form 7 </w:t>
      </w:r>
      <w:r w:rsidR="00B70F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is </w:t>
      </w:r>
      <w:r w:rsidR="00B25B92">
        <w:rPr>
          <w:rFonts w:ascii="Times New Roman" w:eastAsia="Times New Roman" w:hAnsi="Times New Roman" w:cs="Times New Roman"/>
          <w:spacing w:val="1"/>
          <w:sz w:val="28"/>
          <w:szCs w:val="28"/>
        </w:rPr>
        <w:t>to determine whether a child support order exists in a family law or IV-D case</w:t>
      </w:r>
      <w:r w:rsidR="009443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 </w:t>
      </w:r>
      <w:r w:rsidR="001E5AB4">
        <w:rPr>
          <w:rFonts w:ascii="Times New Roman" w:eastAsia="Times New Roman" w:hAnsi="Times New Roman" w:cs="Times New Roman"/>
          <w:spacing w:val="1"/>
          <w:sz w:val="28"/>
          <w:szCs w:val="28"/>
        </w:rPr>
        <w:t>It is</w:t>
      </w:r>
      <w:r w:rsidR="000E48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immaterial to the adoption case</w:t>
      </w:r>
      <w:r w:rsidR="007D19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</w:t>
      </w:r>
      <w:r w:rsidR="007D1928">
        <w:rPr>
          <w:rFonts w:ascii="Times New Roman" w:eastAsia="Times New Roman" w:hAnsi="Times New Roman" w:cs="Times New Roman"/>
          <w:spacing w:val="1"/>
          <w:sz w:val="28"/>
          <w:szCs w:val="28"/>
        </w:rPr>
        <w:t>he adoption judge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does not</w:t>
      </w:r>
      <w:r w:rsidR="00492C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>need</w:t>
      </w:r>
      <w:r w:rsidR="00492C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</w:t>
      </w:r>
      <w:r w:rsidR="00492CCA">
        <w:rPr>
          <w:rFonts w:ascii="Times New Roman" w:eastAsia="Times New Roman" w:hAnsi="Times New Roman" w:cs="Times New Roman"/>
          <w:spacing w:val="1"/>
          <w:sz w:val="28"/>
          <w:szCs w:val="28"/>
        </w:rPr>
        <w:t>review Form 7</w:t>
      </w:r>
      <w:r w:rsidR="008F192C" w:rsidRPr="008F192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>uring an adoption proceeding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>; the</w:t>
      </w:r>
      <w:r w:rsidR="00492CC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form</w:t>
      </w:r>
      <w:r w:rsidR="000E48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does not even come into play until after the</w:t>
      </w:r>
      <w:r w:rsidR="005E5F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F6C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adoption </w:t>
      </w:r>
      <w:r w:rsidR="00577B11">
        <w:rPr>
          <w:rFonts w:ascii="Times New Roman" w:eastAsia="Times New Roman" w:hAnsi="Times New Roman" w:cs="Times New Roman"/>
          <w:spacing w:val="1"/>
          <w:sz w:val="28"/>
          <w:szCs w:val="28"/>
        </w:rPr>
        <w:t>has been completed</w:t>
      </w:r>
      <w:r w:rsidR="00542F7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B70F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A6512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Task Force </w:t>
      </w:r>
      <w:r w:rsidR="00F860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concluded that </w:t>
      </w:r>
      <w:r w:rsidR="009E4C6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because the information contained in the form </w:t>
      </w:r>
      <w:r w:rsidR="002E43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is </w:t>
      </w:r>
      <w:r w:rsidR="009E4C66">
        <w:rPr>
          <w:rFonts w:ascii="Times New Roman" w:eastAsia="Times New Roman" w:hAnsi="Times New Roman" w:cs="Times New Roman"/>
          <w:spacing w:val="1"/>
          <w:sz w:val="28"/>
          <w:szCs w:val="28"/>
        </w:rPr>
        <w:t>not required for the adoption</w:t>
      </w:r>
      <w:r w:rsidR="007D60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there </w:t>
      </w:r>
      <w:r w:rsidR="002E43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is 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no need to </w:t>
      </w:r>
      <w:r w:rsidR="00564B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file 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>the document in the adoption case file.</w:t>
      </w:r>
      <w:r w:rsidR="007D60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</w:p>
    <w:p w14:paraId="5E59F7EB" w14:textId="35BA058C" w:rsidR="00B72BB1" w:rsidRPr="00B72BB1" w:rsidRDefault="00B72BB1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A4FB5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Second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no </w:t>
      </w:r>
      <w:r w:rsidR="00FA7B74">
        <w:rPr>
          <w:rFonts w:ascii="Times New Roman" w:eastAsia="Times New Roman" w:hAnsi="Times New Roman" w:cs="Times New Roman"/>
          <w:spacing w:val="1"/>
          <w:sz w:val="28"/>
          <w:szCs w:val="28"/>
        </w:rPr>
        <w:t>other judicial officer or person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2794">
        <w:rPr>
          <w:rFonts w:ascii="Times New Roman" w:eastAsia="Times New Roman" w:hAnsi="Times New Roman" w:cs="Times New Roman"/>
          <w:spacing w:val="1"/>
          <w:sz w:val="28"/>
          <w:szCs w:val="28"/>
        </w:rPr>
        <w:t>should have a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A5880">
        <w:rPr>
          <w:rFonts w:ascii="Times New Roman" w:eastAsia="Times New Roman" w:hAnsi="Times New Roman" w:cs="Times New Roman"/>
          <w:spacing w:val="1"/>
          <w:sz w:val="28"/>
          <w:szCs w:val="28"/>
        </w:rPr>
        <w:t>reason</w:t>
      </w:r>
      <w:r w:rsidR="00004A18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27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or </w:t>
      </w:r>
      <w:r w:rsidR="00251D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</w:t>
      </w:r>
      <w:r w:rsidR="00172794">
        <w:rPr>
          <w:rFonts w:ascii="Times New Roman" w:eastAsia="Times New Roman" w:hAnsi="Times New Roman" w:cs="Times New Roman"/>
          <w:spacing w:val="1"/>
          <w:sz w:val="28"/>
          <w:szCs w:val="28"/>
        </w:rPr>
        <w:t>capability</w:t>
      </w:r>
      <w:r w:rsidR="00004A18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17279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</w:t>
      </w:r>
      <w:r w:rsidR="00550531">
        <w:rPr>
          <w:rFonts w:ascii="Times New Roman" w:eastAsia="Times New Roman" w:hAnsi="Times New Roman" w:cs="Times New Roman"/>
          <w:spacing w:val="1"/>
          <w:sz w:val="28"/>
          <w:szCs w:val="28"/>
        </w:rPr>
        <w:t>access</w:t>
      </w:r>
      <w:r w:rsidR="0017257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Form 7.  A</w:t>
      </w:r>
      <w:r w:rsidR="00F971A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petition to adopt</w:t>
      </w:r>
      <w:r w:rsidR="002C5EB5">
        <w:rPr>
          <w:rFonts w:ascii="Times New Roman" w:eastAsia="Times New Roman" w:hAnsi="Times New Roman" w:cs="Times New Roman"/>
          <w:spacing w:val="1"/>
          <w:sz w:val="28"/>
          <w:szCs w:val="28"/>
        </w:rPr>
        <w:t>, and hence the adoption, might not be filed in the venue w</w:t>
      </w:r>
      <w:r w:rsidR="005E3F77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="002C5E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ere the parent’s rights were terminated.  </w:t>
      </w:r>
      <w:r w:rsidR="00896C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 family law judge </w:t>
      </w:r>
      <w:r w:rsidR="00F7179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in another county </w:t>
      </w:r>
      <w:r w:rsidR="00896CBA">
        <w:rPr>
          <w:rFonts w:ascii="Times New Roman" w:eastAsia="Times New Roman" w:hAnsi="Times New Roman" w:cs="Times New Roman"/>
          <w:spacing w:val="1"/>
          <w:sz w:val="28"/>
          <w:szCs w:val="28"/>
        </w:rPr>
        <w:t>who</w:t>
      </w:r>
      <w:r w:rsidR="00DD6E0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sought to review the adoption file would be unable to </w:t>
      </w:r>
      <w:r w:rsidR="0050535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gain </w:t>
      </w:r>
      <w:r w:rsidR="00DD6E01">
        <w:rPr>
          <w:rFonts w:ascii="Times New Roman" w:eastAsia="Times New Roman" w:hAnsi="Times New Roman" w:cs="Times New Roman"/>
          <w:spacing w:val="1"/>
          <w:sz w:val="28"/>
          <w:szCs w:val="28"/>
        </w:rPr>
        <w:t>access</w:t>
      </w:r>
      <w:r w:rsidR="00BC55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 Even if the adoption occurred in the same county as the termination, the adoption file would be a separate </w:t>
      </w:r>
      <w:r w:rsidR="005D287F">
        <w:rPr>
          <w:rFonts w:ascii="Times New Roman" w:eastAsia="Times New Roman" w:hAnsi="Times New Roman" w:cs="Times New Roman"/>
          <w:spacing w:val="1"/>
          <w:sz w:val="28"/>
          <w:szCs w:val="28"/>
        </w:rPr>
        <w:t>file</w:t>
      </w:r>
      <w:r w:rsidR="00006E40">
        <w:rPr>
          <w:rFonts w:ascii="Times New Roman" w:eastAsia="Times New Roman" w:hAnsi="Times New Roman" w:cs="Times New Roman"/>
          <w:spacing w:val="1"/>
          <w:sz w:val="28"/>
          <w:szCs w:val="28"/>
        </w:rPr>
        <w:t>; it</w:t>
      </w:r>
      <w:r w:rsidR="00206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91B80">
        <w:rPr>
          <w:rFonts w:ascii="Times New Roman" w:eastAsia="Times New Roman" w:hAnsi="Times New Roman" w:cs="Times New Roman"/>
          <w:spacing w:val="1"/>
          <w:sz w:val="28"/>
          <w:szCs w:val="28"/>
        </w:rPr>
        <w:t>would be challenging for a</w:t>
      </w:r>
      <w:r w:rsidR="00CC4321">
        <w:rPr>
          <w:rFonts w:ascii="Times New Roman" w:eastAsia="Times New Roman" w:hAnsi="Times New Roman" w:cs="Times New Roman"/>
          <w:spacing w:val="1"/>
          <w:sz w:val="28"/>
          <w:szCs w:val="28"/>
        </w:rPr>
        <w:t>nother</w:t>
      </w:r>
      <w:r w:rsidR="00591B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judge to </w:t>
      </w:r>
      <w:r w:rsidR="00591B80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locate</w:t>
      </w:r>
      <w:r w:rsidR="00206C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C5E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adoption file </w:t>
      </w:r>
      <w:r w:rsidR="00206C91">
        <w:rPr>
          <w:rFonts w:ascii="Times New Roman" w:eastAsia="Times New Roman" w:hAnsi="Times New Roman" w:cs="Times New Roman"/>
          <w:spacing w:val="1"/>
          <w:sz w:val="28"/>
          <w:szCs w:val="28"/>
        </w:rPr>
        <w:t>because of limited case access</w:t>
      </w:r>
      <w:r w:rsidR="00BC55E1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1626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3557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626DD">
        <w:rPr>
          <w:rFonts w:ascii="Times New Roman" w:eastAsia="Times New Roman" w:hAnsi="Times New Roman" w:cs="Times New Roman"/>
          <w:spacing w:val="1"/>
          <w:sz w:val="28"/>
          <w:szCs w:val="28"/>
        </w:rPr>
        <w:t>It is indeed the lack of access by family</w:t>
      </w:r>
      <w:r w:rsidR="009359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court</w:t>
      </w:r>
      <w:r w:rsidR="001626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judges to the adoption file that spurred the</w:t>
      </w:r>
      <w:r w:rsidR="00877E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F0F6E">
        <w:rPr>
          <w:rFonts w:ascii="Times New Roman" w:eastAsia="Times New Roman" w:hAnsi="Times New Roman" w:cs="Times New Roman"/>
          <w:spacing w:val="1"/>
          <w:sz w:val="28"/>
          <w:szCs w:val="28"/>
        </w:rPr>
        <w:t>need for</w:t>
      </w:r>
      <w:r w:rsidR="00877E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Rule 419.  </w:t>
      </w:r>
      <w:r w:rsidR="00725ADD">
        <w:rPr>
          <w:rFonts w:ascii="Times New Roman" w:eastAsia="Times New Roman" w:hAnsi="Times New Roman" w:cs="Times New Roman"/>
          <w:spacing w:val="1"/>
          <w:sz w:val="28"/>
          <w:szCs w:val="28"/>
        </w:rPr>
        <w:t>If a child support order exist</w:t>
      </w:r>
      <w:r w:rsidR="00867DFC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="0072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Form 8 would be provided to </w:t>
      </w:r>
      <w:proofErr w:type="gramStart"/>
      <w:r w:rsidR="00AF025B"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proofErr w:type="gramEnd"/>
      <w:r w:rsidR="00AF02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IV-D agency</w:t>
      </w:r>
      <w:r w:rsidR="00836CB5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AF02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or </w:t>
      </w:r>
      <w:r w:rsidR="00836CB5">
        <w:rPr>
          <w:rFonts w:ascii="Times New Roman" w:eastAsia="Times New Roman" w:hAnsi="Times New Roman" w:cs="Times New Roman"/>
          <w:spacing w:val="1"/>
          <w:sz w:val="28"/>
          <w:szCs w:val="28"/>
        </w:rPr>
        <w:t>to the parties in the</w:t>
      </w:r>
      <w:r w:rsidR="0072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family law</w:t>
      </w:r>
      <w:r w:rsidR="009560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36C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proceeding </w:t>
      </w:r>
      <w:r w:rsidR="00822F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and filed as a confidential document in </w:t>
      </w:r>
      <w:r w:rsidR="007A6D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an underlying Arizona </w:t>
      </w:r>
      <w:r w:rsidR="00822F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family law case.  </w:t>
      </w:r>
      <w:r w:rsidR="00DB2D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A6EFF">
        <w:rPr>
          <w:rFonts w:ascii="Times New Roman" w:eastAsia="Times New Roman" w:hAnsi="Times New Roman" w:cs="Times New Roman"/>
          <w:spacing w:val="1"/>
          <w:sz w:val="28"/>
          <w:szCs w:val="28"/>
        </w:rPr>
        <w:t>At that point</w:t>
      </w:r>
      <w:r w:rsidR="00DB2D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822F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Form 7 will have </w:t>
      </w:r>
      <w:r w:rsidR="00A97793">
        <w:rPr>
          <w:rFonts w:ascii="Times New Roman" w:eastAsia="Times New Roman" w:hAnsi="Times New Roman" w:cs="Times New Roman"/>
          <w:spacing w:val="1"/>
          <w:sz w:val="28"/>
          <w:szCs w:val="28"/>
        </w:rPr>
        <w:t>fulf</w:t>
      </w:r>
      <w:r w:rsidR="00447526">
        <w:rPr>
          <w:rFonts w:ascii="Times New Roman" w:eastAsia="Times New Roman" w:hAnsi="Times New Roman" w:cs="Times New Roman"/>
          <w:spacing w:val="1"/>
          <w:sz w:val="28"/>
          <w:szCs w:val="28"/>
        </w:rPr>
        <w:t>illed</w:t>
      </w:r>
      <w:r w:rsidR="00822F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its purpose</w:t>
      </w:r>
      <w:r w:rsidR="007C7E3C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  <w:r w:rsidR="008D26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50531">
        <w:rPr>
          <w:rFonts w:ascii="Times New Roman" w:eastAsia="Times New Roman" w:hAnsi="Times New Roman" w:cs="Times New Roman"/>
          <w:spacing w:val="1"/>
          <w:sz w:val="28"/>
          <w:szCs w:val="28"/>
        </w:rPr>
        <w:t>Form 8</w:t>
      </w:r>
      <w:r w:rsidR="003F0F6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w</w:t>
      </w:r>
      <w:r w:rsidR="00DB2D59">
        <w:rPr>
          <w:rFonts w:ascii="Times New Roman" w:eastAsia="Times New Roman" w:hAnsi="Times New Roman" w:cs="Times New Roman"/>
          <w:spacing w:val="1"/>
          <w:sz w:val="28"/>
          <w:szCs w:val="28"/>
        </w:rPr>
        <w:t>ould be</w:t>
      </w:r>
      <w:r w:rsidR="0084434D">
        <w:rPr>
          <w:rFonts w:ascii="Times New Roman" w:eastAsia="Times New Roman" w:hAnsi="Times New Roman" w:cs="Times New Roman"/>
          <w:spacing w:val="1"/>
          <w:sz w:val="28"/>
          <w:szCs w:val="28"/>
        </w:rPr>
        <w:t>come</w:t>
      </w:r>
      <w:r w:rsidR="00DB2D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operative document</w:t>
      </w:r>
      <w:r w:rsidR="00417BA6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3557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A parent who owed support and whose rights were terminated </w:t>
      </w:r>
      <w:r w:rsidR="001378B1">
        <w:rPr>
          <w:rFonts w:ascii="Times New Roman" w:eastAsia="Times New Roman" w:hAnsi="Times New Roman" w:cs="Times New Roman"/>
          <w:spacing w:val="1"/>
          <w:sz w:val="28"/>
          <w:szCs w:val="28"/>
        </w:rPr>
        <w:t>would have no</w:t>
      </w:r>
      <w:r w:rsidR="002A6E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C3ACF">
        <w:rPr>
          <w:rFonts w:ascii="Times New Roman" w:eastAsia="Times New Roman" w:hAnsi="Times New Roman" w:cs="Times New Roman"/>
          <w:spacing w:val="1"/>
          <w:sz w:val="28"/>
          <w:szCs w:val="28"/>
        </w:rPr>
        <w:t>need</w:t>
      </w:r>
      <w:r w:rsidR="00EC7E73">
        <w:rPr>
          <w:rFonts w:ascii="Times New Roman" w:eastAsia="Times New Roman" w:hAnsi="Times New Roman" w:cs="Times New Roman"/>
          <w:spacing w:val="1"/>
          <w:sz w:val="28"/>
          <w:szCs w:val="28"/>
        </w:rPr>
        <w:t>, and no ability,</w:t>
      </w:r>
      <w:r w:rsidR="003557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5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</w:t>
      </w:r>
      <w:r w:rsidR="00355736">
        <w:rPr>
          <w:rFonts w:ascii="Times New Roman" w:eastAsia="Times New Roman" w:hAnsi="Times New Roman" w:cs="Times New Roman"/>
          <w:spacing w:val="1"/>
          <w:sz w:val="28"/>
          <w:szCs w:val="28"/>
        </w:rPr>
        <w:t>access Form 7</w:t>
      </w:r>
      <w:r w:rsidR="007959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in the adoption file due to confidentiality</w:t>
      </w:r>
      <w:r w:rsidR="00907A21">
        <w:rPr>
          <w:rFonts w:ascii="Times New Roman" w:eastAsia="Times New Roman" w:hAnsi="Times New Roman" w:cs="Times New Roman"/>
          <w:spacing w:val="1"/>
          <w:sz w:val="28"/>
          <w:szCs w:val="28"/>
        </w:rPr>
        <w:t>; the parent</w:t>
      </w:r>
      <w:r w:rsidR="008443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’s interest </w:t>
      </w:r>
      <w:r w:rsidR="007C7E3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would be satisfied by </w:t>
      </w:r>
      <w:r w:rsidR="0084434D">
        <w:rPr>
          <w:rFonts w:ascii="Times New Roman" w:eastAsia="Times New Roman" w:hAnsi="Times New Roman" w:cs="Times New Roman"/>
          <w:spacing w:val="1"/>
          <w:sz w:val="28"/>
          <w:szCs w:val="28"/>
        </w:rPr>
        <w:t>Form 8</w:t>
      </w:r>
      <w:r w:rsidR="003557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 </w:t>
      </w:r>
    </w:p>
    <w:p w14:paraId="1555CC49" w14:textId="4A2C337E" w:rsidR="009E4C66" w:rsidRDefault="00B72BB1" w:rsidP="000E3680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Third</w:t>
      </w:r>
      <w:r w:rsidR="00A561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E176E6">
        <w:rPr>
          <w:rFonts w:ascii="Times New Roman" w:eastAsia="Times New Roman" w:hAnsi="Times New Roman" w:cs="Times New Roman"/>
          <w:spacing w:val="1"/>
          <w:sz w:val="28"/>
          <w:szCs w:val="28"/>
        </w:rPr>
        <w:t>and based on its belief that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Form 7 was not necessary for the adoption case</w:t>
      </w:r>
      <w:r w:rsidR="00E176E6">
        <w:rPr>
          <w:rFonts w:ascii="Times New Roman" w:eastAsia="Times New Roman" w:hAnsi="Times New Roman" w:cs="Times New Roman"/>
          <w:spacing w:val="1"/>
          <w:sz w:val="28"/>
          <w:szCs w:val="28"/>
        </w:rPr>
        <w:t>, the Task Force reasoned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there was no necessity to </w:t>
      </w:r>
      <w:r w:rsidR="00EC57C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permanently </w:t>
      </w:r>
      <w:r w:rsidR="009A4DF7">
        <w:rPr>
          <w:rFonts w:ascii="Times New Roman" w:eastAsia="Times New Roman" w:hAnsi="Times New Roman" w:cs="Times New Roman"/>
          <w:spacing w:val="1"/>
          <w:sz w:val="28"/>
          <w:szCs w:val="28"/>
        </w:rPr>
        <w:t>main</w:t>
      </w:r>
      <w:r w:rsidR="00E33B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tain </w:t>
      </w:r>
      <w:r w:rsidR="00544CED">
        <w:rPr>
          <w:rFonts w:ascii="Times New Roman" w:eastAsia="Times New Roman" w:hAnsi="Times New Roman" w:cs="Times New Roman"/>
          <w:spacing w:val="1"/>
          <w:sz w:val="28"/>
          <w:szCs w:val="28"/>
        </w:rPr>
        <w:t>it</w:t>
      </w:r>
      <w:r w:rsidR="00E33B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 </w:t>
      </w:r>
      <w:r w:rsidR="00AC0E1F">
        <w:rPr>
          <w:rFonts w:ascii="Times New Roman" w:eastAsia="Times New Roman" w:hAnsi="Times New Roman" w:cs="Times New Roman"/>
          <w:spacing w:val="1"/>
          <w:sz w:val="28"/>
          <w:szCs w:val="28"/>
        </w:rPr>
        <w:t>By comparison,</w:t>
      </w:r>
      <w:r w:rsidR="00E33B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54F49">
        <w:rPr>
          <w:rFonts w:ascii="Times New Roman" w:eastAsia="Times New Roman" w:hAnsi="Times New Roman" w:cs="Times New Roman"/>
          <w:spacing w:val="1"/>
          <w:sz w:val="28"/>
          <w:szCs w:val="28"/>
        </w:rPr>
        <w:t>the AA</w:t>
      </w:r>
      <w:r w:rsidR="00981E61">
        <w:rPr>
          <w:rFonts w:ascii="Times New Roman" w:eastAsia="Times New Roman" w:hAnsi="Times New Roman" w:cs="Times New Roman"/>
          <w:spacing w:val="1"/>
          <w:sz w:val="28"/>
          <w:szCs w:val="28"/>
        </w:rPr>
        <w:t>SCC comment</w:t>
      </w:r>
      <w:r w:rsidR="002B4E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proposed that the form, upon filing, </w:t>
      </w:r>
      <w:r w:rsidR="00E176E6">
        <w:rPr>
          <w:rFonts w:ascii="Times New Roman" w:eastAsia="Times New Roman" w:hAnsi="Times New Roman" w:cs="Times New Roman"/>
          <w:spacing w:val="1"/>
          <w:sz w:val="28"/>
          <w:szCs w:val="28"/>
        </w:rPr>
        <w:t>would need to be</w:t>
      </w:r>
      <w:r w:rsidR="00544C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sealed</w:t>
      </w:r>
      <w:r w:rsidR="00E176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 </w:t>
      </w:r>
      <w:r w:rsidR="00EF7898">
        <w:rPr>
          <w:rFonts w:ascii="Times New Roman" w:eastAsia="Times New Roman" w:hAnsi="Times New Roman" w:cs="Times New Roman"/>
          <w:spacing w:val="1"/>
          <w:sz w:val="28"/>
          <w:szCs w:val="28"/>
        </w:rPr>
        <w:t>The</w:t>
      </w:r>
      <w:r w:rsidR="003842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Task Force believed</w:t>
      </w:r>
      <w:r w:rsidR="00EA52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that sealing </w:t>
      </w:r>
      <w:r w:rsidR="00EF78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would be </w:t>
      </w:r>
      <w:r w:rsidR="00EA5219">
        <w:rPr>
          <w:rFonts w:ascii="Times New Roman" w:eastAsia="Times New Roman" w:hAnsi="Times New Roman" w:cs="Times New Roman"/>
          <w:spacing w:val="1"/>
          <w:sz w:val="28"/>
          <w:szCs w:val="28"/>
        </w:rPr>
        <w:t>a cumbersome and unnecessary process</w:t>
      </w:r>
      <w:r w:rsidR="00BD60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particularly if the form </w:t>
      </w:r>
      <w:r w:rsidR="00702527">
        <w:rPr>
          <w:rFonts w:ascii="Times New Roman" w:eastAsia="Times New Roman" w:hAnsi="Times New Roman" w:cs="Times New Roman"/>
          <w:spacing w:val="1"/>
          <w:sz w:val="28"/>
          <w:szCs w:val="28"/>
        </w:rPr>
        <w:t>is</w:t>
      </w:r>
      <w:r w:rsidR="00BD602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filed electronically rather than in paper.</w:t>
      </w:r>
      <w:r w:rsidR="00430FCC">
        <w:rPr>
          <w:rStyle w:val="FootnoteReference"/>
          <w:rFonts w:ascii="Times New Roman" w:eastAsia="Times New Roman" w:hAnsi="Times New Roman" w:cs="Times New Roman"/>
          <w:spacing w:val="1"/>
          <w:sz w:val="28"/>
          <w:szCs w:val="28"/>
        </w:rPr>
        <w:footnoteReference w:id="3"/>
      </w:r>
      <w:r w:rsidR="00E05D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F7E4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192C">
        <w:rPr>
          <w:rFonts w:ascii="Times New Roman" w:eastAsia="Times New Roman" w:hAnsi="Times New Roman" w:cs="Times New Roman"/>
          <w:spacing w:val="1"/>
          <w:sz w:val="28"/>
          <w:szCs w:val="28"/>
        </w:rPr>
        <w:t>Any s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ubsequent destruction of </w:t>
      </w:r>
      <w:r w:rsidR="00D319A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 sealed 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>Form 7</w:t>
      </w:r>
      <w:r w:rsidR="00EA7C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would require </w:t>
      </w:r>
      <w:r w:rsidR="00D319AD">
        <w:rPr>
          <w:rFonts w:ascii="Times New Roman" w:eastAsia="Times New Roman" w:hAnsi="Times New Roman" w:cs="Times New Roman"/>
          <w:spacing w:val="1"/>
          <w:sz w:val="28"/>
          <w:szCs w:val="28"/>
        </w:rPr>
        <w:t>the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court </w:t>
      </w:r>
      <w:r w:rsidR="00FE4F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enter an </w:t>
      </w:r>
      <w:r w:rsidR="00125A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order allowing the form to be unsealed and destroyed.  </w:t>
      </w:r>
      <w:r w:rsidR="00BA052D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="00360B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here </w:t>
      </w:r>
      <w:r w:rsidR="00EF78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would also </w:t>
      </w:r>
      <w:r w:rsidR="00EF7898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be</w:t>
      </w:r>
      <w:r w:rsidR="00360B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also security </w:t>
      </w:r>
      <w:r w:rsidR="001B10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and access </w:t>
      </w:r>
      <w:r w:rsidR="00360B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concerns if </w:t>
      </w:r>
      <w:r w:rsidR="00FE4F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 sealed </w:t>
      </w:r>
      <w:r w:rsidR="00360B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Form 7 </w:t>
      </w:r>
      <w:r w:rsidR="00901EF0">
        <w:rPr>
          <w:rFonts w:ascii="Times New Roman" w:eastAsia="Times New Roman" w:hAnsi="Times New Roman" w:cs="Times New Roman"/>
          <w:spacing w:val="1"/>
          <w:sz w:val="28"/>
          <w:szCs w:val="28"/>
        </w:rPr>
        <w:t>was</w:t>
      </w:r>
      <w:r w:rsidR="00B617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B7F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electronically </w:t>
      </w:r>
      <w:r w:rsidR="00B617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transmitted from </w:t>
      </w:r>
      <w:r w:rsidR="00BA052D"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 w:rsidR="00B617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courthouse to another</w:t>
      </w:r>
      <w:r w:rsidR="00BA05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location to </w:t>
      </w:r>
      <w:r w:rsidR="009B7F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allow a clerk to </w:t>
      </w:r>
      <w:r w:rsidR="00BA052D">
        <w:rPr>
          <w:rFonts w:ascii="Times New Roman" w:eastAsia="Times New Roman" w:hAnsi="Times New Roman" w:cs="Times New Roman"/>
          <w:spacing w:val="1"/>
          <w:sz w:val="28"/>
          <w:szCs w:val="28"/>
        </w:rPr>
        <w:t>perform the registry search</w:t>
      </w:r>
      <w:r w:rsidR="00B61786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AF7F9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The Editorial Group concurs with the Task Force: an unfiled Form 7 should be destroyed after completion of the registry search.</w:t>
      </w:r>
    </w:p>
    <w:p w14:paraId="43BCA5FA" w14:textId="61CA6BEE" w:rsidR="00914634" w:rsidRDefault="006C67C0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A4F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(5)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 </w:t>
      </w:r>
      <w:r w:rsidR="00D02352" w:rsidRPr="00D0235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/>
        </w:rPr>
        <w:t>Conclusion.</w:t>
      </w:r>
      <w:r w:rsidR="00D02352" w:rsidRPr="00C639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 </w:t>
      </w:r>
      <w:r w:rsidR="00C16A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Editorial Group </w:t>
      </w:r>
      <w:r w:rsidR="004A6038">
        <w:rPr>
          <w:rFonts w:ascii="Times New Roman" w:eastAsia="Times New Roman" w:hAnsi="Times New Roman" w:cs="Times New Roman"/>
          <w:spacing w:val="1"/>
          <w:sz w:val="28"/>
          <w:szCs w:val="28"/>
        </w:rPr>
        <w:t>therefore affirms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decision made by the Task Force</w:t>
      </w:r>
      <w:r w:rsidR="006654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to </w:t>
      </w:r>
      <w:r w:rsidR="00ED146B">
        <w:rPr>
          <w:rFonts w:ascii="Times New Roman" w:eastAsia="Times New Roman" w:hAnsi="Times New Roman" w:cs="Times New Roman"/>
          <w:spacing w:val="1"/>
          <w:sz w:val="28"/>
          <w:szCs w:val="28"/>
        </w:rPr>
        <w:t>wit, that</w:t>
      </w:r>
      <w:r w:rsidR="00EF5C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rule </w:t>
      </w:r>
      <w:r w:rsidR="00E132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specify that </w:t>
      </w:r>
      <w:r w:rsidR="00665410">
        <w:rPr>
          <w:rFonts w:ascii="Times New Roman" w:eastAsia="Times New Roman" w:hAnsi="Times New Roman" w:cs="Times New Roman"/>
          <w:spacing w:val="1"/>
          <w:sz w:val="28"/>
          <w:szCs w:val="28"/>
        </w:rPr>
        <w:t>Form 7</w:t>
      </w:r>
      <w:r w:rsidR="00E132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be provided to the clerk</w:t>
      </w:r>
      <w:r w:rsidR="003A3A7F">
        <w:rPr>
          <w:rFonts w:ascii="Times New Roman" w:eastAsia="Times New Roman" w:hAnsi="Times New Roman" w:cs="Times New Roman"/>
          <w:spacing w:val="1"/>
          <w:sz w:val="28"/>
          <w:szCs w:val="28"/>
        </w:rPr>
        <w:t>, and that it be maintained as an unfiled document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rather </w:t>
      </w:r>
      <w:r w:rsidR="003A3A7F">
        <w:rPr>
          <w:rFonts w:ascii="Times New Roman" w:eastAsia="Times New Roman" w:hAnsi="Times New Roman" w:cs="Times New Roman"/>
          <w:spacing w:val="1"/>
          <w:sz w:val="28"/>
          <w:szCs w:val="28"/>
        </w:rPr>
        <w:t>than as a filed document;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and </w:t>
      </w:r>
      <w:r w:rsidR="00E132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that the </w:t>
      </w:r>
      <w:r w:rsidR="00914634">
        <w:rPr>
          <w:rFonts w:ascii="Times New Roman" w:eastAsia="Times New Roman" w:hAnsi="Times New Roman" w:cs="Times New Roman"/>
          <w:spacing w:val="1"/>
          <w:sz w:val="28"/>
          <w:szCs w:val="28"/>
        </w:rPr>
        <w:t>clerk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destroy Form 7 after the clerk has completed the tasks </w:t>
      </w:r>
      <w:r w:rsidR="00A93D56">
        <w:rPr>
          <w:rFonts w:ascii="Times New Roman" w:eastAsia="Times New Roman" w:hAnsi="Times New Roman" w:cs="Times New Roman"/>
          <w:spacing w:val="1"/>
          <w:sz w:val="28"/>
          <w:szCs w:val="28"/>
        </w:rPr>
        <w:t>specified by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Rule 419.</w:t>
      </w:r>
    </w:p>
    <w:p w14:paraId="54C95D42" w14:textId="0381C9AA" w:rsidR="00D02352" w:rsidRDefault="00914634" w:rsidP="00C86DB1">
      <w:pPr>
        <w:spacing w:after="0" w:line="480" w:lineRule="auto"/>
        <w:ind w:firstLine="720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</w:t>
      </w:r>
      <w:r w:rsidR="003B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Editorial Group acknowledges that the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Court may prefer the </w:t>
      </w:r>
      <w:r w:rsidR="00683F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recommendation of the AASCC.  In that event, the </w:t>
      </w:r>
      <w:r w:rsidR="00A432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yellow-highlighted language in the </w:t>
      </w:r>
      <w:r w:rsidR="00683F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Appendix to this </w:t>
      </w:r>
      <w:r w:rsidR="002934B6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="00683FE9">
        <w:rPr>
          <w:rFonts w:ascii="Times New Roman" w:eastAsia="Times New Roman" w:hAnsi="Times New Roman" w:cs="Times New Roman"/>
          <w:spacing w:val="1"/>
          <w:sz w:val="28"/>
          <w:szCs w:val="28"/>
        </w:rPr>
        <w:t>epl</w:t>
      </w:r>
      <w:r w:rsidR="00101C80">
        <w:rPr>
          <w:rFonts w:ascii="Times New Roman" w:eastAsia="Times New Roman" w:hAnsi="Times New Roman" w:cs="Times New Roman"/>
          <w:spacing w:val="1"/>
          <w:sz w:val="28"/>
          <w:szCs w:val="28"/>
        </w:rPr>
        <w:t>y</w:t>
      </w:r>
      <w:r w:rsidR="003B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would</w:t>
      </w:r>
      <w:r w:rsidR="001A1F1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accommodate th</w:t>
      </w:r>
      <w:r w:rsidR="003B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 AASCC </w:t>
      </w:r>
      <w:r w:rsidR="00A13D94">
        <w:rPr>
          <w:rFonts w:ascii="Times New Roman" w:eastAsia="Times New Roman" w:hAnsi="Times New Roman" w:cs="Times New Roman"/>
          <w:spacing w:val="1"/>
          <w:sz w:val="28"/>
          <w:szCs w:val="28"/>
        </w:rPr>
        <w:t>alternative</w:t>
      </w:r>
      <w:r w:rsidR="005845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by (</w:t>
      </w:r>
      <w:r w:rsidR="00356E39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584539">
        <w:rPr>
          <w:rFonts w:ascii="Times New Roman" w:eastAsia="Times New Roman" w:hAnsi="Times New Roman" w:cs="Times New Roman"/>
          <w:spacing w:val="1"/>
          <w:sz w:val="28"/>
          <w:szCs w:val="28"/>
        </w:rPr>
        <w:t>) undoing the strikethrough</w:t>
      </w:r>
      <w:r w:rsidR="00337BF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in section (b) and </w:t>
      </w:r>
      <w:r w:rsidR="00682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subpart </w:t>
      </w:r>
      <w:r w:rsidR="00337BF6">
        <w:rPr>
          <w:rFonts w:ascii="Times New Roman" w:eastAsia="Times New Roman" w:hAnsi="Times New Roman" w:cs="Times New Roman"/>
          <w:spacing w:val="1"/>
          <w:sz w:val="28"/>
          <w:szCs w:val="28"/>
        </w:rPr>
        <w:t>(d)(5)</w:t>
      </w:r>
      <w:r w:rsidR="007C33C5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  <w:r w:rsidR="005845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356E39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584539">
        <w:rPr>
          <w:rFonts w:ascii="Times New Roman" w:eastAsia="Times New Roman" w:hAnsi="Times New Roman" w:cs="Times New Roman"/>
          <w:spacing w:val="1"/>
          <w:sz w:val="28"/>
          <w:szCs w:val="28"/>
        </w:rPr>
        <w:t>) striking the</w:t>
      </w:r>
      <w:r w:rsidR="00905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B5F0A">
        <w:rPr>
          <w:rFonts w:ascii="Times New Roman" w:eastAsia="Times New Roman" w:hAnsi="Times New Roman" w:cs="Times New Roman"/>
          <w:spacing w:val="1"/>
          <w:sz w:val="28"/>
          <w:szCs w:val="28"/>
        </w:rPr>
        <w:t>remaining, yellow-highlighted</w:t>
      </w:r>
      <w:r w:rsidR="00037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language</w:t>
      </w:r>
      <w:r w:rsidR="00682D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in subparts (b)(1) and (b)(3) and section (e)</w:t>
      </w:r>
      <w:r w:rsidR="006D6A16">
        <w:rPr>
          <w:rFonts w:ascii="Times New Roman" w:eastAsia="Times New Roman" w:hAnsi="Times New Roman" w:cs="Times New Roman"/>
          <w:spacing w:val="1"/>
          <w:sz w:val="28"/>
          <w:szCs w:val="28"/>
        </w:rPr>
        <w:t>; and (</w:t>
      </w:r>
      <w:r w:rsidR="00356E39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="006D6A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) in the first sentence of section (d), deleting the bracketed words “provided to” and </w:t>
      </w:r>
      <w:r w:rsidR="009F49B7">
        <w:rPr>
          <w:rFonts w:ascii="Times New Roman" w:eastAsia="Times New Roman" w:hAnsi="Times New Roman" w:cs="Times New Roman"/>
          <w:spacing w:val="1"/>
          <w:sz w:val="28"/>
          <w:szCs w:val="28"/>
        </w:rPr>
        <w:t>using the bracketed words “filed with</w:t>
      </w:r>
      <w:r w:rsidR="0003780C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9F49B7">
        <w:rPr>
          <w:rFonts w:ascii="Times New Roman" w:eastAsia="Times New Roman" w:hAnsi="Times New Roman" w:cs="Times New Roman"/>
          <w:spacing w:val="1"/>
          <w:sz w:val="28"/>
          <w:szCs w:val="28"/>
        </w:rPr>
        <w:t>”</w:t>
      </w:r>
      <w:r w:rsidR="000378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E96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166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The AASCC alternative would also require a change to the first bulleted instruction of Form 7, as also shown in the Appendix to this </w:t>
      </w:r>
      <w:r w:rsidR="002934B6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="000166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eply.  </w:t>
      </w:r>
      <w:r w:rsidR="000A77F7">
        <w:rPr>
          <w:rFonts w:ascii="Times New Roman" w:eastAsia="Times New Roman" w:hAnsi="Times New Roman" w:cs="Times New Roman"/>
          <w:spacing w:val="1"/>
          <w:sz w:val="28"/>
          <w:szCs w:val="28"/>
        </w:rPr>
        <w:t>If the Court does not adopt the AASCC alternative, n</w:t>
      </w:r>
      <w:r w:rsidR="00016681">
        <w:rPr>
          <w:rFonts w:ascii="Times New Roman" w:eastAsia="Times New Roman" w:hAnsi="Times New Roman" w:cs="Times New Roman"/>
          <w:spacing w:val="1"/>
          <w:sz w:val="28"/>
          <w:szCs w:val="28"/>
        </w:rPr>
        <w:t>o change</w:t>
      </w:r>
      <w:r w:rsidR="000A77F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to Form 7 is necessary.</w:t>
      </w:r>
    </w:p>
    <w:p w14:paraId="25318F26" w14:textId="2CC0DA69" w:rsidR="00197991" w:rsidRDefault="001F7C81" w:rsidP="001A4FB5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ab/>
      </w:r>
      <w:r w:rsidR="00E97082">
        <w:rPr>
          <w:rFonts w:ascii="Times New Roman" w:eastAsia="Times New Roman" w:hAnsi="Times New Roman" w:cs="Times New Roman"/>
          <w:spacing w:val="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re is no controversy regarding the 30-day limit</w:t>
      </w:r>
      <w:r w:rsidR="00CD57D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for completing the registry search, and the Editorial Group requests the amendment to section (d)</w:t>
      </w:r>
      <w:r w:rsidR="00E970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0C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shown in the Appendix to this </w:t>
      </w:r>
      <w:r w:rsidR="00057A86">
        <w:rPr>
          <w:rFonts w:ascii="Times New Roman" w:eastAsia="Times New Roman" w:hAnsi="Times New Roman" w:cs="Times New Roman"/>
          <w:spacing w:val="1"/>
          <w:sz w:val="28"/>
          <w:szCs w:val="28"/>
        </w:rPr>
        <w:t>Reply</w:t>
      </w:r>
      <w:r w:rsidR="001979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A814E3">
        <w:rPr>
          <w:rFonts w:ascii="Times New Roman" w:eastAsia="Times New Roman" w:hAnsi="Times New Roman" w:cs="Times New Roman"/>
          <w:spacing w:val="1"/>
          <w:sz w:val="28"/>
          <w:szCs w:val="28"/>
        </w:rPr>
        <w:t>using the words “provided to</w:t>
      </w:r>
      <w:r w:rsidR="00BB70B6">
        <w:rPr>
          <w:rFonts w:ascii="Times New Roman" w:eastAsia="Times New Roman" w:hAnsi="Times New Roman" w:cs="Times New Roman"/>
          <w:spacing w:val="1"/>
          <w:sz w:val="28"/>
          <w:szCs w:val="28"/>
        </w:rPr>
        <w:t>” that are shown in brackets</w:t>
      </w:r>
      <w:r w:rsidR="00A777CE">
        <w:rPr>
          <w:rFonts w:ascii="Times New Roman" w:eastAsia="Times New Roman" w:hAnsi="Times New Roman" w:cs="Times New Roman"/>
          <w:spacing w:val="1"/>
          <w:sz w:val="28"/>
          <w:szCs w:val="28"/>
        </w:rPr>
        <w:t>, and deleting the words “filed with” that also are shown in brackets</w:t>
      </w:r>
      <w:r w:rsidR="00BB70B6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23276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87E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The Editorial Group also requests that the word “ensure” replace the word “assure” in section (a).</w:t>
      </w:r>
    </w:p>
    <w:p w14:paraId="610BDE4D" w14:textId="5598C6FE" w:rsidR="00C86DB1" w:rsidRPr="00C86DB1" w:rsidRDefault="00C86DB1" w:rsidP="000E3680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RESPECTFULLY SUBMITTED this </w:t>
      </w:r>
      <w:r w:rsidR="00061894">
        <w:rPr>
          <w:rFonts w:ascii="Times New Roman" w:eastAsia="Calibri" w:hAnsi="Times New Roman" w:cs="Times New Roman"/>
          <w:sz w:val="28"/>
          <w:szCs w:val="28"/>
        </w:rPr>
        <w:t>31st</w:t>
      </w: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 day of </w:t>
      </w:r>
      <w:r w:rsidR="00D30B40">
        <w:rPr>
          <w:rFonts w:ascii="Times New Roman" w:eastAsia="Calibri" w:hAnsi="Times New Roman" w:cs="Times New Roman"/>
          <w:sz w:val="28"/>
          <w:szCs w:val="28"/>
        </w:rPr>
        <w:t>May</w:t>
      </w: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0B40">
        <w:rPr>
          <w:rFonts w:ascii="Times New Roman" w:eastAsia="Calibri" w:hAnsi="Times New Roman" w:cs="Times New Roman"/>
          <w:sz w:val="28"/>
          <w:szCs w:val="28"/>
        </w:rPr>
        <w:t>2</w:t>
      </w:r>
      <w:r w:rsidRPr="00C86D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5C1414" w14:textId="77777777" w:rsidR="00C86DB1" w:rsidRPr="00C86DB1" w:rsidRDefault="00C86DB1" w:rsidP="00C86D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7B1085" w14:textId="5B0B6EAE" w:rsidR="00C86DB1" w:rsidRPr="00C86DB1" w:rsidRDefault="00C86DB1" w:rsidP="00C86DB1">
      <w:pPr>
        <w:spacing w:after="0" w:line="240" w:lineRule="auto"/>
        <w:ind w:left="288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 xml:space="preserve">By </w:t>
      </w:r>
      <w:r w:rsidRPr="00C86DB1">
        <w:rPr>
          <w:rFonts w:ascii="Times New Roman" w:eastAsia="Calibri" w:hAnsi="Times New Roman" w:cs="Times New Roman"/>
          <w:sz w:val="28"/>
          <w:szCs w:val="28"/>
          <w:u w:val="single"/>
        </w:rPr>
        <w:t>_/s/ Rebecca White Berch_____________</w:t>
      </w:r>
    </w:p>
    <w:p w14:paraId="4E357C35" w14:textId="77777777" w:rsidR="00C86DB1" w:rsidRPr="00C86DB1" w:rsidRDefault="00C86DB1" w:rsidP="00C86DB1">
      <w:pPr>
        <w:spacing w:after="0" w:line="240" w:lineRule="auto"/>
        <w:ind w:left="39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Rebecca White Berch (Justice, ret.)</w:t>
      </w:r>
    </w:p>
    <w:p w14:paraId="74EAD870" w14:textId="77D48CFD" w:rsidR="00C86DB1" w:rsidRDefault="00C86DB1" w:rsidP="00C86DB1">
      <w:pPr>
        <w:spacing w:after="0" w:line="240" w:lineRule="auto"/>
        <w:ind w:left="394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DB1">
        <w:rPr>
          <w:rFonts w:ascii="Times New Roman" w:eastAsia="Calibri" w:hAnsi="Times New Roman" w:cs="Times New Roman"/>
          <w:sz w:val="28"/>
          <w:szCs w:val="28"/>
        </w:rPr>
        <w:t>Chair</w:t>
      </w:r>
      <w:r w:rsidR="00931E58">
        <w:rPr>
          <w:rFonts w:ascii="Times New Roman" w:eastAsia="Calibri" w:hAnsi="Times New Roman" w:cs="Times New Roman"/>
          <w:sz w:val="28"/>
          <w:szCs w:val="28"/>
        </w:rPr>
        <w:t xml:space="preserve"> of the </w:t>
      </w:r>
      <w:r w:rsidRPr="00C86DB1">
        <w:rPr>
          <w:rFonts w:ascii="Times New Roman" w:eastAsia="Calibri" w:hAnsi="Times New Roman" w:cs="Times New Roman"/>
          <w:sz w:val="28"/>
          <w:szCs w:val="28"/>
        </w:rPr>
        <w:t>Task Force</w:t>
      </w:r>
      <w:r w:rsidR="00595D49">
        <w:rPr>
          <w:rFonts w:ascii="Times New Roman" w:eastAsia="Calibri" w:hAnsi="Times New Roman" w:cs="Times New Roman"/>
          <w:sz w:val="28"/>
          <w:szCs w:val="28"/>
        </w:rPr>
        <w:t xml:space="preserve"> Editorial Group</w:t>
      </w:r>
    </w:p>
    <w:p w14:paraId="1DAFC6AA" w14:textId="77777777" w:rsidR="004403E9" w:rsidRDefault="00B72467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7B13A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70E3DDB1" w14:textId="1356F4C5" w:rsidR="004403E9" w:rsidRDefault="004403E9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D168CE0" w14:textId="65BE593B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Copy emailed this 31st day </w:t>
      </w:r>
      <w:r>
        <w:rPr>
          <w:rStyle w:val="eop"/>
          <w:sz w:val="28"/>
          <w:szCs w:val="28"/>
        </w:rPr>
        <w:t> </w:t>
      </w:r>
    </w:p>
    <w:p w14:paraId="35271BFC" w14:textId="77777777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of May 2022 to:</w:t>
      </w:r>
      <w:r>
        <w:rPr>
          <w:rStyle w:val="eop"/>
          <w:sz w:val="28"/>
          <w:szCs w:val="28"/>
        </w:rPr>
        <w:t> </w:t>
      </w:r>
    </w:p>
    <w:p w14:paraId="386952EE" w14:textId="77777777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B9F478F" w14:textId="77777777" w:rsidR="004B2A6D" w:rsidRDefault="004B2A6D" w:rsidP="004B2A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Susan Pickard on behalf of the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FFFFF"/>
        </w:rPr>
        <w:t>Family Court Improvement Committee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hyperlink r:id="rId8" w:tgtFrame="_blank" w:history="1">
        <w:r>
          <w:rPr>
            <w:rStyle w:val="normaltextrun"/>
            <w:color w:val="0563C1"/>
            <w:sz w:val="28"/>
            <w:szCs w:val="28"/>
            <w:u w:val="single"/>
            <w:shd w:val="clear" w:color="auto" w:fill="FFFFFF"/>
          </w:rPr>
          <w:t>spickard@courts.az.gov</w:t>
        </w:r>
      </w:hyperlink>
      <w:r>
        <w:rPr>
          <w:rStyle w:val="eop"/>
          <w:color w:val="333333"/>
          <w:sz w:val="28"/>
          <w:szCs w:val="28"/>
        </w:rPr>
        <w:t> </w:t>
      </w:r>
    </w:p>
    <w:p w14:paraId="6888FD48" w14:textId="77777777" w:rsidR="004B2A6D" w:rsidRDefault="004B2A6D" w:rsidP="004B2A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A69A62B" w14:textId="77777777" w:rsidR="004B2A6D" w:rsidRDefault="004B2A6D" w:rsidP="004B2A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5F5F5"/>
        </w:rPr>
        <w:t xml:space="preserve">Hon. Donna </w:t>
      </w:r>
      <w:r>
        <w:rPr>
          <w:rStyle w:val="spellingerror"/>
          <w:color w:val="333333"/>
          <w:sz w:val="28"/>
          <w:szCs w:val="28"/>
          <w:shd w:val="clear" w:color="auto" w:fill="F5F5F5"/>
        </w:rPr>
        <w:t>McQuality</w:t>
      </w:r>
      <w:r>
        <w:rPr>
          <w:rStyle w:val="normaltextrun"/>
          <w:color w:val="333333"/>
          <w:sz w:val="28"/>
          <w:szCs w:val="28"/>
        </w:rPr>
        <w:t xml:space="preserve"> 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5F5F5"/>
        </w:rPr>
        <w:t>Arizona Association of Superior Court Clerks</w:t>
      </w:r>
      <w:r>
        <w:rPr>
          <w:rStyle w:val="scxw13593706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hyperlink r:id="rId9" w:tgtFrame="_blank" w:history="1">
        <w:r>
          <w:rPr>
            <w:rStyle w:val="normaltextrun"/>
            <w:color w:val="0563C1"/>
            <w:sz w:val="28"/>
            <w:szCs w:val="28"/>
            <w:u w:val="single"/>
            <w:shd w:val="clear" w:color="auto" w:fill="F5F5F5"/>
          </w:rPr>
          <w:t>DMcQuality@courts.az.gov</w:t>
        </w:r>
      </w:hyperlink>
      <w:r>
        <w:rPr>
          <w:rStyle w:val="eop"/>
          <w:color w:val="333333"/>
          <w:sz w:val="28"/>
          <w:szCs w:val="28"/>
        </w:rPr>
        <w:t> </w:t>
      </w:r>
    </w:p>
    <w:p w14:paraId="09F8EE5B" w14:textId="2DDCC2CC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29C642" w14:textId="22A783A8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7287EB" w14:textId="37D50B94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29F201" w14:textId="7B35BD8B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B56BA4" w14:textId="65EF63F1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DA0DF0" w14:textId="67556D8D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58B15C" w14:textId="0C98E8EC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12C58AF" w14:textId="7D531F31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E09109" w14:textId="5A28F862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0CDBA04" w14:textId="1F66134E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9FF67E3" w14:textId="46412D0E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D6A57C3" w14:textId="03B5C057" w:rsidR="00BB70B6" w:rsidRDefault="00BB70B6" w:rsidP="007B13A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6F64256" w14:textId="6788F81E" w:rsidR="007B267A" w:rsidRDefault="00501F81" w:rsidP="00501F81">
      <w:pPr>
        <w:spacing w:after="0" w:line="240" w:lineRule="auto"/>
        <w:ind w:left="288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8A45BB" w:rsidRPr="00B7246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Appendix to the Reply</w:t>
      </w:r>
    </w:p>
    <w:p w14:paraId="10E763A9" w14:textId="17E70D15" w:rsidR="00B72467" w:rsidRDefault="00B72467" w:rsidP="00B7246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5EDAB6F" w14:textId="5ACB603A" w:rsidR="00B72467" w:rsidRPr="00F61484" w:rsidRDefault="008D51AF" w:rsidP="00B7246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 a</w:t>
      </w:r>
      <w:r w:rsidR="00F61484">
        <w:rPr>
          <w:rFonts w:ascii="Times New Roman" w:eastAsia="Calibri" w:hAnsi="Times New Roman" w:cs="Times New Roman"/>
          <w:sz w:val="28"/>
          <w:szCs w:val="28"/>
        </w:rPr>
        <w:t>dditions</w:t>
      </w:r>
      <w:r>
        <w:rPr>
          <w:rFonts w:ascii="Times New Roman" w:eastAsia="Calibri" w:hAnsi="Times New Roman" w:cs="Times New Roman"/>
          <w:sz w:val="28"/>
          <w:szCs w:val="28"/>
        </w:rPr>
        <w:t xml:space="preserve"> below</w:t>
      </w:r>
      <w:r w:rsidR="00F61484">
        <w:rPr>
          <w:rFonts w:ascii="Times New Roman" w:eastAsia="Calibri" w:hAnsi="Times New Roman" w:cs="Times New Roman"/>
          <w:sz w:val="28"/>
          <w:szCs w:val="28"/>
        </w:rPr>
        <w:t xml:space="preserve"> are shown with </w:t>
      </w:r>
      <w:r w:rsidR="00F61484" w:rsidRPr="00C81D08">
        <w:rPr>
          <w:rFonts w:ascii="Times New Roman" w:eastAsia="Calibri" w:hAnsi="Times New Roman" w:cs="Times New Roman"/>
          <w:sz w:val="28"/>
          <w:szCs w:val="28"/>
          <w:u w:val="single"/>
        </w:rPr>
        <w:t>underline</w:t>
      </w:r>
      <w:r>
        <w:rPr>
          <w:rFonts w:ascii="Times New Roman" w:eastAsia="Calibri" w:hAnsi="Times New Roman" w:cs="Times New Roman"/>
          <w:sz w:val="28"/>
          <w:szCs w:val="28"/>
        </w:rPr>
        <w:t xml:space="preserve"> and the d</w:t>
      </w:r>
      <w:r w:rsidR="00F61484">
        <w:rPr>
          <w:rFonts w:ascii="Times New Roman" w:eastAsia="Calibri" w:hAnsi="Times New Roman" w:cs="Times New Roman"/>
          <w:sz w:val="28"/>
          <w:szCs w:val="28"/>
        </w:rPr>
        <w:t xml:space="preserve">eletions are shown with </w:t>
      </w:r>
      <w:r w:rsidR="00F61484" w:rsidRPr="00C81D08">
        <w:rPr>
          <w:rFonts w:ascii="Times New Roman" w:eastAsia="Calibri" w:hAnsi="Times New Roman" w:cs="Times New Roman"/>
          <w:strike/>
          <w:sz w:val="28"/>
          <w:szCs w:val="28"/>
        </w:rPr>
        <w:t>strikethrough</w:t>
      </w:r>
      <w:r w:rsidR="00F61484">
        <w:rPr>
          <w:rFonts w:ascii="Times New Roman" w:eastAsia="Calibri" w:hAnsi="Times New Roman" w:cs="Times New Roman"/>
          <w:sz w:val="28"/>
          <w:szCs w:val="28"/>
        </w:rPr>
        <w:t xml:space="preserve">.  Additions and deletions are </w:t>
      </w:r>
      <w:r w:rsidR="00C81D08">
        <w:rPr>
          <w:rFonts w:ascii="Times New Roman" w:eastAsia="Calibri" w:hAnsi="Times New Roman" w:cs="Times New Roman"/>
          <w:sz w:val="28"/>
          <w:szCs w:val="28"/>
        </w:rPr>
        <w:t xml:space="preserve">also </w:t>
      </w:r>
      <w:r w:rsidR="00F61484">
        <w:rPr>
          <w:rFonts w:ascii="Times New Roman" w:eastAsia="Calibri" w:hAnsi="Times New Roman" w:cs="Times New Roman"/>
          <w:sz w:val="28"/>
          <w:szCs w:val="28"/>
        </w:rPr>
        <w:t>shown with yellow highlight</w:t>
      </w:r>
      <w:r w:rsidR="00C81D0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B9D49A" w14:textId="70437FBA" w:rsidR="008A45BB" w:rsidRDefault="008A45BB" w:rsidP="008A45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4ACB3" w14:textId="77777777" w:rsidR="008A45BB" w:rsidRPr="008A45BB" w:rsidRDefault="008A45BB" w:rsidP="008A45BB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5BB">
        <w:rPr>
          <w:rFonts w:ascii="Times New Roman" w:eastAsia="Times New Roman" w:hAnsi="Times New Roman" w:cs="Times New Roman"/>
          <w:b/>
          <w:bCs/>
          <w:sz w:val="28"/>
          <w:szCs w:val="28"/>
        </w:rPr>
        <w:t>Rule 419.  Notice of Completed Adoption</w:t>
      </w:r>
    </w:p>
    <w:p w14:paraId="25A23109" w14:textId="3144D4A1" w:rsidR="008A45BB" w:rsidRPr="008A45BB" w:rsidRDefault="008A45BB" w:rsidP="008A45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>Generally.</w:t>
      </w:r>
      <w:r w:rsidRPr="008A45BB">
        <w:rPr>
          <w:rFonts w:ascii="Times New Roman" w:hAnsi="Times New Roman" w:cs="Times New Roman"/>
          <w:sz w:val="28"/>
          <w:szCs w:val="28"/>
        </w:rPr>
        <w:t xml:space="preserve">  The purpose of this rule is to </w:t>
      </w:r>
      <w:r w:rsidRPr="00232767">
        <w:rPr>
          <w:rFonts w:ascii="Times New Roman" w:hAnsi="Times New Roman" w:cs="Times New Roman"/>
          <w:strike/>
          <w:sz w:val="28"/>
          <w:szCs w:val="28"/>
          <w:highlight w:val="yellow"/>
        </w:rPr>
        <w:t>assure</w:t>
      </w:r>
      <w:r w:rsidRPr="0023276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32767" w:rsidRPr="00687E11">
        <w:rPr>
          <w:rFonts w:ascii="Times New Roman" w:hAnsi="Times New Roman" w:cs="Times New Roman"/>
          <w:sz w:val="28"/>
          <w:szCs w:val="28"/>
          <w:highlight w:val="yellow"/>
          <w:u w:val="single"/>
        </w:rPr>
        <w:t>ensure</w:t>
      </w:r>
      <w:r w:rsidR="00232767">
        <w:rPr>
          <w:rFonts w:ascii="Times New Roman" w:hAnsi="Times New Roman" w:cs="Times New Roman"/>
          <w:sz w:val="28"/>
          <w:szCs w:val="28"/>
        </w:rPr>
        <w:t xml:space="preserve"> </w:t>
      </w:r>
      <w:r w:rsidRPr="008A45BB">
        <w:rPr>
          <w:rFonts w:ascii="Times New Roman" w:hAnsi="Times New Roman" w:cs="Times New Roman"/>
          <w:sz w:val="28"/>
          <w:szCs w:val="28"/>
        </w:rPr>
        <w:t>that a parent’s child support obligations terminate upon adoption of the child, as required under A.R.S. §§ 8-117, 8-539, and 25-503(Q)(3).</w:t>
      </w:r>
    </w:p>
    <w:p w14:paraId="5A3FF039" w14:textId="77777777" w:rsidR="008A45BB" w:rsidRPr="008A45BB" w:rsidRDefault="008A45BB" w:rsidP="008A45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>Verified Parent Information Form (Form 7).</w:t>
      </w:r>
    </w:p>
    <w:p w14:paraId="61EF9F42" w14:textId="79D29BA0" w:rsidR="008A45BB" w:rsidRP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 xml:space="preserve">Either DCS or the prospective adoptive parent must compete a Verified Parent Information form, Form 7, and </w:t>
      </w:r>
      <w:r w:rsidRPr="001A4FB5">
        <w:rPr>
          <w:rFonts w:ascii="Times New Roman" w:hAnsi="Times New Roman" w:cs="Times New Roman"/>
          <w:sz w:val="28"/>
          <w:szCs w:val="28"/>
          <w:highlight w:val="yellow"/>
        </w:rPr>
        <w:t>provide</w:t>
      </w:r>
      <w:r w:rsidRPr="006E392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5C37" w:rsidRPr="001A4FB5">
        <w:rPr>
          <w:rFonts w:ascii="Times New Roman" w:hAnsi="Times New Roman" w:cs="Times New Roman"/>
          <w:strike/>
          <w:sz w:val="28"/>
          <w:szCs w:val="28"/>
          <w:highlight w:val="yellow"/>
          <w:u w:val="single"/>
        </w:rPr>
        <w:t>file</w:t>
      </w:r>
      <w:r w:rsidR="00355C37" w:rsidRPr="00355C37">
        <w:rPr>
          <w:rFonts w:ascii="Times New Roman" w:hAnsi="Times New Roman" w:cs="Times New Roman"/>
          <w:sz w:val="28"/>
          <w:szCs w:val="28"/>
        </w:rPr>
        <w:t xml:space="preserve"> </w:t>
      </w:r>
      <w:r w:rsidRPr="008A45BB">
        <w:rPr>
          <w:rFonts w:ascii="Times New Roman" w:hAnsi="Times New Roman" w:cs="Times New Roman"/>
          <w:sz w:val="28"/>
          <w:szCs w:val="28"/>
        </w:rPr>
        <w:t xml:space="preserve">the completed form </w:t>
      </w:r>
      <w:r w:rsidRPr="001A4FB5">
        <w:rPr>
          <w:rFonts w:ascii="Times New Roman" w:hAnsi="Times New Roman" w:cs="Times New Roman"/>
          <w:sz w:val="28"/>
          <w:szCs w:val="28"/>
          <w:highlight w:val="yellow"/>
        </w:rPr>
        <w:t>to</w:t>
      </w:r>
      <w:r w:rsidRPr="006E392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5C37" w:rsidRPr="001A4FB5">
        <w:rPr>
          <w:rFonts w:ascii="Times New Roman" w:hAnsi="Times New Roman" w:cs="Times New Roman"/>
          <w:strike/>
          <w:sz w:val="28"/>
          <w:szCs w:val="28"/>
          <w:highlight w:val="yellow"/>
          <w:u w:val="single"/>
        </w:rPr>
        <w:t>with</w:t>
      </w:r>
      <w:r w:rsidR="00355C37">
        <w:rPr>
          <w:rFonts w:ascii="Times New Roman" w:hAnsi="Times New Roman" w:cs="Times New Roman"/>
          <w:sz w:val="28"/>
          <w:szCs w:val="28"/>
        </w:rPr>
        <w:t xml:space="preserve"> </w:t>
      </w:r>
      <w:r w:rsidRPr="008A45BB">
        <w:rPr>
          <w:rFonts w:ascii="Times New Roman" w:hAnsi="Times New Roman" w:cs="Times New Roman"/>
          <w:sz w:val="28"/>
          <w:szCs w:val="28"/>
        </w:rPr>
        <w:t xml:space="preserve">the juvenile court clerk </w:t>
      </w:r>
      <w:r w:rsidR="006E3928" w:rsidRPr="001A4FB5">
        <w:rPr>
          <w:rFonts w:ascii="Times New Roman" w:hAnsi="Times New Roman" w:cs="Times New Roman"/>
          <w:strike/>
          <w:sz w:val="28"/>
          <w:szCs w:val="28"/>
          <w:highlight w:val="yellow"/>
          <w:u w:val="single"/>
        </w:rPr>
        <w:t>in the adoption case, under seal</w:t>
      </w:r>
      <w:r w:rsidR="006E3928" w:rsidRPr="006E3928">
        <w:rPr>
          <w:rFonts w:ascii="Times New Roman" w:hAnsi="Times New Roman" w:cs="Times New Roman"/>
          <w:sz w:val="28"/>
          <w:szCs w:val="28"/>
          <w:highlight w:val="yellow"/>
          <w:u w:val="single"/>
        </w:rPr>
        <w:t>,</w:t>
      </w:r>
      <w:r w:rsidR="006E3928" w:rsidRPr="006E3928">
        <w:rPr>
          <w:rFonts w:ascii="Times New Roman" w:hAnsi="Times New Roman" w:cs="Times New Roman"/>
          <w:sz w:val="28"/>
          <w:szCs w:val="28"/>
        </w:rPr>
        <w:t xml:space="preserve"> </w:t>
      </w:r>
      <w:r w:rsidRPr="008A45BB">
        <w:rPr>
          <w:rFonts w:ascii="Times New Roman" w:hAnsi="Times New Roman" w:cs="Times New Roman"/>
          <w:sz w:val="28"/>
          <w:szCs w:val="28"/>
        </w:rPr>
        <w:t>no later than 10 days before the adoption hearing.  DCS must complete the form if the child is dependent.  Otherwise, the prospective adoptive parent must complete the form.</w:t>
      </w:r>
    </w:p>
    <w:p w14:paraId="40BD9E0A" w14:textId="77777777" w:rsidR="008A45BB" w:rsidRP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Form 7 must include:</w:t>
      </w:r>
    </w:p>
    <w:p w14:paraId="4564B129" w14:textId="77777777" w:rsidR="008A45BB" w:rsidRPr="008A45BB" w:rsidRDefault="008A45BB" w:rsidP="008A45BB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the child’s full name and date of birth; and</w:t>
      </w:r>
    </w:p>
    <w:p w14:paraId="42ED4F55" w14:textId="77777777" w:rsidR="008A45BB" w:rsidRPr="008A45BB" w:rsidRDefault="008A45BB" w:rsidP="008A45BB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the full name, date of birth, and social security number for each parent whose rights were terminated after consent or by court order.</w:t>
      </w:r>
    </w:p>
    <w:p w14:paraId="250936C3" w14:textId="77777777" w:rsidR="008A45BB" w:rsidRPr="001A4FB5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A4FB5">
        <w:rPr>
          <w:rFonts w:ascii="Times New Roman" w:hAnsi="Times New Roman" w:cs="Times New Roman"/>
          <w:sz w:val="28"/>
          <w:szCs w:val="28"/>
          <w:highlight w:val="yellow"/>
        </w:rPr>
        <w:t>The juvenile court clerk must maintain Form 7 as an unfiled document in the adoption case.</w:t>
      </w:r>
    </w:p>
    <w:p w14:paraId="6D86AA3C" w14:textId="77777777" w:rsidR="008A45BB" w:rsidRPr="008A45BB" w:rsidRDefault="008A45BB" w:rsidP="008A45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>Search of the Registry.</w:t>
      </w:r>
      <w:r w:rsidRPr="008A45BB">
        <w:rPr>
          <w:rFonts w:ascii="Times New Roman" w:hAnsi="Times New Roman" w:cs="Times New Roman"/>
          <w:sz w:val="28"/>
          <w:szCs w:val="28"/>
        </w:rPr>
        <w:t xml:space="preserve">  At the time the court enters an adoption order and using the information provided in Form 7, the clerk must search the Arizona state case registry established under A.R.S. § 46-442 for both Title IV-D and Non-IV-D cases to determine whether there is a child support order for the adopted child.</w:t>
      </w:r>
    </w:p>
    <w:p w14:paraId="623DA001" w14:textId="20A707E9" w:rsidR="008A45BB" w:rsidRPr="008A45BB" w:rsidRDefault="008A45BB" w:rsidP="008A45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b/>
          <w:bCs/>
          <w:sz w:val="28"/>
          <w:szCs w:val="28"/>
        </w:rPr>
        <w:t xml:space="preserve">Search </w:t>
      </w:r>
      <w:proofErr w:type="gramStart"/>
      <w:r w:rsidRPr="008A45BB">
        <w:rPr>
          <w:rFonts w:ascii="Times New Roman" w:hAnsi="Times New Roman" w:cs="Times New Roman"/>
          <w:b/>
          <w:bCs/>
          <w:sz w:val="28"/>
          <w:szCs w:val="28"/>
        </w:rPr>
        <w:t>Results;</w:t>
      </w:r>
      <w:proofErr w:type="gramEnd"/>
      <w:r w:rsidRPr="008A45BB">
        <w:rPr>
          <w:rFonts w:ascii="Times New Roman" w:hAnsi="Times New Roman" w:cs="Times New Roman"/>
          <w:b/>
          <w:bCs/>
          <w:sz w:val="28"/>
          <w:szCs w:val="28"/>
        </w:rPr>
        <w:t xml:space="preserve"> Notice of Completed Adoption (Form 8).</w:t>
      </w:r>
      <w:r w:rsidRPr="008A45BB">
        <w:rPr>
          <w:rFonts w:ascii="Times New Roman" w:hAnsi="Times New Roman" w:cs="Times New Roman"/>
          <w:sz w:val="28"/>
          <w:szCs w:val="28"/>
        </w:rPr>
        <w:t xml:space="preserve">  If the clerk’s search confirms the existence of a child support order, the clerk must take the following action</w:t>
      </w:r>
      <w:r w:rsidR="00242FED">
        <w:rPr>
          <w:rFonts w:ascii="Times New Roman" w:hAnsi="Times New Roman" w:cs="Times New Roman"/>
          <w:sz w:val="28"/>
          <w:szCs w:val="28"/>
        </w:rPr>
        <w:t xml:space="preserve"> </w:t>
      </w:r>
      <w:r w:rsidR="00242FED" w:rsidRPr="00242FED">
        <w:rPr>
          <w:rFonts w:ascii="Times New Roman" w:hAnsi="Times New Roman" w:cs="Times New Roman"/>
          <w:sz w:val="28"/>
          <w:szCs w:val="28"/>
          <w:highlight w:val="yellow"/>
          <w:u w:val="single"/>
        </w:rPr>
        <w:t>no later than 30 days after Form 7</w:t>
      </w:r>
      <w:r w:rsidR="00CD72D3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is </w:t>
      </w:r>
      <w:r w:rsidR="002723E1">
        <w:rPr>
          <w:rFonts w:ascii="Times New Roman" w:hAnsi="Times New Roman" w:cs="Times New Roman"/>
          <w:sz w:val="28"/>
          <w:szCs w:val="28"/>
          <w:highlight w:val="yellow"/>
          <w:u w:val="single"/>
        </w:rPr>
        <w:t>[</w:t>
      </w:r>
      <w:r w:rsidR="00CD72D3">
        <w:rPr>
          <w:rFonts w:ascii="Times New Roman" w:hAnsi="Times New Roman" w:cs="Times New Roman"/>
          <w:sz w:val="28"/>
          <w:szCs w:val="28"/>
          <w:highlight w:val="yellow"/>
          <w:u w:val="single"/>
        </w:rPr>
        <w:t>provided to</w:t>
      </w:r>
      <w:r w:rsidR="00A13D94">
        <w:rPr>
          <w:rFonts w:ascii="Times New Roman" w:hAnsi="Times New Roman" w:cs="Times New Roman"/>
          <w:sz w:val="28"/>
          <w:szCs w:val="28"/>
          <w:highlight w:val="yellow"/>
          <w:u w:val="single"/>
        </w:rPr>
        <w:t>]</w:t>
      </w:r>
      <w:r w:rsidR="002723E1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[</w:t>
      </w:r>
      <w:r w:rsidR="002723E1" w:rsidRPr="000E3680">
        <w:rPr>
          <w:rFonts w:ascii="Times New Roman" w:hAnsi="Times New Roman" w:cs="Times New Roman"/>
          <w:sz w:val="28"/>
          <w:szCs w:val="28"/>
          <w:highlight w:val="yellow"/>
          <w:u w:val="single"/>
        </w:rPr>
        <w:t>filed with</w:t>
      </w:r>
      <w:r w:rsidR="002723E1">
        <w:rPr>
          <w:rFonts w:ascii="Times New Roman" w:hAnsi="Times New Roman" w:cs="Times New Roman"/>
          <w:sz w:val="28"/>
          <w:szCs w:val="28"/>
          <w:highlight w:val="yellow"/>
          <w:u w:val="single"/>
        </w:rPr>
        <w:t>]</w:t>
      </w:r>
      <w:r w:rsidR="00CD72D3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the juvenile court clerk</w:t>
      </w:r>
      <w:r w:rsidR="00242FED" w:rsidRPr="00242FED">
        <w:rPr>
          <w:rFonts w:ascii="Times New Roman" w:hAnsi="Times New Roman" w:cs="Times New Roman"/>
          <w:sz w:val="28"/>
          <w:szCs w:val="28"/>
          <w:highlight w:val="yellow"/>
          <w:u w:val="single"/>
        </w:rPr>
        <w:t>,</w:t>
      </w:r>
      <w:r w:rsidRPr="008A45BB">
        <w:rPr>
          <w:rFonts w:ascii="Times New Roman" w:hAnsi="Times New Roman" w:cs="Times New Roman"/>
          <w:sz w:val="28"/>
          <w:szCs w:val="28"/>
        </w:rPr>
        <w:t xml:space="preserve"> as applicable. </w:t>
      </w:r>
    </w:p>
    <w:p w14:paraId="713028E4" w14:textId="77777777" w:rsidR="008A45BB" w:rsidRP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lastRenderedPageBreak/>
        <w:t>If there is a child support order in a Title IV-D case, whether it is an in-state or out-of-state order, the clerk must transmit a completed Notice of Completed Adoption, Form 8, to the Arizona IV-D agency.</w:t>
      </w:r>
    </w:p>
    <w:p w14:paraId="5F9DAD8F" w14:textId="77777777" w:rsidR="008A45BB" w:rsidRP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If there is a child support order in an in-county, non-IV-D case, the clerk must send a completed Form 8 to the last known address of the parties in the family law case and their attorney of record.</w:t>
      </w:r>
    </w:p>
    <w:p w14:paraId="3F18352B" w14:textId="77777777" w:rsidR="008A45BB" w:rsidRP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If there is a child support order in an out-of-county, non-IV-D case, the clerk must transmit a completed Form 8 to the clerk of that county. The receiving clerk also must send a completed Form 8 to the to the last known address of the parties in the family law case and their attorneys of record; or</w:t>
      </w:r>
    </w:p>
    <w:p w14:paraId="1EBC93E1" w14:textId="7D9FC78B" w:rsidR="008A45BB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45BB">
        <w:rPr>
          <w:rFonts w:ascii="Times New Roman" w:hAnsi="Times New Roman" w:cs="Times New Roman"/>
          <w:sz w:val="28"/>
          <w:szCs w:val="28"/>
        </w:rPr>
        <w:t>If a child support order is listed on Form 7 for an out-of-state court in a non-IV-D case, the clerk must send a completed Form 8 to the address of the parties listed on Form 7.</w:t>
      </w:r>
    </w:p>
    <w:p w14:paraId="75B70AA4" w14:textId="6739002A" w:rsidR="00C62E1F" w:rsidRPr="001A4FB5" w:rsidRDefault="004434A7" w:rsidP="008A45BB">
      <w:pPr>
        <w:numPr>
          <w:ilvl w:val="1"/>
          <w:numId w:val="2"/>
        </w:numPr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1A4FB5">
        <w:rPr>
          <w:rFonts w:ascii="Times New Roman" w:hAnsi="Times New Roman" w:cs="Times New Roman"/>
          <w:strike/>
          <w:sz w:val="28"/>
          <w:szCs w:val="28"/>
          <w:highlight w:val="yellow"/>
          <w:u w:val="single"/>
        </w:rPr>
        <w:t>After completing the responsibilities specified above, the clerk must file Form 8 in the Arizona family law case, if an Arizona case has been identified, as a confidential record under Family Law Rule 43.1(h</w:t>
      </w:r>
      <w:r w:rsidRPr="001A4FB5">
        <w:rPr>
          <w:rFonts w:ascii="Times New Roman" w:hAnsi="Times New Roman" w:cs="Times New Roman"/>
          <w:strike/>
          <w:sz w:val="28"/>
          <w:szCs w:val="28"/>
          <w:highlight w:val="yellow"/>
        </w:rPr>
        <w:t>).</w:t>
      </w:r>
      <w:r w:rsidR="000C4AB2" w:rsidRPr="001A4FB5">
        <w:rPr>
          <w:rFonts w:ascii="Times New Roman" w:hAnsi="Times New Roman" w:cs="Times New Roman"/>
          <w:strike/>
          <w:sz w:val="28"/>
          <w:szCs w:val="28"/>
          <w:highlight w:val="yellow"/>
        </w:rPr>
        <w:t xml:space="preserve"> </w:t>
      </w:r>
    </w:p>
    <w:p w14:paraId="4381EFBC" w14:textId="77777777" w:rsidR="008A45BB" w:rsidRPr="001A4FB5" w:rsidRDefault="008A45BB" w:rsidP="008A45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A4F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Clerk’s Subsequent Duties.</w:t>
      </w:r>
      <w:r w:rsidRPr="001A4FB5">
        <w:rPr>
          <w:rFonts w:ascii="Times New Roman" w:hAnsi="Times New Roman" w:cs="Times New Roman"/>
          <w:sz w:val="28"/>
          <w:szCs w:val="28"/>
          <w:highlight w:val="yellow"/>
        </w:rPr>
        <w:t xml:space="preserve">  After completing the responsibilities specified above, the clerk must:</w:t>
      </w:r>
    </w:p>
    <w:p w14:paraId="6AD6E6B2" w14:textId="77777777" w:rsidR="008A45BB" w:rsidRPr="001A4FB5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A4FB5">
        <w:rPr>
          <w:rFonts w:ascii="Times New Roman" w:hAnsi="Times New Roman" w:cs="Times New Roman"/>
          <w:sz w:val="28"/>
          <w:szCs w:val="28"/>
          <w:highlight w:val="yellow"/>
        </w:rPr>
        <w:t>file Form 8 in the Arizona family law case, if an Arizona case has been identified, as a confidential record under Family Law Rule 43.1(h); and</w:t>
      </w:r>
    </w:p>
    <w:p w14:paraId="515D2DFA" w14:textId="006BE9C2" w:rsidR="008A45BB" w:rsidRPr="001A4FB5" w:rsidRDefault="008A45BB" w:rsidP="008A45BB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1A4FB5">
        <w:rPr>
          <w:rFonts w:ascii="Times New Roman" w:hAnsi="Times New Roman" w:cs="Times New Roman"/>
          <w:sz w:val="28"/>
          <w:szCs w:val="28"/>
          <w:highlight w:val="yellow"/>
        </w:rPr>
        <w:t>destroy Form 7.</w:t>
      </w:r>
    </w:p>
    <w:p w14:paraId="46F377D7" w14:textId="05494E13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6844DB1C" w14:textId="3496A175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11BCC8A5" w14:textId="126A0BD4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09548C1A" w14:textId="0B8F6AE2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180424BD" w14:textId="720228D2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57E4E90A" w14:textId="03CCFC14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69EF3DC4" w14:textId="1A217261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102DB57A" w14:textId="4497D2AD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5C212CFD" w14:textId="77777777" w:rsidR="005F7F35" w:rsidRPr="00607D93" w:rsidRDefault="005F7F35" w:rsidP="005F7F35">
      <w:pPr>
        <w:widowControl w:val="0"/>
        <w:tabs>
          <w:tab w:val="left" w:pos="6480"/>
        </w:tabs>
        <w:spacing w:line="300" w:lineRule="auto"/>
        <w:rPr>
          <w:rFonts w:ascii="Times New Roman" w:hAnsi="Times New Roman" w:cs="Times New Roman"/>
          <w:color w:val="38383A"/>
          <w:sz w:val="24"/>
          <w:szCs w:val="24"/>
          <w:u w:val="single"/>
        </w:rPr>
      </w:pPr>
      <w:r w:rsidRPr="00607D93">
        <w:rPr>
          <w:rFonts w:ascii="Times New Roman" w:hAnsi="Times New Roman" w:cs="Times New Roman"/>
          <w:color w:val="38383A"/>
          <w:sz w:val="24"/>
          <w:szCs w:val="24"/>
        </w:rPr>
        <w:lastRenderedPageBreak/>
        <w:t xml:space="preserve">Person Filing: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br/>
        <w:t xml:space="preserve">Address (if not protected):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br/>
        <w:t xml:space="preserve">City, State, Zip Code: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br/>
        <w:t xml:space="preserve">Telephone: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br/>
      </w:r>
      <w:r w:rsidRPr="00607D93">
        <w:rPr>
          <w:rFonts w:ascii="Times New Roman" w:hAnsi="Times New Roman" w:cs="Times New Roman"/>
          <w:iCs/>
          <w:color w:val="38383A"/>
          <w:sz w:val="24"/>
          <w:szCs w:val="24"/>
        </w:rPr>
        <w:t>Email Address:</w:t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t xml:space="preserve">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br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t xml:space="preserve">Representing </w:t>
      </w:r>
      <w:proofErr w:type="gramStart"/>
      <w:r w:rsidRPr="00607D93">
        <w:rPr>
          <w:rFonts w:ascii="Times New Roman" w:hAnsi="Times New Roman" w:cs="Times New Roman"/>
          <w:color w:val="38383A"/>
          <w:sz w:val="24"/>
          <w:szCs w:val="24"/>
        </w:rPr>
        <w:t>[ ]</w:t>
      </w:r>
      <w:proofErr w:type="gramEnd"/>
      <w:r w:rsidRPr="00607D93">
        <w:rPr>
          <w:rFonts w:ascii="Times New Roman" w:hAnsi="Times New Roman" w:cs="Times New Roman"/>
          <w:color w:val="38383A"/>
          <w:sz w:val="24"/>
          <w:szCs w:val="24"/>
        </w:rPr>
        <w:t xml:space="preserve"> Self or Attorney for </w:t>
      </w:r>
      <w:bookmarkStart w:id="1" w:name="_Hlk83396103"/>
      <w:r w:rsidRPr="00607D93">
        <w:rPr>
          <w:rFonts w:ascii="Times New Roman" w:hAnsi="Times New Roman" w:cs="Times New Roman"/>
          <w:color w:val="38383A"/>
          <w:sz w:val="24"/>
          <w:szCs w:val="24"/>
        </w:rPr>
        <w:t>[  ]</w:t>
      </w:r>
      <w:bookmarkEnd w:id="1"/>
      <w:r w:rsidRPr="00607D93">
        <w:rPr>
          <w:rFonts w:ascii="Times New Roman" w:hAnsi="Times New Roman" w:cs="Times New Roman"/>
          <w:color w:val="38383A"/>
          <w:sz w:val="24"/>
          <w:szCs w:val="24"/>
        </w:rPr>
        <w:t xml:space="preserve">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color w:val="38383A"/>
          <w:sz w:val="24"/>
          <w:szCs w:val="24"/>
        </w:rPr>
        <w:br/>
        <w:t xml:space="preserve">Lawyer’s Bar Number: </w:t>
      </w:r>
      <w:r w:rsidRPr="00607D93">
        <w:rPr>
          <w:rFonts w:ascii="Times New Roman" w:hAnsi="Times New Roman" w:cs="Times New Roman"/>
          <w:color w:val="38383A"/>
          <w:sz w:val="24"/>
          <w:szCs w:val="24"/>
          <w:u w:val="single"/>
        </w:rPr>
        <w:tab/>
      </w:r>
    </w:p>
    <w:p w14:paraId="7FC7DE8B" w14:textId="77777777" w:rsidR="005F7F35" w:rsidRPr="00607D93" w:rsidRDefault="005F7F35" w:rsidP="005F7F35">
      <w:pPr>
        <w:rPr>
          <w:rFonts w:ascii="Times New Roman" w:hAnsi="Times New Roman" w:cs="Times New Roman"/>
          <w:sz w:val="24"/>
          <w:szCs w:val="24"/>
        </w:rPr>
      </w:pPr>
    </w:p>
    <w:p w14:paraId="31B16545" w14:textId="77777777" w:rsidR="005F7F35" w:rsidRPr="00607D93" w:rsidRDefault="005F7F35" w:rsidP="005F7F35">
      <w:pPr>
        <w:tabs>
          <w:tab w:val="left" w:pos="360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D93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</w:t>
      </w:r>
      <w:r w:rsidRPr="00607D93">
        <w:rPr>
          <w:rFonts w:ascii="Times New Roman" w:hAnsi="Times New Roman" w:cs="Times New Roman"/>
          <w:b/>
          <w:sz w:val="24"/>
          <w:szCs w:val="24"/>
        </w:rPr>
        <w:t>COURT OF ARIZONA</w:t>
      </w:r>
    </w:p>
    <w:p w14:paraId="7D86DBC2" w14:textId="77777777" w:rsidR="005F7F35" w:rsidRPr="00607D93" w:rsidRDefault="005F7F35" w:rsidP="005F7F35">
      <w:pPr>
        <w:tabs>
          <w:tab w:val="left" w:pos="360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7D93">
        <w:rPr>
          <w:rFonts w:ascii="Times New Roman" w:hAnsi="Times New Roman" w:cs="Times New Roman"/>
          <w:b/>
          <w:sz w:val="24"/>
          <w:szCs w:val="24"/>
        </w:rPr>
        <w:t>IN</w:t>
      </w:r>
      <w:r w:rsidRPr="00607D93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60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D93">
        <w:rPr>
          <w:rFonts w:ascii="Times New Roman" w:hAnsi="Times New Roman" w:cs="Times New Roman"/>
          <w:b/>
          <w:sz w:val="24"/>
          <w:szCs w:val="24"/>
        </w:rPr>
        <w:t>COUNTY</w:t>
      </w:r>
    </w:p>
    <w:p w14:paraId="39A99D8F" w14:textId="77777777" w:rsidR="005F7F35" w:rsidRPr="00607D93" w:rsidRDefault="005F7F35" w:rsidP="005F7F35">
      <w:pPr>
        <w:widowControl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Style w:val="TableGrid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170"/>
        <w:gridCol w:w="4320"/>
      </w:tblGrid>
      <w:tr w:rsidR="005F7F35" w:rsidRPr="00607D93" w14:paraId="7D64836A" w14:textId="77777777" w:rsidTr="000C6A77">
        <w:tc>
          <w:tcPr>
            <w:tcW w:w="4590" w:type="dxa"/>
          </w:tcPr>
          <w:p w14:paraId="3B0E48FF" w14:textId="77777777" w:rsidR="005F7F35" w:rsidRPr="00607D93" w:rsidRDefault="005F7F35" w:rsidP="000C6A77">
            <w:pPr>
              <w:widowControl w:val="0"/>
              <w:spacing w:line="360" w:lineRule="auto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  <w:bookmarkStart w:id="2" w:name="_Hlk46995291"/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>In the Matter of:</w:t>
            </w:r>
          </w:p>
          <w:p w14:paraId="2E133482" w14:textId="77777777" w:rsidR="005F7F35" w:rsidRPr="00607D93" w:rsidRDefault="005F7F35" w:rsidP="000C6A77">
            <w:pPr>
              <w:widowControl w:val="0"/>
              <w:tabs>
                <w:tab w:val="left" w:pos="4122"/>
              </w:tabs>
              <w:spacing w:line="360" w:lineRule="auto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</w:r>
          </w:p>
          <w:p w14:paraId="31D218D9" w14:textId="77777777" w:rsidR="005F7F35" w:rsidRPr="00607D93" w:rsidRDefault="005F7F35" w:rsidP="000C6A77">
            <w:pPr>
              <w:widowControl w:val="0"/>
              <w:tabs>
                <w:tab w:val="left" w:pos="4122"/>
              </w:tabs>
              <w:spacing w:line="360" w:lineRule="auto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</w:r>
          </w:p>
          <w:p w14:paraId="64100A75" w14:textId="77777777" w:rsidR="005F7F35" w:rsidRPr="00607D93" w:rsidRDefault="005F7F35" w:rsidP="000C6A77">
            <w:pPr>
              <w:widowControl w:val="0"/>
              <w:tabs>
                <w:tab w:val="left" w:pos="4122"/>
              </w:tabs>
              <w:spacing w:line="360" w:lineRule="auto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</w:r>
          </w:p>
          <w:p w14:paraId="566E0B3C" w14:textId="77777777" w:rsidR="005F7F35" w:rsidRPr="00607D93" w:rsidRDefault="005F7F35" w:rsidP="000C6A77">
            <w:pPr>
              <w:widowControl w:val="0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>(Names of Child(ren) under 18 years of age)</w:t>
            </w:r>
          </w:p>
        </w:tc>
        <w:tc>
          <w:tcPr>
            <w:tcW w:w="1170" w:type="dxa"/>
          </w:tcPr>
          <w:p w14:paraId="56B1E9BE" w14:textId="77777777" w:rsidR="005F7F35" w:rsidRPr="00607D93" w:rsidRDefault="005F7F35" w:rsidP="000C6A77">
            <w:pPr>
              <w:widowControl w:val="0"/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60FBEA" w14:textId="77777777" w:rsidR="005F7F35" w:rsidRPr="00607D93" w:rsidRDefault="005F7F35" w:rsidP="000C6A77">
            <w:pPr>
              <w:widowControl w:val="0"/>
              <w:tabs>
                <w:tab w:val="left" w:pos="4025"/>
              </w:tabs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 xml:space="preserve">Case Number: </w:t>
            </w: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</w:r>
          </w:p>
          <w:p w14:paraId="5DACE3F9" w14:textId="77777777" w:rsidR="005F7F35" w:rsidRPr="00607D93" w:rsidRDefault="005F7F35" w:rsidP="000C6A77">
            <w:pPr>
              <w:widowControl w:val="0"/>
              <w:tabs>
                <w:tab w:val="left" w:pos="4025"/>
              </w:tabs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</w:p>
          <w:p w14:paraId="4CB2A87E" w14:textId="77777777" w:rsidR="005F7F35" w:rsidRPr="00607D93" w:rsidRDefault="005F7F35" w:rsidP="000C6A77">
            <w:pPr>
              <w:widowControl w:val="0"/>
              <w:tabs>
                <w:tab w:val="left" w:pos="4025"/>
              </w:tabs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sz w:val="24"/>
                <w:szCs w:val="24"/>
              </w:rPr>
            </w:pPr>
            <w:r w:rsidRPr="00607D93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sz w:val="24"/>
                <w:szCs w:val="24"/>
              </w:rPr>
              <w:t>CONFIDENTIAL VERIFIED PARENT INFORMATION FORM [Form 7]</w:t>
            </w:r>
          </w:p>
          <w:p w14:paraId="7CF6BCDE" w14:textId="77777777" w:rsidR="005F7F35" w:rsidRPr="00607D93" w:rsidRDefault="005F7F35" w:rsidP="000C6A77">
            <w:pPr>
              <w:widowControl w:val="0"/>
              <w:tabs>
                <w:tab w:val="left" w:pos="4025"/>
              </w:tabs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sz w:val="24"/>
                <w:szCs w:val="24"/>
              </w:rPr>
            </w:pPr>
          </w:p>
          <w:p w14:paraId="20B87B59" w14:textId="77777777" w:rsidR="005F7F35" w:rsidRPr="00607D93" w:rsidRDefault="005F7F35" w:rsidP="000C6A77">
            <w:pPr>
              <w:widowControl w:val="0"/>
              <w:tabs>
                <w:tab w:val="left" w:pos="3940"/>
              </w:tabs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 xml:space="preserve">(Assigned to Hon. </w:t>
            </w: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  <w:t xml:space="preserve"> </w:t>
            </w: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 xml:space="preserve">Division </w:t>
            </w: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  <w:u w:val="single"/>
              </w:rPr>
              <w:tab/>
            </w:r>
            <w:r w:rsidRPr="00607D93"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  <w:t>)</w:t>
            </w:r>
          </w:p>
          <w:p w14:paraId="6060D1FB" w14:textId="77777777" w:rsidR="005F7F35" w:rsidRPr="00607D93" w:rsidRDefault="005F7F35" w:rsidP="000C6A77">
            <w:pPr>
              <w:widowControl w:val="0"/>
              <w:tabs>
                <w:tab w:val="left" w:pos="3940"/>
              </w:tabs>
              <w:rPr>
                <w:rFonts w:ascii="Times New Roman" w:eastAsia="Times New Roman" w:hAnsi="Times New Roman"/>
                <w:iCs/>
                <w:noProof/>
                <w:snapToGrid w:val="0"/>
                <w:sz w:val="24"/>
                <w:szCs w:val="24"/>
              </w:rPr>
            </w:pPr>
          </w:p>
        </w:tc>
      </w:tr>
    </w:tbl>
    <w:bookmarkEnd w:id="2"/>
    <w:p w14:paraId="141275AB" w14:textId="74ABC354" w:rsidR="005F7F35" w:rsidRPr="00607D93" w:rsidRDefault="005F7F35" w:rsidP="005F7F35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0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07D93">
        <w:rPr>
          <w:rFonts w:ascii="Times New Roman" w:hAnsi="Times New Roman" w:cs="Times New Roman"/>
          <w:b/>
          <w:bCs/>
          <w:sz w:val="24"/>
          <w:szCs w:val="24"/>
        </w:rPr>
        <w:t xml:space="preserve">This form must be </w:t>
      </w:r>
      <w:r w:rsidRPr="00607D93">
        <w:rPr>
          <w:rFonts w:ascii="Times New Roman" w:hAnsi="Times New Roman" w:cs="Times New Roman"/>
          <w:b/>
          <w:bCs/>
          <w:strike/>
          <w:sz w:val="24"/>
          <w:szCs w:val="24"/>
          <w:highlight w:val="yellow"/>
        </w:rPr>
        <w:t>submitted to</w:t>
      </w:r>
      <w:r w:rsidRPr="00607D9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07D93" w:rsidRPr="00607D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filed with</w:t>
      </w:r>
      <w:r w:rsidR="00607D93" w:rsidRPr="00607D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D93">
        <w:rPr>
          <w:rFonts w:ascii="Times New Roman" w:hAnsi="Times New Roman" w:cs="Times New Roman"/>
          <w:b/>
          <w:bCs/>
          <w:sz w:val="24"/>
          <w:szCs w:val="24"/>
        </w:rPr>
        <w:t>the juvenile court clerk not later than 10 days before the adoption hearing.   Please use additional sheets if necessary.</w:t>
      </w:r>
    </w:p>
    <w:p w14:paraId="0F7A0A05" w14:textId="59C999A4" w:rsidR="005F7F35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261813BA" w14:textId="16C378E1" w:rsidR="005F7F35" w:rsidRPr="005F7F35" w:rsidRDefault="00607D93" w:rsidP="005F7F35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[The remainder of the form has no changes.]</w:t>
      </w:r>
    </w:p>
    <w:p w14:paraId="27D2C6CB" w14:textId="77777777" w:rsidR="005F7F35" w:rsidRPr="004434A7" w:rsidRDefault="005F7F35" w:rsidP="005F7F35">
      <w:pPr>
        <w:rPr>
          <w:rFonts w:ascii="Times New Roman" w:hAnsi="Times New Roman" w:cs="Times New Roman"/>
          <w:strike/>
          <w:sz w:val="28"/>
          <w:szCs w:val="28"/>
          <w:highlight w:val="yellow"/>
        </w:rPr>
      </w:pPr>
    </w:p>
    <w:p w14:paraId="6887E40D" w14:textId="77777777" w:rsidR="008A45BB" w:rsidRPr="00C86DB1" w:rsidRDefault="008A45BB" w:rsidP="008A45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76CB4" w14:textId="77777777" w:rsidR="00945398" w:rsidRDefault="00945398"/>
    <w:sectPr w:rsidR="009453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536BC" w14:textId="77777777" w:rsidR="001B0DED" w:rsidRDefault="001B0DED" w:rsidP="002924FB">
      <w:pPr>
        <w:spacing w:after="0" w:line="240" w:lineRule="auto"/>
      </w:pPr>
      <w:r>
        <w:separator/>
      </w:r>
    </w:p>
  </w:endnote>
  <w:endnote w:type="continuationSeparator" w:id="0">
    <w:p w14:paraId="591F3DBC" w14:textId="77777777" w:rsidR="001B0DED" w:rsidRDefault="001B0DED" w:rsidP="002924FB">
      <w:pPr>
        <w:spacing w:after="0" w:line="240" w:lineRule="auto"/>
      </w:pPr>
      <w:r>
        <w:continuationSeparator/>
      </w:r>
    </w:p>
  </w:endnote>
  <w:endnote w:type="continuationNotice" w:id="1">
    <w:p w14:paraId="1CAC608B" w14:textId="77777777" w:rsidR="001B0DED" w:rsidRDefault="001B0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544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61C2C" w14:textId="46C25CE6" w:rsidR="002924FB" w:rsidRDefault="002924FB" w:rsidP="00292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54F34" w14:textId="77777777" w:rsidR="001B0DED" w:rsidRDefault="001B0DED" w:rsidP="002924FB">
      <w:pPr>
        <w:spacing w:after="0" w:line="240" w:lineRule="auto"/>
      </w:pPr>
      <w:r>
        <w:separator/>
      </w:r>
    </w:p>
  </w:footnote>
  <w:footnote w:type="continuationSeparator" w:id="0">
    <w:p w14:paraId="21F92305" w14:textId="77777777" w:rsidR="001B0DED" w:rsidRDefault="001B0DED" w:rsidP="002924FB">
      <w:pPr>
        <w:spacing w:after="0" w:line="240" w:lineRule="auto"/>
      </w:pPr>
      <w:r>
        <w:continuationSeparator/>
      </w:r>
    </w:p>
  </w:footnote>
  <w:footnote w:type="continuationNotice" w:id="1">
    <w:p w14:paraId="267D710D" w14:textId="77777777" w:rsidR="001B0DED" w:rsidRDefault="001B0DED">
      <w:pPr>
        <w:spacing w:after="0" w:line="240" w:lineRule="auto"/>
      </w:pPr>
    </w:p>
  </w:footnote>
  <w:footnote w:id="2">
    <w:p w14:paraId="2F6E5D77" w14:textId="5C448904" w:rsidR="00945396" w:rsidRDefault="00945396" w:rsidP="0070460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ED1DFD">
        <w:t xml:space="preserve">  </w:t>
      </w:r>
      <w:r w:rsidR="00ED1DFD" w:rsidRPr="00704607">
        <w:rPr>
          <w:rFonts w:ascii="Times New Roman" w:hAnsi="Times New Roman" w:cs="Times New Roman"/>
          <w:sz w:val="28"/>
          <w:szCs w:val="28"/>
        </w:rPr>
        <w:t>But see, for example, Civil Rule 5</w:t>
      </w:r>
      <w:r w:rsidR="008F192C">
        <w:rPr>
          <w:rFonts w:ascii="Times New Roman" w:hAnsi="Times New Roman" w:cs="Times New Roman"/>
          <w:sz w:val="28"/>
          <w:szCs w:val="28"/>
        </w:rPr>
        <w:t>.1</w:t>
      </w:r>
      <w:r w:rsidR="00ED1DFD" w:rsidRPr="00704607">
        <w:rPr>
          <w:rFonts w:ascii="Times New Roman" w:hAnsi="Times New Roman" w:cs="Times New Roman"/>
          <w:sz w:val="28"/>
          <w:szCs w:val="28"/>
        </w:rPr>
        <w:t>(c)(2) (“documents not to be filed”)</w:t>
      </w:r>
      <w:r w:rsidR="002B1DC7" w:rsidRPr="00704607">
        <w:rPr>
          <w:rFonts w:ascii="Times New Roman" w:hAnsi="Times New Roman" w:cs="Times New Roman"/>
          <w:sz w:val="28"/>
          <w:szCs w:val="28"/>
        </w:rPr>
        <w:t xml:space="preserve"> and Civil Rule</w:t>
      </w:r>
      <w:r w:rsidR="00AC4C6F" w:rsidRPr="00704607">
        <w:rPr>
          <w:rFonts w:ascii="Times New Roman" w:hAnsi="Times New Roman" w:cs="Times New Roman"/>
          <w:sz w:val="28"/>
          <w:szCs w:val="28"/>
        </w:rPr>
        <w:t xml:space="preserve"> 8(g), which requires that a plaintiff complete and </w:t>
      </w:r>
      <w:r w:rsidR="00881AC3" w:rsidRPr="00704607">
        <w:rPr>
          <w:rFonts w:ascii="Times New Roman" w:hAnsi="Times New Roman" w:cs="Times New Roman"/>
          <w:sz w:val="28"/>
          <w:szCs w:val="28"/>
        </w:rPr>
        <w:t>“</w:t>
      </w:r>
      <w:r w:rsidR="00AC4C6F" w:rsidRPr="00704607">
        <w:rPr>
          <w:rFonts w:ascii="Times New Roman" w:hAnsi="Times New Roman" w:cs="Times New Roman"/>
          <w:sz w:val="28"/>
          <w:szCs w:val="28"/>
        </w:rPr>
        <w:t>submit</w:t>
      </w:r>
      <w:r w:rsidR="00881AC3" w:rsidRPr="00704607">
        <w:rPr>
          <w:rFonts w:ascii="Times New Roman" w:hAnsi="Times New Roman" w:cs="Times New Roman"/>
          <w:sz w:val="28"/>
          <w:szCs w:val="28"/>
        </w:rPr>
        <w:t>,</w:t>
      </w:r>
      <w:r w:rsidR="00AC4C6F" w:rsidRPr="00704607">
        <w:rPr>
          <w:rFonts w:ascii="Times New Roman" w:hAnsi="Times New Roman" w:cs="Times New Roman"/>
          <w:sz w:val="28"/>
          <w:szCs w:val="28"/>
        </w:rPr>
        <w:t xml:space="preserve">” </w:t>
      </w:r>
      <w:r w:rsidR="00881AC3" w:rsidRPr="00704607">
        <w:rPr>
          <w:rFonts w:ascii="Times New Roman" w:hAnsi="Times New Roman" w:cs="Times New Roman"/>
          <w:sz w:val="28"/>
          <w:szCs w:val="28"/>
        </w:rPr>
        <w:t>rather than file, a civil cover sheet.</w:t>
      </w:r>
    </w:p>
  </w:footnote>
  <w:footnote w:id="3">
    <w:p w14:paraId="16B12814" w14:textId="3A53243B" w:rsidR="00430FCC" w:rsidRDefault="00430FCC" w:rsidP="001A4F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E6C53">
        <w:t xml:space="preserve">   </w:t>
      </w:r>
      <w:r w:rsidR="007E6C53" w:rsidRPr="001A5562">
        <w:rPr>
          <w:rFonts w:ascii="Times New Roman" w:hAnsi="Times New Roman" w:cs="Times New Roman"/>
          <w:sz w:val="28"/>
          <w:szCs w:val="28"/>
        </w:rPr>
        <w:t>Arizona’s fifteen counties</w:t>
      </w:r>
      <w:r w:rsidR="007E6C53" w:rsidRPr="001A5562">
        <w:t xml:space="preserve"> </w:t>
      </w:r>
      <w:r w:rsidR="007E6C53" w:rsidRPr="001A5562">
        <w:rPr>
          <w:rFonts w:ascii="Times New Roman" w:hAnsi="Times New Roman" w:cs="Times New Roman"/>
          <w:sz w:val="28"/>
          <w:szCs w:val="28"/>
        </w:rPr>
        <w:t xml:space="preserve">do not have uniform practices for filing documents in adoption cases.  In Maricopa County, effective January 1, 2021, filers </w:t>
      </w:r>
      <w:r w:rsidR="007E6C53" w:rsidRPr="001A5562">
        <w:rPr>
          <w:rFonts w:ascii="Times New Roman" w:hAnsi="Times New Roman" w:cs="Times New Roman"/>
          <w:sz w:val="28"/>
          <w:szCs w:val="28"/>
          <w:u w:val="single"/>
        </w:rPr>
        <w:t>may</w:t>
      </w:r>
      <w:r w:rsidR="007E6C53" w:rsidRPr="001A5562">
        <w:rPr>
          <w:rFonts w:ascii="Times New Roman" w:hAnsi="Times New Roman" w:cs="Times New Roman"/>
          <w:sz w:val="28"/>
          <w:szCs w:val="28"/>
        </w:rPr>
        <w:t xml:space="preserve"> electronically file case initiating adoption documents through a county portal</w:t>
      </w:r>
      <w:r w:rsidR="007E6C53" w:rsidRPr="001A5562">
        <w:t xml:space="preserve">.  </w:t>
      </w:r>
      <w:r w:rsidR="007E6C53" w:rsidRPr="001A5562">
        <w:rPr>
          <w:rFonts w:ascii="Times New Roman" w:hAnsi="Times New Roman" w:cs="Times New Roman"/>
          <w:sz w:val="28"/>
          <w:szCs w:val="28"/>
        </w:rPr>
        <w:t xml:space="preserve">Most counties, however, have no e-filing portal for adoption cases. Some counties allow the submission of documents as e-mail attachments. A few counties require paper-filing for these cases and then scan the paper documents into the case management system.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34419"/>
    <w:multiLevelType w:val="multilevel"/>
    <w:tmpl w:val="541AF468"/>
    <w:lvl w:ilvl="0">
      <w:start w:val="1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F83774A"/>
    <w:multiLevelType w:val="hybridMultilevel"/>
    <w:tmpl w:val="141CF124"/>
    <w:lvl w:ilvl="0" w:tplc="FAD68EB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042A2"/>
    <w:multiLevelType w:val="hybridMultilevel"/>
    <w:tmpl w:val="91EEC398"/>
    <w:lvl w:ilvl="0" w:tplc="A0E61C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6519A"/>
    <w:multiLevelType w:val="hybridMultilevel"/>
    <w:tmpl w:val="4278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B1"/>
    <w:rsid w:val="00002248"/>
    <w:rsid w:val="00004A18"/>
    <w:rsid w:val="0000552B"/>
    <w:rsid w:val="00006E40"/>
    <w:rsid w:val="00016681"/>
    <w:rsid w:val="000170C2"/>
    <w:rsid w:val="00025710"/>
    <w:rsid w:val="00036EBA"/>
    <w:rsid w:val="0003780C"/>
    <w:rsid w:val="00040944"/>
    <w:rsid w:val="0004582C"/>
    <w:rsid w:val="00054C32"/>
    <w:rsid w:val="00056D4E"/>
    <w:rsid w:val="00057A86"/>
    <w:rsid w:val="00061894"/>
    <w:rsid w:val="00065088"/>
    <w:rsid w:val="0006508A"/>
    <w:rsid w:val="00070CCF"/>
    <w:rsid w:val="00071DAA"/>
    <w:rsid w:val="00087076"/>
    <w:rsid w:val="00093701"/>
    <w:rsid w:val="00095DB3"/>
    <w:rsid w:val="000A77F7"/>
    <w:rsid w:val="000B1C1E"/>
    <w:rsid w:val="000C4AB2"/>
    <w:rsid w:val="000C4BA6"/>
    <w:rsid w:val="000C6A77"/>
    <w:rsid w:val="000C6AC4"/>
    <w:rsid w:val="000E3680"/>
    <w:rsid w:val="000E4813"/>
    <w:rsid w:val="000E530F"/>
    <w:rsid w:val="00101C80"/>
    <w:rsid w:val="0012591C"/>
    <w:rsid w:val="00125A48"/>
    <w:rsid w:val="00134000"/>
    <w:rsid w:val="001378B1"/>
    <w:rsid w:val="00140530"/>
    <w:rsid w:val="00144965"/>
    <w:rsid w:val="00154F49"/>
    <w:rsid w:val="001626DD"/>
    <w:rsid w:val="00172576"/>
    <w:rsid w:val="00172794"/>
    <w:rsid w:val="00181E05"/>
    <w:rsid w:val="00192C58"/>
    <w:rsid w:val="00197991"/>
    <w:rsid w:val="001A1F1D"/>
    <w:rsid w:val="001A4FB5"/>
    <w:rsid w:val="001A621A"/>
    <w:rsid w:val="001B0DED"/>
    <w:rsid w:val="001B104D"/>
    <w:rsid w:val="001B35D2"/>
    <w:rsid w:val="001C5EC0"/>
    <w:rsid w:val="001E29E8"/>
    <w:rsid w:val="001E3D78"/>
    <w:rsid w:val="001E5AB4"/>
    <w:rsid w:val="001F7734"/>
    <w:rsid w:val="001F7C81"/>
    <w:rsid w:val="00205952"/>
    <w:rsid w:val="00206C91"/>
    <w:rsid w:val="00213F8B"/>
    <w:rsid w:val="00230182"/>
    <w:rsid w:val="002320D2"/>
    <w:rsid w:val="00232767"/>
    <w:rsid w:val="00232B5D"/>
    <w:rsid w:val="00235A1D"/>
    <w:rsid w:val="00242FED"/>
    <w:rsid w:val="00251D5F"/>
    <w:rsid w:val="00253887"/>
    <w:rsid w:val="0025692B"/>
    <w:rsid w:val="002723E1"/>
    <w:rsid w:val="00282342"/>
    <w:rsid w:val="00282797"/>
    <w:rsid w:val="00283A28"/>
    <w:rsid w:val="00292103"/>
    <w:rsid w:val="002924FB"/>
    <w:rsid w:val="002934B6"/>
    <w:rsid w:val="002A2879"/>
    <w:rsid w:val="002A4756"/>
    <w:rsid w:val="002A5215"/>
    <w:rsid w:val="002A6EFF"/>
    <w:rsid w:val="002B1DC7"/>
    <w:rsid w:val="002B4E9D"/>
    <w:rsid w:val="002B500C"/>
    <w:rsid w:val="002B5D8F"/>
    <w:rsid w:val="002C3168"/>
    <w:rsid w:val="002C4C0B"/>
    <w:rsid w:val="002C5EB5"/>
    <w:rsid w:val="002E1730"/>
    <w:rsid w:val="002E430A"/>
    <w:rsid w:val="002F4A03"/>
    <w:rsid w:val="002F5E59"/>
    <w:rsid w:val="00310E18"/>
    <w:rsid w:val="003119B7"/>
    <w:rsid w:val="00312FF1"/>
    <w:rsid w:val="0031306E"/>
    <w:rsid w:val="003151EF"/>
    <w:rsid w:val="00337BF6"/>
    <w:rsid w:val="00355736"/>
    <w:rsid w:val="00355C37"/>
    <w:rsid w:val="00356E39"/>
    <w:rsid w:val="00360BB2"/>
    <w:rsid w:val="00384273"/>
    <w:rsid w:val="0039173E"/>
    <w:rsid w:val="003A0A57"/>
    <w:rsid w:val="003A3A7F"/>
    <w:rsid w:val="003A6982"/>
    <w:rsid w:val="003B4EEE"/>
    <w:rsid w:val="003F0F6E"/>
    <w:rsid w:val="003F3F16"/>
    <w:rsid w:val="00403DAD"/>
    <w:rsid w:val="004150A0"/>
    <w:rsid w:val="00417BA6"/>
    <w:rsid w:val="0042587A"/>
    <w:rsid w:val="00426A36"/>
    <w:rsid w:val="00430FCC"/>
    <w:rsid w:val="00434161"/>
    <w:rsid w:val="0043426D"/>
    <w:rsid w:val="00434796"/>
    <w:rsid w:val="00437EC2"/>
    <w:rsid w:val="004403E9"/>
    <w:rsid w:val="0044221C"/>
    <w:rsid w:val="004434A7"/>
    <w:rsid w:val="004456F8"/>
    <w:rsid w:val="00447526"/>
    <w:rsid w:val="004601C5"/>
    <w:rsid w:val="00461720"/>
    <w:rsid w:val="0047021D"/>
    <w:rsid w:val="00491424"/>
    <w:rsid w:val="00492CCA"/>
    <w:rsid w:val="004A5880"/>
    <w:rsid w:val="004A6038"/>
    <w:rsid w:val="004B1503"/>
    <w:rsid w:val="004B2A6D"/>
    <w:rsid w:val="004C68B1"/>
    <w:rsid w:val="004D7FBA"/>
    <w:rsid w:val="004F2DFD"/>
    <w:rsid w:val="00501266"/>
    <w:rsid w:val="00501F81"/>
    <w:rsid w:val="0050535C"/>
    <w:rsid w:val="0053733C"/>
    <w:rsid w:val="00540E3F"/>
    <w:rsid w:val="00540ED6"/>
    <w:rsid w:val="00542F7D"/>
    <w:rsid w:val="00544CED"/>
    <w:rsid w:val="00550531"/>
    <w:rsid w:val="005524C2"/>
    <w:rsid w:val="00560EA9"/>
    <w:rsid w:val="00562460"/>
    <w:rsid w:val="005628BA"/>
    <w:rsid w:val="00562CFA"/>
    <w:rsid w:val="00564B6C"/>
    <w:rsid w:val="00577B11"/>
    <w:rsid w:val="00584539"/>
    <w:rsid w:val="005879D3"/>
    <w:rsid w:val="00591B80"/>
    <w:rsid w:val="00593AE9"/>
    <w:rsid w:val="00594439"/>
    <w:rsid w:val="00595D49"/>
    <w:rsid w:val="00596907"/>
    <w:rsid w:val="005A5B9A"/>
    <w:rsid w:val="005A7323"/>
    <w:rsid w:val="005D287F"/>
    <w:rsid w:val="005D3A63"/>
    <w:rsid w:val="005D4EC0"/>
    <w:rsid w:val="005D5441"/>
    <w:rsid w:val="005D67D5"/>
    <w:rsid w:val="005E3F77"/>
    <w:rsid w:val="005E4C1C"/>
    <w:rsid w:val="005E5FBE"/>
    <w:rsid w:val="005F7F35"/>
    <w:rsid w:val="006062DB"/>
    <w:rsid w:val="00607D93"/>
    <w:rsid w:val="00611C4D"/>
    <w:rsid w:val="00626841"/>
    <w:rsid w:val="006615A5"/>
    <w:rsid w:val="00665410"/>
    <w:rsid w:val="00682D45"/>
    <w:rsid w:val="00683FE9"/>
    <w:rsid w:val="00687E11"/>
    <w:rsid w:val="00696F32"/>
    <w:rsid w:val="006A6350"/>
    <w:rsid w:val="006B0439"/>
    <w:rsid w:val="006B39A5"/>
    <w:rsid w:val="006C1312"/>
    <w:rsid w:val="006C3ACF"/>
    <w:rsid w:val="006C480F"/>
    <w:rsid w:val="006C525C"/>
    <w:rsid w:val="006C67C0"/>
    <w:rsid w:val="006D6A16"/>
    <w:rsid w:val="006E3928"/>
    <w:rsid w:val="006E5D97"/>
    <w:rsid w:val="006E7C7D"/>
    <w:rsid w:val="006F2477"/>
    <w:rsid w:val="006F6C12"/>
    <w:rsid w:val="00701768"/>
    <w:rsid w:val="00702527"/>
    <w:rsid w:val="00704607"/>
    <w:rsid w:val="0071592F"/>
    <w:rsid w:val="00725231"/>
    <w:rsid w:val="00725ADD"/>
    <w:rsid w:val="00731086"/>
    <w:rsid w:val="00732B22"/>
    <w:rsid w:val="00736E71"/>
    <w:rsid w:val="007458C7"/>
    <w:rsid w:val="007728F4"/>
    <w:rsid w:val="007729A9"/>
    <w:rsid w:val="00780A0D"/>
    <w:rsid w:val="007838A6"/>
    <w:rsid w:val="0079592F"/>
    <w:rsid w:val="007A6D08"/>
    <w:rsid w:val="007B13A2"/>
    <w:rsid w:val="007B267A"/>
    <w:rsid w:val="007B5F0A"/>
    <w:rsid w:val="007C33C5"/>
    <w:rsid w:val="007C7E3C"/>
    <w:rsid w:val="007D1928"/>
    <w:rsid w:val="007D1FA4"/>
    <w:rsid w:val="007D3ECA"/>
    <w:rsid w:val="007D6060"/>
    <w:rsid w:val="007E06C1"/>
    <w:rsid w:val="007E6C53"/>
    <w:rsid w:val="007F54C8"/>
    <w:rsid w:val="008065EF"/>
    <w:rsid w:val="00813DE5"/>
    <w:rsid w:val="00822F59"/>
    <w:rsid w:val="00832151"/>
    <w:rsid w:val="00832803"/>
    <w:rsid w:val="0083460F"/>
    <w:rsid w:val="00836CB5"/>
    <w:rsid w:val="00843125"/>
    <w:rsid w:val="0084434D"/>
    <w:rsid w:val="008446E1"/>
    <w:rsid w:val="00855C8F"/>
    <w:rsid w:val="0086036F"/>
    <w:rsid w:val="00866CD5"/>
    <w:rsid w:val="00867DFC"/>
    <w:rsid w:val="00877E68"/>
    <w:rsid w:val="00881AC3"/>
    <w:rsid w:val="0088425C"/>
    <w:rsid w:val="008930AE"/>
    <w:rsid w:val="00895147"/>
    <w:rsid w:val="00896CBA"/>
    <w:rsid w:val="008A07DF"/>
    <w:rsid w:val="008A1196"/>
    <w:rsid w:val="008A45BB"/>
    <w:rsid w:val="008A6678"/>
    <w:rsid w:val="008A6CA4"/>
    <w:rsid w:val="008C0275"/>
    <w:rsid w:val="008D2613"/>
    <w:rsid w:val="008D51AF"/>
    <w:rsid w:val="008D5CF2"/>
    <w:rsid w:val="008E1ECB"/>
    <w:rsid w:val="008E5686"/>
    <w:rsid w:val="008E5EFB"/>
    <w:rsid w:val="008F192C"/>
    <w:rsid w:val="008F5655"/>
    <w:rsid w:val="008F778B"/>
    <w:rsid w:val="00901EF0"/>
    <w:rsid w:val="0090288C"/>
    <w:rsid w:val="0090549E"/>
    <w:rsid w:val="00907A21"/>
    <w:rsid w:val="00910610"/>
    <w:rsid w:val="00912CFE"/>
    <w:rsid w:val="00914634"/>
    <w:rsid w:val="009151F5"/>
    <w:rsid w:val="00916C6B"/>
    <w:rsid w:val="00917B60"/>
    <w:rsid w:val="00931E58"/>
    <w:rsid w:val="00932181"/>
    <w:rsid w:val="009348B1"/>
    <w:rsid w:val="0093591F"/>
    <w:rsid w:val="0094070D"/>
    <w:rsid w:val="00943B7F"/>
    <w:rsid w:val="0094433D"/>
    <w:rsid w:val="00945396"/>
    <w:rsid w:val="00945398"/>
    <w:rsid w:val="0095604B"/>
    <w:rsid w:val="00960563"/>
    <w:rsid w:val="00960FF6"/>
    <w:rsid w:val="00981E61"/>
    <w:rsid w:val="00987052"/>
    <w:rsid w:val="009A0DCF"/>
    <w:rsid w:val="009A2A14"/>
    <w:rsid w:val="009A4DF7"/>
    <w:rsid w:val="009B26E1"/>
    <w:rsid w:val="009B7F9D"/>
    <w:rsid w:val="009C0CB5"/>
    <w:rsid w:val="009C7EEA"/>
    <w:rsid w:val="009D0E39"/>
    <w:rsid w:val="009E0861"/>
    <w:rsid w:val="009E4C66"/>
    <w:rsid w:val="009E757A"/>
    <w:rsid w:val="009F243B"/>
    <w:rsid w:val="009F47BA"/>
    <w:rsid w:val="009F49B7"/>
    <w:rsid w:val="009F4FFD"/>
    <w:rsid w:val="00A01253"/>
    <w:rsid w:val="00A0217E"/>
    <w:rsid w:val="00A06CAB"/>
    <w:rsid w:val="00A13D94"/>
    <w:rsid w:val="00A219CB"/>
    <w:rsid w:val="00A34603"/>
    <w:rsid w:val="00A40C80"/>
    <w:rsid w:val="00A41AD0"/>
    <w:rsid w:val="00A43225"/>
    <w:rsid w:val="00A561AC"/>
    <w:rsid w:val="00A65127"/>
    <w:rsid w:val="00A777CE"/>
    <w:rsid w:val="00A814E3"/>
    <w:rsid w:val="00A84B61"/>
    <w:rsid w:val="00A93D56"/>
    <w:rsid w:val="00A95669"/>
    <w:rsid w:val="00A97793"/>
    <w:rsid w:val="00A977E9"/>
    <w:rsid w:val="00AA2876"/>
    <w:rsid w:val="00AA5BF5"/>
    <w:rsid w:val="00AA7DE1"/>
    <w:rsid w:val="00AC0E1F"/>
    <w:rsid w:val="00AC30F8"/>
    <w:rsid w:val="00AC4C6F"/>
    <w:rsid w:val="00AD5315"/>
    <w:rsid w:val="00AF025B"/>
    <w:rsid w:val="00AF5652"/>
    <w:rsid w:val="00AF7F9B"/>
    <w:rsid w:val="00B05C57"/>
    <w:rsid w:val="00B24581"/>
    <w:rsid w:val="00B25B92"/>
    <w:rsid w:val="00B36B99"/>
    <w:rsid w:val="00B46DDE"/>
    <w:rsid w:val="00B52824"/>
    <w:rsid w:val="00B61786"/>
    <w:rsid w:val="00B70FA9"/>
    <w:rsid w:val="00B72467"/>
    <w:rsid w:val="00B72BB1"/>
    <w:rsid w:val="00B77E7D"/>
    <w:rsid w:val="00B87500"/>
    <w:rsid w:val="00B96EEF"/>
    <w:rsid w:val="00BA052D"/>
    <w:rsid w:val="00BA0D3A"/>
    <w:rsid w:val="00BA355B"/>
    <w:rsid w:val="00BA4D39"/>
    <w:rsid w:val="00BB1E7A"/>
    <w:rsid w:val="00BB70B6"/>
    <w:rsid w:val="00BC3D1E"/>
    <w:rsid w:val="00BC4502"/>
    <w:rsid w:val="00BC55E1"/>
    <w:rsid w:val="00BD6023"/>
    <w:rsid w:val="00BD6D26"/>
    <w:rsid w:val="00BD6DD2"/>
    <w:rsid w:val="00BF2BD2"/>
    <w:rsid w:val="00BF54E8"/>
    <w:rsid w:val="00BF7B42"/>
    <w:rsid w:val="00C104B4"/>
    <w:rsid w:val="00C1316D"/>
    <w:rsid w:val="00C15AD1"/>
    <w:rsid w:val="00C16A5F"/>
    <w:rsid w:val="00C21EF1"/>
    <w:rsid w:val="00C44A0A"/>
    <w:rsid w:val="00C557AE"/>
    <w:rsid w:val="00C62E1F"/>
    <w:rsid w:val="00C63983"/>
    <w:rsid w:val="00C70434"/>
    <w:rsid w:val="00C773D6"/>
    <w:rsid w:val="00C803E0"/>
    <w:rsid w:val="00C81BEA"/>
    <w:rsid w:val="00C81D08"/>
    <w:rsid w:val="00C86DB1"/>
    <w:rsid w:val="00C94E17"/>
    <w:rsid w:val="00CC29EE"/>
    <w:rsid w:val="00CC4321"/>
    <w:rsid w:val="00CC4FCD"/>
    <w:rsid w:val="00CC6A27"/>
    <w:rsid w:val="00CD57D8"/>
    <w:rsid w:val="00CD72D3"/>
    <w:rsid w:val="00CE2A72"/>
    <w:rsid w:val="00CE6F16"/>
    <w:rsid w:val="00D02352"/>
    <w:rsid w:val="00D0371F"/>
    <w:rsid w:val="00D27BB6"/>
    <w:rsid w:val="00D30B40"/>
    <w:rsid w:val="00D31137"/>
    <w:rsid w:val="00D319AD"/>
    <w:rsid w:val="00D5494D"/>
    <w:rsid w:val="00D62C9E"/>
    <w:rsid w:val="00D65AC5"/>
    <w:rsid w:val="00D84137"/>
    <w:rsid w:val="00D86D26"/>
    <w:rsid w:val="00D91382"/>
    <w:rsid w:val="00DA0F0D"/>
    <w:rsid w:val="00DA1CB3"/>
    <w:rsid w:val="00DA2324"/>
    <w:rsid w:val="00DB2D59"/>
    <w:rsid w:val="00DB55E7"/>
    <w:rsid w:val="00DD565A"/>
    <w:rsid w:val="00DD6E01"/>
    <w:rsid w:val="00DF0A2E"/>
    <w:rsid w:val="00DF75F7"/>
    <w:rsid w:val="00DF7E49"/>
    <w:rsid w:val="00DF7FC9"/>
    <w:rsid w:val="00E01F7A"/>
    <w:rsid w:val="00E05D99"/>
    <w:rsid w:val="00E1322A"/>
    <w:rsid w:val="00E13AFF"/>
    <w:rsid w:val="00E176E6"/>
    <w:rsid w:val="00E22ECB"/>
    <w:rsid w:val="00E33899"/>
    <w:rsid w:val="00E33BFD"/>
    <w:rsid w:val="00E378FE"/>
    <w:rsid w:val="00E502EB"/>
    <w:rsid w:val="00E527B2"/>
    <w:rsid w:val="00E676B5"/>
    <w:rsid w:val="00E73437"/>
    <w:rsid w:val="00E73889"/>
    <w:rsid w:val="00E87C65"/>
    <w:rsid w:val="00E960E4"/>
    <w:rsid w:val="00E97082"/>
    <w:rsid w:val="00EA5219"/>
    <w:rsid w:val="00EA7C3D"/>
    <w:rsid w:val="00EC2A0B"/>
    <w:rsid w:val="00EC57CC"/>
    <w:rsid w:val="00EC7E73"/>
    <w:rsid w:val="00ED146B"/>
    <w:rsid w:val="00ED1DFD"/>
    <w:rsid w:val="00ED6956"/>
    <w:rsid w:val="00EE2F0A"/>
    <w:rsid w:val="00EF383F"/>
    <w:rsid w:val="00EF4F27"/>
    <w:rsid w:val="00EF5A90"/>
    <w:rsid w:val="00EF5C34"/>
    <w:rsid w:val="00EF5D7D"/>
    <w:rsid w:val="00EF7898"/>
    <w:rsid w:val="00F0522E"/>
    <w:rsid w:val="00F12E10"/>
    <w:rsid w:val="00F13E83"/>
    <w:rsid w:val="00F20209"/>
    <w:rsid w:val="00F50F6C"/>
    <w:rsid w:val="00F51212"/>
    <w:rsid w:val="00F5277F"/>
    <w:rsid w:val="00F61484"/>
    <w:rsid w:val="00F71790"/>
    <w:rsid w:val="00F860F5"/>
    <w:rsid w:val="00F9195F"/>
    <w:rsid w:val="00F94EC0"/>
    <w:rsid w:val="00F971AF"/>
    <w:rsid w:val="00FA7B74"/>
    <w:rsid w:val="00FC4B9A"/>
    <w:rsid w:val="00FD5FCF"/>
    <w:rsid w:val="00FE2147"/>
    <w:rsid w:val="00FE4F33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50DF"/>
  <w15:chartTrackingRefBased/>
  <w15:docId w15:val="{9C2A6B63-B206-43FC-8053-00F0159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FB"/>
  </w:style>
  <w:style w:type="paragraph" w:styleId="Footer">
    <w:name w:val="footer"/>
    <w:basedOn w:val="Normal"/>
    <w:link w:val="FooterChar"/>
    <w:uiPriority w:val="99"/>
    <w:unhideWhenUsed/>
    <w:rsid w:val="00292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FB"/>
  </w:style>
  <w:style w:type="paragraph" w:styleId="FootnoteText">
    <w:name w:val="footnote text"/>
    <w:basedOn w:val="Normal"/>
    <w:link w:val="FootnoteTextChar"/>
    <w:uiPriority w:val="99"/>
    <w:semiHidden/>
    <w:unhideWhenUsed/>
    <w:rsid w:val="009453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3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53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500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F7F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680"/>
    <w:pPr>
      <w:spacing w:after="0" w:line="240" w:lineRule="auto"/>
    </w:pPr>
  </w:style>
  <w:style w:type="paragraph" w:customStyle="1" w:styleId="paragraph">
    <w:name w:val="paragraph"/>
    <w:basedOn w:val="Normal"/>
    <w:rsid w:val="004B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B2A6D"/>
  </w:style>
  <w:style w:type="character" w:customStyle="1" w:styleId="eop">
    <w:name w:val="eop"/>
    <w:basedOn w:val="DefaultParagraphFont"/>
    <w:rsid w:val="004B2A6D"/>
  </w:style>
  <w:style w:type="character" w:customStyle="1" w:styleId="scxw13593706">
    <w:name w:val="scxw13593706"/>
    <w:basedOn w:val="DefaultParagraphFont"/>
    <w:rsid w:val="004B2A6D"/>
  </w:style>
  <w:style w:type="character" w:customStyle="1" w:styleId="spellingerror">
    <w:name w:val="spellingerror"/>
    <w:basedOn w:val="DefaultParagraphFont"/>
    <w:rsid w:val="004B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McQuality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BC98-89BC-4AF7-98F6-19B9264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2337</Words>
  <Characters>13323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Angela</dc:creator>
  <cp:keywords/>
  <dc:description/>
  <cp:lastModifiedBy>Meltzer, Mark</cp:lastModifiedBy>
  <cp:revision>2</cp:revision>
  <dcterms:created xsi:type="dcterms:W3CDTF">2022-05-31T21:18:00Z</dcterms:created>
  <dcterms:modified xsi:type="dcterms:W3CDTF">2022-05-31T21:18:00Z</dcterms:modified>
</cp:coreProperties>
</file>