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6C18EE" w14:textId="77777777" w:rsidR="00827D7F" w:rsidRPr="00122FEC" w:rsidRDefault="00827D7F" w:rsidP="001477A4">
      <w:pPr>
        <w:jc w:val="both"/>
        <w:rPr>
          <w:sz w:val="28"/>
          <w:szCs w:val="28"/>
        </w:rPr>
      </w:pPr>
      <w:bookmarkStart w:id="0" w:name="_Hlk532889440"/>
      <w:bookmarkStart w:id="1" w:name="_Hlk532825433"/>
      <w:r w:rsidRPr="00122FEC">
        <w:rPr>
          <w:sz w:val="28"/>
          <w:szCs w:val="28"/>
        </w:rPr>
        <w:t>David K. Byers, Administrative Director</w:t>
      </w:r>
    </w:p>
    <w:p w14:paraId="690538DA" w14:textId="77777777" w:rsidR="00827D7F" w:rsidRPr="00122FEC" w:rsidRDefault="00827D7F" w:rsidP="001477A4">
      <w:pPr>
        <w:jc w:val="both"/>
        <w:rPr>
          <w:sz w:val="28"/>
          <w:szCs w:val="28"/>
        </w:rPr>
      </w:pPr>
      <w:r w:rsidRPr="00122FEC">
        <w:rPr>
          <w:sz w:val="28"/>
          <w:szCs w:val="28"/>
        </w:rPr>
        <w:t>Administrative Office of the Courts</w:t>
      </w:r>
    </w:p>
    <w:p w14:paraId="0862ED99" w14:textId="77777777" w:rsidR="00827D7F" w:rsidRPr="00122FEC" w:rsidRDefault="00827D7F" w:rsidP="001477A4">
      <w:pPr>
        <w:jc w:val="both"/>
        <w:rPr>
          <w:sz w:val="28"/>
          <w:szCs w:val="28"/>
        </w:rPr>
      </w:pPr>
      <w:r w:rsidRPr="00122FEC">
        <w:rPr>
          <w:sz w:val="28"/>
          <w:szCs w:val="28"/>
        </w:rPr>
        <w:t>1501 W. Washington St.</w:t>
      </w:r>
    </w:p>
    <w:p w14:paraId="5641B75C" w14:textId="77777777" w:rsidR="00827D7F" w:rsidRPr="00122FEC" w:rsidRDefault="00827D7F" w:rsidP="001477A4">
      <w:pPr>
        <w:jc w:val="both"/>
        <w:rPr>
          <w:sz w:val="28"/>
          <w:szCs w:val="28"/>
        </w:rPr>
      </w:pPr>
      <w:r w:rsidRPr="00122FEC">
        <w:rPr>
          <w:sz w:val="28"/>
          <w:szCs w:val="28"/>
        </w:rPr>
        <w:t>Phoenix, AZ 85007</w:t>
      </w:r>
    </w:p>
    <w:p w14:paraId="322427C7" w14:textId="77777777" w:rsidR="00827D7F" w:rsidRPr="00122FEC" w:rsidRDefault="00827D7F" w:rsidP="001477A4">
      <w:pPr>
        <w:jc w:val="both"/>
        <w:rPr>
          <w:sz w:val="28"/>
          <w:szCs w:val="28"/>
        </w:rPr>
      </w:pPr>
    </w:p>
    <w:p w14:paraId="3016D197" w14:textId="77777777" w:rsidR="00EE050D" w:rsidRPr="00122FEC" w:rsidRDefault="00EE050D" w:rsidP="001477A4">
      <w:pPr>
        <w:jc w:val="both"/>
        <w:rPr>
          <w:sz w:val="28"/>
          <w:szCs w:val="28"/>
        </w:rPr>
      </w:pPr>
    </w:p>
    <w:p w14:paraId="76734E97" w14:textId="77777777" w:rsidR="00EE050D" w:rsidRPr="00122FEC" w:rsidRDefault="00EE050D" w:rsidP="001477A4">
      <w:pPr>
        <w:jc w:val="both"/>
        <w:rPr>
          <w:sz w:val="28"/>
          <w:szCs w:val="28"/>
        </w:rPr>
      </w:pPr>
    </w:p>
    <w:p w14:paraId="409AF4A9" w14:textId="77777777" w:rsidR="00EE050D" w:rsidRPr="00122FEC" w:rsidRDefault="00EE050D" w:rsidP="001477A4">
      <w:pPr>
        <w:jc w:val="both"/>
        <w:rPr>
          <w:sz w:val="28"/>
          <w:szCs w:val="28"/>
        </w:rPr>
      </w:pPr>
    </w:p>
    <w:p w14:paraId="13A8D056" w14:textId="77777777" w:rsidR="00827D7F" w:rsidRPr="00122FEC" w:rsidRDefault="00827D7F" w:rsidP="001477A4">
      <w:pPr>
        <w:jc w:val="both"/>
        <w:rPr>
          <w:sz w:val="28"/>
          <w:szCs w:val="28"/>
        </w:rPr>
      </w:pPr>
    </w:p>
    <w:p w14:paraId="4E4D3E05" w14:textId="094DCD3C" w:rsidR="00827D7F" w:rsidRPr="00122FEC" w:rsidRDefault="00054B59" w:rsidP="00054B59">
      <w:pPr>
        <w:tabs>
          <w:tab w:val="center" w:pos="4680"/>
          <w:tab w:val="left" w:pos="8136"/>
        </w:tabs>
        <w:spacing w:line="480" w:lineRule="auto"/>
        <w:rPr>
          <w:sz w:val="28"/>
          <w:szCs w:val="28"/>
        </w:rPr>
      </w:pPr>
      <w:r>
        <w:rPr>
          <w:sz w:val="28"/>
          <w:szCs w:val="28"/>
        </w:rPr>
        <w:tab/>
      </w:r>
      <w:r w:rsidR="00827D7F" w:rsidRPr="00122FEC">
        <w:rPr>
          <w:sz w:val="28"/>
          <w:szCs w:val="28"/>
        </w:rPr>
        <w:t>IN THE SUPREME COURT</w:t>
      </w:r>
      <w:r>
        <w:rPr>
          <w:sz w:val="28"/>
          <w:szCs w:val="28"/>
        </w:rPr>
        <w:tab/>
      </w:r>
    </w:p>
    <w:p w14:paraId="04512A4D" w14:textId="77777777" w:rsidR="00827D7F" w:rsidRPr="00122FEC" w:rsidRDefault="00827D7F" w:rsidP="0018604C">
      <w:pPr>
        <w:spacing w:line="480" w:lineRule="auto"/>
        <w:jc w:val="center"/>
        <w:rPr>
          <w:sz w:val="28"/>
          <w:szCs w:val="28"/>
        </w:rPr>
      </w:pPr>
      <w:r w:rsidRPr="00122FEC">
        <w:rPr>
          <w:sz w:val="28"/>
          <w:szCs w:val="28"/>
        </w:rPr>
        <w:t>STATE OF ARIZONA</w:t>
      </w:r>
    </w:p>
    <w:p w14:paraId="38D06F57" w14:textId="77777777" w:rsidR="00827D7F" w:rsidRPr="00122FEC" w:rsidRDefault="00827D7F" w:rsidP="001477A4">
      <w:pPr>
        <w:tabs>
          <w:tab w:val="left" w:pos="4320"/>
          <w:tab w:val="left" w:pos="5040"/>
        </w:tabs>
        <w:jc w:val="both"/>
        <w:rPr>
          <w:sz w:val="28"/>
          <w:szCs w:val="28"/>
        </w:rPr>
      </w:pPr>
    </w:p>
    <w:p w14:paraId="208ED147" w14:textId="503573E9" w:rsidR="008908FB" w:rsidRDefault="001477A4" w:rsidP="00F31C8E">
      <w:pPr>
        <w:tabs>
          <w:tab w:val="left" w:pos="4320"/>
          <w:tab w:val="left" w:pos="5040"/>
        </w:tabs>
        <w:jc w:val="both"/>
        <w:rPr>
          <w:sz w:val="28"/>
          <w:szCs w:val="28"/>
        </w:rPr>
      </w:pPr>
      <w:r w:rsidRPr="00122FEC">
        <w:rPr>
          <w:sz w:val="28"/>
          <w:szCs w:val="28"/>
        </w:rPr>
        <w:t xml:space="preserve">PETITION TO </w:t>
      </w:r>
      <w:r w:rsidR="0072077C">
        <w:rPr>
          <w:sz w:val="28"/>
          <w:szCs w:val="28"/>
        </w:rPr>
        <w:t xml:space="preserve">ADOPT </w:t>
      </w:r>
      <w:r w:rsidRPr="00122FEC">
        <w:rPr>
          <w:sz w:val="28"/>
          <w:szCs w:val="28"/>
        </w:rPr>
        <w:t xml:space="preserve">RULE </w:t>
      </w:r>
      <w:r w:rsidR="00085C74">
        <w:rPr>
          <w:sz w:val="28"/>
          <w:szCs w:val="28"/>
        </w:rPr>
        <w:t>2</w:t>
      </w:r>
      <w:r w:rsidR="00E13943">
        <w:rPr>
          <w:sz w:val="28"/>
          <w:szCs w:val="28"/>
        </w:rPr>
        <w:t>.6</w:t>
      </w:r>
      <w:r w:rsidR="000059FC">
        <w:rPr>
          <w:sz w:val="28"/>
          <w:szCs w:val="28"/>
        </w:rPr>
        <w:t>,</w:t>
      </w:r>
      <w:r w:rsidR="0072077C" w:rsidRPr="00122FEC">
        <w:rPr>
          <w:sz w:val="28"/>
          <w:szCs w:val="28"/>
        </w:rPr>
        <w:tab/>
        <w:t>)</w:t>
      </w:r>
      <w:r w:rsidR="00EA3C91">
        <w:rPr>
          <w:sz w:val="28"/>
          <w:szCs w:val="28"/>
        </w:rPr>
        <w:tab/>
      </w:r>
      <w:r w:rsidR="00827D7F" w:rsidRPr="00122FEC">
        <w:rPr>
          <w:sz w:val="28"/>
          <w:szCs w:val="28"/>
        </w:rPr>
        <w:t>No. R-</w:t>
      </w:r>
      <w:r w:rsidR="009551A2">
        <w:rPr>
          <w:sz w:val="28"/>
          <w:szCs w:val="28"/>
        </w:rPr>
        <w:t>2022-0002</w:t>
      </w:r>
    </w:p>
    <w:p w14:paraId="00833541" w14:textId="651007BA" w:rsidR="00827D7F" w:rsidRPr="00122FEC" w:rsidRDefault="001477A4" w:rsidP="00EA3C91">
      <w:pPr>
        <w:tabs>
          <w:tab w:val="left" w:pos="4320"/>
          <w:tab w:val="left" w:pos="5040"/>
        </w:tabs>
        <w:jc w:val="both"/>
        <w:rPr>
          <w:sz w:val="28"/>
          <w:szCs w:val="28"/>
        </w:rPr>
      </w:pPr>
      <w:r w:rsidRPr="00122FEC">
        <w:rPr>
          <w:sz w:val="28"/>
          <w:szCs w:val="28"/>
        </w:rPr>
        <w:t>ARIZONA RULES</w:t>
      </w:r>
      <w:r w:rsidR="000059FC">
        <w:rPr>
          <w:sz w:val="28"/>
          <w:szCs w:val="28"/>
        </w:rPr>
        <w:t xml:space="preserve"> OF</w:t>
      </w:r>
      <w:r w:rsidRPr="00122FEC">
        <w:rPr>
          <w:sz w:val="28"/>
          <w:szCs w:val="28"/>
        </w:rPr>
        <w:tab/>
        <w:t>)</w:t>
      </w:r>
    </w:p>
    <w:p w14:paraId="745C9327" w14:textId="64B93C54" w:rsidR="00EA3C91" w:rsidRDefault="00683FA4" w:rsidP="00EA3C91">
      <w:pPr>
        <w:tabs>
          <w:tab w:val="left" w:pos="4320"/>
          <w:tab w:val="left" w:pos="5040"/>
        </w:tabs>
        <w:jc w:val="both"/>
        <w:rPr>
          <w:sz w:val="28"/>
          <w:szCs w:val="28"/>
        </w:rPr>
      </w:pPr>
      <w:r w:rsidRPr="00122FEC">
        <w:rPr>
          <w:sz w:val="28"/>
          <w:szCs w:val="28"/>
        </w:rPr>
        <w:t xml:space="preserve">CRIMINAL </w:t>
      </w:r>
      <w:r w:rsidR="008908FB" w:rsidRPr="00122FEC">
        <w:rPr>
          <w:sz w:val="28"/>
          <w:szCs w:val="28"/>
        </w:rPr>
        <w:t>PROCEDURE</w:t>
      </w:r>
      <w:proofErr w:type="gramStart"/>
      <w:r w:rsidR="008444ED">
        <w:rPr>
          <w:sz w:val="28"/>
          <w:szCs w:val="28"/>
        </w:rPr>
        <w:tab/>
        <w:t xml:space="preserve">)  </w:t>
      </w:r>
      <w:r w:rsidR="003F0D1A">
        <w:rPr>
          <w:sz w:val="28"/>
          <w:szCs w:val="28"/>
        </w:rPr>
        <w:t xml:space="preserve"> </w:t>
      </w:r>
      <w:proofErr w:type="gramEnd"/>
      <w:r w:rsidR="003F0D1A">
        <w:rPr>
          <w:sz w:val="28"/>
          <w:szCs w:val="28"/>
        </w:rPr>
        <w:t xml:space="preserve">     </w:t>
      </w:r>
      <w:r w:rsidR="008444ED">
        <w:rPr>
          <w:sz w:val="28"/>
          <w:szCs w:val="28"/>
        </w:rPr>
        <w:t xml:space="preserve"> </w:t>
      </w:r>
      <w:r w:rsidR="003F0D1A">
        <w:rPr>
          <w:sz w:val="28"/>
          <w:szCs w:val="28"/>
        </w:rPr>
        <w:t>REPLY</w:t>
      </w:r>
    </w:p>
    <w:p w14:paraId="1EA477FC" w14:textId="4261CFCD" w:rsidR="00EA3C91" w:rsidRDefault="00EA3C91" w:rsidP="00EA3C91">
      <w:pPr>
        <w:tabs>
          <w:tab w:val="left" w:pos="4320"/>
          <w:tab w:val="left" w:pos="5040"/>
        </w:tabs>
        <w:jc w:val="both"/>
        <w:rPr>
          <w:sz w:val="28"/>
          <w:szCs w:val="28"/>
        </w:rPr>
      </w:pPr>
      <w:r>
        <w:rPr>
          <w:sz w:val="28"/>
          <w:szCs w:val="28"/>
        </w:rPr>
        <w:tab/>
        <w:t>)</w:t>
      </w:r>
    </w:p>
    <w:p w14:paraId="19423597" w14:textId="4728C69B" w:rsidR="00827D7F" w:rsidRPr="00122FEC" w:rsidRDefault="00827D7F" w:rsidP="00EA3C91">
      <w:pPr>
        <w:tabs>
          <w:tab w:val="left" w:pos="4320"/>
          <w:tab w:val="left" w:pos="5040"/>
        </w:tabs>
        <w:jc w:val="both"/>
        <w:rPr>
          <w:sz w:val="28"/>
          <w:szCs w:val="28"/>
        </w:rPr>
      </w:pPr>
      <w:r w:rsidRPr="00122FEC">
        <w:rPr>
          <w:sz w:val="28"/>
          <w:szCs w:val="28"/>
        </w:rPr>
        <w:t>_______________________________</w:t>
      </w:r>
      <w:r w:rsidR="00D62B54">
        <w:rPr>
          <w:sz w:val="28"/>
          <w:szCs w:val="28"/>
        </w:rPr>
        <w:t>)</w:t>
      </w:r>
    </w:p>
    <w:p w14:paraId="1C0E94BC" w14:textId="77777777" w:rsidR="00827D7F" w:rsidRPr="00122FEC" w:rsidRDefault="00827D7F" w:rsidP="00EA3C91">
      <w:pPr>
        <w:jc w:val="both"/>
        <w:rPr>
          <w:sz w:val="28"/>
          <w:szCs w:val="28"/>
        </w:rPr>
      </w:pPr>
    </w:p>
    <w:p w14:paraId="562099E7" w14:textId="26DE79DD" w:rsidR="009747C1" w:rsidRDefault="00827D7F" w:rsidP="001477A4">
      <w:pPr>
        <w:spacing w:line="480" w:lineRule="auto"/>
        <w:ind w:firstLine="720"/>
        <w:jc w:val="both"/>
        <w:rPr>
          <w:sz w:val="28"/>
          <w:szCs w:val="28"/>
        </w:rPr>
      </w:pPr>
      <w:r w:rsidRPr="00122FEC">
        <w:rPr>
          <w:sz w:val="28"/>
          <w:szCs w:val="28"/>
        </w:rPr>
        <w:t>Petitioner request</w:t>
      </w:r>
      <w:r w:rsidR="00533AA1">
        <w:rPr>
          <w:sz w:val="28"/>
          <w:szCs w:val="28"/>
        </w:rPr>
        <w:t>ed</w:t>
      </w:r>
      <w:r w:rsidRPr="00122FEC">
        <w:rPr>
          <w:sz w:val="28"/>
          <w:szCs w:val="28"/>
        </w:rPr>
        <w:t xml:space="preserve"> the Court to </w:t>
      </w:r>
      <w:r w:rsidR="000C05C1">
        <w:rPr>
          <w:sz w:val="28"/>
          <w:szCs w:val="28"/>
        </w:rPr>
        <w:t xml:space="preserve">adopt </w:t>
      </w:r>
      <w:r w:rsidR="00D1599F">
        <w:rPr>
          <w:sz w:val="28"/>
          <w:szCs w:val="28"/>
        </w:rPr>
        <w:t>a new</w:t>
      </w:r>
      <w:r w:rsidR="000C05C1">
        <w:rPr>
          <w:sz w:val="28"/>
          <w:szCs w:val="28"/>
        </w:rPr>
        <w:t xml:space="preserve"> Rule 2.6</w:t>
      </w:r>
      <w:r w:rsidR="00C446A8">
        <w:rPr>
          <w:sz w:val="28"/>
          <w:szCs w:val="28"/>
        </w:rPr>
        <w:t xml:space="preserve"> of the </w:t>
      </w:r>
      <w:r w:rsidR="0027190B">
        <w:rPr>
          <w:sz w:val="28"/>
          <w:szCs w:val="28"/>
        </w:rPr>
        <w:t xml:space="preserve">Arizona </w:t>
      </w:r>
      <w:r w:rsidR="00C446A8">
        <w:rPr>
          <w:sz w:val="28"/>
          <w:szCs w:val="28"/>
        </w:rPr>
        <w:t>Rules of Criminal Procedure</w:t>
      </w:r>
      <w:r w:rsidR="00020B62">
        <w:rPr>
          <w:sz w:val="28"/>
          <w:szCs w:val="28"/>
        </w:rPr>
        <w:t xml:space="preserve"> title</w:t>
      </w:r>
      <w:r w:rsidR="00335099">
        <w:rPr>
          <w:sz w:val="28"/>
          <w:szCs w:val="28"/>
        </w:rPr>
        <w:t>d</w:t>
      </w:r>
      <w:r w:rsidR="00020B62">
        <w:rPr>
          <w:sz w:val="28"/>
          <w:szCs w:val="28"/>
        </w:rPr>
        <w:t xml:space="preserve"> “Search Warrant Applications</w:t>
      </w:r>
      <w:r w:rsidR="00D30B86">
        <w:rPr>
          <w:sz w:val="28"/>
          <w:szCs w:val="28"/>
        </w:rPr>
        <w:t xml:space="preserve"> Requesting an Unannounced Entry or Nighttime Service</w:t>
      </w:r>
      <w:r w:rsidR="00130086">
        <w:rPr>
          <w:sz w:val="28"/>
          <w:szCs w:val="28"/>
        </w:rPr>
        <w:t>.”</w:t>
      </w:r>
      <w:r w:rsidR="0072077C">
        <w:rPr>
          <w:sz w:val="28"/>
          <w:szCs w:val="28"/>
        </w:rPr>
        <w:t xml:space="preserve"> </w:t>
      </w:r>
      <w:r w:rsidR="00130086">
        <w:rPr>
          <w:sz w:val="28"/>
          <w:szCs w:val="28"/>
        </w:rPr>
        <w:t xml:space="preserve"> </w:t>
      </w:r>
      <w:r w:rsidR="00DD5795">
        <w:rPr>
          <w:sz w:val="28"/>
          <w:szCs w:val="28"/>
        </w:rPr>
        <w:t>T</w:t>
      </w:r>
      <w:r w:rsidR="00513D26">
        <w:rPr>
          <w:sz w:val="28"/>
          <w:szCs w:val="28"/>
        </w:rPr>
        <w:t xml:space="preserve">his rule </w:t>
      </w:r>
      <w:r w:rsidR="0072077C">
        <w:rPr>
          <w:sz w:val="28"/>
          <w:szCs w:val="28"/>
        </w:rPr>
        <w:t>represents</w:t>
      </w:r>
      <w:r w:rsidR="00491B99">
        <w:rPr>
          <w:sz w:val="28"/>
          <w:szCs w:val="28"/>
        </w:rPr>
        <w:t>,</w:t>
      </w:r>
      <w:r w:rsidR="0072077C">
        <w:rPr>
          <w:sz w:val="28"/>
          <w:szCs w:val="28"/>
        </w:rPr>
        <w:t xml:space="preserve"> </w:t>
      </w:r>
      <w:r w:rsidR="00491B99">
        <w:rPr>
          <w:sz w:val="28"/>
          <w:szCs w:val="28"/>
        </w:rPr>
        <w:t xml:space="preserve">with certain modifications, </w:t>
      </w:r>
      <w:r w:rsidR="0072077C">
        <w:rPr>
          <w:sz w:val="28"/>
          <w:szCs w:val="28"/>
        </w:rPr>
        <w:t>the work product</w:t>
      </w:r>
      <w:r w:rsidR="005563DA">
        <w:rPr>
          <w:sz w:val="28"/>
          <w:szCs w:val="28"/>
        </w:rPr>
        <w:t xml:space="preserve"> of the Court’s Task Force on the Issuance of Search Warrants</w:t>
      </w:r>
      <w:r w:rsidR="006D2594">
        <w:rPr>
          <w:sz w:val="28"/>
          <w:szCs w:val="28"/>
        </w:rPr>
        <w:t xml:space="preserve"> (“Task Force”)</w:t>
      </w:r>
      <w:r w:rsidR="005563DA">
        <w:rPr>
          <w:sz w:val="28"/>
          <w:szCs w:val="28"/>
        </w:rPr>
        <w:t>.</w:t>
      </w:r>
    </w:p>
    <w:p w14:paraId="36449A78" w14:textId="2878BE79" w:rsidR="00650128" w:rsidRDefault="00650128" w:rsidP="001477A4">
      <w:pPr>
        <w:spacing w:line="480" w:lineRule="auto"/>
        <w:ind w:firstLine="720"/>
        <w:jc w:val="both"/>
        <w:rPr>
          <w:sz w:val="28"/>
          <w:szCs w:val="28"/>
        </w:rPr>
      </w:pPr>
      <w:r>
        <w:rPr>
          <w:sz w:val="28"/>
          <w:szCs w:val="28"/>
        </w:rPr>
        <w:t>Three comments were filed on the Rules Forum concerning this petition, and Petitioner now files this reply.</w:t>
      </w:r>
      <w:r w:rsidR="007F6669">
        <w:rPr>
          <w:sz w:val="28"/>
          <w:szCs w:val="28"/>
        </w:rPr>
        <w:t xml:space="preserve">  </w:t>
      </w:r>
      <w:r w:rsidR="007D48B0">
        <w:rPr>
          <w:sz w:val="28"/>
          <w:szCs w:val="28"/>
        </w:rPr>
        <w:t xml:space="preserve">As the reply explains, Petitioner </w:t>
      </w:r>
      <w:r w:rsidR="00FE4B63">
        <w:rPr>
          <w:sz w:val="28"/>
          <w:szCs w:val="28"/>
        </w:rPr>
        <w:t xml:space="preserve">is </w:t>
      </w:r>
      <w:r w:rsidR="007D48B0">
        <w:rPr>
          <w:sz w:val="28"/>
          <w:szCs w:val="28"/>
        </w:rPr>
        <w:t>request</w:t>
      </w:r>
      <w:r w:rsidR="00FE4B63">
        <w:rPr>
          <w:sz w:val="28"/>
          <w:szCs w:val="28"/>
        </w:rPr>
        <w:t>ing</w:t>
      </w:r>
      <w:r w:rsidR="007D48B0">
        <w:rPr>
          <w:sz w:val="28"/>
          <w:szCs w:val="28"/>
        </w:rPr>
        <w:t xml:space="preserve"> </w:t>
      </w:r>
      <w:r w:rsidR="000A3B1E">
        <w:rPr>
          <w:sz w:val="28"/>
          <w:szCs w:val="28"/>
        </w:rPr>
        <w:t>additional</w:t>
      </w:r>
      <w:r w:rsidR="007D48B0">
        <w:rPr>
          <w:sz w:val="28"/>
          <w:szCs w:val="28"/>
        </w:rPr>
        <w:t xml:space="preserve"> modifications to the proposed rule</w:t>
      </w:r>
      <w:r w:rsidR="001C032E">
        <w:rPr>
          <w:sz w:val="28"/>
          <w:szCs w:val="28"/>
        </w:rPr>
        <w:t xml:space="preserve">.  </w:t>
      </w:r>
      <w:r w:rsidR="000832CD">
        <w:rPr>
          <w:sz w:val="28"/>
          <w:szCs w:val="28"/>
        </w:rPr>
        <w:t>The requested modifications are shown in the Appendix to this reply</w:t>
      </w:r>
      <w:r w:rsidR="005D47F3">
        <w:rPr>
          <w:sz w:val="28"/>
          <w:szCs w:val="28"/>
        </w:rPr>
        <w:t xml:space="preserve"> and</w:t>
      </w:r>
      <w:r w:rsidR="0028448E">
        <w:rPr>
          <w:sz w:val="28"/>
          <w:szCs w:val="28"/>
        </w:rPr>
        <w:t xml:space="preserve"> </w:t>
      </w:r>
      <w:r w:rsidR="001C032E">
        <w:rPr>
          <w:sz w:val="28"/>
          <w:szCs w:val="28"/>
        </w:rPr>
        <w:t xml:space="preserve">include a </w:t>
      </w:r>
      <w:r w:rsidR="0000759D">
        <w:rPr>
          <w:sz w:val="28"/>
          <w:szCs w:val="28"/>
        </w:rPr>
        <w:t>change</w:t>
      </w:r>
      <w:r w:rsidR="001C032E">
        <w:rPr>
          <w:sz w:val="28"/>
          <w:szCs w:val="28"/>
        </w:rPr>
        <w:t xml:space="preserve"> to the </w:t>
      </w:r>
      <w:r w:rsidR="0000759D">
        <w:rPr>
          <w:sz w:val="28"/>
          <w:szCs w:val="28"/>
        </w:rPr>
        <w:t xml:space="preserve">rule’s </w:t>
      </w:r>
      <w:r w:rsidR="001C032E">
        <w:rPr>
          <w:sz w:val="28"/>
          <w:szCs w:val="28"/>
        </w:rPr>
        <w:t>title, which</w:t>
      </w:r>
      <w:r w:rsidR="00FD3DCC">
        <w:rPr>
          <w:sz w:val="28"/>
          <w:szCs w:val="28"/>
        </w:rPr>
        <w:t xml:space="preserve"> </w:t>
      </w:r>
      <w:r w:rsidR="00F11375">
        <w:rPr>
          <w:sz w:val="28"/>
          <w:szCs w:val="28"/>
        </w:rPr>
        <w:t xml:space="preserve">now </w:t>
      </w:r>
      <w:r w:rsidR="00FD3DCC">
        <w:rPr>
          <w:sz w:val="28"/>
          <w:szCs w:val="28"/>
        </w:rPr>
        <w:t>would be “Search Warrant Applications; Data Collection</w:t>
      </w:r>
      <w:r w:rsidR="007D48B0">
        <w:rPr>
          <w:sz w:val="28"/>
          <w:szCs w:val="28"/>
        </w:rPr>
        <w:t>.</w:t>
      </w:r>
      <w:r w:rsidR="00FD3DCC">
        <w:rPr>
          <w:sz w:val="28"/>
          <w:szCs w:val="28"/>
        </w:rPr>
        <w:t>”</w:t>
      </w:r>
      <w:r w:rsidR="00A96733">
        <w:rPr>
          <w:sz w:val="28"/>
          <w:szCs w:val="28"/>
        </w:rPr>
        <w:t xml:space="preserve"> </w:t>
      </w:r>
    </w:p>
    <w:p w14:paraId="151D586D" w14:textId="3B2FF13D" w:rsidR="00930399" w:rsidRDefault="002B75B8" w:rsidP="00512599">
      <w:pPr>
        <w:pStyle w:val="ListParagraph"/>
        <w:numPr>
          <w:ilvl w:val="0"/>
          <w:numId w:val="13"/>
        </w:numPr>
        <w:spacing w:line="480" w:lineRule="auto"/>
        <w:ind w:left="0" w:firstLine="720"/>
        <w:jc w:val="both"/>
        <w:rPr>
          <w:sz w:val="28"/>
          <w:szCs w:val="28"/>
        </w:rPr>
      </w:pPr>
      <w:r>
        <w:rPr>
          <w:b/>
          <w:bCs/>
          <w:sz w:val="28"/>
          <w:szCs w:val="28"/>
          <w:u w:val="single"/>
        </w:rPr>
        <w:lastRenderedPageBreak/>
        <w:t>C</w:t>
      </w:r>
      <w:r w:rsidR="004C210C" w:rsidRPr="008C7CF6">
        <w:rPr>
          <w:b/>
          <w:bCs/>
          <w:sz w:val="28"/>
          <w:szCs w:val="28"/>
          <w:u w:val="single"/>
        </w:rPr>
        <w:t>omment</w:t>
      </w:r>
      <w:r>
        <w:rPr>
          <w:b/>
          <w:bCs/>
          <w:sz w:val="28"/>
          <w:szCs w:val="28"/>
          <w:u w:val="single"/>
        </w:rPr>
        <w:t xml:space="preserve"> from the superior court</w:t>
      </w:r>
      <w:r w:rsidR="00930399">
        <w:rPr>
          <w:b/>
          <w:bCs/>
          <w:sz w:val="28"/>
          <w:szCs w:val="28"/>
          <w:u w:val="single"/>
        </w:rPr>
        <w:t>.</w:t>
      </w:r>
      <w:r w:rsidRPr="00930399">
        <w:rPr>
          <w:b/>
          <w:bCs/>
          <w:sz w:val="28"/>
          <w:szCs w:val="28"/>
        </w:rPr>
        <w:t xml:space="preserve"> </w:t>
      </w:r>
      <w:r w:rsidR="0003767B">
        <w:rPr>
          <w:sz w:val="28"/>
          <w:szCs w:val="28"/>
        </w:rPr>
        <w:t>The first comment</w:t>
      </w:r>
      <w:r w:rsidR="00B720A7">
        <w:rPr>
          <w:sz w:val="28"/>
          <w:szCs w:val="28"/>
        </w:rPr>
        <w:t xml:space="preserve"> to the petition</w:t>
      </w:r>
      <w:r w:rsidR="0003767B">
        <w:rPr>
          <w:sz w:val="28"/>
          <w:szCs w:val="28"/>
        </w:rPr>
        <w:t xml:space="preserve">, which was filed by </w:t>
      </w:r>
      <w:r w:rsidR="00512599">
        <w:rPr>
          <w:sz w:val="28"/>
          <w:szCs w:val="28"/>
        </w:rPr>
        <w:t xml:space="preserve">the </w:t>
      </w:r>
      <w:r w:rsidR="0003767B">
        <w:rPr>
          <w:sz w:val="28"/>
          <w:szCs w:val="28"/>
        </w:rPr>
        <w:t>Criminal Department Presiding Judge of the Superior Court of Arizona in Maricopa County</w:t>
      </w:r>
      <w:r w:rsidR="004C210C">
        <w:rPr>
          <w:sz w:val="28"/>
          <w:szCs w:val="28"/>
        </w:rPr>
        <w:t>, “supports enactment of Proposed Rule 2.6.”</w:t>
      </w:r>
    </w:p>
    <w:p w14:paraId="324F55A4" w14:textId="7DFC87CE" w:rsidR="00650128" w:rsidRDefault="00930399" w:rsidP="00512599">
      <w:pPr>
        <w:pStyle w:val="ListParagraph"/>
        <w:numPr>
          <w:ilvl w:val="0"/>
          <w:numId w:val="13"/>
        </w:numPr>
        <w:spacing w:line="480" w:lineRule="auto"/>
        <w:ind w:left="0" w:firstLine="720"/>
        <w:jc w:val="both"/>
        <w:rPr>
          <w:sz w:val="28"/>
          <w:szCs w:val="28"/>
        </w:rPr>
      </w:pPr>
      <w:r>
        <w:rPr>
          <w:b/>
          <w:bCs/>
          <w:sz w:val="28"/>
          <w:szCs w:val="28"/>
          <w:u w:val="single"/>
        </w:rPr>
        <w:t xml:space="preserve">Comment from </w:t>
      </w:r>
      <w:r w:rsidR="006F5E95">
        <w:rPr>
          <w:b/>
          <w:bCs/>
          <w:sz w:val="28"/>
          <w:szCs w:val="28"/>
          <w:u w:val="single"/>
        </w:rPr>
        <w:t>public defender agencies.</w:t>
      </w:r>
      <w:r w:rsidR="006F5E95">
        <w:rPr>
          <w:sz w:val="28"/>
          <w:szCs w:val="28"/>
        </w:rPr>
        <w:t xml:space="preserve"> </w:t>
      </w:r>
      <w:r w:rsidR="008C7CF6">
        <w:rPr>
          <w:sz w:val="28"/>
          <w:szCs w:val="28"/>
        </w:rPr>
        <w:t xml:space="preserve">The second comment was filed by </w:t>
      </w:r>
      <w:r w:rsidR="00B979A4">
        <w:rPr>
          <w:sz w:val="28"/>
          <w:szCs w:val="28"/>
        </w:rPr>
        <w:t xml:space="preserve">the Directors of </w:t>
      </w:r>
      <w:r w:rsidR="004C2775">
        <w:rPr>
          <w:sz w:val="28"/>
          <w:szCs w:val="28"/>
        </w:rPr>
        <w:t>multiple</w:t>
      </w:r>
      <w:r w:rsidR="00B979A4">
        <w:rPr>
          <w:sz w:val="28"/>
          <w:szCs w:val="28"/>
        </w:rPr>
        <w:t xml:space="preserve"> Maricopa Indigent Director Agencies</w:t>
      </w:r>
      <w:r w:rsidR="00EE3D84">
        <w:rPr>
          <w:sz w:val="28"/>
          <w:szCs w:val="28"/>
        </w:rPr>
        <w:t>.</w:t>
      </w:r>
      <w:r w:rsidR="004C2775">
        <w:rPr>
          <w:sz w:val="28"/>
          <w:szCs w:val="28"/>
        </w:rPr>
        <w:t xml:space="preserve">  The comment concluded that the directors</w:t>
      </w:r>
    </w:p>
    <w:p w14:paraId="7E8E5F5A" w14:textId="50559804" w:rsidR="004C2775" w:rsidRDefault="00EE3D84" w:rsidP="00EE3D84">
      <w:pPr>
        <w:pStyle w:val="ListParagraph"/>
        <w:spacing w:line="276" w:lineRule="auto"/>
        <w:ind w:left="1080"/>
        <w:jc w:val="both"/>
        <w:rPr>
          <w:sz w:val="28"/>
          <w:szCs w:val="28"/>
        </w:rPr>
      </w:pPr>
      <w:r w:rsidRPr="00EE3D84">
        <w:rPr>
          <w:sz w:val="28"/>
          <w:szCs w:val="28"/>
        </w:rPr>
        <w:t xml:space="preserve">… support the adoption of the proposed Rule 2.6, Ariz. R. Crim. P. Enacting Rule 2.6 would create vital procedural safeguards regarding the authorization of </w:t>
      </w:r>
      <w:r w:rsidR="00315062">
        <w:rPr>
          <w:sz w:val="28"/>
          <w:szCs w:val="28"/>
        </w:rPr>
        <w:t>‘</w:t>
      </w:r>
      <w:r w:rsidRPr="00EE3D84">
        <w:rPr>
          <w:sz w:val="28"/>
          <w:szCs w:val="28"/>
        </w:rPr>
        <w:t>no knock</w:t>
      </w:r>
      <w:r w:rsidR="00315062">
        <w:rPr>
          <w:sz w:val="28"/>
          <w:szCs w:val="28"/>
        </w:rPr>
        <w:t>’</w:t>
      </w:r>
      <w:r w:rsidRPr="00EE3D84">
        <w:rPr>
          <w:sz w:val="28"/>
          <w:szCs w:val="28"/>
        </w:rPr>
        <w:t xml:space="preserve"> warrants by not only requiring law enforcement to sufficiently detail the necessity of a </w:t>
      </w:r>
      <w:r w:rsidR="00315062">
        <w:rPr>
          <w:sz w:val="28"/>
          <w:szCs w:val="28"/>
        </w:rPr>
        <w:t>‘</w:t>
      </w:r>
      <w:r w:rsidRPr="00EE3D84">
        <w:rPr>
          <w:sz w:val="28"/>
          <w:szCs w:val="28"/>
        </w:rPr>
        <w:t>no knock</w:t>
      </w:r>
      <w:r w:rsidR="00315062">
        <w:rPr>
          <w:sz w:val="28"/>
          <w:szCs w:val="28"/>
        </w:rPr>
        <w:t>’</w:t>
      </w:r>
      <w:r w:rsidRPr="00EE3D84">
        <w:rPr>
          <w:sz w:val="28"/>
          <w:szCs w:val="28"/>
        </w:rPr>
        <w:t xml:space="preserve"> warrant to a magistrate, but also ensuring that magistrates make requisite findings regarding the need for such a warrant. Ultimately, this will serve to promote the safety of our clients, law enforcement, and the community at large.</w:t>
      </w:r>
    </w:p>
    <w:p w14:paraId="101D324B" w14:textId="1D8E09B0" w:rsidR="00EE3D84" w:rsidRDefault="00EE3D84" w:rsidP="00813CD2">
      <w:pPr>
        <w:spacing w:line="276" w:lineRule="auto"/>
        <w:jc w:val="both"/>
        <w:rPr>
          <w:sz w:val="28"/>
          <w:szCs w:val="28"/>
        </w:rPr>
      </w:pPr>
    </w:p>
    <w:p w14:paraId="03DFFC69" w14:textId="39467D5D" w:rsidR="007254F9" w:rsidRDefault="00E76F2E" w:rsidP="00B82B93">
      <w:pPr>
        <w:pStyle w:val="ListParagraph"/>
        <w:numPr>
          <w:ilvl w:val="0"/>
          <w:numId w:val="13"/>
        </w:numPr>
        <w:spacing w:line="480" w:lineRule="auto"/>
        <w:ind w:left="0" w:firstLine="720"/>
        <w:jc w:val="both"/>
        <w:rPr>
          <w:sz w:val="28"/>
          <w:szCs w:val="28"/>
        </w:rPr>
      </w:pPr>
      <w:r>
        <w:rPr>
          <w:b/>
          <w:bCs/>
          <w:sz w:val="28"/>
          <w:szCs w:val="28"/>
          <w:u w:val="single"/>
        </w:rPr>
        <w:t>C</w:t>
      </w:r>
      <w:r w:rsidR="002B75B8">
        <w:rPr>
          <w:b/>
          <w:bCs/>
          <w:sz w:val="28"/>
          <w:szCs w:val="28"/>
          <w:u w:val="single"/>
        </w:rPr>
        <w:t>omment from</w:t>
      </w:r>
      <w:r w:rsidR="00813CD2" w:rsidRPr="00D2071A">
        <w:rPr>
          <w:b/>
          <w:bCs/>
          <w:sz w:val="28"/>
          <w:szCs w:val="28"/>
          <w:u w:val="single"/>
        </w:rPr>
        <w:t xml:space="preserve"> Arizona Attorneys for Criminal Justice (“AACJ”)</w:t>
      </w:r>
      <w:r w:rsidR="00813CD2" w:rsidRPr="00D2071A">
        <w:rPr>
          <w:sz w:val="28"/>
          <w:szCs w:val="28"/>
        </w:rPr>
        <w:t xml:space="preserve">. </w:t>
      </w:r>
      <w:r w:rsidR="00613B50" w:rsidRPr="00D2071A">
        <w:rPr>
          <w:sz w:val="28"/>
          <w:szCs w:val="28"/>
        </w:rPr>
        <w:t xml:space="preserve"> The </w:t>
      </w:r>
      <w:r>
        <w:rPr>
          <w:sz w:val="28"/>
          <w:szCs w:val="28"/>
        </w:rPr>
        <w:t xml:space="preserve">third </w:t>
      </w:r>
      <w:r w:rsidR="00613B50" w:rsidRPr="00D2071A">
        <w:rPr>
          <w:sz w:val="28"/>
          <w:szCs w:val="28"/>
        </w:rPr>
        <w:t>comment</w:t>
      </w:r>
      <w:r>
        <w:rPr>
          <w:sz w:val="28"/>
          <w:szCs w:val="28"/>
        </w:rPr>
        <w:t>, from the AACJ,</w:t>
      </w:r>
      <w:r w:rsidR="00613B50" w:rsidRPr="00D2071A">
        <w:rPr>
          <w:sz w:val="28"/>
          <w:szCs w:val="28"/>
        </w:rPr>
        <w:t xml:space="preserve"> also “supports the proposal, as well as the Report of the Task Force on Issuing Search Warrants.”  (</w:t>
      </w:r>
      <w:r w:rsidR="00A40D76">
        <w:rPr>
          <w:sz w:val="28"/>
          <w:szCs w:val="28"/>
        </w:rPr>
        <w:t>AACJ c</w:t>
      </w:r>
      <w:r w:rsidR="00A40D76" w:rsidRPr="00D2071A">
        <w:rPr>
          <w:sz w:val="28"/>
          <w:szCs w:val="28"/>
        </w:rPr>
        <w:t xml:space="preserve">omment </w:t>
      </w:r>
      <w:r w:rsidR="004C2D67" w:rsidRPr="00D2071A">
        <w:rPr>
          <w:sz w:val="28"/>
          <w:szCs w:val="28"/>
        </w:rPr>
        <w:t xml:space="preserve">at page 2.  </w:t>
      </w:r>
      <w:r w:rsidR="008C4B7F" w:rsidRPr="00D2071A">
        <w:rPr>
          <w:sz w:val="28"/>
          <w:szCs w:val="28"/>
        </w:rPr>
        <w:t>See further t</w:t>
      </w:r>
      <w:r w:rsidR="006D2594" w:rsidRPr="00D2071A">
        <w:rPr>
          <w:sz w:val="28"/>
          <w:szCs w:val="28"/>
        </w:rPr>
        <w:t>he Task Force</w:t>
      </w:r>
      <w:r w:rsidR="009432D6" w:rsidRPr="00D2071A">
        <w:rPr>
          <w:sz w:val="28"/>
          <w:szCs w:val="28"/>
        </w:rPr>
        <w:t>’s October 21, 2021</w:t>
      </w:r>
      <w:r w:rsidR="00EC1372" w:rsidRPr="00D2071A">
        <w:rPr>
          <w:sz w:val="28"/>
          <w:szCs w:val="28"/>
        </w:rPr>
        <w:t xml:space="preserve"> </w:t>
      </w:r>
      <w:hyperlink r:id="rId11" w:history="1">
        <w:r w:rsidR="00EC1372" w:rsidRPr="00D2071A">
          <w:rPr>
            <w:rStyle w:val="Hyperlink"/>
            <w:sz w:val="28"/>
            <w:szCs w:val="28"/>
          </w:rPr>
          <w:t>report to the Arizona Judicial Council</w:t>
        </w:r>
      </w:hyperlink>
      <w:r w:rsidR="006A04FC" w:rsidRPr="00D2071A">
        <w:rPr>
          <w:rStyle w:val="Hyperlink"/>
          <w:color w:val="auto"/>
          <w:sz w:val="28"/>
          <w:szCs w:val="28"/>
          <w:u w:val="none"/>
        </w:rPr>
        <w:t>.)</w:t>
      </w:r>
      <w:r w:rsidR="00EC1372" w:rsidRPr="00D2071A">
        <w:rPr>
          <w:sz w:val="28"/>
          <w:szCs w:val="28"/>
        </w:rPr>
        <w:t xml:space="preserve"> </w:t>
      </w:r>
      <w:r w:rsidR="0049497F" w:rsidRPr="00D2071A">
        <w:rPr>
          <w:sz w:val="28"/>
          <w:szCs w:val="28"/>
        </w:rPr>
        <w:t xml:space="preserve"> The AACJ comment, however, “also recognizes that proposed Rule 2.6, while an important step in the right direction, should not be the end of the line on this </w:t>
      </w:r>
      <w:r w:rsidR="001C7E4B" w:rsidRPr="00D2071A">
        <w:rPr>
          <w:sz w:val="28"/>
          <w:szCs w:val="28"/>
        </w:rPr>
        <w:t>issue.</w:t>
      </w:r>
      <w:r w:rsidR="003D1EB2">
        <w:rPr>
          <w:sz w:val="28"/>
          <w:szCs w:val="28"/>
        </w:rPr>
        <w:t>”</w:t>
      </w:r>
      <w:r w:rsidR="001C7E4B" w:rsidRPr="00D2071A">
        <w:rPr>
          <w:sz w:val="28"/>
          <w:szCs w:val="28"/>
        </w:rPr>
        <w:t xml:space="preserve"> </w:t>
      </w:r>
    </w:p>
    <w:p w14:paraId="526D6514" w14:textId="326A97C5" w:rsidR="00B30551" w:rsidRPr="00B30551" w:rsidRDefault="001C7E4B" w:rsidP="007254F9">
      <w:pPr>
        <w:pStyle w:val="ListParagraph"/>
        <w:spacing w:line="480" w:lineRule="auto"/>
        <w:ind w:left="0" w:firstLine="720"/>
        <w:jc w:val="both"/>
        <w:rPr>
          <w:sz w:val="28"/>
          <w:szCs w:val="28"/>
        </w:rPr>
      </w:pPr>
      <w:r w:rsidRPr="002707C2">
        <w:rPr>
          <w:sz w:val="28"/>
          <w:szCs w:val="28"/>
        </w:rPr>
        <w:t>Petitioner</w:t>
      </w:r>
      <w:r w:rsidR="00AB05DD" w:rsidRPr="002707C2">
        <w:rPr>
          <w:sz w:val="28"/>
          <w:szCs w:val="28"/>
        </w:rPr>
        <w:t xml:space="preserve"> </w:t>
      </w:r>
      <w:r w:rsidR="007254F9">
        <w:rPr>
          <w:sz w:val="28"/>
          <w:szCs w:val="28"/>
        </w:rPr>
        <w:t xml:space="preserve">disagrees </w:t>
      </w:r>
      <w:r w:rsidR="00AB05DD" w:rsidRPr="002707C2">
        <w:rPr>
          <w:sz w:val="28"/>
          <w:szCs w:val="28"/>
        </w:rPr>
        <w:t xml:space="preserve">with the </w:t>
      </w:r>
      <w:r w:rsidR="00A51CBA">
        <w:rPr>
          <w:sz w:val="28"/>
          <w:szCs w:val="28"/>
        </w:rPr>
        <w:t xml:space="preserve">AACJ’s </w:t>
      </w:r>
      <w:r w:rsidR="00D2071A" w:rsidRPr="002707C2">
        <w:rPr>
          <w:sz w:val="28"/>
          <w:szCs w:val="28"/>
        </w:rPr>
        <w:t>statement that “the Task Force minimized the occurrenc</w:t>
      </w:r>
      <w:r w:rsidR="002707C2" w:rsidRPr="002707C2">
        <w:rPr>
          <w:sz w:val="28"/>
          <w:szCs w:val="28"/>
        </w:rPr>
        <w:t xml:space="preserve">e of a team of SWAT officers forcibly breaking down a </w:t>
      </w:r>
      <w:r w:rsidR="002707C2" w:rsidRPr="002707C2">
        <w:rPr>
          <w:sz w:val="28"/>
          <w:szCs w:val="28"/>
        </w:rPr>
        <w:lastRenderedPageBreak/>
        <w:t>door and firing flash grenades.”</w:t>
      </w:r>
      <w:r w:rsidR="002707C2">
        <w:rPr>
          <w:b/>
          <w:bCs/>
          <w:sz w:val="28"/>
          <w:szCs w:val="28"/>
        </w:rPr>
        <w:t xml:space="preserve"> </w:t>
      </w:r>
      <w:r w:rsidR="00A36A5C">
        <w:rPr>
          <w:b/>
          <w:bCs/>
          <w:sz w:val="28"/>
          <w:szCs w:val="28"/>
        </w:rPr>
        <w:t xml:space="preserve"> </w:t>
      </w:r>
      <w:r w:rsidR="00DF3B47" w:rsidRPr="00B30551">
        <w:rPr>
          <w:sz w:val="28"/>
          <w:szCs w:val="28"/>
        </w:rPr>
        <w:t xml:space="preserve">The </w:t>
      </w:r>
      <w:r w:rsidR="00BF2826">
        <w:rPr>
          <w:sz w:val="28"/>
          <w:szCs w:val="28"/>
        </w:rPr>
        <w:t>Task Force did not minimize</w:t>
      </w:r>
      <w:r w:rsidR="00812B8B">
        <w:rPr>
          <w:sz w:val="28"/>
          <w:szCs w:val="28"/>
        </w:rPr>
        <w:t xml:space="preserve"> </w:t>
      </w:r>
      <w:r w:rsidR="00FD4715">
        <w:rPr>
          <w:sz w:val="28"/>
          <w:szCs w:val="28"/>
        </w:rPr>
        <w:t xml:space="preserve">these scenarios </w:t>
      </w:r>
      <w:r w:rsidR="00812B8B">
        <w:rPr>
          <w:sz w:val="28"/>
          <w:szCs w:val="28"/>
        </w:rPr>
        <w:t xml:space="preserve">but </w:t>
      </w:r>
      <w:r w:rsidR="00F648F4">
        <w:rPr>
          <w:sz w:val="28"/>
          <w:szCs w:val="28"/>
        </w:rPr>
        <w:t xml:space="preserve">rather </w:t>
      </w:r>
      <w:r w:rsidR="00BF2826">
        <w:rPr>
          <w:sz w:val="28"/>
          <w:szCs w:val="28"/>
        </w:rPr>
        <w:t xml:space="preserve">took </w:t>
      </w:r>
      <w:r w:rsidR="00216131">
        <w:rPr>
          <w:sz w:val="28"/>
          <w:szCs w:val="28"/>
        </w:rPr>
        <w:t xml:space="preserve">what Petitioner believes is </w:t>
      </w:r>
      <w:r w:rsidR="00BF2826">
        <w:rPr>
          <w:sz w:val="28"/>
          <w:szCs w:val="28"/>
        </w:rPr>
        <w:t xml:space="preserve">a </w:t>
      </w:r>
      <w:r w:rsidR="004F0180">
        <w:rPr>
          <w:sz w:val="28"/>
          <w:szCs w:val="28"/>
        </w:rPr>
        <w:t>prudent</w:t>
      </w:r>
      <w:r w:rsidR="00903F0B">
        <w:rPr>
          <w:sz w:val="28"/>
          <w:szCs w:val="28"/>
        </w:rPr>
        <w:t xml:space="preserve"> and </w:t>
      </w:r>
      <w:r w:rsidR="00F02917">
        <w:rPr>
          <w:sz w:val="28"/>
          <w:szCs w:val="28"/>
        </w:rPr>
        <w:t xml:space="preserve">reasonable </w:t>
      </w:r>
      <w:r w:rsidR="002B0FD1">
        <w:rPr>
          <w:sz w:val="28"/>
          <w:szCs w:val="28"/>
        </w:rPr>
        <w:t>approach</w:t>
      </w:r>
      <w:r w:rsidR="00B30551" w:rsidRPr="00B30551">
        <w:rPr>
          <w:sz w:val="28"/>
          <w:szCs w:val="28"/>
        </w:rPr>
        <w:t>:</w:t>
      </w:r>
      <w:r w:rsidR="00681F36">
        <w:rPr>
          <w:sz w:val="28"/>
          <w:szCs w:val="28"/>
        </w:rPr>
        <w:t xml:space="preserve">  </w:t>
      </w:r>
      <w:r w:rsidR="008F308D">
        <w:rPr>
          <w:sz w:val="28"/>
          <w:szCs w:val="28"/>
        </w:rPr>
        <w:t xml:space="preserve">The Task Force </w:t>
      </w:r>
      <w:r w:rsidR="00681F36">
        <w:rPr>
          <w:sz w:val="28"/>
          <w:szCs w:val="28"/>
        </w:rPr>
        <w:t>said:</w:t>
      </w:r>
    </w:p>
    <w:p w14:paraId="0FE9CBC9" w14:textId="3E577B9F" w:rsidR="0039382C" w:rsidRDefault="00B30551" w:rsidP="00B30551">
      <w:pPr>
        <w:pStyle w:val="ListParagraph"/>
        <w:spacing w:line="276" w:lineRule="auto"/>
        <w:jc w:val="both"/>
        <w:rPr>
          <w:b/>
          <w:bCs/>
          <w:sz w:val="28"/>
          <w:szCs w:val="28"/>
        </w:rPr>
      </w:pPr>
      <w:r>
        <w:rPr>
          <w:sz w:val="28"/>
          <w:szCs w:val="28"/>
        </w:rPr>
        <w:t>Th</w:t>
      </w:r>
      <w:r w:rsidRPr="00B30551">
        <w:rPr>
          <w:sz w:val="28"/>
          <w:szCs w:val="28"/>
        </w:rPr>
        <w:t>is report emphasizes that the following recommendations concern only court involvement in the search warrant process. The other and perhaps greater portion of the search warrant process is within the realm of law enforcement. This is particularly so with regard to execution of a no-knock warrant. This report makes no recommendations concerning a required number of officers for serving a no-knock warrant, the kinds of vehicles they should arrive in or what uniforms they should wear, the types of weapons or devices they should, or should not, use while executing the warrant, the deployment of body cameras, or other items that are exclusively matters of police tactics and public policy.</w:t>
      </w:r>
      <w:r w:rsidR="002707C2" w:rsidRPr="00B30551">
        <w:rPr>
          <w:b/>
          <w:bCs/>
          <w:sz w:val="28"/>
          <w:szCs w:val="28"/>
        </w:rPr>
        <w:t xml:space="preserve"> </w:t>
      </w:r>
      <w:r w:rsidR="00706585" w:rsidRPr="00903F0B">
        <w:rPr>
          <w:sz w:val="28"/>
          <w:szCs w:val="28"/>
        </w:rPr>
        <w:t>(Task Force report, supra, pages 10-11)</w:t>
      </w:r>
    </w:p>
    <w:p w14:paraId="39B65E98" w14:textId="77777777" w:rsidR="004D7CB9" w:rsidRPr="00B30551" w:rsidRDefault="004D7CB9" w:rsidP="00B30551">
      <w:pPr>
        <w:pStyle w:val="ListParagraph"/>
        <w:spacing w:line="276" w:lineRule="auto"/>
        <w:jc w:val="both"/>
        <w:rPr>
          <w:sz w:val="28"/>
          <w:szCs w:val="28"/>
        </w:rPr>
      </w:pPr>
    </w:p>
    <w:p w14:paraId="22310AA1" w14:textId="40E6EAA7" w:rsidR="0049497F" w:rsidRDefault="00E923EE" w:rsidP="00C25FEF">
      <w:pPr>
        <w:spacing w:line="480" w:lineRule="auto"/>
        <w:ind w:firstLine="720"/>
        <w:jc w:val="both"/>
        <w:rPr>
          <w:sz w:val="28"/>
          <w:szCs w:val="28"/>
        </w:rPr>
      </w:pPr>
      <w:r>
        <w:rPr>
          <w:sz w:val="28"/>
          <w:szCs w:val="28"/>
        </w:rPr>
        <w:t xml:space="preserve">The </w:t>
      </w:r>
      <w:r w:rsidR="00F96DFF">
        <w:rPr>
          <w:sz w:val="28"/>
          <w:szCs w:val="28"/>
        </w:rPr>
        <w:t>A</w:t>
      </w:r>
      <w:r w:rsidR="00B777EA">
        <w:rPr>
          <w:sz w:val="28"/>
          <w:szCs w:val="28"/>
        </w:rPr>
        <w:t>AC</w:t>
      </w:r>
      <w:r w:rsidR="00F96DFF">
        <w:rPr>
          <w:sz w:val="28"/>
          <w:szCs w:val="28"/>
        </w:rPr>
        <w:t xml:space="preserve">J’s </w:t>
      </w:r>
      <w:r>
        <w:rPr>
          <w:sz w:val="28"/>
          <w:szCs w:val="28"/>
        </w:rPr>
        <w:t xml:space="preserve">comment </w:t>
      </w:r>
      <w:r w:rsidR="00C25FEF">
        <w:rPr>
          <w:sz w:val="28"/>
          <w:szCs w:val="28"/>
        </w:rPr>
        <w:t xml:space="preserve">cites to </w:t>
      </w:r>
      <w:r w:rsidR="00C25FEF" w:rsidRPr="005F145E">
        <w:rPr>
          <w:i/>
          <w:sz w:val="28"/>
          <w:szCs w:val="28"/>
        </w:rPr>
        <w:t>State v. Sisco</w:t>
      </w:r>
      <w:r w:rsidR="00C25FEF">
        <w:rPr>
          <w:sz w:val="28"/>
          <w:szCs w:val="28"/>
        </w:rPr>
        <w:t xml:space="preserve">, 238 Ariz. 229, 240 ¶ 35 (App. 2015), </w:t>
      </w:r>
      <w:r w:rsidR="00C25FEF" w:rsidRPr="005F145E">
        <w:rPr>
          <w:i/>
          <w:sz w:val="28"/>
          <w:szCs w:val="28"/>
        </w:rPr>
        <w:t>vacated</w:t>
      </w:r>
      <w:r w:rsidR="00C25FEF">
        <w:rPr>
          <w:sz w:val="28"/>
          <w:szCs w:val="28"/>
        </w:rPr>
        <w:t>, 239 Ariz. 532 (2016).</w:t>
      </w:r>
      <w:r w:rsidR="005166C5">
        <w:rPr>
          <w:sz w:val="28"/>
          <w:szCs w:val="28"/>
        </w:rPr>
        <w:t xml:space="preserve">  Th</w:t>
      </w:r>
      <w:r w:rsidR="00F96DFF">
        <w:rPr>
          <w:sz w:val="28"/>
          <w:szCs w:val="28"/>
        </w:rPr>
        <w:t>at</w:t>
      </w:r>
      <w:r w:rsidR="005166C5">
        <w:rPr>
          <w:sz w:val="28"/>
          <w:szCs w:val="28"/>
        </w:rPr>
        <w:t xml:space="preserve"> case involved entry</w:t>
      </w:r>
      <w:r w:rsidR="006F0683">
        <w:rPr>
          <w:sz w:val="28"/>
          <w:szCs w:val="28"/>
        </w:rPr>
        <w:t xml:space="preserve"> </w:t>
      </w:r>
      <w:r w:rsidR="007E301D">
        <w:rPr>
          <w:sz w:val="28"/>
          <w:szCs w:val="28"/>
        </w:rPr>
        <w:t xml:space="preserve">into a storage unit </w:t>
      </w:r>
      <w:r w:rsidR="006F0683">
        <w:rPr>
          <w:sz w:val="28"/>
          <w:szCs w:val="28"/>
        </w:rPr>
        <w:t xml:space="preserve">pursuant to a search warrant.  </w:t>
      </w:r>
      <w:r w:rsidR="00B5217A">
        <w:rPr>
          <w:sz w:val="28"/>
          <w:szCs w:val="28"/>
        </w:rPr>
        <w:t>Neither the Court of Appeals nor the Supreme Court’s opinion discuss</w:t>
      </w:r>
      <w:r w:rsidR="00F96DFF">
        <w:rPr>
          <w:sz w:val="28"/>
          <w:szCs w:val="28"/>
        </w:rPr>
        <w:t>ed</w:t>
      </w:r>
      <w:r w:rsidR="007E301D">
        <w:rPr>
          <w:sz w:val="28"/>
          <w:szCs w:val="28"/>
        </w:rPr>
        <w:t xml:space="preserve"> whether the entry was announced or unannounced</w:t>
      </w:r>
      <w:r w:rsidR="00301C5A">
        <w:rPr>
          <w:sz w:val="28"/>
          <w:szCs w:val="28"/>
        </w:rPr>
        <w:t xml:space="preserve">, </w:t>
      </w:r>
      <w:r w:rsidR="008833C9">
        <w:rPr>
          <w:sz w:val="28"/>
          <w:szCs w:val="28"/>
        </w:rPr>
        <w:t xml:space="preserve">nor </w:t>
      </w:r>
      <w:r w:rsidR="00D239D9">
        <w:rPr>
          <w:sz w:val="28"/>
          <w:szCs w:val="28"/>
        </w:rPr>
        <w:t xml:space="preserve">did </w:t>
      </w:r>
      <w:r w:rsidR="008833C9">
        <w:rPr>
          <w:sz w:val="28"/>
          <w:szCs w:val="28"/>
        </w:rPr>
        <w:t xml:space="preserve">that circumstance </w:t>
      </w:r>
      <w:r w:rsidR="00D239D9">
        <w:rPr>
          <w:sz w:val="28"/>
          <w:szCs w:val="28"/>
        </w:rPr>
        <w:t xml:space="preserve">appear to </w:t>
      </w:r>
      <w:r w:rsidR="0089270B">
        <w:rPr>
          <w:sz w:val="28"/>
          <w:szCs w:val="28"/>
        </w:rPr>
        <w:t xml:space="preserve">be </w:t>
      </w:r>
      <w:r w:rsidR="00C63868">
        <w:rPr>
          <w:sz w:val="28"/>
          <w:szCs w:val="28"/>
        </w:rPr>
        <w:t xml:space="preserve">an </w:t>
      </w:r>
      <w:r w:rsidR="00D239D9">
        <w:rPr>
          <w:sz w:val="28"/>
          <w:szCs w:val="28"/>
        </w:rPr>
        <w:t>issue on appeal.  Petitioner</w:t>
      </w:r>
      <w:r w:rsidR="00B454B7">
        <w:rPr>
          <w:sz w:val="28"/>
          <w:szCs w:val="28"/>
        </w:rPr>
        <w:t xml:space="preserve"> </w:t>
      </w:r>
      <w:r w:rsidR="00AB3565">
        <w:rPr>
          <w:sz w:val="28"/>
          <w:szCs w:val="28"/>
        </w:rPr>
        <w:t>is not familiar with the facts</w:t>
      </w:r>
      <w:r w:rsidR="00BF2DBF">
        <w:rPr>
          <w:sz w:val="28"/>
          <w:szCs w:val="28"/>
        </w:rPr>
        <w:t xml:space="preserve"> in that case, except as stated in the decisions, but he </w:t>
      </w:r>
      <w:r w:rsidR="00B454B7">
        <w:rPr>
          <w:sz w:val="28"/>
          <w:szCs w:val="28"/>
        </w:rPr>
        <w:t xml:space="preserve">nevertheless </w:t>
      </w:r>
      <w:r w:rsidR="00AE1EE5">
        <w:rPr>
          <w:sz w:val="28"/>
          <w:szCs w:val="28"/>
        </w:rPr>
        <w:t>notes</w:t>
      </w:r>
      <w:r w:rsidR="00B454B7">
        <w:rPr>
          <w:sz w:val="28"/>
          <w:szCs w:val="28"/>
        </w:rPr>
        <w:t xml:space="preserve"> that </w:t>
      </w:r>
      <w:r w:rsidR="008833C9">
        <w:rPr>
          <w:sz w:val="28"/>
          <w:szCs w:val="28"/>
        </w:rPr>
        <w:t xml:space="preserve">even when </w:t>
      </w:r>
      <w:r w:rsidR="00B454B7">
        <w:rPr>
          <w:sz w:val="28"/>
          <w:szCs w:val="28"/>
        </w:rPr>
        <w:t xml:space="preserve">a warrant does not authorize an </w:t>
      </w:r>
      <w:r w:rsidR="00AC1A19">
        <w:rPr>
          <w:sz w:val="28"/>
          <w:szCs w:val="28"/>
        </w:rPr>
        <w:t>unannounced entry</w:t>
      </w:r>
      <w:r w:rsidR="008833C9">
        <w:rPr>
          <w:sz w:val="28"/>
          <w:szCs w:val="28"/>
        </w:rPr>
        <w:t>, it</w:t>
      </w:r>
      <w:r w:rsidR="00AC1A19">
        <w:rPr>
          <w:sz w:val="28"/>
          <w:szCs w:val="28"/>
        </w:rPr>
        <w:t xml:space="preserve"> can nonetheless be served in that manner</w:t>
      </w:r>
      <w:r w:rsidR="00AE1EE5">
        <w:rPr>
          <w:sz w:val="28"/>
          <w:szCs w:val="28"/>
        </w:rPr>
        <w:t xml:space="preserve"> in certain circumstances</w:t>
      </w:r>
      <w:r w:rsidR="00AC1A19">
        <w:rPr>
          <w:sz w:val="28"/>
          <w:szCs w:val="28"/>
        </w:rPr>
        <w:t>.</w:t>
      </w:r>
      <w:r w:rsidR="002C1CD0">
        <w:rPr>
          <w:rStyle w:val="FootnoteReference"/>
          <w:sz w:val="28"/>
          <w:szCs w:val="28"/>
        </w:rPr>
        <w:footnoteReference w:id="2"/>
      </w:r>
      <w:r w:rsidR="00AC1A19">
        <w:rPr>
          <w:sz w:val="28"/>
          <w:szCs w:val="28"/>
        </w:rPr>
        <w:t xml:space="preserve">  </w:t>
      </w:r>
      <w:r w:rsidR="009617CF">
        <w:rPr>
          <w:sz w:val="28"/>
          <w:szCs w:val="28"/>
        </w:rPr>
        <w:t xml:space="preserve">The </w:t>
      </w:r>
      <w:r w:rsidR="00BF2DBF">
        <w:rPr>
          <w:sz w:val="28"/>
          <w:szCs w:val="28"/>
        </w:rPr>
        <w:t xml:space="preserve">AACJ’s </w:t>
      </w:r>
      <w:r w:rsidR="009617CF">
        <w:rPr>
          <w:sz w:val="28"/>
          <w:szCs w:val="28"/>
        </w:rPr>
        <w:t xml:space="preserve">comment </w:t>
      </w:r>
      <w:r w:rsidR="00F80809">
        <w:rPr>
          <w:sz w:val="28"/>
          <w:szCs w:val="28"/>
        </w:rPr>
        <w:t xml:space="preserve">also </w:t>
      </w:r>
      <w:r w:rsidR="009617CF">
        <w:rPr>
          <w:sz w:val="28"/>
          <w:szCs w:val="28"/>
        </w:rPr>
        <w:t xml:space="preserve">requests </w:t>
      </w:r>
      <w:r w:rsidR="009617CF">
        <w:rPr>
          <w:sz w:val="28"/>
          <w:szCs w:val="28"/>
        </w:rPr>
        <w:lastRenderedPageBreak/>
        <w:t xml:space="preserve">that the Court consider </w:t>
      </w:r>
      <w:r w:rsidR="00CA0ECD">
        <w:rPr>
          <w:sz w:val="28"/>
          <w:szCs w:val="28"/>
        </w:rPr>
        <w:t xml:space="preserve">remedies for such </w:t>
      </w:r>
      <w:r w:rsidR="00D904E8">
        <w:rPr>
          <w:sz w:val="28"/>
          <w:szCs w:val="28"/>
        </w:rPr>
        <w:t xml:space="preserve">“blatant </w:t>
      </w:r>
      <w:r w:rsidR="00CA0ECD">
        <w:rPr>
          <w:sz w:val="28"/>
          <w:szCs w:val="28"/>
        </w:rPr>
        <w:t>violations</w:t>
      </w:r>
      <w:r w:rsidR="00D904E8">
        <w:rPr>
          <w:sz w:val="28"/>
          <w:szCs w:val="28"/>
        </w:rPr>
        <w:t>” at some</w:t>
      </w:r>
      <w:r w:rsidR="00264EF2">
        <w:rPr>
          <w:sz w:val="28"/>
          <w:szCs w:val="28"/>
        </w:rPr>
        <w:t xml:space="preserve"> unspecified time</w:t>
      </w:r>
      <w:r w:rsidR="00CA0ECD">
        <w:rPr>
          <w:sz w:val="28"/>
          <w:szCs w:val="28"/>
        </w:rPr>
        <w:t xml:space="preserve"> “in the future” </w:t>
      </w:r>
      <w:r w:rsidR="000F23E0">
        <w:rPr>
          <w:sz w:val="28"/>
          <w:szCs w:val="28"/>
        </w:rPr>
        <w:t xml:space="preserve">(comment at page 3) </w:t>
      </w:r>
      <w:r w:rsidR="00CA0ECD">
        <w:rPr>
          <w:sz w:val="28"/>
          <w:szCs w:val="28"/>
        </w:rPr>
        <w:t>but that is not a matter that is before the Court at this time.</w:t>
      </w:r>
      <w:r w:rsidR="0070530C">
        <w:rPr>
          <w:sz w:val="28"/>
          <w:szCs w:val="28"/>
        </w:rPr>
        <w:t xml:space="preserve"> </w:t>
      </w:r>
    </w:p>
    <w:p w14:paraId="6113CA02" w14:textId="73B7C621" w:rsidR="00CA0ECD" w:rsidRDefault="00E259F8" w:rsidP="00C25FEF">
      <w:pPr>
        <w:spacing w:line="480" w:lineRule="auto"/>
        <w:ind w:firstLine="720"/>
        <w:jc w:val="both"/>
        <w:rPr>
          <w:sz w:val="28"/>
          <w:szCs w:val="28"/>
        </w:rPr>
      </w:pPr>
      <w:r>
        <w:rPr>
          <w:sz w:val="28"/>
          <w:szCs w:val="28"/>
        </w:rPr>
        <w:t>The AACJ comment then</w:t>
      </w:r>
      <w:r w:rsidR="001A2117">
        <w:rPr>
          <w:sz w:val="28"/>
          <w:szCs w:val="28"/>
        </w:rPr>
        <w:t xml:space="preserve"> discusses three “areas for improvement in the text of the proposal.”</w:t>
      </w:r>
    </w:p>
    <w:p w14:paraId="74201B5F" w14:textId="5FDBF0F1" w:rsidR="0049497F" w:rsidRDefault="008446C8" w:rsidP="00844E3F">
      <w:pPr>
        <w:pStyle w:val="ListParagraph"/>
        <w:numPr>
          <w:ilvl w:val="0"/>
          <w:numId w:val="28"/>
        </w:numPr>
        <w:spacing w:line="480" w:lineRule="auto"/>
        <w:ind w:left="0" w:firstLine="720"/>
        <w:jc w:val="both"/>
        <w:rPr>
          <w:sz w:val="28"/>
          <w:szCs w:val="28"/>
        </w:rPr>
      </w:pPr>
      <w:r>
        <w:rPr>
          <w:sz w:val="28"/>
          <w:szCs w:val="28"/>
        </w:rPr>
        <w:t xml:space="preserve"> The comment (at pages 3-4) </w:t>
      </w:r>
      <w:r w:rsidR="00844E3F">
        <w:rPr>
          <w:sz w:val="28"/>
          <w:szCs w:val="28"/>
        </w:rPr>
        <w:t>observes that “law enforcement should be expected to conduct surveillance on the location</w:t>
      </w:r>
      <w:r w:rsidR="00D51EE9">
        <w:rPr>
          <w:sz w:val="28"/>
          <w:szCs w:val="28"/>
        </w:rPr>
        <w:t xml:space="preserve">” as a precondition for a dynamic </w:t>
      </w:r>
      <w:r w:rsidR="00214F9F">
        <w:rPr>
          <w:sz w:val="28"/>
          <w:szCs w:val="28"/>
        </w:rPr>
        <w:t xml:space="preserve">(“no-knock”) </w:t>
      </w:r>
      <w:r w:rsidR="00D51EE9">
        <w:rPr>
          <w:sz w:val="28"/>
          <w:szCs w:val="28"/>
        </w:rPr>
        <w:t>entry</w:t>
      </w:r>
      <w:r w:rsidR="00C93BF4">
        <w:rPr>
          <w:sz w:val="28"/>
          <w:szCs w:val="28"/>
        </w:rPr>
        <w:t xml:space="preserve">, and that this information should be included in the </w:t>
      </w:r>
      <w:r w:rsidR="00D01CC4">
        <w:rPr>
          <w:sz w:val="28"/>
          <w:szCs w:val="28"/>
        </w:rPr>
        <w:t xml:space="preserve">application for the </w:t>
      </w:r>
      <w:r w:rsidR="00D01CC4" w:rsidRPr="009140E4">
        <w:rPr>
          <w:sz w:val="28"/>
          <w:szCs w:val="28"/>
        </w:rPr>
        <w:t xml:space="preserve">warrant.  </w:t>
      </w:r>
      <w:r w:rsidR="00995288" w:rsidRPr="009140E4">
        <w:rPr>
          <w:sz w:val="28"/>
          <w:szCs w:val="28"/>
        </w:rPr>
        <w:t>S</w:t>
      </w:r>
      <w:r w:rsidR="0046581A" w:rsidRPr="009140E4">
        <w:rPr>
          <w:sz w:val="28"/>
          <w:szCs w:val="28"/>
        </w:rPr>
        <w:t>ection (c)</w:t>
      </w:r>
      <w:r w:rsidR="003A3582">
        <w:rPr>
          <w:sz w:val="28"/>
          <w:szCs w:val="28"/>
        </w:rPr>
        <w:t xml:space="preserve">, which concerns </w:t>
      </w:r>
      <w:r w:rsidR="000B295D" w:rsidRPr="009140E4">
        <w:rPr>
          <w:sz w:val="28"/>
          <w:szCs w:val="28"/>
        </w:rPr>
        <w:t>“safety factors</w:t>
      </w:r>
      <w:r w:rsidR="003A3582">
        <w:rPr>
          <w:sz w:val="28"/>
          <w:szCs w:val="28"/>
        </w:rPr>
        <w:t>,</w:t>
      </w:r>
      <w:r w:rsidR="000B295D" w:rsidRPr="009140E4">
        <w:rPr>
          <w:sz w:val="28"/>
          <w:szCs w:val="28"/>
        </w:rPr>
        <w:t xml:space="preserve">” </w:t>
      </w:r>
      <w:r w:rsidR="0046581A" w:rsidRPr="009140E4">
        <w:rPr>
          <w:sz w:val="28"/>
          <w:szCs w:val="28"/>
        </w:rPr>
        <w:t>does not use the word “surveillance,”</w:t>
      </w:r>
      <w:r w:rsidR="006417C5" w:rsidRPr="009140E4">
        <w:rPr>
          <w:sz w:val="28"/>
          <w:szCs w:val="28"/>
        </w:rPr>
        <w:t xml:space="preserve"> but the proposed section identifies items that </w:t>
      </w:r>
      <w:r w:rsidR="009063E2" w:rsidRPr="009140E4">
        <w:rPr>
          <w:sz w:val="28"/>
          <w:szCs w:val="28"/>
        </w:rPr>
        <w:t xml:space="preserve">are </w:t>
      </w:r>
      <w:r w:rsidR="006417C5" w:rsidRPr="009140E4">
        <w:rPr>
          <w:sz w:val="28"/>
          <w:szCs w:val="28"/>
        </w:rPr>
        <w:t>acquired by surveillance</w:t>
      </w:r>
      <w:r w:rsidR="007F5F15" w:rsidRPr="009140E4">
        <w:rPr>
          <w:sz w:val="28"/>
          <w:szCs w:val="28"/>
        </w:rPr>
        <w:t xml:space="preserve"> </w:t>
      </w:r>
      <w:r w:rsidR="002479DD" w:rsidRPr="00A100B0">
        <w:rPr>
          <w:sz w:val="28"/>
          <w:szCs w:val="28"/>
          <w:u w:val="single"/>
        </w:rPr>
        <w:t>or</w:t>
      </w:r>
      <w:r w:rsidR="00A25D07" w:rsidRPr="00FB0BCB">
        <w:rPr>
          <w:sz w:val="28"/>
          <w:szCs w:val="28"/>
        </w:rPr>
        <w:t xml:space="preserve"> </w:t>
      </w:r>
      <w:r w:rsidR="007F5F15" w:rsidRPr="00FB0BCB">
        <w:rPr>
          <w:sz w:val="28"/>
          <w:szCs w:val="28"/>
        </w:rPr>
        <w:t xml:space="preserve">by other </w:t>
      </w:r>
      <w:r w:rsidR="00995288" w:rsidRPr="00FB0BCB">
        <w:rPr>
          <w:sz w:val="28"/>
          <w:szCs w:val="28"/>
        </w:rPr>
        <w:t>investigati</w:t>
      </w:r>
      <w:r w:rsidR="005D732E" w:rsidRPr="00FB0BCB">
        <w:rPr>
          <w:sz w:val="28"/>
          <w:szCs w:val="28"/>
        </w:rPr>
        <w:t>ve methods</w:t>
      </w:r>
      <w:r w:rsidR="006A63B5" w:rsidRPr="00FB0BCB">
        <w:rPr>
          <w:sz w:val="28"/>
          <w:szCs w:val="28"/>
        </w:rPr>
        <w:t>.</w:t>
      </w:r>
      <w:r w:rsidR="007409C2">
        <w:rPr>
          <w:sz w:val="28"/>
          <w:szCs w:val="28"/>
        </w:rPr>
        <w:t xml:space="preserve">  </w:t>
      </w:r>
      <w:r w:rsidR="00A25D07">
        <w:rPr>
          <w:sz w:val="28"/>
          <w:szCs w:val="28"/>
        </w:rPr>
        <w:t xml:space="preserve">For clarity </w:t>
      </w:r>
      <w:r w:rsidR="00283F4B">
        <w:rPr>
          <w:sz w:val="28"/>
          <w:szCs w:val="28"/>
        </w:rPr>
        <w:t>as well as</w:t>
      </w:r>
      <w:r w:rsidR="000E427D">
        <w:rPr>
          <w:sz w:val="28"/>
          <w:szCs w:val="28"/>
        </w:rPr>
        <w:t xml:space="preserve"> to ensure that</w:t>
      </w:r>
      <w:r w:rsidR="00EA0D0D">
        <w:rPr>
          <w:sz w:val="28"/>
          <w:szCs w:val="28"/>
        </w:rPr>
        <w:t xml:space="preserve"> information in the application is not limited to </w:t>
      </w:r>
      <w:r w:rsidR="00034BBD">
        <w:rPr>
          <w:sz w:val="28"/>
          <w:szCs w:val="28"/>
        </w:rPr>
        <w:t>matters acquired by</w:t>
      </w:r>
      <w:r w:rsidR="00633D8C">
        <w:rPr>
          <w:sz w:val="28"/>
          <w:szCs w:val="28"/>
        </w:rPr>
        <w:t xml:space="preserve"> </w:t>
      </w:r>
      <w:r w:rsidR="00A71A3D">
        <w:rPr>
          <w:sz w:val="28"/>
          <w:szCs w:val="28"/>
        </w:rPr>
        <w:t>surveillance, Petitioner</w:t>
      </w:r>
      <w:r w:rsidR="00EA0D0D">
        <w:rPr>
          <w:sz w:val="28"/>
          <w:szCs w:val="28"/>
        </w:rPr>
        <w:t xml:space="preserve"> proposes adding</w:t>
      </w:r>
      <w:r w:rsidR="00125058">
        <w:rPr>
          <w:sz w:val="28"/>
          <w:szCs w:val="28"/>
        </w:rPr>
        <w:t xml:space="preserve"> to section (c)</w:t>
      </w:r>
      <w:r w:rsidR="00EA0D0D">
        <w:rPr>
          <w:sz w:val="28"/>
          <w:szCs w:val="28"/>
        </w:rPr>
        <w:t xml:space="preserve"> the words “</w:t>
      </w:r>
      <w:r w:rsidR="001A6034">
        <w:rPr>
          <w:sz w:val="28"/>
          <w:szCs w:val="28"/>
        </w:rPr>
        <w:t>surveillance or other investigative methods,” as shown in</w:t>
      </w:r>
      <w:r w:rsidR="00125058">
        <w:rPr>
          <w:sz w:val="28"/>
          <w:szCs w:val="28"/>
        </w:rPr>
        <w:t xml:space="preserve"> </w:t>
      </w:r>
      <w:r w:rsidR="001A6034">
        <w:rPr>
          <w:sz w:val="28"/>
          <w:szCs w:val="28"/>
        </w:rPr>
        <w:t xml:space="preserve">the Appendix to this </w:t>
      </w:r>
      <w:r w:rsidR="00240FB5">
        <w:rPr>
          <w:sz w:val="28"/>
          <w:szCs w:val="28"/>
        </w:rPr>
        <w:t>r</w:t>
      </w:r>
      <w:r w:rsidR="001A6034">
        <w:rPr>
          <w:sz w:val="28"/>
          <w:szCs w:val="28"/>
        </w:rPr>
        <w:t>eply.</w:t>
      </w:r>
    </w:p>
    <w:p w14:paraId="4BC2EFBD" w14:textId="17F5DC27" w:rsidR="006A63B5" w:rsidRDefault="0048398A" w:rsidP="00844E3F">
      <w:pPr>
        <w:pStyle w:val="ListParagraph"/>
        <w:numPr>
          <w:ilvl w:val="0"/>
          <w:numId w:val="28"/>
        </w:numPr>
        <w:spacing w:line="480" w:lineRule="auto"/>
        <w:ind w:left="0" w:firstLine="720"/>
        <w:jc w:val="both"/>
        <w:rPr>
          <w:sz w:val="28"/>
          <w:szCs w:val="28"/>
        </w:rPr>
      </w:pPr>
      <w:r>
        <w:rPr>
          <w:sz w:val="28"/>
          <w:szCs w:val="28"/>
        </w:rPr>
        <w:t xml:space="preserve">The comment (at page 4) contends that </w:t>
      </w:r>
      <w:r w:rsidR="00FF040A">
        <w:rPr>
          <w:sz w:val="28"/>
          <w:szCs w:val="28"/>
        </w:rPr>
        <w:t xml:space="preserve">the list of safety factors in </w:t>
      </w:r>
      <w:r w:rsidR="000B295D">
        <w:rPr>
          <w:sz w:val="28"/>
          <w:szCs w:val="28"/>
        </w:rPr>
        <w:t xml:space="preserve">section (c) </w:t>
      </w:r>
    </w:p>
    <w:p w14:paraId="4E0B92D8" w14:textId="5829D1DC" w:rsidR="001B67A7" w:rsidRDefault="00913382" w:rsidP="00A4183F">
      <w:pPr>
        <w:pStyle w:val="ListParagraph"/>
        <w:spacing w:after="240" w:line="276" w:lineRule="auto"/>
        <w:jc w:val="both"/>
        <w:rPr>
          <w:sz w:val="28"/>
          <w:szCs w:val="28"/>
        </w:rPr>
      </w:pPr>
      <w:r>
        <w:rPr>
          <w:sz w:val="28"/>
          <w:szCs w:val="28"/>
        </w:rPr>
        <w:t xml:space="preserve">… </w:t>
      </w:r>
      <w:r w:rsidR="001B67A7">
        <w:rPr>
          <w:sz w:val="28"/>
          <w:szCs w:val="28"/>
        </w:rPr>
        <w:t>provides virtually no guidance as to how those factors should be considered and most of them are so vague that their consideration would necessarily result in a judicial preference toward granting unannounced entry</w:t>
      </w:r>
      <w:r>
        <w:rPr>
          <w:sz w:val="28"/>
          <w:szCs w:val="28"/>
        </w:rPr>
        <w:t xml:space="preserve"> ….</w:t>
      </w:r>
    </w:p>
    <w:p w14:paraId="1D03FE86" w14:textId="1E5F15BF" w:rsidR="006D2AE3" w:rsidRDefault="00235415" w:rsidP="00B94202">
      <w:pPr>
        <w:pStyle w:val="ListParagraph"/>
        <w:spacing w:line="480" w:lineRule="auto"/>
        <w:ind w:left="0" w:firstLine="720"/>
        <w:jc w:val="both"/>
        <w:rPr>
          <w:sz w:val="28"/>
          <w:szCs w:val="28"/>
        </w:rPr>
      </w:pPr>
      <w:r>
        <w:rPr>
          <w:sz w:val="28"/>
          <w:szCs w:val="28"/>
        </w:rPr>
        <w:lastRenderedPageBreak/>
        <w:t xml:space="preserve">Legislators </w:t>
      </w:r>
      <w:r w:rsidR="003160B4">
        <w:rPr>
          <w:sz w:val="28"/>
          <w:szCs w:val="28"/>
        </w:rPr>
        <w:t xml:space="preserve">(see the Task Force report at pages 5-7) </w:t>
      </w:r>
      <w:r w:rsidR="004C4CFE">
        <w:rPr>
          <w:sz w:val="28"/>
          <w:szCs w:val="28"/>
        </w:rPr>
        <w:t xml:space="preserve">and </w:t>
      </w:r>
      <w:r w:rsidR="00132308">
        <w:rPr>
          <w:sz w:val="28"/>
          <w:szCs w:val="28"/>
        </w:rPr>
        <w:t>Task Force members spent considerable time developing list</w:t>
      </w:r>
      <w:r w:rsidR="004C4CFE">
        <w:rPr>
          <w:sz w:val="28"/>
          <w:szCs w:val="28"/>
        </w:rPr>
        <w:t>s</w:t>
      </w:r>
      <w:r w:rsidR="00132308">
        <w:rPr>
          <w:sz w:val="28"/>
          <w:szCs w:val="28"/>
        </w:rPr>
        <w:t xml:space="preserve"> of safety factors.  </w:t>
      </w:r>
      <w:r w:rsidR="00D1767D">
        <w:rPr>
          <w:sz w:val="28"/>
          <w:szCs w:val="28"/>
        </w:rPr>
        <w:t>Not every factor</w:t>
      </w:r>
      <w:r w:rsidR="005F0A54">
        <w:rPr>
          <w:sz w:val="28"/>
          <w:szCs w:val="28"/>
        </w:rPr>
        <w:t xml:space="preserve"> specified in section (c)</w:t>
      </w:r>
      <w:r w:rsidR="00D1767D">
        <w:rPr>
          <w:sz w:val="28"/>
          <w:szCs w:val="28"/>
        </w:rPr>
        <w:t xml:space="preserve"> will be applicable in every case</w:t>
      </w:r>
      <w:r w:rsidR="00B94C46">
        <w:rPr>
          <w:sz w:val="28"/>
          <w:szCs w:val="28"/>
        </w:rPr>
        <w:t xml:space="preserve">.  </w:t>
      </w:r>
      <w:r w:rsidR="003877C4">
        <w:rPr>
          <w:sz w:val="28"/>
          <w:szCs w:val="28"/>
        </w:rPr>
        <w:t xml:space="preserve">A judicial officer should </w:t>
      </w:r>
      <w:r w:rsidR="002B5970">
        <w:rPr>
          <w:sz w:val="28"/>
          <w:szCs w:val="28"/>
        </w:rPr>
        <w:t>thoughtful</w:t>
      </w:r>
      <w:r w:rsidR="0065444E">
        <w:rPr>
          <w:sz w:val="28"/>
          <w:szCs w:val="28"/>
        </w:rPr>
        <w:t>ly</w:t>
      </w:r>
      <w:r w:rsidR="002B5970">
        <w:rPr>
          <w:sz w:val="28"/>
          <w:szCs w:val="28"/>
        </w:rPr>
        <w:t xml:space="preserve"> consider </w:t>
      </w:r>
      <w:r w:rsidR="00B04837">
        <w:rPr>
          <w:sz w:val="28"/>
          <w:szCs w:val="28"/>
        </w:rPr>
        <w:t>factors</w:t>
      </w:r>
      <w:r w:rsidR="00505430">
        <w:rPr>
          <w:sz w:val="28"/>
          <w:szCs w:val="28"/>
        </w:rPr>
        <w:t xml:space="preserve"> </w:t>
      </w:r>
      <w:r w:rsidR="002B5970">
        <w:rPr>
          <w:sz w:val="28"/>
          <w:szCs w:val="28"/>
        </w:rPr>
        <w:t xml:space="preserve">that </w:t>
      </w:r>
      <w:r w:rsidR="00505430">
        <w:rPr>
          <w:sz w:val="28"/>
          <w:szCs w:val="28"/>
        </w:rPr>
        <w:t xml:space="preserve">are discussed in </w:t>
      </w:r>
      <w:r w:rsidR="00573740">
        <w:rPr>
          <w:sz w:val="28"/>
          <w:szCs w:val="28"/>
        </w:rPr>
        <w:t>an</w:t>
      </w:r>
      <w:r w:rsidR="009D5920">
        <w:rPr>
          <w:sz w:val="28"/>
          <w:szCs w:val="28"/>
        </w:rPr>
        <w:t>y particular</w:t>
      </w:r>
      <w:r w:rsidR="00573740">
        <w:rPr>
          <w:sz w:val="28"/>
          <w:szCs w:val="28"/>
        </w:rPr>
        <w:t xml:space="preserve"> </w:t>
      </w:r>
      <w:r w:rsidR="00505430">
        <w:rPr>
          <w:sz w:val="28"/>
          <w:szCs w:val="28"/>
        </w:rPr>
        <w:t>application for a no-knock warrant</w:t>
      </w:r>
      <w:r w:rsidR="00380BD6">
        <w:rPr>
          <w:sz w:val="28"/>
          <w:szCs w:val="28"/>
        </w:rPr>
        <w:t xml:space="preserve"> </w:t>
      </w:r>
      <w:r w:rsidR="002B5970">
        <w:rPr>
          <w:sz w:val="28"/>
          <w:szCs w:val="28"/>
        </w:rPr>
        <w:t xml:space="preserve">and </w:t>
      </w:r>
      <w:r w:rsidR="00E055B8">
        <w:rPr>
          <w:sz w:val="28"/>
          <w:szCs w:val="28"/>
        </w:rPr>
        <w:t>--</w:t>
      </w:r>
      <w:r w:rsidR="00446300">
        <w:rPr>
          <w:sz w:val="28"/>
          <w:szCs w:val="28"/>
        </w:rPr>
        <w:t xml:space="preserve"> as provided in proposed Rule 2.6(b)(2)</w:t>
      </w:r>
      <w:r w:rsidR="00E055B8">
        <w:rPr>
          <w:sz w:val="28"/>
          <w:szCs w:val="28"/>
        </w:rPr>
        <w:t xml:space="preserve"> </w:t>
      </w:r>
      <w:r w:rsidR="00335466">
        <w:rPr>
          <w:sz w:val="28"/>
          <w:szCs w:val="28"/>
        </w:rPr>
        <w:t>–</w:t>
      </w:r>
      <w:r w:rsidR="00664194">
        <w:rPr>
          <w:sz w:val="28"/>
          <w:szCs w:val="28"/>
        </w:rPr>
        <w:t xml:space="preserve"> </w:t>
      </w:r>
      <w:r w:rsidR="00335466">
        <w:rPr>
          <w:sz w:val="28"/>
          <w:szCs w:val="28"/>
        </w:rPr>
        <w:t xml:space="preserve">determine </w:t>
      </w:r>
      <w:r w:rsidR="00446300">
        <w:rPr>
          <w:sz w:val="28"/>
          <w:szCs w:val="28"/>
        </w:rPr>
        <w:t xml:space="preserve">whether the facts </w:t>
      </w:r>
      <w:r w:rsidR="009B2E07">
        <w:rPr>
          <w:sz w:val="28"/>
          <w:szCs w:val="28"/>
        </w:rPr>
        <w:t>concerning</w:t>
      </w:r>
      <w:r w:rsidR="007E118B">
        <w:rPr>
          <w:sz w:val="28"/>
          <w:szCs w:val="28"/>
        </w:rPr>
        <w:t xml:space="preserve"> those </w:t>
      </w:r>
      <w:r w:rsidR="00B94202">
        <w:rPr>
          <w:sz w:val="28"/>
          <w:szCs w:val="28"/>
        </w:rPr>
        <w:t>factors “</w:t>
      </w:r>
      <w:r w:rsidR="00446300" w:rsidRPr="00B64D90">
        <w:rPr>
          <w:sz w:val="28"/>
          <w:szCs w:val="28"/>
        </w:rPr>
        <w:t xml:space="preserve">… demonstrate why an announced entry would endanger the safety of any person or would result in the destruction of evidence sought by the warrant; </w:t>
      </w:r>
      <w:r w:rsidR="007E118B" w:rsidRPr="00B64D90">
        <w:rPr>
          <w:sz w:val="28"/>
          <w:szCs w:val="28"/>
        </w:rPr>
        <w:t>….</w:t>
      </w:r>
      <w:r w:rsidR="00912239">
        <w:rPr>
          <w:sz w:val="28"/>
          <w:szCs w:val="28"/>
        </w:rPr>
        <w:t xml:space="preserve">” </w:t>
      </w:r>
      <w:r w:rsidR="00B94202">
        <w:rPr>
          <w:sz w:val="28"/>
          <w:szCs w:val="28"/>
        </w:rPr>
        <w:t xml:space="preserve"> </w:t>
      </w:r>
      <w:r w:rsidR="006D2AE3">
        <w:rPr>
          <w:sz w:val="28"/>
          <w:szCs w:val="28"/>
        </w:rPr>
        <w:t>There is no formulistic approach</w:t>
      </w:r>
      <w:r w:rsidR="006B51E0">
        <w:rPr>
          <w:sz w:val="28"/>
          <w:szCs w:val="28"/>
        </w:rPr>
        <w:t>.  T</w:t>
      </w:r>
      <w:r w:rsidR="005871AC">
        <w:rPr>
          <w:sz w:val="28"/>
          <w:szCs w:val="28"/>
        </w:rPr>
        <w:t>he AACJ</w:t>
      </w:r>
      <w:r w:rsidR="006B51E0">
        <w:rPr>
          <w:sz w:val="28"/>
          <w:szCs w:val="28"/>
        </w:rPr>
        <w:t xml:space="preserve"> does not</w:t>
      </w:r>
      <w:r w:rsidR="005871AC">
        <w:rPr>
          <w:sz w:val="28"/>
          <w:szCs w:val="28"/>
        </w:rPr>
        <w:t xml:space="preserve"> propose one or suggest that one exists. </w:t>
      </w:r>
      <w:r w:rsidR="00BE70B3">
        <w:rPr>
          <w:sz w:val="28"/>
          <w:szCs w:val="28"/>
        </w:rPr>
        <w:t xml:space="preserve"> The determination is inevitably </w:t>
      </w:r>
      <w:r w:rsidR="009B2E07">
        <w:rPr>
          <w:sz w:val="28"/>
          <w:szCs w:val="28"/>
        </w:rPr>
        <w:t>left to the</w:t>
      </w:r>
      <w:r w:rsidR="00BE70B3">
        <w:rPr>
          <w:sz w:val="28"/>
          <w:szCs w:val="28"/>
        </w:rPr>
        <w:t xml:space="preserve"> sound judgment</w:t>
      </w:r>
      <w:r w:rsidR="009B2E07">
        <w:rPr>
          <w:sz w:val="28"/>
          <w:szCs w:val="28"/>
        </w:rPr>
        <w:t xml:space="preserve"> of a neutral magistrate</w:t>
      </w:r>
      <w:r w:rsidR="00BE70B3">
        <w:rPr>
          <w:sz w:val="28"/>
          <w:szCs w:val="28"/>
        </w:rPr>
        <w:t>.</w:t>
      </w:r>
    </w:p>
    <w:p w14:paraId="54BEF15A" w14:textId="60442835" w:rsidR="006B51E0" w:rsidRDefault="00623F3B" w:rsidP="001430D0">
      <w:pPr>
        <w:pStyle w:val="ListParagraph"/>
        <w:numPr>
          <w:ilvl w:val="0"/>
          <w:numId w:val="28"/>
        </w:numPr>
        <w:spacing w:line="480" w:lineRule="auto"/>
        <w:ind w:left="0" w:firstLine="720"/>
        <w:jc w:val="both"/>
        <w:rPr>
          <w:sz w:val="28"/>
          <w:szCs w:val="28"/>
        </w:rPr>
      </w:pPr>
      <w:r>
        <w:rPr>
          <w:sz w:val="28"/>
          <w:szCs w:val="28"/>
        </w:rPr>
        <w:t xml:space="preserve"> </w:t>
      </w:r>
      <w:r w:rsidR="005831B2">
        <w:rPr>
          <w:sz w:val="28"/>
          <w:szCs w:val="28"/>
        </w:rPr>
        <w:t xml:space="preserve"> The AACJ’s third </w:t>
      </w:r>
      <w:r w:rsidR="00FD2D84">
        <w:rPr>
          <w:sz w:val="28"/>
          <w:szCs w:val="28"/>
        </w:rPr>
        <w:t>recommendation concerns data collection</w:t>
      </w:r>
      <w:r w:rsidR="001430D0">
        <w:rPr>
          <w:sz w:val="28"/>
          <w:szCs w:val="28"/>
        </w:rPr>
        <w:t xml:space="preserve"> under proposed Rule 2.6(f).  The comment </w:t>
      </w:r>
      <w:r w:rsidR="007B2DD3">
        <w:rPr>
          <w:sz w:val="28"/>
          <w:szCs w:val="28"/>
        </w:rPr>
        <w:t xml:space="preserve">again </w:t>
      </w:r>
      <w:r w:rsidR="003A1A32">
        <w:rPr>
          <w:sz w:val="28"/>
          <w:szCs w:val="28"/>
        </w:rPr>
        <w:t>refers to</w:t>
      </w:r>
      <w:r w:rsidR="007B2DD3">
        <w:rPr>
          <w:sz w:val="28"/>
          <w:szCs w:val="28"/>
        </w:rPr>
        <w:t xml:space="preserve"> the </w:t>
      </w:r>
      <w:r w:rsidR="003A1A32">
        <w:rPr>
          <w:sz w:val="28"/>
          <w:szCs w:val="28"/>
        </w:rPr>
        <w:t>facts</w:t>
      </w:r>
      <w:r w:rsidR="007B2DD3">
        <w:rPr>
          <w:sz w:val="28"/>
          <w:szCs w:val="28"/>
        </w:rPr>
        <w:t xml:space="preserve"> in </w:t>
      </w:r>
      <w:r w:rsidR="009F7DCF" w:rsidRPr="009F7DCF">
        <w:rPr>
          <w:i/>
          <w:iCs/>
          <w:sz w:val="28"/>
          <w:szCs w:val="28"/>
        </w:rPr>
        <w:t>S</w:t>
      </w:r>
      <w:r w:rsidR="007B2DD3" w:rsidRPr="009F7DCF">
        <w:rPr>
          <w:i/>
          <w:iCs/>
          <w:sz w:val="28"/>
          <w:szCs w:val="28"/>
        </w:rPr>
        <w:t>isco, supra.,</w:t>
      </w:r>
      <w:r w:rsidR="007B2DD3">
        <w:rPr>
          <w:sz w:val="28"/>
          <w:szCs w:val="28"/>
        </w:rPr>
        <w:t xml:space="preserve"> and </w:t>
      </w:r>
      <w:r w:rsidR="007B2DD3" w:rsidRPr="00FE6D1A">
        <w:rPr>
          <w:sz w:val="28"/>
          <w:szCs w:val="28"/>
        </w:rPr>
        <w:t xml:space="preserve">requests that </w:t>
      </w:r>
      <w:r w:rsidR="00033CE1" w:rsidRPr="00FE6D1A">
        <w:rPr>
          <w:sz w:val="28"/>
          <w:szCs w:val="28"/>
        </w:rPr>
        <w:t xml:space="preserve">the AOC’s </w:t>
      </w:r>
      <w:r w:rsidR="007B2DD3" w:rsidRPr="00FE6D1A">
        <w:rPr>
          <w:sz w:val="28"/>
          <w:szCs w:val="28"/>
        </w:rPr>
        <w:t>data</w:t>
      </w:r>
      <w:r w:rsidR="00730723">
        <w:rPr>
          <w:sz w:val="28"/>
          <w:szCs w:val="28"/>
        </w:rPr>
        <w:t xml:space="preserve"> collection</w:t>
      </w:r>
      <w:r w:rsidR="007B2DD3" w:rsidRPr="00FE6D1A">
        <w:rPr>
          <w:sz w:val="28"/>
          <w:szCs w:val="28"/>
        </w:rPr>
        <w:t xml:space="preserve"> </w:t>
      </w:r>
      <w:r w:rsidR="00E9720E" w:rsidRPr="00FE6D1A">
        <w:rPr>
          <w:sz w:val="28"/>
          <w:szCs w:val="28"/>
        </w:rPr>
        <w:t xml:space="preserve">distinguish cases where </w:t>
      </w:r>
      <w:r w:rsidR="005518BD" w:rsidRPr="00FE6D1A">
        <w:rPr>
          <w:sz w:val="28"/>
          <w:szCs w:val="28"/>
        </w:rPr>
        <w:t>the warrant was not issued as a no-knock warrant but</w:t>
      </w:r>
      <w:r w:rsidR="00E9720E" w:rsidRPr="00FE6D1A">
        <w:rPr>
          <w:sz w:val="28"/>
          <w:szCs w:val="28"/>
        </w:rPr>
        <w:t xml:space="preserve"> was served without knocking and announcing</w:t>
      </w:r>
      <w:r w:rsidR="00F645D3" w:rsidRPr="00FE6D1A">
        <w:rPr>
          <w:sz w:val="28"/>
          <w:szCs w:val="28"/>
        </w:rPr>
        <w:t xml:space="preserve">. </w:t>
      </w:r>
      <w:r w:rsidR="001C022D">
        <w:rPr>
          <w:sz w:val="28"/>
          <w:szCs w:val="28"/>
        </w:rPr>
        <w:t xml:space="preserve"> </w:t>
      </w:r>
      <w:r w:rsidR="00004844">
        <w:rPr>
          <w:sz w:val="28"/>
          <w:szCs w:val="28"/>
        </w:rPr>
        <w:t>Petitioner believes that</w:t>
      </w:r>
      <w:r w:rsidR="000202BC">
        <w:rPr>
          <w:sz w:val="28"/>
          <w:szCs w:val="28"/>
        </w:rPr>
        <w:t xml:space="preserve"> few warrants will be executed in this matter, but nonetheless </w:t>
      </w:r>
      <w:r w:rsidR="005800C1">
        <w:rPr>
          <w:sz w:val="28"/>
          <w:szCs w:val="28"/>
        </w:rPr>
        <w:t xml:space="preserve">inclusion of </w:t>
      </w:r>
      <w:r w:rsidR="000202BC">
        <w:rPr>
          <w:sz w:val="28"/>
          <w:szCs w:val="28"/>
        </w:rPr>
        <w:t xml:space="preserve">this category, as the AACJ suggests, </w:t>
      </w:r>
      <w:r w:rsidR="00043196">
        <w:rPr>
          <w:sz w:val="28"/>
          <w:szCs w:val="28"/>
        </w:rPr>
        <w:t xml:space="preserve">should help to </w:t>
      </w:r>
      <w:r w:rsidR="000202BC">
        <w:rPr>
          <w:sz w:val="28"/>
          <w:szCs w:val="28"/>
        </w:rPr>
        <w:t>empir</w:t>
      </w:r>
      <w:r w:rsidR="00710CF2">
        <w:rPr>
          <w:sz w:val="28"/>
          <w:szCs w:val="28"/>
        </w:rPr>
        <w:t xml:space="preserve">ically demonstrate whether that is indeed the case.  </w:t>
      </w:r>
    </w:p>
    <w:p w14:paraId="327A6C80" w14:textId="0E56EEC3" w:rsidR="00577C3E" w:rsidRDefault="00577C3E" w:rsidP="00577C3E">
      <w:pPr>
        <w:pStyle w:val="ListParagraph"/>
        <w:spacing w:line="480" w:lineRule="auto"/>
        <w:ind w:left="0" w:firstLine="720"/>
        <w:jc w:val="both"/>
        <w:rPr>
          <w:sz w:val="28"/>
          <w:szCs w:val="28"/>
        </w:rPr>
      </w:pPr>
      <w:r>
        <w:rPr>
          <w:sz w:val="28"/>
          <w:szCs w:val="28"/>
        </w:rPr>
        <w:t xml:space="preserve">Petitioner has accordingly added that category to the </w:t>
      </w:r>
      <w:r w:rsidR="00C97A12">
        <w:rPr>
          <w:sz w:val="28"/>
          <w:szCs w:val="28"/>
        </w:rPr>
        <w:t xml:space="preserve">data </w:t>
      </w:r>
      <w:r>
        <w:rPr>
          <w:sz w:val="28"/>
          <w:szCs w:val="28"/>
        </w:rPr>
        <w:t xml:space="preserve">fields enumerated in section </w:t>
      </w:r>
      <w:r w:rsidR="00481079">
        <w:rPr>
          <w:sz w:val="28"/>
          <w:szCs w:val="28"/>
        </w:rPr>
        <w:t>(e).  Petitioner has also added a sixth category</w:t>
      </w:r>
      <w:r w:rsidR="00D93A59">
        <w:rPr>
          <w:sz w:val="28"/>
          <w:szCs w:val="28"/>
        </w:rPr>
        <w:t xml:space="preserve"> in section (e)</w:t>
      </w:r>
      <w:r w:rsidR="00844570">
        <w:rPr>
          <w:sz w:val="28"/>
          <w:szCs w:val="28"/>
        </w:rPr>
        <w:t xml:space="preserve"> to cover the reverse situation, i.e., a</w:t>
      </w:r>
      <w:r w:rsidR="00E2256D">
        <w:rPr>
          <w:sz w:val="28"/>
          <w:szCs w:val="28"/>
        </w:rPr>
        <w:t xml:space="preserve"> warrant </w:t>
      </w:r>
      <w:r w:rsidR="00C87351">
        <w:rPr>
          <w:sz w:val="28"/>
          <w:szCs w:val="28"/>
        </w:rPr>
        <w:t xml:space="preserve">that </w:t>
      </w:r>
      <w:r w:rsidR="00E2256D">
        <w:rPr>
          <w:sz w:val="28"/>
          <w:szCs w:val="28"/>
        </w:rPr>
        <w:t>w</w:t>
      </w:r>
      <w:r w:rsidR="00844570">
        <w:rPr>
          <w:sz w:val="28"/>
          <w:szCs w:val="28"/>
        </w:rPr>
        <w:t>as</w:t>
      </w:r>
      <w:r w:rsidR="00E2256D">
        <w:rPr>
          <w:sz w:val="28"/>
          <w:szCs w:val="28"/>
        </w:rPr>
        <w:t xml:space="preserve"> issued with no-knock </w:t>
      </w:r>
      <w:r w:rsidR="00FC645F">
        <w:rPr>
          <w:sz w:val="28"/>
          <w:szCs w:val="28"/>
        </w:rPr>
        <w:t>authority bu</w:t>
      </w:r>
      <w:r w:rsidR="00A71A3D">
        <w:rPr>
          <w:sz w:val="28"/>
          <w:szCs w:val="28"/>
        </w:rPr>
        <w:t>t</w:t>
      </w:r>
      <w:r w:rsidR="00E2256D">
        <w:rPr>
          <w:sz w:val="28"/>
          <w:szCs w:val="28"/>
        </w:rPr>
        <w:t xml:space="preserve"> </w:t>
      </w:r>
      <w:r w:rsidR="00844570">
        <w:rPr>
          <w:sz w:val="28"/>
          <w:szCs w:val="28"/>
        </w:rPr>
        <w:t xml:space="preserve">was </w:t>
      </w:r>
      <w:r w:rsidR="0081793F">
        <w:rPr>
          <w:sz w:val="28"/>
          <w:szCs w:val="28"/>
        </w:rPr>
        <w:lastRenderedPageBreak/>
        <w:t xml:space="preserve">served by officers who </w:t>
      </w:r>
      <w:r w:rsidR="00D70230">
        <w:rPr>
          <w:sz w:val="28"/>
          <w:szCs w:val="28"/>
        </w:rPr>
        <w:t xml:space="preserve">first </w:t>
      </w:r>
      <w:r w:rsidR="0081793F">
        <w:rPr>
          <w:sz w:val="28"/>
          <w:szCs w:val="28"/>
        </w:rPr>
        <w:t xml:space="preserve">knocked and announced their presence.  </w:t>
      </w:r>
      <w:r w:rsidR="00A71A3D">
        <w:rPr>
          <w:sz w:val="28"/>
          <w:szCs w:val="28"/>
        </w:rPr>
        <w:t>These changes are shown in the Appendix.</w:t>
      </w:r>
    </w:p>
    <w:p w14:paraId="02282C5D" w14:textId="40F1E3E3" w:rsidR="00BC21F9" w:rsidRDefault="00BC21F9" w:rsidP="002E0EF5">
      <w:pPr>
        <w:pStyle w:val="ListParagraph"/>
        <w:spacing w:line="480" w:lineRule="auto"/>
        <w:ind w:left="0" w:firstLine="720"/>
        <w:jc w:val="both"/>
        <w:rPr>
          <w:sz w:val="28"/>
          <w:szCs w:val="28"/>
        </w:rPr>
      </w:pPr>
      <w:r>
        <w:rPr>
          <w:sz w:val="28"/>
          <w:szCs w:val="28"/>
        </w:rPr>
        <w:t xml:space="preserve">With the caveat of the </w:t>
      </w:r>
      <w:r w:rsidR="005420F3">
        <w:rPr>
          <w:sz w:val="28"/>
          <w:szCs w:val="28"/>
        </w:rPr>
        <w:t>three recommendations discussed above, the AACJ</w:t>
      </w:r>
      <w:r w:rsidR="0070530C">
        <w:rPr>
          <w:sz w:val="28"/>
          <w:szCs w:val="28"/>
        </w:rPr>
        <w:t>’s</w:t>
      </w:r>
      <w:r w:rsidR="005420F3">
        <w:rPr>
          <w:sz w:val="28"/>
          <w:szCs w:val="28"/>
        </w:rPr>
        <w:t xml:space="preserve"> comment</w:t>
      </w:r>
      <w:r w:rsidR="002E0EF5">
        <w:rPr>
          <w:sz w:val="28"/>
          <w:szCs w:val="28"/>
        </w:rPr>
        <w:t>, at page 6,</w:t>
      </w:r>
      <w:r w:rsidR="005420F3">
        <w:rPr>
          <w:sz w:val="28"/>
          <w:szCs w:val="28"/>
        </w:rPr>
        <w:t xml:space="preserve"> concludes</w:t>
      </w:r>
      <w:r w:rsidR="002E0EF5">
        <w:rPr>
          <w:sz w:val="28"/>
          <w:szCs w:val="28"/>
        </w:rPr>
        <w:t xml:space="preserve"> with a request that the Court grant the petition to adopt Rule 2.6.</w:t>
      </w:r>
    </w:p>
    <w:p w14:paraId="1AC059CD" w14:textId="7E4F8926" w:rsidR="00FE6D1A" w:rsidRDefault="00407192" w:rsidP="004263EB">
      <w:pPr>
        <w:pStyle w:val="ListParagraph"/>
        <w:numPr>
          <w:ilvl w:val="0"/>
          <w:numId w:val="13"/>
        </w:numPr>
        <w:spacing w:line="480" w:lineRule="auto"/>
        <w:ind w:left="0" w:firstLine="720"/>
        <w:jc w:val="both"/>
        <w:rPr>
          <w:sz w:val="28"/>
          <w:szCs w:val="28"/>
        </w:rPr>
      </w:pPr>
      <w:r w:rsidRPr="00C87351">
        <w:rPr>
          <w:b/>
          <w:bCs/>
          <w:sz w:val="28"/>
          <w:szCs w:val="28"/>
          <w:u w:val="single"/>
        </w:rPr>
        <w:t>Revisions made on Petitioner’s initiative.</w:t>
      </w:r>
      <w:r w:rsidRPr="007E2A6A">
        <w:rPr>
          <w:sz w:val="28"/>
          <w:szCs w:val="28"/>
        </w:rPr>
        <w:t xml:space="preserve">  </w:t>
      </w:r>
      <w:r w:rsidR="007E2A6A" w:rsidRPr="007E2A6A">
        <w:rPr>
          <w:sz w:val="28"/>
          <w:szCs w:val="28"/>
        </w:rPr>
        <w:t>Petitioner</w:t>
      </w:r>
      <w:r w:rsidR="00FE6D1A" w:rsidRPr="007E2A6A">
        <w:rPr>
          <w:sz w:val="28"/>
          <w:szCs w:val="28"/>
        </w:rPr>
        <w:t xml:space="preserve"> </w:t>
      </w:r>
      <w:r w:rsidR="004263EB">
        <w:rPr>
          <w:sz w:val="28"/>
          <w:szCs w:val="28"/>
        </w:rPr>
        <w:t xml:space="preserve">proposes several changes to the draft rule, </w:t>
      </w:r>
      <w:r w:rsidR="001B724F">
        <w:rPr>
          <w:sz w:val="28"/>
          <w:szCs w:val="28"/>
        </w:rPr>
        <w:t>some of which originated from the changes to section (e)</w:t>
      </w:r>
      <w:r w:rsidR="00412AE5">
        <w:rPr>
          <w:sz w:val="28"/>
          <w:szCs w:val="28"/>
        </w:rPr>
        <w:t xml:space="preserve"> discussed above</w:t>
      </w:r>
      <w:r w:rsidR="001B724F">
        <w:rPr>
          <w:sz w:val="28"/>
          <w:szCs w:val="28"/>
        </w:rPr>
        <w:t>.</w:t>
      </w:r>
    </w:p>
    <w:p w14:paraId="161D1FDE" w14:textId="49E4EDB2" w:rsidR="001B724F" w:rsidRDefault="001B724F" w:rsidP="00115E58">
      <w:pPr>
        <w:pStyle w:val="ListParagraph"/>
        <w:spacing w:line="480" w:lineRule="auto"/>
        <w:ind w:left="0" w:firstLine="720"/>
        <w:jc w:val="both"/>
        <w:rPr>
          <w:sz w:val="28"/>
          <w:szCs w:val="28"/>
        </w:rPr>
      </w:pPr>
      <w:r w:rsidRPr="001B724F">
        <w:rPr>
          <w:sz w:val="28"/>
          <w:szCs w:val="28"/>
        </w:rPr>
        <w:t xml:space="preserve">First, </w:t>
      </w:r>
      <w:r>
        <w:rPr>
          <w:sz w:val="28"/>
          <w:szCs w:val="28"/>
        </w:rPr>
        <w:t>Petitioner proposes changing the</w:t>
      </w:r>
      <w:r w:rsidR="00115E58">
        <w:rPr>
          <w:sz w:val="28"/>
          <w:szCs w:val="28"/>
        </w:rPr>
        <w:t xml:space="preserve"> name of the document filed with the return</w:t>
      </w:r>
      <w:r w:rsidR="00CB73BD">
        <w:rPr>
          <w:sz w:val="28"/>
          <w:szCs w:val="28"/>
        </w:rPr>
        <w:t xml:space="preserve"> under section (e)</w:t>
      </w:r>
      <w:r w:rsidR="00412AE5">
        <w:rPr>
          <w:sz w:val="28"/>
          <w:szCs w:val="28"/>
        </w:rPr>
        <w:t>,</w:t>
      </w:r>
      <w:r w:rsidR="00115E58">
        <w:rPr>
          <w:sz w:val="28"/>
          <w:szCs w:val="28"/>
        </w:rPr>
        <w:t xml:space="preserve"> from </w:t>
      </w:r>
      <w:r w:rsidR="00412AE5">
        <w:rPr>
          <w:sz w:val="28"/>
          <w:szCs w:val="28"/>
        </w:rPr>
        <w:t>the previous</w:t>
      </w:r>
      <w:r w:rsidR="00AA146A">
        <w:rPr>
          <w:sz w:val="28"/>
          <w:szCs w:val="28"/>
        </w:rPr>
        <w:t xml:space="preserve"> document title of </w:t>
      </w:r>
      <w:r w:rsidR="00115E58">
        <w:rPr>
          <w:sz w:val="28"/>
          <w:szCs w:val="28"/>
        </w:rPr>
        <w:t xml:space="preserve">“statement filed with the return,” which is admittedly clunky, to </w:t>
      </w:r>
      <w:r w:rsidR="005A27BC">
        <w:rPr>
          <w:sz w:val="28"/>
          <w:szCs w:val="28"/>
        </w:rPr>
        <w:t>the more descriptive name “cover sheet.”</w:t>
      </w:r>
    </w:p>
    <w:p w14:paraId="622FEA7D" w14:textId="6E7FAC8A" w:rsidR="00E415D0" w:rsidRDefault="00E415D0" w:rsidP="00115E58">
      <w:pPr>
        <w:pStyle w:val="ListParagraph"/>
        <w:spacing w:line="480" w:lineRule="auto"/>
        <w:ind w:left="0" w:firstLine="720"/>
        <w:jc w:val="both"/>
        <w:rPr>
          <w:sz w:val="28"/>
          <w:szCs w:val="28"/>
        </w:rPr>
      </w:pPr>
      <w:r>
        <w:rPr>
          <w:sz w:val="28"/>
          <w:szCs w:val="28"/>
        </w:rPr>
        <w:t xml:space="preserve">Second, while the original version </w:t>
      </w:r>
      <w:r w:rsidR="00991BB7">
        <w:rPr>
          <w:sz w:val="28"/>
          <w:szCs w:val="28"/>
        </w:rPr>
        <w:t xml:space="preserve">of Rule 2.6 </w:t>
      </w:r>
      <w:r>
        <w:rPr>
          <w:sz w:val="28"/>
          <w:szCs w:val="28"/>
        </w:rPr>
        <w:t xml:space="preserve">required this document to </w:t>
      </w:r>
      <w:r w:rsidR="000B50A5">
        <w:rPr>
          <w:sz w:val="28"/>
          <w:szCs w:val="28"/>
        </w:rPr>
        <w:t xml:space="preserve">“be in a format promulgated by the Director of the Administrative Office of the Court,” the revised version </w:t>
      </w:r>
      <w:r w:rsidR="00B65552">
        <w:rPr>
          <w:sz w:val="28"/>
          <w:szCs w:val="28"/>
        </w:rPr>
        <w:t xml:space="preserve">provides that the form must be in a format and </w:t>
      </w:r>
      <w:r w:rsidR="008B676D">
        <w:rPr>
          <w:sz w:val="28"/>
          <w:szCs w:val="28"/>
        </w:rPr>
        <w:t>“</w:t>
      </w:r>
      <w:r w:rsidR="00B65552">
        <w:rPr>
          <w:sz w:val="28"/>
          <w:szCs w:val="28"/>
        </w:rPr>
        <w:t>contain information</w:t>
      </w:r>
      <w:r w:rsidR="008B676D">
        <w:rPr>
          <w:sz w:val="28"/>
          <w:szCs w:val="28"/>
        </w:rPr>
        <w:t>”</w:t>
      </w:r>
      <w:r w:rsidR="00B65552">
        <w:rPr>
          <w:sz w:val="28"/>
          <w:szCs w:val="28"/>
        </w:rPr>
        <w:t xml:space="preserve"> </w:t>
      </w:r>
      <w:r w:rsidR="00897763">
        <w:rPr>
          <w:sz w:val="28"/>
          <w:szCs w:val="28"/>
        </w:rPr>
        <w:t>as determined by the Director.</w:t>
      </w:r>
      <w:r w:rsidR="008B676D">
        <w:rPr>
          <w:sz w:val="28"/>
          <w:szCs w:val="28"/>
        </w:rPr>
        <w:t xml:space="preserve">  </w:t>
      </w:r>
      <w:r w:rsidR="008509F0">
        <w:rPr>
          <w:sz w:val="28"/>
          <w:szCs w:val="28"/>
        </w:rPr>
        <w:t>Th</w:t>
      </w:r>
      <w:r w:rsidR="00EC51C4">
        <w:rPr>
          <w:sz w:val="28"/>
          <w:szCs w:val="28"/>
        </w:rPr>
        <w:t>e</w:t>
      </w:r>
      <w:r w:rsidR="008509F0">
        <w:rPr>
          <w:sz w:val="28"/>
          <w:szCs w:val="28"/>
        </w:rPr>
        <w:t xml:space="preserve"> word</w:t>
      </w:r>
      <w:r w:rsidR="00EC51C4">
        <w:rPr>
          <w:sz w:val="28"/>
          <w:szCs w:val="28"/>
        </w:rPr>
        <w:t>s</w:t>
      </w:r>
      <w:r w:rsidR="004C6743">
        <w:rPr>
          <w:sz w:val="28"/>
          <w:szCs w:val="28"/>
        </w:rPr>
        <w:t xml:space="preserve"> “contain information” </w:t>
      </w:r>
      <w:r w:rsidR="008B676D">
        <w:rPr>
          <w:sz w:val="28"/>
          <w:szCs w:val="28"/>
        </w:rPr>
        <w:t xml:space="preserve">will permit the Director to </w:t>
      </w:r>
      <w:r w:rsidR="00133A49">
        <w:rPr>
          <w:sz w:val="28"/>
          <w:szCs w:val="28"/>
        </w:rPr>
        <w:t>adjust</w:t>
      </w:r>
      <w:r w:rsidR="000737A8">
        <w:rPr>
          <w:sz w:val="28"/>
          <w:szCs w:val="28"/>
        </w:rPr>
        <w:t xml:space="preserve"> the </w:t>
      </w:r>
      <w:r w:rsidR="00D5323E">
        <w:rPr>
          <w:sz w:val="28"/>
          <w:szCs w:val="28"/>
        </w:rPr>
        <w:t xml:space="preserve">categories in the </w:t>
      </w:r>
      <w:r w:rsidR="000737A8">
        <w:rPr>
          <w:sz w:val="28"/>
          <w:szCs w:val="28"/>
        </w:rPr>
        <w:t xml:space="preserve">form as </w:t>
      </w:r>
      <w:r w:rsidR="00D5323E">
        <w:rPr>
          <w:sz w:val="28"/>
          <w:szCs w:val="28"/>
        </w:rPr>
        <w:t>future circumsta</w:t>
      </w:r>
      <w:r w:rsidR="000737A8">
        <w:rPr>
          <w:sz w:val="28"/>
          <w:szCs w:val="28"/>
        </w:rPr>
        <w:t>nces arise</w:t>
      </w:r>
      <w:r w:rsidR="00374230">
        <w:rPr>
          <w:sz w:val="28"/>
          <w:szCs w:val="28"/>
        </w:rPr>
        <w:t xml:space="preserve">, </w:t>
      </w:r>
      <w:r w:rsidR="00614877">
        <w:rPr>
          <w:sz w:val="28"/>
          <w:szCs w:val="28"/>
        </w:rPr>
        <w:t>similar to</w:t>
      </w:r>
      <w:r w:rsidR="00374230">
        <w:rPr>
          <w:sz w:val="28"/>
          <w:szCs w:val="28"/>
        </w:rPr>
        <w:t xml:space="preserve"> the Director’s authority to designate case categories </w:t>
      </w:r>
      <w:r w:rsidR="00EC51C4">
        <w:rPr>
          <w:sz w:val="28"/>
          <w:szCs w:val="28"/>
        </w:rPr>
        <w:t>in</w:t>
      </w:r>
      <w:r w:rsidR="00374230">
        <w:rPr>
          <w:sz w:val="28"/>
          <w:szCs w:val="28"/>
        </w:rPr>
        <w:t xml:space="preserve"> the civil cover sheet under Civil Rule </w:t>
      </w:r>
      <w:r w:rsidR="006D7888">
        <w:rPr>
          <w:sz w:val="28"/>
          <w:szCs w:val="28"/>
        </w:rPr>
        <w:t>8(g)(1)(B)(v).</w:t>
      </w:r>
    </w:p>
    <w:p w14:paraId="136D498B" w14:textId="4AE5FF22" w:rsidR="000A7BEF" w:rsidRDefault="000A7BEF" w:rsidP="00115E58">
      <w:pPr>
        <w:pStyle w:val="ListParagraph"/>
        <w:spacing w:line="480" w:lineRule="auto"/>
        <w:ind w:left="0" w:firstLine="720"/>
        <w:jc w:val="both"/>
        <w:rPr>
          <w:sz w:val="28"/>
          <w:szCs w:val="28"/>
        </w:rPr>
      </w:pPr>
      <w:r>
        <w:rPr>
          <w:sz w:val="28"/>
          <w:szCs w:val="28"/>
        </w:rPr>
        <w:t xml:space="preserve">Third, </w:t>
      </w:r>
      <w:r w:rsidR="001C2745">
        <w:rPr>
          <w:sz w:val="28"/>
          <w:szCs w:val="28"/>
        </w:rPr>
        <w:t xml:space="preserve">the </w:t>
      </w:r>
      <w:r w:rsidR="009732DE">
        <w:rPr>
          <w:sz w:val="28"/>
          <w:szCs w:val="28"/>
        </w:rPr>
        <w:t xml:space="preserve">proposed </w:t>
      </w:r>
      <w:r w:rsidR="00E8044B">
        <w:rPr>
          <w:sz w:val="28"/>
          <w:szCs w:val="28"/>
        </w:rPr>
        <w:t>revisions to</w:t>
      </w:r>
      <w:r w:rsidR="001C2745">
        <w:rPr>
          <w:sz w:val="28"/>
          <w:szCs w:val="28"/>
        </w:rPr>
        <w:t xml:space="preserve"> section </w:t>
      </w:r>
      <w:r w:rsidR="00E8044B">
        <w:rPr>
          <w:sz w:val="28"/>
          <w:szCs w:val="28"/>
        </w:rPr>
        <w:t xml:space="preserve">(e) </w:t>
      </w:r>
      <w:r w:rsidR="001C2745">
        <w:rPr>
          <w:sz w:val="28"/>
          <w:szCs w:val="28"/>
        </w:rPr>
        <w:t xml:space="preserve">require that </w:t>
      </w:r>
      <w:r w:rsidR="001C2745" w:rsidRPr="001C2745">
        <w:rPr>
          <w:sz w:val="28"/>
          <w:szCs w:val="28"/>
          <w:u w:val="single"/>
        </w:rPr>
        <w:t>every</w:t>
      </w:r>
      <w:r w:rsidR="001C2745">
        <w:rPr>
          <w:sz w:val="28"/>
          <w:szCs w:val="28"/>
        </w:rPr>
        <w:t xml:space="preserve"> search warrant return</w:t>
      </w:r>
      <w:r w:rsidR="00661D3F">
        <w:rPr>
          <w:sz w:val="28"/>
          <w:szCs w:val="28"/>
        </w:rPr>
        <w:t xml:space="preserve"> be submitted with a cover sheet.  </w:t>
      </w:r>
      <w:r w:rsidR="00332688">
        <w:rPr>
          <w:sz w:val="28"/>
          <w:szCs w:val="28"/>
        </w:rPr>
        <w:t>Like</w:t>
      </w:r>
      <w:r w:rsidR="00980FEB">
        <w:rPr>
          <w:sz w:val="28"/>
          <w:szCs w:val="28"/>
        </w:rPr>
        <w:t xml:space="preserve"> civil </w:t>
      </w:r>
      <w:r w:rsidR="00332688">
        <w:rPr>
          <w:sz w:val="28"/>
          <w:szCs w:val="28"/>
        </w:rPr>
        <w:t>filings</w:t>
      </w:r>
      <w:r w:rsidR="005B15D5">
        <w:rPr>
          <w:sz w:val="28"/>
          <w:szCs w:val="28"/>
        </w:rPr>
        <w:t xml:space="preserve">, there </w:t>
      </w:r>
      <w:r w:rsidR="00332688">
        <w:rPr>
          <w:sz w:val="28"/>
          <w:szCs w:val="28"/>
        </w:rPr>
        <w:t xml:space="preserve">shouldn’t </w:t>
      </w:r>
      <w:r w:rsidR="005B15D5">
        <w:rPr>
          <w:sz w:val="28"/>
          <w:szCs w:val="28"/>
        </w:rPr>
        <w:t xml:space="preserve">be some </w:t>
      </w:r>
      <w:r w:rsidR="00332688">
        <w:rPr>
          <w:sz w:val="28"/>
          <w:szCs w:val="28"/>
        </w:rPr>
        <w:lastRenderedPageBreak/>
        <w:t xml:space="preserve">search warrant </w:t>
      </w:r>
      <w:r w:rsidR="005B15D5">
        <w:rPr>
          <w:sz w:val="28"/>
          <w:szCs w:val="28"/>
        </w:rPr>
        <w:t xml:space="preserve">returns filed with a cover sheet and some returns filed without one.  A cover sheet </w:t>
      </w:r>
      <w:r w:rsidR="000B3445">
        <w:rPr>
          <w:sz w:val="28"/>
          <w:szCs w:val="28"/>
        </w:rPr>
        <w:t xml:space="preserve">should </w:t>
      </w:r>
      <w:r w:rsidR="005B15D5" w:rsidRPr="00C33854">
        <w:rPr>
          <w:sz w:val="28"/>
          <w:szCs w:val="28"/>
        </w:rPr>
        <w:t>always</w:t>
      </w:r>
      <w:r w:rsidR="005B15D5">
        <w:rPr>
          <w:sz w:val="28"/>
          <w:szCs w:val="28"/>
        </w:rPr>
        <w:t xml:space="preserve"> be filed</w:t>
      </w:r>
      <w:r w:rsidR="00C8542B">
        <w:rPr>
          <w:sz w:val="28"/>
          <w:szCs w:val="28"/>
        </w:rPr>
        <w:t xml:space="preserve">.  </w:t>
      </w:r>
      <w:r w:rsidR="0089632C">
        <w:rPr>
          <w:sz w:val="28"/>
          <w:szCs w:val="28"/>
        </w:rPr>
        <w:t>T</w:t>
      </w:r>
      <w:r w:rsidR="009254A2">
        <w:rPr>
          <w:sz w:val="28"/>
          <w:szCs w:val="28"/>
        </w:rPr>
        <w:t>his</w:t>
      </w:r>
      <w:r w:rsidR="009D4B47">
        <w:rPr>
          <w:sz w:val="28"/>
          <w:szCs w:val="28"/>
        </w:rPr>
        <w:t xml:space="preserve"> </w:t>
      </w:r>
      <w:r w:rsidR="00946061">
        <w:rPr>
          <w:sz w:val="28"/>
          <w:szCs w:val="28"/>
        </w:rPr>
        <w:t>is a more logical way of collecting information</w:t>
      </w:r>
      <w:r w:rsidR="00481620">
        <w:rPr>
          <w:sz w:val="28"/>
          <w:szCs w:val="28"/>
        </w:rPr>
        <w:t xml:space="preserve">, </w:t>
      </w:r>
      <w:r w:rsidR="009D4B47">
        <w:rPr>
          <w:sz w:val="28"/>
          <w:szCs w:val="28"/>
        </w:rPr>
        <w:t>help</w:t>
      </w:r>
      <w:r w:rsidR="00922A9C">
        <w:rPr>
          <w:sz w:val="28"/>
          <w:szCs w:val="28"/>
        </w:rPr>
        <w:t>s</w:t>
      </w:r>
      <w:r w:rsidR="009D4B47">
        <w:rPr>
          <w:sz w:val="28"/>
          <w:szCs w:val="28"/>
        </w:rPr>
        <w:t xml:space="preserve"> ensure that the data is </w:t>
      </w:r>
      <w:r w:rsidR="00A04E3B">
        <w:rPr>
          <w:sz w:val="28"/>
          <w:szCs w:val="28"/>
        </w:rPr>
        <w:t>comprehensive</w:t>
      </w:r>
      <w:r w:rsidR="00481620">
        <w:rPr>
          <w:sz w:val="28"/>
          <w:szCs w:val="28"/>
        </w:rPr>
        <w:t>, and</w:t>
      </w:r>
      <w:r w:rsidR="00614877">
        <w:rPr>
          <w:sz w:val="28"/>
          <w:szCs w:val="28"/>
        </w:rPr>
        <w:t xml:space="preserve"> should </w:t>
      </w:r>
      <w:r w:rsidR="0023048D">
        <w:rPr>
          <w:sz w:val="28"/>
          <w:szCs w:val="28"/>
        </w:rPr>
        <w:t>yield</w:t>
      </w:r>
      <w:r w:rsidR="00614877">
        <w:rPr>
          <w:sz w:val="28"/>
          <w:szCs w:val="28"/>
        </w:rPr>
        <w:t xml:space="preserve"> better quality </w:t>
      </w:r>
      <w:r w:rsidR="00A04E3B">
        <w:rPr>
          <w:sz w:val="28"/>
          <w:szCs w:val="28"/>
        </w:rPr>
        <w:t>data</w:t>
      </w:r>
      <w:r w:rsidR="00614877">
        <w:rPr>
          <w:sz w:val="28"/>
          <w:szCs w:val="28"/>
        </w:rPr>
        <w:t xml:space="preserve">.  </w:t>
      </w:r>
      <w:r w:rsidR="00FF2460">
        <w:rPr>
          <w:sz w:val="28"/>
          <w:szCs w:val="28"/>
        </w:rPr>
        <w:t>A</w:t>
      </w:r>
      <w:r w:rsidR="0051072A">
        <w:rPr>
          <w:sz w:val="28"/>
          <w:szCs w:val="28"/>
        </w:rPr>
        <w:t>s</w:t>
      </w:r>
      <w:r w:rsidR="00FF2460">
        <w:rPr>
          <w:sz w:val="28"/>
          <w:szCs w:val="28"/>
        </w:rPr>
        <w:t xml:space="preserve"> contemplated by section (e)</w:t>
      </w:r>
      <w:r w:rsidR="0051072A">
        <w:rPr>
          <w:sz w:val="28"/>
          <w:szCs w:val="28"/>
        </w:rPr>
        <w:t>, however,</w:t>
      </w:r>
      <w:r w:rsidR="00FF2460">
        <w:rPr>
          <w:sz w:val="28"/>
          <w:szCs w:val="28"/>
        </w:rPr>
        <w:t xml:space="preserve"> the</w:t>
      </w:r>
      <w:r w:rsidR="00913148">
        <w:rPr>
          <w:sz w:val="28"/>
          <w:szCs w:val="28"/>
        </w:rPr>
        <w:t xml:space="preserve"> data will continue to focus</w:t>
      </w:r>
      <w:r w:rsidR="0051072A">
        <w:rPr>
          <w:sz w:val="28"/>
          <w:szCs w:val="28"/>
        </w:rPr>
        <w:t xml:space="preserve"> </w:t>
      </w:r>
      <w:r w:rsidR="00913148">
        <w:rPr>
          <w:sz w:val="28"/>
          <w:szCs w:val="28"/>
        </w:rPr>
        <w:t>on search warrants involving entries into structures.</w:t>
      </w:r>
    </w:p>
    <w:p w14:paraId="25C0A266" w14:textId="0661E2FE" w:rsidR="006C5A6D" w:rsidRDefault="0049674B" w:rsidP="00115E58">
      <w:pPr>
        <w:pStyle w:val="ListParagraph"/>
        <w:spacing w:line="480" w:lineRule="auto"/>
        <w:ind w:left="0" w:firstLine="720"/>
        <w:jc w:val="both"/>
        <w:rPr>
          <w:sz w:val="28"/>
          <w:szCs w:val="28"/>
        </w:rPr>
      </w:pPr>
      <w:r>
        <w:rPr>
          <w:sz w:val="28"/>
          <w:szCs w:val="28"/>
        </w:rPr>
        <w:t>Fourth, because</w:t>
      </w:r>
      <w:r w:rsidR="00633D8C">
        <w:rPr>
          <w:sz w:val="28"/>
          <w:szCs w:val="28"/>
        </w:rPr>
        <w:t xml:space="preserve"> </w:t>
      </w:r>
      <w:r w:rsidR="00342C95">
        <w:rPr>
          <w:sz w:val="28"/>
          <w:szCs w:val="28"/>
        </w:rPr>
        <w:t xml:space="preserve">the proposed revisions to section (e) would apply to the return on every warrant, </w:t>
      </w:r>
      <w:r w:rsidR="00AE1EFA">
        <w:rPr>
          <w:sz w:val="28"/>
          <w:szCs w:val="28"/>
        </w:rPr>
        <w:t xml:space="preserve">the previous title of Rule 2.6, which limited its application to no-knock and nighttime warrants, </w:t>
      </w:r>
      <w:r w:rsidR="00A249D9">
        <w:rPr>
          <w:sz w:val="28"/>
          <w:szCs w:val="28"/>
        </w:rPr>
        <w:t xml:space="preserve">and the content of section (a) </w:t>
      </w:r>
      <w:r w:rsidR="00430636">
        <w:rPr>
          <w:sz w:val="28"/>
          <w:szCs w:val="28"/>
        </w:rPr>
        <w:t>that</w:t>
      </w:r>
      <w:r w:rsidR="00A249D9">
        <w:rPr>
          <w:sz w:val="28"/>
          <w:szCs w:val="28"/>
        </w:rPr>
        <w:t xml:space="preserve"> similarly limited</w:t>
      </w:r>
      <w:r w:rsidR="00F76AF9">
        <w:rPr>
          <w:sz w:val="28"/>
          <w:szCs w:val="28"/>
        </w:rPr>
        <w:t xml:space="preserve"> the application of this rule</w:t>
      </w:r>
      <w:r w:rsidR="00A249D9">
        <w:rPr>
          <w:sz w:val="28"/>
          <w:szCs w:val="28"/>
        </w:rPr>
        <w:t xml:space="preserve">, </w:t>
      </w:r>
      <w:r w:rsidR="00AE1EFA">
        <w:rPr>
          <w:sz w:val="28"/>
          <w:szCs w:val="28"/>
        </w:rPr>
        <w:t xml:space="preserve">would no longer be appropriate.  </w:t>
      </w:r>
      <w:r w:rsidR="00A249D9">
        <w:rPr>
          <w:sz w:val="28"/>
          <w:szCs w:val="28"/>
        </w:rPr>
        <w:t>Petitioner has accordingly modified the title</w:t>
      </w:r>
      <w:r>
        <w:rPr>
          <w:sz w:val="28"/>
          <w:szCs w:val="28"/>
        </w:rPr>
        <w:t xml:space="preserve"> of Rule 2.6 and section (a) as shown in the Appendix to this reply.  </w:t>
      </w:r>
    </w:p>
    <w:p w14:paraId="676C8639" w14:textId="23097CFD" w:rsidR="002C4D8F" w:rsidRPr="001B724F" w:rsidRDefault="002C4D8F" w:rsidP="00115E58">
      <w:pPr>
        <w:pStyle w:val="ListParagraph"/>
        <w:spacing w:line="480" w:lineRule="auto"/>
        <w:ind w:left="0" w:firstLine="720"/>
        <w:jc w:val="both"/>
        <w:rPr>
          <w:sz w:val="28"/>
          <w:szCs w:val="28"/>
        </w:rPr>
      </w:pPr>
      <w:r>
        <w:rPr>
          <w:sz w:val="28"/>
          <w:szCs w:val="28"/>
        </w:rPr>
        <w:t xml:space="preserve">Fifth, </w:t>
      </w:r>
      <w:r w:rsidR="002B79DD">
        <w:rPr>
          <w:sz w:val="28"/>
          <w:szCs w:val="28"/>
        </w:rPr>
        <w:t>because</w:t>
      </w:r>
      <w:r>
        <w:rPr>
          <w:sz w:val="28"/>
          <w:szCs w:val="28"/>
        </w:rPr>
        <w:t xml:space="preserve"> </w:t>
      </w:r>
      <w:r w:rsidR="002B79DD">
        <w:rPr>
          <w:sz w:val="28"/>
          <w:szCs w:val="28"/>
        </w:rPr>
        <w:t>sections (b) and (c) continue to apply to unannounced entries into structures</w:t>
      </w:r>
      <w:r w:rsidR="00DB4E25">
        <w:rPr>
          <w:sz w:val="28"/>
          <w:szCs w:val="28"/>
        </w:rPr>
        <w:t>,</w:t>
      </w:r>
      <w:r w:rsidR="00D4585C">
        <w:rPr>
          <w:sz w:val="28"/>
          <w:szCs w:val="28"/>
        </w:rPr>
        <w:t xml:space="preserve"> and </w:t>
      </w:r>
      <w:r w:rsidR="00AC04C2">
        <w:rPr>
          <w:sz w:val="28"/>
          <w:szCs w:val="28"/>
        </w:rPr>
        <w:t>for additional clarity</w:t>
      </w:r>
      <w:r w:rsidR="002B79DD">
        <w:rPr>
          <w:sz w:val="28"/>
          <w:szCs w:val="28"/>
        </w:rPr>
        <w:t xml:space="preserve">, Petitioner has </w:t>
      </w:r>
      <w:r w:rsidR="00DB4E25">
        <w:rPr>
          <w:sz w:val="28"/>
          <w:szCs w:val="28"/>
        </w:rPr>
        <w:t xml:space="preserve">added the words “into a structure” and </w:t>
      </w:r>
      <w:r w:rsidR="004F17D8">
        <w:rPr>
          <w:sz w:val="28"/>
          <w:szCs w:val="28"/>
        </w:rPr>
        <w:t>made further modifications to the title of</w:t>
      </w:r>
      <w:r w:rsidR="008A6C95">
        <w:rPr>
          <w:sz w:val="28"/>
          <w:szCs w:val="28"/>
        </w:rPr>
        <w:t xml:space="preserve"> each </w:t>
      </w:r>
      <w:r w:rsidR="00083043">
        <w:rPr>
          <w:sz w:val="28"/>
          <w:szCs w:val="28"/>
        </w:rPr>
        <w:t>of these two section</w:t>
      </w:r>
      <w:r w:rsidR="00DB4E25">
        <w:rPr>
          <w:sz w:val="28"/>
          <w:szCs w:val="28"/>
        </w:rPr>
        <w:t>s.</w:t>
      </w:r>
      <w:r w:rsidR="0048412D">
        <w:rPr>
          <w:sz w:val="28"/>
          <w:szCs w:val="28"/>
        </w:rPr>
        <w:t xml:space="preserve"> </w:t>
      </w:r>
    </w:p>
    <w:p w14:paraId="5BD38A38" w14:textId="5B45AF8E" w:rsidR="00827D7F" w:rsidRDefault="00827D7F" w:rsidP="00133E00">
      <w:pPr>
        <w:pStyle w:val="ListParagraph"/>
        <w:numPr>
          <w:ilvl w:val="0"/>
          <w:numId w:val="13"/>
        </w:numPr>
        <w:spacing w:line="480" w:lineRule="auto"/>
        <w:ind w:left="0" w:firstLine="720"/>
        <w:jc w:val="both"/>
        <w:rPr>
          <w:sz w:val="28"/>
          <w:szCs w:val="28"/>
        </w:rPr>
      </w:pPr>
      <w:r w:rsidRPr="00122FEC">
        <w:rPr>
          <w:b/>
          <w:sz w:val="28"/>
          <w:szCs w:val="28"/>
          <w:u w:val="single"/>
        </w:rPr>
        <w:t>Conclusion</w:t>
      </w:r>
      <w:r w:rsidRPr="00122FEC">
        <w:rPr>
          <w:sz w:val="28"/>
          <w:szCs w:val="28"/>
        </w:rPr>
        <w:t xml:space="preserve">.  </w:t>
      </w:r>
      <w:r w:rsidR="00BA3432">
        <w:rPr>
          <w:sz w:val="28"/>
          <w:szCs w:val="28"/>
        </w:rPr>
        <w:t xml:space="preserve">As requested in the petition, and especially in light of the three supportive comments, Petitioner requests the Court to adopt </w:t>
      </w:r>
      <w:r w:rsidR="00EB797C">
        <w:rPr>
          <w:sz w:val="28"/>
          <w:szCs w:val="28"/>
        </w:rPr>
        <w:t xml:space="preserve">proposed </w:t>
      </w:r>
      <w:r w:rsidR="00BA3432">
        <w:rPr>
          <w:sz w:val="28"/>
          <w:szCs w:val="28"/>
        </w:rPr>
        <w:t>Criminal Rule 2.6</w:t>
      </w:r>
      <w:r w:rsidR="002A0726">
        <w:rPr>
          <w:sz w:val="28"/>
          <w:szCs w:val="28"/>
        </w:rPr>
        <w:t>,</w:t>
      </w:r>
      <w:r w:rsidR="00BA3432">
        <w:rPr>
          <w:sz w:val="28"/>
          <w:szCs w:val="28"/>
        </w:rPr>
        <w:t xml:space="preserve"> as </w:t>
      </w:r>
      <w:r w:rsidR="002B79DD">
        <w:rPr>
          <w:sz w:val="28"/>
          <w:szCs w:val="28"/>
        </w:rPr>
        <w:t xml:space="preserve">modified </w:t>
      </w:r>
      <w:r w:rsidR="00BB2D11">
        <w:rPr>
          <w:sz w:val="28"/>
          <w:szCs w:val="28"/>
        </w:rPr>
        <w:t xml:space="preserve">pursuant to this reply </w:t>
      </w:r>
      <w:r w:rsidR="002B79DD">
        <w:rPr>
          <w:sz w:val="28"/>
          <w:szCs w:val="28"/>
        </w:rPr>
        <w:t xml:space="preserve">and as </w:t>
      </w:r>
      <w:r w:rsidR="00BA3432">
        <w:rPr>
          <w:sz w:val="28"/>
          <w:szCs w:val="28"/>
        </w:rPr>
        <w:t>shown in the</w:t>
      </w:r>
      <w:r w:rsidR="00BB2D11">
        <w:rPr>
          <w:sz w:val="28"/>
          <w:szCs w:val="28"/>
        </w:rPr>
        <w:t xml:space="preserve"> </w:t>
      </w:r>
      <w:r w:rsidR="00BA3432">
        <w:rPr>
          <w:sz w:val="28"/>
          <w:szCs w:val="28"/>
        </w:rPr>
        <w:t>Appendix</w:t>
      </w:r>
      <w:r w:rsidR="00BB2D11">
        <w:rPr>
          <w:sz w:val="28"/>
          <w:szCs w:val="28"/>
        </w:rPr>
        <w:t>.</w:t>
      </w:r>
      <w:r w:rsidR="00BA3432">
        <w:rPr>
          <w:sz w:val="28"/>
          <w:szCs w:val="28"/>
        </w:rPr>
        <w:t xml:space="preserve"> </w:t>
      </w:r>
    </w:p>
    <w:p w14:paraId="7980D04A" w14:textId="37130134" w:rsidR="00834F16" w:rsidRDefault="00834F16" w:rsidP="00834F16">
      <w:pPr>
        <w:shd w:val="clear" w:color="auto" w:fill="FFFFFF"/>
        <w:spacing w:line="480" w:lineRule="auto"/>
        <w:jc w:val="both"/>
        <w:rPr>
          <w:color w:val="252525"/>
          <w:sz w:val="28"/>
          <w:szCs w:val="28"/>
        </w:rPr>
      </w:pPr>
      <w:r>
        <w:rPr>
          <w:color w:val="252525"/>
          <w:sz w:val="28"/>
          <w:szCs w:val="28"/>
        </w:rPr>
        <w:t>…</w:t>
      </w:r>
    </w:p>
    <w:p w14:paraId="34DCB4F3" w14:textId="5127DCFE" w:rsidR="00834F16" w:rsidRDefault="005B3DEF" w:rsidP="005B3DEF">
      <w:pPr>
        <w:shd w:val="clear" w:color="auto" w:fill="FFFFFF"/>
        <w:spacing w:line="480" w:lineRule="auto"/>
        <w:jc w:val="both"/>
        <w:rPr>
          <w:color w:val="252525"/>
          <w:sz w:val="28"/>
          <w:szCs w:val="28"/>
        </w:rPr>
      </w:pPr>
      <w:r>
        <w:rPr>
          <w:color w:val="252525"/>
          <w:sz w:val="28"/>
          <w:szCs w:val="28"/>
        </w:rPr>
        <w:t>…</w:t>
      </w:r>
    </w:p>
    <w:p w14:paraId="0155D345" w14:textId="30ADD4AE" w:rsidR="005B3DEF" w:rsidRDefault="005B3DEF" w:rsidP="005B3DEF">
      <w:pPr>
        <w:shd w:val="clear" w:color="auto" w:fill="FFFFFF"/>
        <w:spacing w:line="480" w:lineRule="auto"/>
        <w:jc w:val="both"/>
        <w:rPr>
          <w:color w:val="252525"/>
          <w:sz w:val="28"/>
          <w:szCs w:val="28"/>
        </w:rPr>
      </w:pPr>
      <w:r>
        <w:rPr>
          <w:color w:val="252525"/>
          <w:sz w:val="28"/>
          <w:szCs w:val="28"/>
        </w:rPr>
        <w:t>…</w:t>
      </w:r>
    </w:p>
    <w:p w14:paraId="5D6A627F" w14:textId="679E1E74" w:rsidR="00827D7F" w:rsidRDefault="00EE050D" w:rsidP="0089467E">
      <w:pPr>
        <w:shd w:val="clear" w:color="auto" w:fill="FFFFFF"/>
        <w:spacing w:line="480" w:lineRule="auto"/>
        <w:ind w:left="360" w:firstLine="864"/>
        <w:jc w:val="both"/>
        <w:rPr>
          <w:color w:val="252525"/>
          <w:sz w:val="28"/>
          <w:szCs w:val="28"/>
        </w:rPr>
      </w:pPr>
      <w:r w:rsidRPr="00122FEC">
        <w:rPr>
          <w:color w:val="252525"/>
          <w:sz w:val="28"/>
          <w:szCs w:val="28"/>
        </w:rPr>
        <w:lastRenderedPageBreak/>
        <w:t xml:space="preserve">RESPECTFULLY SUBMITTED this </w:t>
      </w:r>
      <w:r w:rsidR="005B3DEF">
        <w:rPr>
          <w:color w:val="252525"/>
          <w:sz w:val="28"/>
          <w:szCs w:val="28"/>
        </w:rPr>
        <w:t>27th</w:t>
      </w:r>
      <w:r w:rsidR="001E11E9">
        <w:rPr>
          <w:color w:val="252525"/>
          <w:sz w:val="28"/>
          <w:szCs w:val="28"/>
        </w:rPr>
        <w:t xml:space="preserve"> </w:t>
      </w:r>
      <w:r w:rsidRPr="00122FEC">
        <w:rPr>
          <w:color w:val="252525"/>
          <w:sz w:val="28"/>
          <w:szCs w:val="28"/>
        </w:rPr>
        <w:t xml:space="preserve">day of </w:t>
      </w:r>
      <w:r w:rsidR="004D7CB9">
        <w:rPr>
          <w:color w:val="252525"/>
          <w:sz w:val="28"/>
          <w:szCs w:val="28"/>
        </w:rPr>
        <w:t xml:space="preserve">May </w:t>
      </w:r>
      <w:r w:rsidR="00FE3B02">
        <w:rPr>
          <w:color w:val="252525"/>
          <w:sz w:val="28"/>
          <w:szCs w:val="28"/>
        </w:rPr>
        <w:t>2022</w:t>
      </w:r>
      <w:r w:rsidRPr="00122FEC">
        <w:rPr>
          <w:color w:val="252525"/>
          <w:sz w:val="28"/>
          <w:szCs w:val="28"/>
        </w:rPr>
        <w:t>.</w:t>
      </w:r>
    </w:p>
    <w:p w14:paraId="322AB633" w14:textId="2AF3569D" w:rsidR="00EE050D" w:rsidRPr="00122FEC" w:rsidRDefault="00EE050D" w:rsidP="001477A4">
      <w:pPr>
        <w:ind w:left="3946" w:firstLine="5054"/>
        <w:contextualSpacing/>
        <w:jc w:val="both"/>
        <w:rPr>
          <w:rFonts w:eastAsia="Calibri"/>
          <w:sz w:val="28"/>
          <w:szCs w:val="28"/>
          <w:u w:val="single"/>
        </w:rPr>
      </w:pPr>
      <w:r w:rsidRPr="00122FEC">
        <w:rPr>
          <w:rFonts w:eastAsia="Calibri"/>
          <w:sz w:val="28"/>
          <w:szCs w:val="28"/>
        </w:rPr>
        <w:t xml:space="preserve"> </w:t>
      </w:r>
      <w:r w:rsidRPr="00122FEC">
        <w:rPr>
          <w:rFonts w:eastAsia="Calibri"/>
          <w:sz w:val="28"/>
          <w:szCs w:val="28"/>
          <w:u w:val="single"/>
        </w:rPr>
        <w:t>_</w:t>
      </w:r>
      <w:r w:rsidR="001E11E9">
        <w:rPr>
          <w:rFonts w:eastAsia="Calibri"/>
          <w:sz w:val="28"/>
          <w:szCs w:val="28"/>
          <w:u w:val="single"/>
        </w:rPr>
        <w:t>/s/</w:t>
      </w:r>
      <w:r w:rsidRPr="00122FEC">
        <w:rPr>
          <w:rFonts w:eastAsia="Calibri"/>
          <w:sz w:val="28"/>
          <w:szCs w:val="28"/>
          <w:u w:val="single"/>
        </w:rPr>
        <w:t>______________________________</w:t>
      </w:r>
    </w:p>
    <w:p w14:paraId="2B9C9912" w14:textId="6413CD03" w:rsidR="00EE050D" w:rsidRDefault="00EE050D" w:rsidP="001477A4">
      <w:pPr>
        <w:ind w:left="3946"/>
        <w:jc w:val="both"/>
        <w:rPr>
          <w:rFonts w:eastAsia="Calibri"/>
          <w:sz w:val="28"/>
          <w:szCs w:val="28"/>
        </w:rPr>
      </w:pPr>
      <w:r w:rsidRPr="00122FEC">
        <w:rPr>
          <w:rFonts w:eastAsia="Calibri"/>
          <w:sz w:val="28"/>
          <w:szCs w:val="28"/>
        </w:rPr>
        <w:t>David K. Byers, Administrative Director</w:t>
      </w:r>
    </w:p>
    <w:p w14:paraId="0EE6F97B" w14:textId="77777777" w:rsidR="00D85694" w:rsidRPr="00D12B77" w:rsidRDefault="00D85694" w:rsidP="00D85694">
      <w:pPr>
        <w:ind w:left="3946"/>
        <w:jc w:val="both"/>
        <w:rPr>
          <w:rFonts w:eastAsia="Calibri"/>
          <w:sz w:val="28"/>
          <w:szCs w:val="28"/>
        </w:rPr>
      </w:pPr>
      <w:r>
        <w:rPr>
          <w:rFonts w:eastAsia="Calibri"/>
          <w:sz w:val="28"/>
          <w:szCs w:val="28"/>
        </w:rPr>
        <w:t>by Marcus Reinkensmeyer, Deputy Director</w:t>
      </w:r>
    </w:p>
    <w:p w14:paraId="5F887ED2" w14:textId="78AB0A8B" w:rsidR="00C53EA4" w:rsidRDefault="00EE050D" w:rsidP="005A53A9">
      <w:pPr>
        <w:ind w:left="3946"/>
        <w:contextualSpacing/>
        <w:jc w:val="both"/>
        <w:rPr>
          <w:rFonts w:eastAsia="Calibri"/>
          <w:sz w:val="28"/>
          <w:szCs w:val="28"/>
        </w:rPr>
      </w:pPr>
      <w:r w:rsidRPr="00122FEC">
        <w:rPr>
          <w:rFonts w:eastAsia="Calibri"/>
          <w:sz w:val="28"/>
          <w:szCs w:val="28"/>
        </w:rPr>
        <w:t>Administrative Office of the Courts</w:t>
      </w:r>
    </w:p>
    <w:p w14:paraId="3A4A8772" w14:textId="3C717A9A" w:rsidR="00AD42B6" w:rsidRDefault="00AD42B6" w:rsidP="00AD42B6">
      <w:pPr>
        <w:contextualSpacing/>
        <w:jc w:val="both"/>
        <w:rPr>
          <w:rFonts w:eastAsia="Calibri"/>
          <w:sz w:val="28"/>
          <w:szCs w:val="28"/>
        </w:rPr>
      </w:pPr>
    </w:p>
    <w:p w14:paraId="68793BBC" w14:textId="1ED03675" w:rsidR="007E667B" w:rsidRDefault="00167530" w:rsidP="00AD42B6">
      <w:pPr>
        <w:contextualSpacing/>
        <w:jc w:val="both"/>
        <w:rPr>
          <w:rFonts w:eastAsia="Calibri"/>
          <w:sz w:val="28"/>
          <w:szCs w:val="28"/>
        </w:rPr>
      </w:pPr>
      <w:r>
        <w:rPr>
          <w:rFonts w:eastAsia="Calibri"/>
          <w:sz w:val="28"/>
          <w:szCs w:val="28"/>
        </w:rPr>
        <w:t xml:space="preserve">Copy </w:t>
      </w:r>
      <w:r w:rsidR="007E667B">
        <w:rPr>
          <w:rFonts w:eastAsia="Calibri"/>
          <w:sz w:val="28"/>
          <w:szCs w:val="28"/>
        </w:rPr>
        <w:t>emailed this</w:t>
      </w:r>
      <w:r w:rsidR="00CF103B">
        <w:rPr>
          <w:rFonts w:eastAsia="Calibri"/>
          <w:sz w:val="28"/>
          <w:szCs w:val="28"/>
        </w:rPr>
        <w:t xml:space="preserve"> </w:t>
      </w:r>
      <w:r w:rsidR="005B3DEF">
        <w:rPr>
          <w:rFonts w:eastAsia="Calibri"/>
          <w:sz w:val="28"/>
          <w:szCs w:val="28"/>
        </w:rPr>
        <w:t>27th</w:t>
      </w:r>
      <w:r w:rsidR="00133E00">
        <w:rPr>
          <w:rFonts w:eastAsia="Calibri"/>
          <w:sz w:val="28"/>
          <w:szCs w:val="28"/>
        </w:rPr>
        <w:t xml:space="preserve"> </w:t>
      </w:r>
      <w:r w:rsidR="007E667B">
        <w:rPr>
          <w:rFonts w:eastAsia="Calibri"/>
          <w:sz w:val="28"/>
          <w:szCs w:val="28"/>
        </w:rPr>
        <w:t xml:space="preserve">day </w:t>
      </w:r>
    </w:p>
    <w:p w14:paraId="65E621C5" w14:textId="53FDE518" w:rsidR="007E667B" w:rsidRDefault="007E667B" w:rsidP="00AD42B6">
      <w:pPr>
        <w:contextualSpacing/>
        <w:jc w:val="both"/>
        <w:rPr>
          <w:rFonts w:eastAsia="Calibri"/>
          <w:sz w:val="28"/>
          <w:szCs w:val="28"/>
        </w:rPr>
      </w:pPr>
      <w:r>
        <w:rPr>
          <w:rFonts w:eastAsia="Calibri"/>
          <w:sz w:val="28"/>
          <w:szCs w:val="28"/>
        </w:rPr>
        <w:t>of May 2022 to:</w:t>
      </w:r>
    </w:p>
    <w:p w14:paraId="4C797E80" w14:textId="77777777" w:rsidR="007E667B" w:rsidRPr="005A53A9" w:rsidRDefault="007E667B" w:rsidP="00AD42B6">
      <w:pPr>
        <w:contextualSpacing/>
        <w:jc w:val="both"/>
        <w:rPr>
          <w:rFonts w:eastAsia="Calibri"/>
          <w:sz w:val="28"/>
          <w:szCs w:val="28"/>
        </w:rPr>
      </w:pPr>
    </w:p>
    <w:p w14:paraId="3CB173FC" w14:textId="1D110445" w:rsidR="008E7F57" w:rsidRDefault="007E667B" w:rsidP="005A53A9">
      <w:pPr>
        <w:contextualSpacing/>
        <w:jc w:val="both"/>
        <w:rPr>
          <w:color w:val="252525"/>
          <w:sz w:val="28"/>
          <w:szCs w:val="28"/>
        </w:rPr>
      </w:pPr>
      <w:r w:rsidRPr="000E1C9F">
        <w:rPr>
          <w:color w:val="252525"/>
          <w:sz w:val="28"/>
          <w:szCs w:val="28"/>
        </w:rPr>
        <w:t xml:space="preserve">Hon. </w:t>
      </w:r>
      <w:r w:rsidR="008E7F57" w:rsidRPr="000E1C9F">
        <w:rPr>
          <w:color w:val="252525"/>
          <w:sz w:val="28"/>
          <w:szCs w:val="28"/>
        </w:rPr>
        <w:t>Patricia Starr</w:t>
      </w:r>
    </w:p>
    <w:p w14:paraId="30DD9EFD" w14:textId="30C63342" w:rsidR="000E1C9F" w:rsidRDefault="000E1C9F" w:rsidP="005A53A9">
      <w:pPr>
        <w:contextualSpacing/>
        <w:jc w:val="both"/>
        <w:rPr>
          <w:color w:val="252525"/>
          <w:sz w:val="28"/>
          <w:szCs w:val="28"/>
        </w:rPr>
      </w:pPr>
      <w:r>
        <w:rPr>
          <w:color w:val="252525"/>
          <w:sz w:val="28"/>
          <w:szCs w:val="28"/>
        </w:rPr>
        <w:t>Judge of the Superior Court</w:t>
      </w:r>
    </w:p>
    <w:p w14:paraId="3EA92F76" w14:textId="4EE30E32" w:rsidR="00FF67C8" w:rsidRDefault="00A1794A" w:rsidP="005A53A9">
      <w:pPr>
        <w:contextualSpacing/>
        <w:jc w:val="both"/>
        <w:rPr>
          <w:color w:val="252525"/>
          <w:sz w:val="28"/>
          <w:szCs w:val="28"/>
        </w:rPr>
      </w:pPr>
      <w:hyperlink r:id="rId12" w:history="1">
        <w:r w:rsidR="006D0F98" w:rsidRPr="0076365A">
          <w:rPr>
            <w:rStyle w:val="Hyperlink"/>
            <w:sz w:val="28"/>
            <w:szCs w:val="28"/>
          </w:rPr>
          <w:t>Patricia.Starr@JBAZMC.Maricopa.Gov</w:t>
        </w:r>
      </w:hyperlink>
    </w:p>
    <w:p w14:paraId="5D480484" w14:textId="2EE23650" w:rsidR="000E2A56" w:rsidRPr="000E1C9F" w:rsidRDefault="000E2A56" w:rsidP="005A53A9">
      <w:pPr>
        <w:contextualSpacing/>
        <w:jc w:val="both"/>
        <w:rPr>
          <w:color w:val="252525"/>
          <w:sz w:val="28"/>
          <w:szCs w:val="28"/>
        </w:rPr>
      </w:pPr>
    </w:p>
    <w:p w14:paraId="374A664B" w14:textId="4490D37E" w:rsidR="000E2A56" w:rsidRDefault="000E2A56" w:rsidP="005A53A9">
      <w:pPr>
        <w:contextualSpacing/>
        <w:jc w:val="both"/>
        <w:rPr>
          <w:color w:val="252525"/>
          <w:sz w:val="28"/>
          <w:szCs w:val="28"/>
        </w:rPr>
      </w:pPr>
      <w:r w:rsidRPr="000E1C9F">
        <w:rPr>
          <w:color w:val="252525"/>
          <w:sz w:val="28"/>
          <w:szCs w:val="28"/>
        </w:rPr>
        <w:t>Rick Miller</w:t>
      </w:r>
    </w:p>
    <w:p w14:paraId="030E5E6C" w14:textId="0E20ABCF" w:rsidR="00A20248" w:rsidRPr="000E1C9F" w:rsidRDefault="00A20248" w:rsidP="005A53A9">
      <w:pPr>
        <w:contextualSpacing/>
        <w:jc w:val="both"/>
        <w:rPr>
          <w:color w:val="252525"/>
          <w:sz w:val="28"/>
          <w:szCs w:val="28"/>
        </w:rPr>
      </w:pPr>
      <w:r>
        <w:rPr>
          <w:color w:val="252525"/>
          <w:sz w:val="28"/>
          <w:szCs w:val="28"/>
        </w:rPr>
        <w:t>Maricopa Indigent Defender Agencies</w:t>
      </w:r>
    </w:p>
    <w:p w14:paraId="2A88C041" w14:textId="1BDE4C68" w:rsidR="008E7F57" w:rsidRPr="000E1C9F" w:rsidRDefault="00A1794A" w:rsidP="005A53A9">
      <w:pPr>
        <w:contextualSpacing/>
        <w:jc w:val="both"/>
        <w:rPr>
          <w:color w:val="333333"/>
          <w:sz w:val="28"/>
          <w:szCs w:val="28"/>
          <w:shd w:val="clear" w:color="auto" w:fill="FFFFFF"/>
        </w:rPr>
      </w:pPr>
      <w:hyperlink r:id="rId13" w:history="1">
        <w:r w:rsidR="000E2A56" w:rsidRPr="000E1C9F">
          <w:rPr>
            <w:rStyle w:val="Hyperlink"/>
            <w:sz w:val="28"/>
            <w:szCs w:val="28"/>
            <w:shd w:val="clear" w:color="auto" w:fill="FFFFFF"/>
          </w:rPr>
          <w:t>rick.miller@maricopa.gov</w:t>
        </w:r>
      </w:hyperlink>
    </w:p>
    <w:p w14:paraId="3A25F4B1" w14:textId="5D290C01" w:rsidR="000E2A56" w:rsidRPr="000E1C9F" w:rsidRDefault="000E2A56" w:rsidP="005A53A9">
      <w:pPr>
        <w:contextualSpacing/>
        <w:jc w:val="both"/>
        <w:rPr>
          <w:color w:val="333333"/>
          <w:sz w:val="28"/>
          <w:szCs w:val="28"/>
          <w:shd w:val="clear" w:color="auto" w:fill="FFFFFF"/>
        </w:rPr>
      </w:pPr>
    </w:p>
    <w:p w14:paraId="0ABE7D2D" w14:textId="166BE7B6" w:rsidR="000E2A56" w:rsidRDefault="000E2A56" w:rsidP="005A53A9">
      <w:pPr>
        <w:contextualSpacing/>
        <w:jc w:val="both"/>
        <w:rPr>
          <w:color w:val="333333"/>
          <w:sz w:val="28"/>
          <w:szCs w:val="28"/>
          <w:shd w:val="clear" w:color="auto" w:fill="FFFFFF"/>
        </w:rPr>
      </w:pPr>
      <w:r w:rsidRPr="000E1C9F">
        <w:rPr>
          <w:color w:val="333333"/>
          <w:sz w:val="28"/>
          <w:szCs w:val="28"/>
          <w:shd w:val="clear" w:color="auto" w:fill="FFFFFF"/>
        </w:rPr>
        <w:t>David Euchner</w:t>
      </w:r>
    </w:p>
    <w:p w14:paraId="44A4FDD8" w14:textId="620BEB03" w:rsidR="00A20248" w:rsidRPr="000E1C9F" w:rsidRDefault="00A20248" w:rsidP="005A53A9">
      <w:pPr>
        <w:contextualSpacing/>
        <w:jc w:val="both"/>
        <w:rPr>
          <w:color w:val="333333"/>
          <w:sz w:val="28"/>
          <w:szCs w:val="28"/>
          <w:shd w:val="clear" w:color="auto" w:fill="FFFFFF"/>
        </w:rPr>
      </w:pPr>
      <w:r>
        <w:rPr>
          <w:color w:val="333333"/>
          <w:sz w:val="28"/>
          <w:szCs w:val="28"/>
          <w:shd w:val="clear" w:color="auto" w:fill="FFFFFF"/>
        </w:rPr>
        <w:t>Arizona Attorneys for Criminal Justice</w:t>
      </w:r>
    </w:p>
    <w:p w14:paraId="0D51EDB2" w14:textId="0D33D457" w:rsidR="000E2A56" w:rsidRPr="000E1C9F" w:rsidRDefault="00A1794A" w:rsidP="005A53A9">
      <w:pPr>
        <w:contextualSpacing/>
        <w:jc w:val="both"/>
        <w:rPr>
          <w:color w:val="333333"/>
          <w:sz w:val="28"/>
          <w:szCs w:val="28"/>
          <w:shd w:val="clear" w:color="auto" w:fill="F5F5F5"/>
        </w:rPr>
      </w:pPr>
      <w:hyperlink r:id="rId14" w:history="1">
        <w:r w:rsidR="000E1C9F" w:rsidRPr="000E1C9F">
          <w:rPr>
            <w:rStyle w:val="Hyperlink"/>
            <w:sz w:val="28"/>
            <w:szCs w:val="28"/>
            <w:shd w:val="clear" w:color="auto" w:fill="F5F5F5"/>
          </w:rPr>
          <w:t>david.euchner@pima.gov</w:t>
        </w:r>
      </w:hyperlink>
    </w:p>
    <w:p w14:paraId="61DA5218" w14:textId="2CD58C3C" w:rsidR="004E328E" w:rsidRDefault="004E328E">
      <w:pPr>
        <w:rPr>
          <w:rFonts w:ascii="Georgia" w:hAnsi="Georgia"/>
          <w:color w:val="333333"/>
          <w:sz w:val="23"/>
          <w:szCs w:val="23"/>
          <w:shd w:val="clear" w:color="auto" w:fill="FFFFFF"/>
        </w:rPr>
      </w:pPr>
      <w:r>
        <w:rPr>
          <w:rFonts w:ascii="Georgia" w:hAnsi="Georgia"/>
          <w:color w:val="333333"/>
          <w:sz w:val="23"/>
          <w:szCs w:val="23"/>
          <w:shd w:val="clear" w:color="auto" w:fill="FFFFFF"/>
        </w:rPr>
        <w:br w:type="page"/>
      </w:r>
    </w:p>
    <w:p w14:paraId="1F7BD95B" w14:textId="550B5C2B" w:rsidR="001435C3" w:rsidRPr="00886373" w:rsidRDefault="004133E9" w:rsidP="00BB2D11">
      <w:pPr>
        <w:contextualSpacing/>
        <w:jc w:val="both"/>
        <w:rPr>
          <w:b/>
          <w:bCs/>
          <w:color w:val="252525"/>
          <w:sz w:val="28"/>
          <w:szCs w:val="28"/>
          <w:u w:val="single"/>
        </w:rPr>
      </w:pPr>
      <w:r>
        <w:rPr>
          <w:b/>
          <w:bCs/>
          <w:color w:val="252525"/>
          <w:sz w:val="28"/>
          <w:szCs w:val="28"/>
        </w:rPr>
        <w:lastRenderedPageBreak/>
        <w:tab/>
      </w:r>
      <w:r>
        <w:rPr>
          <w:b/>
          <w:bCs/>
          <w:color w:val="252525"/>
          <w:sz w:val="28"/>
          <w:szCs w:val="28"/>
        </w:rPr>
        <w:tab/>
      </w:r>
      <w:r>
        <w:rPr>
          <w:b/>
          <w:bCs/>
          <w:color w:val="252525"/>
          <w:sz w:val="28"/>
          <w:szCs w:val="28"/>
        </w:rPr>
        <w:tab/>
      </w:r>
      <w:r>
        <w:rPr>
          <w:b/>
          <w:bCs/>
          <w:color w:val="252525"/>
          <w:sz w:val="28"/>
          <w:szCs w:val="28"/>
        </w:rPr>
        <w:tab/>
      </w:r>
      <w:r>
        <w:rPr>
          <w:b/>
          <w:bCs/>
          <w:color w:val="252525"/>
          <w:sz w:val="28"/>
          <w:szCs w:val="28"/>
        </w:rPr>
        <w:tab/>
      </w:r>
      <w:r>
        <w:rPr>
          <w:b/>
          <w:bCs/>
          <w:color w:val="252525"/>
          <w:sz w:val="28"/>
          <w:szCs w:val="28"/>
          <w:u w:val="single"/>
        </w:rPr>
        <w:t>A</w:t>
      </w:r>
      <w:r w:rsidR="004F4815" w:rsidRPr="00886373">
        <w:rPr>
          <w:b/>
          <w:bCs/>
          <w:color w:val="252525"/>
          <w:sz w:val="28"/>
          <w:szCs w:val="28"/>
          <w:u w:val="single"/>
        </w:rPr>
        <w:t>ppendix</w:t>
      </w:r>
      <w:r w:rsidR="009A5C56">
        <w:rPr>
          <w:b/>
          <w:bCs/>
          <w:color w:val="252525"/>
          <w:sz w:val="28"/>
          <w:szCs w:val="28"/>
          <w:u w:val="single"/>
        </w:rPr>
        <w:t xml:space="preserve"> to the Reply</w:t>
      </w:r>
      <w:r w:rsidR="004B39BD">
        <w:rPr>
          <w:b/>
          <w:bCs/>
          <w:color w:val="252525"/>
          <w:sz w:val="28"/>
          <w:szCs w:val="28"/>
          <w:u w:val="single"/>
        </w:rPr>
        <w:t>: Proposed Criminal Rule 2.6</w:t>
      </w:r>
    </w:p>
    <w:p w14:paraId="76073BF6" w14:textId="1760FC50" w:rsidR="004F4815" w:rsidRDefault="004F4815" w:rsidP="004F4815">
      <w:pPr>
        <w:contextualSpacing/>
        <w:jc w:val="both"/>
        <w:rPr>
          <w:b/>
          <w:bCs/>
          <w:color w:val="252525"/>
          <w:sz w:val="28"/>
          <w:szCs w:val="28"/>
        </w:rPr>
      </w:pPr>
    </w:p>
    <w:p w14:paraId="196DC965" w14:textId="0BF1E1AA" w:rsidR="00F32298" w:rsidRPr="00F32298" w:rsidRDefault="00CA1446" w:rsidP="00F32298">
      <w:pPr>
        <w:shd w:val="clear" w:color="auto" w:fill="FFFFFF"/>
        <w:rPr>
          <w:sz w:val="28"/>
          <w:szCs w:val="28"/>
          <w:u w:val="single"/>
        </w:rPr>
      </w:pPr>
      <w:r>
        <w:rPr>
          <w:color w:val="252525"/>
          <w:sz w:val="28"/>
          <w:szCs w:val="28"/>
        </w:rPr>
        <w:t>There are two versions</w:t>
      </w:r>
      <w:r w:rsidR="00AE14E6">
        <w:rPr>
          <w:color w:val="252525"/>
          <w:sz w:val="28"/>
          <w:szCs w:val="28"/>
        </w:rPr>
        <w:t xml:space="preserve"> </w:t>
      </w:r>
      <w:r w:rsidR="00F947A7">
        <w:rPr>
          <w:color w:val="252525"/>
          <w:sz w:val="28"/>
          <w:szCs w:val="28"/>
        </w:rPr>
        <w:t>of th</w:t>
      </w:r>
      <w:r w:rsidR="00DD788E">
        <w:rPr>
          <w:color w:val="252525"/>
          <w:sz w:val="28"/>
          <w:szCs w:val="28"/>
        </w:rPr>
        <w:t>is new</w:t>
      </w:r>
      <w:r w:rsidR="00F947A7">
        <w:rPr>
          <w:color w:val="252525"/>
          <w:sz w:val="28"/>
          <w:szCs w:val="28"/>
        </w:rPr>
        <w:t xml:space="preserve"> rule </w:t>
      </w:r>
      <w:r w:rsidR="00AE14E6">
        <w:rPr>
          <w:color w:val="252525"/>
          <w:sz w:val="28"/>
          <w:szCs w:val="28"/>
        </w:rPr>
        <w:t>in this Appendix</w:t>
      </w:r>
      <w:r>
        <w:rPr>
          <w:color w:val="252525"/>
          <w:sz w:val="28"/>
          <w:szCs w:val="28"/>
        </w:rPr>
        <w:t>.  The first version has s</w:t>
      </w:r>
      <w:r w:rsidR="00587479">
        <w:rPr>
          <w:color w:val="252525"/>
          <w:sz w:val="28"/>
          <w:szCs w:val="28"/>
        </w:rPr>
        <w:t>trikethrough and underline</w:t>
      </w:r>
      <w:r>
        <w:rPr>
          <w:color w:val="252525"/>
          <w:sz w:val="28"/>
          <w:szCs w:val="28"/>
        </w:rPr>
        <w:t xml:space="preserve"> that</w:t>
      </w:r>
      <w:r w:rsidR="00587479">
        <w:rPr>
          <w:color w:val="252525"/>
          <w:sz w:val="28"/>
          <w:szCs w:val="28"/>
        </w:rPr>
        <w:t xml:space="preserve"> show changes to </w:t>
      </w:r>
      <w:r w:rsidR="00F947A7">
        <w:rPr>
          <w:color w:val="252525"/>
          <w:sz w:val="28"/>
          <w:szCs w:val="28"/>
        </w:rPr>
        <w:t xml:space="preserve">the </w:t>
      </w:r>
      <w:r w:rsidR="00587479">
        <w:rPr>
          <w:color w:val="252525"/>
          <w:sz w:val="28"/>
          <w:szCs w:val="28"/>
        </w:rPr>
        <w:t xml:space="preserve">version </w:t>
      </w:r>
      <w:r w:rsidR="00A72791">
        <w:rPr>
          <w:color w:val="252525"/>
          <w:sz w:val="28"/>
          <w:szCs w:val="28"/>
        </w:rPr>
        <w:t>appended to the January 2022 rule petition.</w:t>
      </w:r>
      <w:r>
        <w:rPr>
          <w:color w:val="252525"/>
          <w:sz w:val="28"/>
          <w:szCs w:val="28"/>
        </w:rPr>
        <w:t xml:space="preserve">  The second version is clean</w:t>
      </w:r>
      <w:r w:rsidR="009620AE">
        <w:rPr>
          <w:color w:val="252525"/>
          <w:sz w:val="28"/>
          <w:szCs w:val="28"/>
        </w:rPr>
        <w:t>.</w:t>
      </w:r>
    </w:p>
    <w:p w14:paraId="23D3F4A5" w14:textId="77777777" w:rsidR="00F32298" w:rsidRPr="00522B7F" w:rsidRDefault="00F32298" w:rsidP="00F32298">
      <w:pPr>
        <w:shd w:val="clear" w:color="auto" w:fill="FFFFFF"/>
        <w:spacing w:line="360" w:lineRule="atLeast"/>
        <w:rPr>
          <w:b/>
          <w:bCs/>
          <w:sz w:val="28"/>
          <w:szCs w:val="28"/>
        </w:rPr>
      </w:pPr>
    </w:p>
    <w:p w14:paraId="107B5358" w14:textId="55C655FA" w:rsidR="004B39BD" w:rsidRPr="00522B7F" w:rsidRDefault="004B39BD" w:rsidP="004B39BD">
      <w:pPr>
        <w:rPr>
          <w:b/>
          <w:bCs/>
          <w:sz w:val="28"/>
          <w:szCs w:val="28"/>
        </w:rPr>
      </w:pPr>
      <w:r w:rsidRPr="00522B7F">
        <w:rPr>
          <w:b/>
          <w:bCs/>
          <w:sz w:val="28"/>
          <w:szCs w:val="28"/>
        </w:rPr>
        <w:t>Rule 2.6.  Search Warrant Applications</w:t>
      </w:r>
      <w:r w:rsidR="000C5F7E" w:rsidRPr="00522B7F">
        <w:rPr>
          <w:b/>
          <w:bCs/>
          <w:sz w:val="28"/>
          <w:szCs w:val="28"/>
          <w:u w:val="single"/>
        </w:rPr>
        <w:t>;</w:t>
      </w:r>
      <w:r w:rsidRPr="00522B7F">
        <w:rPr>
          <w:b/>
          <w:bCs/>
          <w:sz w:val="28"/>
          <w:szCs w:val="28"/>
        </w:rPr>
        <w:t xml:space="preserve"> </w:t>
      </w:r>
      <w:r w:rsidRPr="00522B7F">
        <w:rPr>
          <w:b/>
          <w:bCs/>
          <w:strike/>
          <w:sz w:val="28"/>
          <w:szCs w:val="28"/>
        </w:rPr>
        <w:t>Requesting an Unannounced Entry or Nighttime Service</w:t>
      </w:r>
      <w:r w:rsidR="000C5F7E" w:rsidRPr="00522B7F">
        <w:rPr>
          <w:b/>
          <w:bCs/>
          <w:sz w:val="28"/>
          <w:szCs w:val="28"/>
        </w:rPr>
        <w:t xml:space="preserve"> </w:t>
      </w:r>
      <w:r w:rsidR="000C5F7E" w:rsidRPr="00522B7F">
        <w:rPr>
          <w:b/>
          <w:bCs/>
          <w:sz w:val="28"/>
          <w:szCs w:val="28"/>
          <w:u w:val="single"/>
        </w:rPr>
        <w:t>Data Collection</w:t>
      </w:r>
    </w:p>
    <w:p w14:paraId="2CF69F18" w14:textId="77777777" w:rsidR="004B39BD" w:rsidRPr="005F4E14" w:rsidRDefault="004B39BD" w:rsidP="004B39BD">
      <w:pPr>
        <w:rPr>
          <w:b/>
          <w:bCs/>
          <w:sz w:val="26"/>
          <w:szCs w:val="26"/>
        </w:rPr>
      </w:pPr>
    </w:p>
    <w:p w14:paraId="66390CB1" w14:textId="425FB16F" w:rsidR="004B39BD" w:rsidRPr="00522B7F" w:rsidRDefault="004B39BD" w:rsidP="004B39BD">
      <w:pPr>
        <w:rPr>
          <w:sz w:val="28"/>
          <w:szCs w:val="28"/>
        </w:rPr>
      </w:pPr>
      <w:r w:rsidRPr="00522B7F">
        <w:rPr>
          <w:b/>
          <w:bCs/>
          <w:sz w:val="28"/>
          <w:szCs w:val="28"/>
        </w:rPr>
        <w:t>(a) Applicability.</w:t>
      </w:r>
      <w:r w:rsidRPr="00522B7F">
        <w:rPr>
          <w:sz w:val="28"/>
          <w:szCs w:val="28"/>
        </w:rPr>
        <w:t xml:space="preserve">  </w:t>
      </w:r>
      <w:r w:rsidRPr="00522B7F">
        <w:rPr>
          <w:strike/>
          <w:sz w:val="28"/>
          <w:szCs w:val="28"/>
        </w:rPr>
        <w:t>This</w:t>
      </w:r>
      <w:r w:rsidR="00B523F5" w:rsidRPr="00522B7F">
        <w:rPr>
          <w:strike/>
          <w:sz w:val="28"/>
          <w:szCs w:val="28"/>
        </w:rPr>
        <w:t xml:space="preserve"> </w:t>
      </w:r>
      <w:r w:rsidR="0060610C" w:rsidRPr="00522B7F">
        <w:rPr>
          <w:sz w:val="28"/>
          <w:szCs w:val="28"/>
          <w:u w:val="single"/>
        </w:rPr>
        <w:t>Sections (b) and (c) of this</w:t>
      </w:r>
      <w:r w:rsidR="0060610C" w:rsidRPr="00522B7F">
        <w:rPr>
          <w:sz w:val="28"/>
          <w:szCs w:val="28"/>
        </w:rPr>
        <w:t xml:space="preserve"> </w:t>
      </w:r>
      <w:r w:rsidRPr="00522B7F">
        <w:rPr>
          <w:sz w:val="28"/>
          <w:szCs w:val="28"/>
        </w:rPr>
        <w:t xml:space="preserve">rule </w:t>
      </w:r>
      <w:r w:rsidRPr="00522B7F">
        <w:rPr>
          <w:strike/>
          <w:sz w:val="28"/>
          <w:szCs w:val="28"/>
        </w:rPr>
        <w:t>applies</w:t>
      </w:r>
      <w:r w:rsidRPr="00522B7F">
        <w:rPr>
          <w:sz w:val="28"/>
          <w:szCs w:val="28"/>
        </w:rPr>
        <w:t xml:space="preserve"> </w:t>
      </w:r>
      <w:r w:rsidR="0060610C" w:rsidRPr="00522B7F">
        <w:rPr>
          <w:sz w:val="28"/>
          <w:szCs w:val="28"/>
          <w:u w:val="single"/>
        </w:rPr>
        <w:t>apply</w:t>
      </w:r>
      <w:r w:rsidR="0060610C" w:rsidRPr="00522B7F">
        <w:rPr>
          <w:sz w:val="28"/>
          <w:szCs w:val="28"/>
        </w:rPr>
        <w:t xml:space="preserve"> </w:t>
      </w:r>
      <w:r w:rsidRPr="00522B7F">
        <w:rPr>
          <w:sz w:val="28"/>
          <w:szCs w:val="28"/>
        </w:rPr>
        <w:t xml:space="preserve">to search warrant applications requesting an unannounced entry </w:t>
      </w:r>
      <w:r w:rsidR="000D2640" w:rsidRPr="00522B7F">
        <w:rPr>
          <w:sz w:val="28"/>
          <w:szCs w:val="28"/>
          <w:u w:val="single"/>
        </w:rPr>
        <w:t>into a structure.</w:t>
      </w:r>
      <w:r w:rsidR="000D2640" w:rsidRPr="00522B7F">
        <w:rPr>
          <w:sz w:val="28"/>
          <w:szCs w:val="28"/>
        </w:rPr>
        <w:t xml:space="preserve"> </w:t>
      </w:r>
      <w:r w:rsidRPr="00522B7F">
        <w:rPr>
          <w:strike/>
          <w:sz w:val="28"/>
          <w:szCs w:val="28"/>
        </w:rPr>
        <w:t>or</w:t>
      </w:r>
      <w:r w:rsidRPr="00522B7F">
        <w:rPr>
          <w:sz w:val="28"/>
          <w:szCs w:val="28"/>
        </w:rPr>
        <w:t xml:space="preserve"> </w:t>
      </w:r>
      <w:r w:rsidR="000D2640" w:rsidRPr="00522B7F">
        <w:rPr>
          <w:sz w:val="28"/>
          <w:szCs w:val="28"/>
          <w:u w:val="single"/>
        </w:rPr>
        <w:t xml:space="preserve">Section (d) applies to </w:t>
      </w:r>
      <w:r w:rsidR="006E0EF2" w:rsidRPr="00522B7F">
        <w:rPr>
          <w:sz w:val="28"/>
          <w:szCs w:val="28"/>
          <w:u w:val="single"/>
        </w:rPr>
        <w:t xml:space="preserve">applications for </w:t>
      </w:r>
      <w:r w:rsidRPr="00522B7F">
        <w:rPr>
          <w:strike/>
          <w:sz w:val="28"/>
          <w:szCs w:val="28"/>
          <w:u w:val="single"/>
        </w:rPr>
        <w:t>nighttime</w:t>
      </w:r>
      <w:r w:rsidR="00445F20" w:rsidRPr="00522B7F">
        <w:rPr>
          <w:sz w:val="28"/>
          <w:szCs w:val="28"/>
          <w:u w:val="single"/>
        </w:rPr>
        <w:t xml:space="preserve"> </w:t>
      </w:r>
      <w:r w:rsidR="002F729F" w:rsidRPr="00522B7F">
        <w:rPr>
          <w:sz w:val="28"/>
          <w:szCs w:val="28"/>
          <w:u w:val="single"/>
        </w:rPr>
        <w:t xml:space="preserve">requesting </w:t>
      </w:r>
      <w:r w:rsidRPr="00522B7F">
        <w:rPr>
          <w:sz w:val="28"/>
          <w:szCs w:val="28"/>
        </w:rPr>
        <w:t>service</w:t>
      </w:r>
      <w:r w:rsidR="000D2640" w:rsidRPr="00522B7F">
        <w:rPr>
          <w:sz w:val="28"/>
          <w:szCs w:val="28"/>
          <w:u w:val="single"/>
        </w:rPr>
        <w:t xml:space="preserve"> of a search warrant</w:t>
      </w:r>
      <w:r w:rsidR="006E0EF2" w:rsidRPr="00522B7F">
        <w:rPr>
          <w:sz w:val="28"/>
          <w:szCs w:val="28"/>
          <w:u w:val="single"/>
        </w:rPr>
        <w:t xml:space="preserve"> at night</w:t>
      </w:r>
      <w:r w:rsidR="000D2640" w:rsidRPr="00522B7F">
        <w:rPr>
          <w:sz w:val="28"/>
          <w:szCs w:val="28"/>
          <w:u w:val="single"/>
        </w:rPr>
        <w:t>.  Sections</w:t>
      </w:r>
      <w:r w:rsidR="00D03014" w:rsidRPr="00522B7F">
        <w:rPr>
          <w:sz w:val="28"/>
          <w:szCs w:val="28"/>
          <w:u w:val="single"/>
        </w:rPr>
        <w:t xml:space="preserve"> (e) and (f)</w:t>
      </w:r>
      <w:r w:rsidR="002B5547" w:rsidRPr="00522B7F">
        <w:rPr>
          <w:sz w:val="28"/>
          <w:szCs w:val="28"/>
          <w:u w:val="single"/>
        </w:rPr>
        <w:t>, which</w:t>
      </w:r>
      <w:r w:rsidR="00D03014" w:rsidRPr="00522B7F">
        <w:rPr>
          <w:sz w:val="28"/>
          <w:szCs w:val="28"/>
          <w:u w:val="single"/>
        </w:rPr>
        <w:t xml:space="preserve"> pertain to data collection</w:t>
      </w:r>
      <w:r w:rsidR="002B5547" w:rsidRPr="00522B7F">
        <w:rPr>
          <w:sz w:val="28"/>
          <w:szCs w:val="28"/>
          <w:u w:val="single"/>
        </w:rPr>
        <w:t>,</w:t>
      </w:r>
      <w:r w:rsidR="00D03014" w:rsidRPr="00522B7F">
        <w:rPr>
          <w:sz w:val="28"/>
          <w:szCs w:val="28"/>
          <w:u w:val="single"/>
        </w:rPr>
        <w:t xml:space="preserve"> apply to </w:t>
      </w:r>
      <w:r w:rsidR="00A26DA2" w:rsidRPr="00522B7F">
        <w:rPr>
          <w:sz w:val="28"/>
          <w:szCs w:val="28"/>
          <w:u w:val="single"/>
        </w:rPr>
        <w:t>every</w:t>
      </w:r>
      <w:r w:rsidR="001D3596" w:rsidRPr="00522B7F">
        <w:rPr>
          <w:sz w:val="28"/>
          <w:szCs w:val="28"/>
          <w:u w:val="single"/>
        </w:rPr>
        <w:t xml:space="preserve"> issued </w:t>
      </w:r>
      <w:r w:rsidR="007F31CD" w:rsidRPr="00522B7F">
        <w:rPr>
          <w:sz w:val="28"/>
          <w:szCs w:val="28"/>
        </w:rPr>
        <w:t xml:space="preserve">search </w:t>
      </w:r>
      <w:r w:rsidR="001D3596" w:rsidRPr="00522B7F">
        <w:rPr>
          <w:sz w:val="28"/>
          <w:szCs w:val="28"/>
          <w:u w:val="single"/>
        </w:rPr>
        <w:t>warrant</w:t>
      </w:r>
      <w:r w:rsidRPr="00522B7F">
        <w:rPr>
          <w:sz w:val="28"/>
          <w:szCs w:val="28"/>
          <w:u w:val="single"/>
        </w:rPr>
        <w:t>.</w:t>
      </w:r>
      <w:r w:rsidR="003304B9" w:rsidRPr="00522B7F">
        <w:rPr>
          <w:sz w:val="28"/>
          <w:szCs w:val="28"/>
          <w:u w:val="single"/>
        </w:rPr>
        <w:t xml:space="preserve">  </w:t>
      </w:r>
    </w:p>
    <w:p w14:paraId="62D40335" w14:textId="77777777" w:rsidR="004B39BD" w:rsidRPr="005F4E14" w:rsidRDefault="004B39BD" w:rsidP="004B39BD">
      <w:pPr>
        <w:rPr>
          <w:sz w:val="26"/>
          <w:szCs w:val="26"/>
        </w:rPr>
      </w:pPr>
    </w:p>
    <w:p w14:paraId="053DC2E1" w14:textId="429DC413" w:rsidR="0072223A" w:rsidRPr="00522B7F" w:rsidRDefault="004B39BD" w:rsidP="004B39BD">
      <w:pPr>
        <w:rPr>
          <w:sz w:val="28"/>
          <w:szCs w:val="28"/>
        </w:rPr>
      </w:pPr>
      <w:r w:rsidRPr="00522B7F">
        <w:rPr>
          <w:b/>
          <w:bCs/>
          <w:sz w:val="28"/>
          <w:szCs w:val="28"/>
        </w:rPr>
        <w:t xml:space="preserve">(b) </w:t>
      </w:r>
      <w:r w:rsidRPr="00522B7F">
        <w:rPr>
          <w:b/>
          <w:bCs/>
          <w:strike/>
          <w:sz w:val="28"/>
          <w:szCs w:val="28"/>
        </w:rPr>
        <w:t>Unannounced</w:t>
      </w:r>
      <w:r w:rsidRPr="00522B7F">
        <w:rPr>
          <w:b/>
          <w:bCs/>
          <w:sz w:val="28"/>
          <w:szCs w:val="28"/>
        </w:rPr>
        <w:t xml:space="preserve"> </w:t>
      </w:r>
      <w:r w:rsidR="00CA1446" w:rsidRPr="00522B7F">
        <w:rPr>
          <w:b/>
          <w:bCs/>
          <w:sz w:val="28"/>
          <w:szCs w:val="28"/>
          <w:u w:val="single"/>
        </w:rPr>
        <w:t xml:space="preserve">Required </w:t>
      </w:r>
      <w:r w:rsidR="004F17D8" w:rsidRPr="00522B7F">
        <w:rPr>
          <w:b/>
          <w:bCs/>
          <w:sz w:val="28"/>
          <w:szCs w:val="28"/>
          <w:u w:val="single"/>
        </w:rPr>
        <w:t>Findings for an Unannounced</w:t>
      </w:r>
      <w:r w:rsidR="004F17D8" w:rsidRPr="00522B7F">
        <w:rPr>
          <w:b/>
          <w:bCs/>
          <w:sz w:val="28"/>
          <w:szCs w:val="28"/>
        </w:rPr>
        <w:t xml:space="preserve"> </w:t>
      </w:r>
      <w:r w:rsidRPr="00522B7F">
        <w:rPr>
          <w:b/>
          <w:bCs/>
          <w:sz w:val="28"/>
          <w:szCs w:val="28"/>
        </w:rPr>
        <w:t>Entry</w:t>
      </w:r>
      <w:r w:rsidR="00A6383E" w:rsidRPr="00522B7F">
        <w:rPr>
          <w:b/>
          <w:bCs/>
          <w:sz w:val="28"/>
          <w:szCs w:val="28"/>
        </w:rPr>
        <w:t xml:space="preserve"> </w:t>
      </w:r>
      <w:r w:rsidR="00A6383E" w:rsidRPr="00522B7F">
        <w:rPr>
          <w:b/>
          <w:bCs/>
          <w:sz w:val="28"/>
          <w:szCs w:val="28"/>
          <w:u w:val="single"/>
        </w:rPr>
        <w:t>into a Structure</w:t>
      </w:r>
      <w:r w:rsidRPr="00522B7F">
        <w:rPr>
          <w:b/>
          <w:bCs/>
          <w:sz w:val="28"/>
          <w:szCs w:val="28"/>
        </w:rPr>
        <w:t>.</w:t>
      </w:r>
      <w:r w:rsidRPr="00522B7F">
        <w:rPr>
          <w:sz w:val="28"/>
          <w:szCs w:val="28"/>
        </w:rPr>
        <w:t xml:space="preserve">  A magistrate cannot authorize an unannounced entry into a structure pursuant to A.R.S. § 13-3915(B) unless</w:t>
      </w:r>
      <w:r w:rsidR="00933F3C" w:rsidRPr="00522B7F">
        <w:rPr>
          <w:sz w:val="28"/>
          <w:szCs w:val="28"/>
        </w:rPr>
        <w:t xml:space="preserve"> the magistrate finds that:</w:t>
      </w:r>
    </w:p>
    <w:p w14:paraId="35A8C535" w14:textId="3488F578" w:rsidR="004B39BD" w:rsidRPr="00522B7F" w:rsidRDefault="004B39BD" w:rsidP="004B39BD">
      <w:pPr>
        <w:rPr>
          <w:sz w:val="28"/>
          <w:szCs w:val="28"/>
        </w:rPr>
      </w:pPr>
      <w:r w:rsidRPr="00522B7F">
        <w:rPr>
          <w:sz w:val="28"/>
          <w:szCs w:val="28"/>
        </w:rPr>
        <w:t xml:space="preserve"> </w:t>
      </w:r>
    </w:p>
    <w:p w14:paraId="26A2531A" w14:textId="5DF5D6E9" w:rsidR="004B39BD" w:rsidRPr="00522B7F" w:rsidRDefault="004B39BD" w:rsidP="0072223A">
      <w:pPr>
        <w:pStyle w:val="ListParagraph"/>
        <w:numPr>
          <w:ilvl w:val="0"/>
          <w:numId w:val="19"/>
        </w:numPr>
        <w:rPr>
          <w:sz w:val="28"/>
          <w:szCs w:val="28"/>
        </w:rPr>
      </w:pPr>
      <w:r w:rsidRPr="00522B7F">
        <w:rPr>
          <w:sz w:val="28"/>
          <w:szCs w:val="28"/>
        </w:rPr>
        <w:t xml:space="preserve">the search warrant application has been approved by a supervising law enforcement officer in the affiant’s </w:t>
      </w:r>
      <w:proofErr w:type="gramStart"/>
      <w:r w:rsidRPr="00522B7F">
        <w:rPr>
          <w:sz w:val="28"/>
          <w:szCs w:val="28"/>
        </w:rPr>
        <w:t>agency</w:t>
      </w:r>
      <w:r w:rsidR="00D5550D" w:rsidRPr="00522B7F">
        <w:rPr>
          <w:sz w:val="28"/>
          <w:szCs w:val="28"/>
        </w:rPr>
        <w:t>;</w:t>
      </w:r>
      <w:proofErr w:type="gramEnd"/>
    </w:p>
    <w:p w14:paraId="54B8E790" w14:textId="77777777" w:rsidR="0072223A" w:rsidRPr="00522B7F" w:rsidRDefault="0072223A" w:rsidP="0072223A">
      <w:pPr>
        <w:pStyle w:val="ListParagraph"/>
        <w:ind w:left="1095"/>
        <w:rPr>
          <w:sz w:val="28"/>
          <w:szCs w:val="28"/>
        </w:rPr>
      </w:pPr>
    </w:p>
    <w:p w14:paraId="3C5AE5E9" w14:textId="550F64D0" w:rsidR="004B39BD" w:rsidRPr="00522B7F" w:rsidRDefault="004B39BD" w:rsidP="0072223A">
      <w:pPr>
        <w:pStyle w:val="ListParagraph"/>
        <w:numPr>
          <w:ilvl w:val="0"/>
          <w:numId w:val="19"/>
        </w:numPr>
        <w:rPr>
          <w:sz w:val="28"/>
          <w:szCs w:val="28"/>
        </w:rPr>
      </w:pPr>
      <w:r w:rsidRPr="00522B7F">
        <w:rPr>
          <w:sz w:val="28"/>
          <w:szCs w:val="28"/>
        </w:rPr>
        <w:t>there are specific facts and safety factors discussed in the application that demonstrate why an announced entry would endanger the safety of any person or would result in the destruction of evidence sought by the warrant</w:t>
      </w:r>
      <w:r w:rsidR="00D5550D" w:rsidRPr="00522B7F">
        <w:rPr>
          <w:sz w:val="28"/>
          <w:szCs w:val="28"/>
        </w:rPr>
        <w:t>;</w:t>
      </w:r>
      <w:r w:rsidR="00272F04" w:rsidRPr="00522B7F">
        <w:rPr>
          <w:sz w:val="28"/>
          <w:szCs w:val="28"/>
        </w:rPr>
        <w:t xml:space="preserve"> and</w:t>
      </w:r>
    </w:p>
    <w:p w14:paraId="3CFA60B2" w14:textId="77777777" w:rsidR="0072223A" w:rsidRPr="00522B7F" w:rsidRDefault="0072223A" w:rsidP="0072223A">
      <w:pPr>
        <w:pStyle w:val="ListParagraph"/>
        <w:rPr>
          <w:sz w:val="28"/>
          <w:szCs w:val="28"/>
        </w:rPr>
      </w:pPr>
    </w:p>
    <w:p w14:paraId="0632F0D8" w14:textId="02FED06D" w:rsidR="004B39BD" w:rsidRPr="00522B7F" w:rsidRDefault="004B39BD" w:rsidP="0072223A">
      <w:pPr>
        <w:ind w:left="1080" w:hanging="360"/>
        <w:rPr>
          <w:sz w:val="28"/>
          <w:szCs w:val="28"/>
        </w:rPr>
      </w:pPr>
      <w:r w:rsidRPr="00522B7F">
        <w:rPr>
          <w:sz w:val="28"/>
          <w:szCs w:val="28"/>
        </w:rPr>
        <w:t>(3) if the application requests an unannounced entry based on the potential destruction of evidence, the application explains the likelihood of destruction of that evidence, and the magistrate has weighed that likelihood against the risk to personal safety associated with an unannounced entry.</w:t>
      </w:r>
    </w:p>
    <w:p w14:paraId="7B264942" w14:textId="77777777" w:rsidR="00F9336F" w:rsidRPr="00522B7F" w:rsidRDefault="00F9336F" w:rsidP="004B39BD">
      <w:pPr>
        <w:rPr>
          <w:sz w:val="28"/>
          <w:szCs w:val="28"/>
        </w:rPr>
      </w:pPr>
    </w:p>
    <w:p w14:paraId="472BA570" w14:textId="7E4FBC2D" w:rsidR="001101F6" w:rsidRPr="00522B7F" w:rsidRDefault="004B39BD" w:rsidP="004B39BD">
      <w:pPr>
        <w:rPr>
          <w:sz w:val="28"/>
          <w:szCs w:val="28"/>
        </w:rPr>
      </w:pPr>
      <w:r w:rsidRPr="00522B7F">
        <w:rPr>
          <w:sz w:val="28"/>
          <w:szCs w:val="28"/>
        </w:rPr>
        <w:t>The magistrate’s signature on a search warrant confirms that the magistrate has made the required findings.</w:t>
      </w:r>
    </w:p>
    <w:p w14:paraId="34D435E0" w14:textId="77777777" w:rsidR="001101F6" w:rsidRPr="00522B7F" w:rsidRDefault="001101F6" w:rsidP="004B39BD">
      <w:pPr>
        <w:rPr>
          <w:sz w:val="28"/>
          <w:szCs w:val="28"/>
        </w:rPr>
      </w:pPr>
    </w:p>
    <w:p w14:paraId="318A3203" w14:textId="56318612" w:rsidR="004B39BD" w:rsidRPr="00522B7F" w:rsidRDefault="004B39BD" w:rsidP="004B39BD">
      <w:pPr>
        <w:rPr>
          <w:sz w:val="28"/>
          <w:szCs w:val="28"/>
        </w:rPr>
      </w:pPr>
      <w:r w:rsidRPr="00522B7F">
        <w:rPr>
          <w:b/>
          <w:bCs/>
          <w:sz w:val="28"/>
          <w:szCs w:val="28"/>
        </w:rPr>
        <w:t>(c) Safety Factors</w:t>
      </w:r>
      <w:r w:rsidR="00322830" w:rsidRPr="00522B7F">
        <w:rPr>
          <w:b/>
          <w:bCs/>
          <w:sz w:val="28"/>
          <w:szCs w:val="28"/>
        </w:rPr>
        <w:t xml:space="preserve"> </w:t>
      </w:r>
      <w:r w:rsidR="00322830" w:rsidRPr="00522B7F">
        <w:rPr>
          <w:b/>
          <w:bCs/>
          <w:sz w:val="28"/>
          <w:szCs w:val="28"/>
          <w:u w:val="single"/>
        </w:rPr>
        <w:t>for an Unannounced Entry into a Structure</w:t>
      </w:r>
      <w:r w:rsidRPr="00522B7F">
        <w:rPr>
          <w:b/>
          <w:bCs/>
          <w:sz w:val="28"/>
          <w:szCs w:val="28"/>
        </w:rPr>
        <w:t>.</w:t>
      </w:r>
      <w:r w:rsidRPr="00522B7F">
        <w:rPr>
          <w:sz w:val="28"/>
          <w:szCs w:val="28"/>
        </w:rPr>
        <w:t xml:space="preserve">  An application for an unannounced entry</w:t>
      </w:r>
      <w:r w:rsidR="005A2E00" w:rsidRPr="00522B7F">
        <w:rPr>
          <w:sz w:val="28"/>
          <w:szCs w:val="28"/>
        </w:rPr>
        <w:t xml:space="preserve"> </w:t>
      </w:r>
      <w:r w:rsidR="005A2E00" w:rsidRPr="00522B7F">
        <w:rPr>
          <w:sz w:val="28"/>
          <w:szCs w:val="28"/>
          <w:u w:val="single"/>
        </w:rPr>
        <w:t>into a structure</w:t>
      </w:r>
      <w:r w:rsidRPr="00522B7F">
        <w:rPr>
          <w:sz w:val="28"/>
          <w:szCs w:val="28"/>
        </w:rPr>
        <w:t xml:space="preserve"> must discuss safety factors</w:t>
      </w:r>
      <w:r w:rsidR="00086DA4" w:rsidRPr="00522B7F">
        <w:rPr>
          <w:sz w:val="28"/>
          <w:szCs w:val="28"/>
        </w:rPr>
        <w:t xml:space="preserve">, </w:t>
      </w:r>
      <w:r w:rsidR="00086DA4" w:rsidRPr="00522B7F">
        <w:rPr>
          <w:sz w:val="28"/>
          <w:szCs w:val="28"/>
          <w:u w:val="single"/>
        </w:rPr>
        <w:t>as</w:t>
      </w:r>
      <w:r w:rsidRPr="00522B7F">
        <w:rPr>
          <w:sz w:val="28"/>
          <w:szCs w:val="28"/>
          <w:u w:val="single"/>
        </w:rPr>
        <w:t xml:space="preserve"> </w:t>
      </w:r>
      <w:r w:rsidR="00B05B7B" w:rsidRPr="00522B7F">
        <w:rPr>
          <w:sz w:val="28"/>
          <w:szCs w:val="28"/>
          <w:u w:val="single"/>
        </w:rPr>
        <w:t xml:space="preserve">determined </w:t>
      </w:r>
      <w:r w:rsidR="00086DA4" w:rsidRPr="00522B7F">
        <w:rPr>
          <w:sz w:val="28"/>
          <w:szCs w:val="28"/>
          <w:u w:val="single"/>
        </w:rPr>
        <w:t xml:space="preserve">by </w:t>
      </w:r>
      <w:r w:rsidR="00B05B7B" w:rsidRPr="00522B7F">
        <w:rPr>
          <w:sz w:val="28"/>
          <w:szCs w:val="28"/>
          <w:u w:val="single"/>
        </w:rPr>
        <w:t xml:space="preserve">surveillance </w:t>
      </w:r>
      <w:r w:rsidR="00B0623A" w:rsidRPr="00522B7F">
        <w:rPr>
          <w:sz w:val="28"/>
          <w:szCs w:val="28"/>
          <w:u w:val="single"/>
        </w:rPr>
        <w:t>or</w:t>
      </w:r>
      <w:r w:rsidR="00B05B7B" w:rsidRPr="00522B7F">
        <w:rPr>
          <w:sz w:val="28"/>
          <w:szCs w:val="28"/>
          <w:u w:val="single"/>
        </w:rPr>
        <w:t xml:space="preserve"> other investigative methods</w:t>
      </w:r>
      <w:r w:rsidR="00AC2800" w:rsidRPr="00522B7F">
        <w:rPr>
          <w:sz w:val="28"/>
          <w:szCs w:val="28"/>
          <w:u w:val="single"/>
        </w:rPr>
        <w:t xml:space="preserve"> and</w:t>
      </w:r>
      <w:r w:rsidR="00B05B7B" w:rsidRPr="00522B7F">
        <w:rPr>
          <w:sz w:val="28"/>
          <w:szCs w:val="28"/>
          <w:u w:val="single"/>
        </w:rPr>
        <w:t xml:space="preserve"> </w:t>
      </w:r>
      <w:r w:rsidRPr="00522B7F">
        <w:rPr>
          <w:sz w:val="28"/>
          <w:szCs w:val="28"/>
        </w:rPr>
        <w:t xml:space="preserve">that apply to the </w:t>
      </w:r>
      <w:r w:rsidRPr="00522B7F">
        <w:rPr>
          <w:sz w:val="28"/>
          <w:szCs w:val="28"/>
        </w:rPr>
        <w:lastRenderedPageBreak/>
        <w:t>circumstances of the case</w:t>
      </w:r>
      <w:r w:rsidR="004C7BFE" w:rsidRPr="00522B7F">
        <w:rPr>
          <w:strike/>
          <w:sz w:val="28"/>
          <w:szCs w:val="28"/>
        </w:rPr>
        <w:t>.</w:t>
      </w:r>
      <w:r w:rsidRPr="00522B7F">
        <w:rPr>
          <w:sz w:val="28"/>
          <w:szCs w:val="28"/>
        </w:rPr>
        <w:t xml:space="preserve">  Safety factors include but are not limited to the following:</w:t>
      </w:r>
    </w:p>
    <w:p w14:paraId="0D6D845B" w14:textId="77777777" w:rsidR="001101F6" w:rsidRPr="00522B7F" w:rsidRDefault="001101F6" w:rsidP="004B39BD">
      <w:pPr>
        <w:rPr>
          <w:sz w:val="28"/>
          <w:szCs w:val="28"/>
        </w:rPr>
      </w:pPr>
    </w:p>
    <w:p w14:paraId="1DAD7A87" w14:textId="3482F1C7" w:rsidR="004B39BD" w:rsidRPr="00522B7F" w:rsidRDefault="004B39BD" w:rsidP="00DE2366">
      <w:pPr>
        <w:pStyle w:val="ListParagraph"/>
        <w:numPr>
          <w:ilvl w:val="0"/>
          <w:numId w:val="20"/>
        </w:numPr>
        <w:rPr>
          <w:sz w:val="28"/>
          <w:szCs w:val="28"/>
        </w:rPr>
      </w:pPr>
      <w:r w:rsidRPr="00522B7F">
        <w:rPr>
          <w:i/>
          <w:iCs/>
          <w:sz w:val="28"/>
          <w:szCs w:val="28"/>
        </w:rPr>
        <w:t>Criminal Activity.</w:t>
      </w:r>
      <w:r w:rsidRPr="00522B7F">
        <w:rPr>
          <w:sz w:val="28"/>
          <w:szCs w:val="28"/>
        </w:rPr>
        <w:t xml:space="preserve"> </w:t>
      </w:r>
      <w:r w:rsidR="00A32089" w:rsidRPr="00522B7F">
        <w:rPr>
          <w:sz w:val="28"/>
          <w:szCs w:val="28"/>
        </w:rPr>
        <w:t xml:space="preserve"> </w:t>
      </w:r>
      <w:r w:rsidRPr="00522B7F">
        <w:rPr>
          <w:sz w:val="28"/>
          <w:szCs w:val="28"/>
        </w:rPr>
        <w:t>The nature of the criminal activity that forms the basis for the search</w:t>
      </w:r>
      <w:r w:rsidR="00E8235B" w:rsidRPr="00522B7F">
        <w:rPr>
          <w:sz w:val="28"/>
          <w:szCs w:val="28"/>
        </w:rPr>
        <w:t>.</w:t>
      </w:r>
    </w:p>
    <w:p w14:paraId="664FBA25" w14:textId="77777777" w:rsidR="00DE2366" w:rsidRPr="00522B7F" w:rsidRDefault="00DE2366" w:rsidP="00DE2366">
      <w:pPr>
        <w:pStyle w:val="ListParagraph"/>
        <w:ind w:left="1095"/>
        <w:rPr>
          <w:sz w:val="28"/>
          <w:szCs w:val="28"/>
        </w:rPr>
      </w:pPr>
    </w:p>
    <w:p w14:paraId="234253ED" w14:textId="36998166" w:rsidR="004B39BD" w:rsidRPr="00522B7F" w:rsidRDefault="004B39BD" w:rsidP="00DE2366">
      <w:pPr>
        <w:pStyle w:val="ListParagraph"/>
        <w:numPr>
          <w:ilvl w:val="0"/>
          <w:numId w:val="20"/>
        </w:numPr>
        <w:rPr>
          <w:sz w:val="28"/>
          <w:szCs w:val="28"/>
        </w:rPr>
      </w:pPr>
      <w:r w:rsidRPr="00522B7F">
        <w:rPr>
          <w:i/>
          <w:iCs/>
          <w:sz w:val="28"/>
          <w:szCs w:val="28"/>
        </w:rPr>
        <w:t>Violence.</w:t>
      </w:r>
      <w:r w:rsidR="00A32089" w:rsidRPr="00522B7F">
        <w:rPr>
          <w:sz w:val="28"/>
          <w:szCs w:val="28"/>
        </w:rPr>
        <w:t xml:space="preserve">  </w:t>
      </w:r>
      <w:r w:rsidRPr="00522B7F">
        <w:rPr>
          <w:sz w:val="28"/>
          <w:szCs w:val="28"/>
        </w:rPr>
        <w:t>Any history of violence, or the violence potential, of persons known to live at or occupy the place to be searched</w:t>
      </w:r>
      <w:r w:rsidR="00E8235B" w:rsidRPr="00522B7F">
        <w:rPr>
          <w:sz w:val="28"/>
          <w:szCs w:val="28"/>
        </w:rPr>
        <w:t>.</w:t>
      </w:r>
    </w:p>
    <w:p w14:paraId="31F26D4B" w14:textId="77777777" w:rsidR="00DE2366" w:rsidRPr="00522B7F" w:rsidRDefault="00DE2366" w:rsidP="00DE2366">
      <w:pPr>
        <w:pStyle w:val="ListParagraph"/>
        <w:rPr>
          <w:sz w:val="28"/>
          <w:szCs w:val="28"/>
        </w:rPr>
      </w:pPr>
    </w:p>
    <w:p w14:paraId="429A7E7E" w14:textId="1F3AF984" w:rsidR="004B39BD" w:rsidRPr="00522B7F" w:rsidRDefault="004B39BD" w:rsidP="00DE2366">
      <w:pPr>
        <w:pStyle w:val="ListParagraph"/>
        <w:numPr>
          <w:ilvl w:val="0"/>
          <w:numId w:val="20"/>
        </w:numPr>
        <w:rPr>
          <w:sz w:val="28"/>
          <w:szCs w:val="28"/>
        </w:rPr>
      </w:pPr>
      <w:r w:rsidRPr="00522B7F">
        <w:rPr>
          <w:i/>
          <w:iCs/>
          <w:sz w:val="28"/>
          <w:szCs w:val="28"/>
        </w:rPr>
        <w:t>Weapons</w:t>
      </w:r>
      <w:r w:rsidRPr="00522B7F">
        <w:rPr>
          <w:sz w:val="28"/>
          <w:szCs w:val="28"/>
        </w:rPr>
        <w:t xml:space="preserve">. </w:t>
      </w:r>
      <w:r w:rsidR="00A32089" w:rsidRPr="00522B7F">
        <w:rPr>
          <w:sz w:val="28"/>
          <w:szCs w:val="28"/>
        </w:rPr>
        <w:t xml:space="preserve"> </w:t>
      </w:r>
      <w:r w:rsidRPr="00522B7F">
        <w:rPr>
          <w:sz w:val="28"/>
          <w:szCs w:val="28"/>
        </w:rPr>
        <w:t>Weapons that the affiant reasonably believes are at the place to be searched, including the number and type of weapons and whether any occupant has previously used or threatened to use a weapon during criminal activity</w:t>
      </w:r>
      <w:r w:rsidR="00E8235B" w:rsidRPr="00522B7F">
        <w:rPr>
          <w:sz w:val="28"/>
          <w:szCs w:val="28"/>
        </w:rPr>
        <w:t>.</w:t>
      </w:r>
    </w:p>
    <w:p w14:paraId="5871CDB0" w14:textId="77777777" w:rsidR="00DE2366" w:rsidRPr="00522B7F" w:rsidRDefault="00DE2366" w:rsidP="00DE2366">
      <w:pPr>
        <w:pStyle w:val="ListParagraph"/>
        <w:rPr>
          <w:sz w:val="28"/>
          <w:szCs w:val="28"/>
        </w:rPr>
      </w:pPr>
    </w:p>
    <w:p w14:paraId="3BF387FB" w14:textId="3A05FF25" w:rsidR="004B39BD" w:rsidRPr="00522B7F" w:rsidRDefault="004B39BD" w:rsidP="00AF5A81">
      <w:pPr>
        <w:ind w:left="1170" w:hanging="450"/>
        <w:rPr>
          <w:sz w:val="28"/>
          <w:szCs w:val="28"/>
        </w:rPr>
      </w:pPr>
      <w:r w:rsidRPr="00522B7F">
        <w:rPr>
          <w:sz w:val="28"/>
          <w:szCs w:val="28"/>
        </w:rPr>
        <w:t xml:space="preserve">(4) </w:t>
      </w:r>
      <w:r w:rsidRPr="00522B7F">
        <w:rPr>
          <w:i/>
          <w:iCs/>
          <w:sz w:val="28"/>
          <w:szCs w:val="28"/>
        </w:rPr>
        <w:t>Security Characteristics.</w:t>
      </w:r>
      <w:r w:rsidRPr="00522B7F">
        <w:rPr>
          <w:sz w:val="28"/>
          <w:szCs w:val="28"/>
        </w:rPr>
        <w:t xml:space="preserve"> </w:t>
      </w:r>
      <w:r w:rsidR="00A32089" w:rsidRPr="00522B7F">
        <w:rPr>
          <w:sz w:val="28"/>
          <w:szCs w:val="28"/>
        </w:rPr>
        <w:t xml:space="preserve"> </w:t>
      </w:r>
      <w:r w:rsidRPr="00522B7F">
        <w:rPr>
          <w:sz w:val="28"/>
          <w:szCs w:val="28"/>
        </w:rPr>
        <w:t xml:space="preserve">Particular characteristics of the exterior or interior of the place to be searched, such as the presence of gates, locks, alarms, guard dogs or other animals </w:t>
      </w:r>
      <w:r w:rsidR="00B37E5B" w:rsidRPr="00522B7F">
        <w:rPr>
          <w:sz w:val="28"/>
          <w:szCs w:val="28"/>
        </w:rPr>
        <w:t xml:space="preserve">that </w:t>
      </w:r>
      <w:r w:rsidRPr="00522B7F">
        <w:rPr>
          <w:sz w:val="28"/>
          <w:szCs w:val="28"/>
        </w:rPr>
        <w:t>might pose a risk to officers, security screens or window bars, security cameras or other security devices, explosives, fortifications, booby traps, or other dangerous conditions</w:t>
      </w:r>
      <w:r w:rsidR="00E8235B" w:rsidRPr="00522B7F">
        <w:rPr>
          <w:sz w:val="28"/>
          <w:szCs w:val="28"/>
        </w:rPr>
        <w:t>.</w:t>
      </w:r>
    </w:p>
    <w:p w14:paraId="781D59B6" w14:textId="77777777" w:rsidR="00DE2366" w:rsidRPr="00522B7F" w:rsidRDefault="00DE2366" w:rsidP="004B39BD">
      <w:pPr>
        <w:ind w:left="720"/>
        <w:rPr>
          <w:sz w:val="28"/>
          <w:szCs w:val="28"/>
        </w:rPr>
      </w:pPr>
    </w:p>
    <w:p w14:paraId="08B48AB8" w14:textId="4C27EE83" w:rsidR="004B39BD" w:rsidRPr="00522B7F" w:rsidRDefault="004B39BD" w:rsidP="00AF5A81">
      <w:pPr>
        <w:ind w:left="1080" w:hanging="360"/>
        <w:rPr>
          <w:sz w:val="28"/>
          <w:szCs w:val="28"/>
        </w:rPr>
      </w:pPr>
      <w:r w:rsidRPr="00522B7F">
        <w:rPr>
          <w:sz w:val="28"/>
          <w:szCs w:val="28"/>
        </w:rPr>
        <w:t xml:space="preserve">(5) </w:t>
      </w:r>
      <w:r w:rsidRPr="00522B7F">
        <w:rPr>
          <w:i/>
          <w:iCs/>
          <w:sz w:val="28"/>
          <w:szCs w:val="28"/>
        </w:rPr>
        <w:t>Hostages.</w:t>
      </w:r>
      <w:r w:rsidRPr="00522B7F">
        <w:rPr>
          <w:sz w:val="28"/>
          <w:szCs w:val="28"/>
        </w:rPr>
        <w:t xml:space="preserve">  The presence at the place to be searched of any persons held against their will</w:t>
      </w:r>
      <w:r w:rsidR="00E8235B" w:rsidRPr="00522B7F">
        <w:rPr>
          <w:sz w:val="28"/>
          <w:szCs w:val="28"/>
        </w:rPr>
        <w:t>.</w:t>
      </w:r>
    </w:p>
    <w:p w14:paraId="52FE349F" w14:textId="77777777" w:rsidR="00DE2366" w:rsidRPr="00522B7F" w:rsidRDefault="00DE2366" w:rsidP="004B39BD">
      <w:pPr>
        <w:ind w:left="720"/>
        <w:rPr>
          <w:sz w:val="28"/>
          <w:szCs w:val="28"/>
        </w:rPr>
      </w:pPr>
    </w:p>
    <w:p w14:paraId="113A62DA" w14:textId="131A0729" w:rsidR="004B39BD" w:rsidRPr="00522B7F" w:rsidRDefault="004B39BD" w:rsidP="00AF5A81">
      <w:pPr>
        <w:ind w:left="1080" w:hanging="360"/>
        <w:rPr>
          <w:sz w:val="28"/>
          <w:szCs w:val="28"/>
        </w:rPr>
      </w:pPr>
      <w:r w:rsidRPr="00522B7F">
        <w:rPr>
          <w:sz w:val="28"/>
          <w:szCs w:val="28"/>
        </w:rPr>
        <w:t xml:space="preserve">(6) </w:t>
      </w:r>
      <w:r w:rsidRPr="00522B7F">
        <w:rPr>
          <w:i/>
          <w:iCs/>
          <w:sz w:val="28"/>
          <w:szCs w:val="28"/>
        </w:rPr>
        <w:t>Occupants.</w:t>
      </w:r>
      <w:r w:rsidRPr="00522B7F">
        <w:rPr>
          <w:sz w:val="28"/>
          <w:szCs w:val="28"/>
        </w:rPr>
        <w:t xml:space="preserve"> </w:t>
      </w:r>
      <w:r w:rsidR="00A32089" w:rsidRPr="00522B7F">
        <w:rPr>
          <w:sz w:val="28"/>
          <w:szCs w:val="28"/>
        </w:rPr>
        <w:t xml:space="preserve"> </w:t>
      </w:r>
      <w:r w:rsidRPr="00522B7F">
        <w:rPr>
          <w:sz w:val="28"/>
          <w:szCs w:val="28"/>
        </w:rPr>
        <w:t>The number of occupants at the place to be searched and the identity of known occupants; the presence of children, the elderly, and persons with disabilities; and whether any occupant of the place to be searched is experiencing a mental health crisis</w:t>
      </w:r>
      <w:r w:rsidR="00E8235B" w:rsidRPr="00522B7F">
        <w:rPr>
          <w:sz w:val="28"/>
          <w:szCs w:val="28"/>
        </w:rPr>
        <w:t>.</w:t>
      </w:r>
    </w:p>
    <w:p w14:paraId="0E474E48" w14:textId="77777777" w:rsidR="00DE2366" w:rsidRPr="00522B7F" w:rsidRDefault="00DE2366" w:rsidP="004B39BD">
      <w:pPr>
        <w:ind w:left="720"/>
        <w:rPr>
          <w:sz w:val="28"/>
          <w:szCs w:val="28"/>
        </w:rPr>
      </w:pPr>
    </w:p>
    <w:p w14:paraId="07EF0CE8" w14:textId="7D35A6A7" w:rsidR="004B39BD" w:rsidRPr="00522B7F" w:rsidRDefault="004B39BD" w:rsidP="004B39BD">
      <w:pPr>
        <w:ind w:left="720"/>
        <w:rPr>
          <w:sz w:val="28"/>
          <w:szCs w:val="28"/>
        </w:rPr>
      </w:pPr>
      <w:r w:rsidRPr="00522B7F">
        <w:rPr>
          <w:sz w:val="28"/>
          <w:szCs w:val="28"/>
        </w:rPr>
        <w:t xml:space="preserve">(7) </w:t>
      </w:r>
      <w:r w:rsidRPr="00522B7F">
        <w:rPr>
          <w:i/>
          <w:iCs/>
          <w:sz w:val="28"/>
          <w:szCs w:val="28"/>
        </w:rPr>
        <w:t>Other information.</w:t>
      </w:r>
      <w:r w:rsidRPr="00522B7F">
        <w:rPr>
          <w:sz w:val="28"/>
          <w:szCs w:val="28"/>
        </w:rPr>
        <w:t xml:space="preserve">  Any other relevant information.</w:t>
      </w:r>
    </w:p>
    <w:p w14:paraId="7AAE4C74" w14:textId="77777777" w:rsidR="00DE2366" w:rsidRPr="00522B7F" w:rsidRDefault="00DE2366" w:rsidP="004B39BD">
      <w:pPr>
        <w:rPr>
          <w:b/>
          <w:bCs/>
          <w:sz w:val="28"/>
          <w:szCs w:val="28"/>
        </w:rPr>
      </w:pPr>
    </w:p>
    <w:p w14:paraId="78CECD3C" w14:textId="6092CC23" w:rsidR="004B39BD" w:rsidRPr="00522B7F" w:rsidRDefault="004B39BD" w:rsidP="004B39BD">
      <w:pPr>
        <w:rPr>
          <w:sz w:val="28"/>
          <w:szCs w:val="28"/>
        </w:rPr>
      </w:pPr>
      <w:r w:rsidRPr="00522B7F">
        <w:rPr>
          <w:b/>
          <w:bCs/>
          <w:sz w:val="28"/>
          <w:szCs w:val="28"/>
        </w:rPr>
        <w:t xml:space="preserve">(d) Nighttime Service. </w:t>
      </w:r>
      <w:r w:rsidRPr="00522B7F" w:rsidDel="007950B6">
        <w:rPr>
          <w:sz w:val="28"/>
          <w:szCs w:val="28"/>
        </w:rPr>
        <w:t xml:space="preserve"> </w:t>
      </w:r>
      <w:r w:rsidRPr="00522B7F">
        <w:rPr>
          <w:sz w:val="28"/>
          <w:szCs w:val="28"/>
        </w:rPr>
        <w:t>An application requesting service at any time of the day or night pursuant to A.R.S. § 13-3917, must contain specific facts that provide good cause why service only during the day would not be reasonable or feasible.</w:t>
      </w:r>
    </w:p>
    <w:p w14:paraId="2B189990" w14:textId="77777777" w:rsidR="00DE2366" w:rsidRPr="00522B7F" w:rsidRDefault="00DE2366" w:rsidP="004B39BD">
      <w:pPr>
        <w:rPr>
          <w:b/>
          <w:bCs/>
          <w:sz w:val="28"/>
          <w:szCs w:val="28"/>
        </w:rPr>
      </w:pPr>
    </w:p>
    <w:p w14:paraId="30A47667" w14:textId="2B6E9AE8" w:rsidR="004B39BD" w:rsidRPr="00522B7F" w:rsidRDefault="004B39BD" w:rsidP="004B39BD">
      <w:pPr>
        <w:rPr>
          <w:sz w:val="28"/>
          <w:szCs w:val="28"/>
        </w:rPr>
      </w:pPr>
      <w:r w:rsidRPr="00522B7F">
        <w:rPr>
          <w:b/>
          <w:bCs/>
          <w:sz w:val="28"/>
          <w:szCs w:val="28"/>
        </w:rPr>
        <w:t xml:space="preserve">(e) </w:t>
      </w:r>
      <w:r w:rsidR="0059727D" w:rsidRPr="00522B7F">
        <w:rPr>
          <w:b/>
          <w:bCs/>
          <w:strike/>
          <w:sz w:val="28"/>
          <w:szCs w:val="28"/>
        </w:rPr>
        <w:t>Statement with</w:t>
      </w:r>
      <w:r w:rsidR="0059727D" w:rsidRPr="00522B7F">
        <w:rPr>
          <w:b/>
          <w:bCs/>
          <w:sz w:val="28"/>
          <w:szCs w:val="28"/>
        </w:rPr>
        <w:t xml:space="preserve"> </w:t>
      </w:r>
      <w:r w:rsidR="00562CB7" w:rsidRPr="00522B7F">
        <w:rPr>
          <w:b/>
          <w:bCs/>
          <w:sz w:val="28"/>
          <w:szCs w:val="28"/>
          <w:u w:val="single"/>
        </w:rPr>
        <w:t>Cover Sheet for</w:t>
      </w:r>
      <w:r w:rsidR="00562CB7" w:rsidRPr="00522B7F">
        <w:rPr>
          <w:b/>
          <w:bCs/>
          <w:sz w:val="28"/>
          <w:szCs w:val="28"/>
        </w:rPr>
        <w:t xml:space="preserve"> </w:t>
      </w:r>
      <w:r w:rsidR="0059727D" w:rsidRPr="00522B7F">
        <w:rPr>
          <w:b/>
          <w:bCs/>
          <w:sz w:val="28"/>
          <w:szCs w:val="28"/>
        </w:rPr>
        <w:t xml:space="preserve">the </w:t>
      </w:r>
      <w:r w:rsidRPr="00522B7F">
        <w:rPr>
          <w:b/>
          <w:bCs/>
          <w:sz w:val="28"/>
          <w:szCs w:val="28"/>
        </w:rPr>
        <w:t>Return</w:t>
      </w:r>
      <w:r w:rsidRPr="00522B7F">
        <w:rPr>
          <w:sz w:val="28"/>
          <w:szCs w:val="28"/>
        </w:rPr>
        <w:t xml:space="preserve">.  </w:t>
      </w:r>
      <w:r w:rsidR="008543A0" w:rsidRPr="00522B7F">
        <w:rPr>
          <w:sz w:val="28"/>
          <w:szCs w:val="28"/>
        </w:rPr>
        <w:t xml:space="preserve">The return on a warrant must be accompanied by a </w:t>
      </w:r>
      <w:r w:rsidR="00FD0441" w:rsidRPr="00522B7F">
        <w:rPr>
          <w:strike/>
          <w:sz w:val="28"/>
          <w:szCs w:val="28"/>
        </w:rPr>
        <w:t>statement of</w:t>
      </w:r>
      <w:r w:rsidR="00FD0441" w:rsidRPr="00522B7F">
        <w:rPr>
          <w:sz w:val="28"/>
          <w:szCs w:val="28"/>
        </w:rPr>
        <w:t xml:space="preserve"> </w:t>
      </w:r>
      <w:r w:rsidR="00A0785E" w:rsidRPr="00522B7F">
        <w:rPr>
          <w:sz w:val="28"/>
          <w:szCs w:val="28"/>
          <w:u w:val="single"/>
        </w:rPr>
        <w:t xml:space="preserve">cover sheet completed and signed by </w:t>
      </w:r>
      <w:r w:rsidR="008543A0" w:rsidRPr="00522B7F">
        <w:rPr>
          <w:sz w:val="28"/>
          <w:szCs w:val="28"/>
        </w:rPr>
        <w:t xml:space="preserve">the affiant or </w:t>
      </w:r>
      <w:r w:rsidR="007D628C" w:rsidRPr="00522B7F">
        <w:rPr>
          <w:sz w:val="28"/>
          <w:szCs w:val="28"/>
        </w:rPr>
        <w:t xml:space="preserve">the </w:t>
      </w:r>
      <w:r w:rsidR="008543A0" w:rsidRPr="00522B7F">
        <w:rPr>
          <w:sz w:val="28"/>
          <w:szCs w:val="28"/>
        </w:rPr>
        <w:t>officer returning the warrant</w:t>
      </w:r>
      <w:r w:rsidR="007D628C" w:rsidRPr="00522B7F">
        <w:rPr>
          <w:sz w:val="28"/>
          <w:szCs w:val="28"/>
        </w:rPr>
        <w:t>.</w:t>
      </w:r>
      <w:r w:rsidR="001D5ED0" w:rsidRPr="00522B7F">
        <w:rPr>
          <w:sz w:val="28"/>
          <w:szCs w:val="28"/>
        </w:rPr>
        <w:t xml:space="preserve"> </w:t>
      </w:r>
      <w:r w:rsidR="00081B06" w:rsidRPr="00522B7F">
        <w:rPr>
          <w:sz w:val="28"/>
          <w:szCs w:val="28"/>
        </w:rPr>
        <w:t xml:space="preserve"> </w:t>
      </w:r>
      <w:r w:rsidR="007D628C" w:rsidRPr="00522B7F">
        <w:rPr>
          <w:sz w:val="28"/>
          <w:szCs w:val="28"/>
        </w:rPr>
        <w:t xml:space="preserve">The </w:t>
      </w:r>
      <w:r w:rsidR="00FD0441" w:rsidRPr="00522B7F">
        <w:rPr>
          <w:strike/>
          <w:sz w:val="28"/>
          <w:szCs w:val="28"/>
        </w:rPr>
        <w:t xml:space="preserve">statement </w:t>
      </w:r>
      <w:r w:rsidR="006A14F3" w:rsidRPr="00522B7F">
        <w:rPr>
          <w:sz w:val="28"/>
          <w:szCs w:val="28"/>
          <w:u w:val="single"/>
        </w:rPr>
        <w:t>cover sheet</w:t>
      </w:r>
      <w:r w:rsidR="006A14F3" w:rsidRPr="00522B7F">
        <w:rPr>
          <w:sz w:val="28"/>
          <w:szCs w:val="28"/>
        </w:rPr>
        <w:t xml:space="preserve"> </w:t>
      </w:r>
      <w:r w:rsidR="007D628C" w:rsidRPr="00522B7F">
        <w:rPr>
          <w:sz w:val="28"/>
          <w:szCs w:val="28"/>
        </w:rPr>
        <w:t>must be in a format</w:t>
      </w:r>
      <w:r w:rsidR="00ED01A2" w:rsidRPr="00522B7F">
        <w:rPr>
          <w:sz w:val="28"/>
          <w:szCs w:val="28"/>
          <w:u w:val="single"/>
        </w:rPr>
        <w:t>,</w:t>
      </w:r>
      <w:r w:rsidR="007D628C" w:rsidRPr="00522B7F">
        <w:rPr>
          <w:sz w:val="28"/>
          <w:szCs w:val="28"/>
        </w:rPr>
        <w:t xml:space="preserve"> </w:t>
      </w:r>
      <w:r w:rsidR="007F4875" w:rsidRPr="00522B7F">
        <w:rPr>
          <w:strike/>
          <w:sz w:val="28"/>
          <w:szCs w:val="28"/>
        </w:rPr>
        <w:t>prom</w:t>
      </w:r>
      <w:r w:rsidR="00947852" w:rsidRPr="00522B7F">
        <w:rPr>
          <w:strike/>
          <w:sz w:val="28"/>
          <w:szCs w:val="28"/>
        </w:rPr>
        <w:t>ulgated</w:t>
      </w:r>
      <w:r w:rsidR="00947852" w:rsidRPr="00522B7F">
        <w:rPr>
          <w:sz w:val="28"/>
          <w:szCs w:val="28"/>
        </w:rPr>
        <w:t xml:space="preserve"> </w:t>
      </w:r>
      <w:r w:rsidR="005B4EC7" w:rsidRPr="00522B7F">
        <w:rPr>
          <w:sz w:val="28"/>
          <w:szCs w:val="28"/>
          <w:u w:val="single"/>
        </w:rPr>
        <w:t xml:space="preserve">and </w:t>
      </w:r>
      <w:r w:rsidR="00593293" w:rsidRPr="00522B7F">
        <w:rPr>
          <w:sz w:val="28"/>
          <w:szCs w:val="28"/>
          <w:u w:val="single"/>
        </w:rPr>
        <w:t xml:space="preserve">contain </w:t>
      </w:r>
      <w:r w:rsidR="00754DAB" w:rsidRPr="00522B7F">
        <w:rPr>
          <w:sz w:val="28"/>
          <w:szCs w:val="28"/>
          <w:u w:val="single"/>
        </w:rPr>
        <w:t>information</w:t>
      </w:r>
      <w:r w:rsidR="00ED01A2" w:rsidRPr="00522B7F">
        <w:rPr>
          <w:sz w:val="28"/>
          <w:szCs w:val="28"/>
          <w:u w:val="single"/>
        </w:rPr>
        <w:t>,</w:t>
      </w:r>
      <w:r w:rsidR="00451935" w:rsidRPr="00522B7F">
        <w:rPr>
          <w:sz w:val="28"/>
          <w:szCs w:val="28"/>
          <w:u w:val="single"/>
        </w:rPr>
        <w:t xml:space="preserve"> as determined </w:t>
      </w:r>
      <w:r w:rsidR="007D628C" w:rsidRPr="00522B7F">
        <w:rPr>
          <w:sz w:val="28"/>
          <w:szCs w:val="28"/>
        </w:rPr>
        <w:t xml:space="preserve">by the </w:t>
      </w:r>
      <w:r w:rsidR="04EF2B92" w:rsidRPr="00522B7F">
        <w:rPr>
          <w:sz w:val="28"/>
          <w:szCs w:val="28"/>
        </w:rPr>
        <w:t xml:space="preserve">Director of the </w:t>
      </w:r>
      <w:r w:rsidR="007D628C" w:rsidRPr="00522B7F">
        <w:rPr>
          <w:sz w:val="28"/>
          <w:szCs w:val="28"/>
        </w:rPr>
        <w:t xml:space="preserve">Administrative Office of the Courts.  </w:t>
      </w:r>
      <w:r w:rsidR="00443F86" w:rsidRPr="00522B7F">
        <w:rPr>
          <w:sz w:val="28"/>
          <w:szCs w:val="28"/>
        </w:rPr>
        <w:t xml:space="preserve">The </w:t>
      </w:r>
      <w:r w:rsidR="00A274C3" w:rsidRPr="00522B7F">
        <w:rPr>
          <w:sz w:val="28"/>
          <w:szCs w:val="28"/>
          <w:u w:val="single"/>
        </w:rPr>
        <w:t>cover sheet</w:t>
      </w:r>
      <w:r w:rsidR="00A274C3" w:rsidRPr="00522B7F">
        <w:rPr>
          <w:sz w:val="28"/>
          <w:szCs w:val="28"/>
        </w:rPr>
        <w:t xml:space="preserve"> </w:t>
      </w:r>
      <w:r w:rsidR="00443F86" w:rsidRPr="00522B7F">
        <w:rPr>
          <w:sz w:val="28"/>
          <w:szCs w:val="28"/>
        </w:rPr>
        <w:t>must</w:t>
      </w:r>
      <w:r w:rsidR="00081B06" w:rsidRPr="00522B7F">
        <w:rPr>
          <w:sz w:val="28"/>
          <w:szCs w:val="28"/>
        </w:rPr>
        <w:t xml:space="preserve"> </w:t>
      </w:r>
      <w:r w:rsidR="006E03F3" w:rsidRPr="00522B7F">
        <w:rPr>
          <w:strike/>
          <w:sz w:val="28"/>
          <w:szCs w:val="28"/>
        </w:rPr>
        <w:t>indicate</w:t>
      </w:r>
      <w:r w:rsidR="006E03F3" w:rsidRPr="00522B7F">
        <w:rPr>
          <w:sz w:val="28"/>
          <w:szCs w:val="28"/>
        </w:rPr>
        <w:t xml:space="preserve"> </w:t>
      </w:r>
      <w:r w:rsidR="00735673" w:rsidRPr="00522B7F">
        <w:rPr>
          <w:sz w:val="28"/>
          <w:szCs w:val="28"/>
          <w:u w:val="single"/>
        </w:rPr>
        <w:t xml:space="preserve">specify </w:t>
      </w:r>
      <w:r w:rsidR="00081B06" w:rsidRPr="00522B7F">
        <w:rPr>
          <w:sz w:val="28"/>
          <w:szCs w:val="28"/>
        </w:rPr>
        <w:lastRenderedPageBreak/>
        <w:t xml:space="preserve">whether service of the warrant required entry into a structure.  </w:t>
      </w:r>
      <w:r w:rsidR="0059727D" w:rsidRPr="00522B7F">
        <w:rPr>
          <w:sz w:val="28"/>
          <w:szCs w:val="28"/>
        </w:rPr>
        <w:t>If service</w:t>
      </w:r>
      <w:r w:rsidR="008E03FC" w:rsidRPr="00522B7F">
        <w:rPr>
          <w:sz w:val="28"/>
          <w:szCs w:val="28"/>
        </w:rPr>
        <w:t xml:space="preserve"> of the </w:t>
      </w:r>
      <w:r w:rsidR="000046B3" w:rsidRPr="00522B7F">
        <w:rPr>
          <w:sz w:val="28"/>
          <w:szCs w:val="28"/>
        </w:rPr>
        <w:t xml:space="preserve">search </w:t>
      </w:r>
      <w:r w:rsidR="008E03FC" w:rsidRPr="00522B7F">
        <w:rPr>
          <w:sz w:val="28"/>
          <w:szCs w:val="28"/>
        </w:rPr>
        <w:t xml:space="preserve">warrant required entry into a structure, the </w:t>
      </w:r>
      <w:r w:rsidR="006E03F3" w:rsidRPr="00522B7F">
        <w:rPr>
          <w:strike/>
          <w:sz w:val="28"/>
          <w:szCs w:val="28"/>
        </w:rPr>
        <w:t>statement</w:t>
      </w:r>
      <w:r w:rsidR="00A607D3" w:rsidRPr="00522B7F">
        <w:rPr>
          <w:strike/>
          <w:sz w:val="28"/>
          <w:szCs w:val="28"/>
        </w:rPr>
        <w:t xml:space="preserve"> </w:t>
      </w:r>
      <w:r w:rsidR="00E05FE2" w:rsidRPr="00522B7F">
        <w:rPr>
          <w:sz w:val="28"/>
          <w:szCs w:val="28"/>
          <w:u w:val="single"/>
        </w:rPr>
        <w:t xml:space="preserve">cover sheet </w:t>
      </w:r>
      <w:r w:rsidR="00735673" w:rsidRPr="00522B7F">
        <w:rPr>
          <w:sz w:val="28"/>
          <w:szCs w:val="28"/>
          <w:u w:val="single"/>
        </w:rPr>
        <w:t>also</w:t>
      </w:r>
      <w:r w:rsidR="00735673" w:rsidRPr="00522B7F">
        <w:rPr>
          <w:sz w:val="28"/>
          <w:szCs w:val="28"/>
        </w:rPr>
        <w:t xml:space="preserve"> </w:t>
      </w:r>
      <w:r w:rsidR="008D1BEB" w:rsidRPr="00522B7F">
        <w:rPr>
          <w:sz w:val="28"/>
          <w:szCs w:val="28"/>
        </w:rPr>
        <w:t>must indicate whether the warrant</w:t>
      </w:r>
      <w:r w:rsidR="008F78EB" w:rsidRPr="00522B7F">
        <w:rPr>
          <w:sz w:val="28"/>
          <w:szCs w:val="28"/>
        </w:rPr>
        <w:t>:</w:t>
      </w:r>
    </w:p>
    <w:p w14:paraId="7211544C" w14:textId="1DDBD349" w:rsidR="008D1BEB" w:rsidRPr="00522B7F" w:rsidRDefault="008D1BEB" w:rsidP="004B39BD">
      <w:pPr>
        <w:rPr>
          <w:sz w:val="28"/>
          <w:szCs w:val="28"/>
        </w:rPr>
      </w:pPr>
    </w:p>
    <w:p w14:paraId="15454BBF" w14:textId="14FAA64D" w:rsidR="008D1BEB" w:rsidRPr="00522B7F" w:rsidRDefault="001D5ED0" w:rsidP="002079A1">
      <w:pPr>
        <w:pStyle w:val="ListParagraph"/>
        <w:numPr>
          <w:ilvl w:val="0"/>
          <w:numId w:val="21"/>
        </w:numPr>
        <w:rPr>
          <w:sz w:val="28"/>
          <w:szCs w:val="28"/>
          <w:u w:val="single"/>
        </w:rPr>
      </w:pPr>
      <w:r w:rsidRPr="00522B7F">
        <w:rPr>
          <w:sz w:val="28"/>
          <w:szCs w:val="28"/>
        </w:rPr>
        <w:t>a</w:t>
      </w:r>
      <w:r w:rsidR="002079A1" w:rsidRPr="00522B7F">
        <w:rPr>
          <w:sz w:val="28"/>
          <w:szCs w:val="28"/>
        </w:rPr>
        <w:t>uthorized an unannounced entry</w:t>
      </w:r>
      <w:r w:rsidR="006A564A" w:rsidRPr="00522B7F">
        <w:rPr>
          <w:sz w:val="28"/>
          <w:szCs w:val="28"/>
        </w:rPr>
        <w:t xml:space="preserve"> </w:t>
      </w:r>
      <w:r w:rsidR="006A564A" w:rsidRPr="00522B7F">
        <w:rPr>
          <w:sz w:val="28"/>
          <w:szCs w:val="28"/>
          <w:u w:val="single"/>
        </w:rPr>
        <w:t xml:space="preserve">and was executed by an unannounced </w:t>
      </w:r>
      <w:proofErr w:type="gramStart"/>
      <w:r w:rsidR="00066E42" w:rsidRPr="00522B7F">
        <w:rPr>
          <w:sz w:val="28"/>
          <w:szCs w:val="28"/>
          <w:u w:val="single"/>
        </w:rPr>
        <w:t>entry</w:t>
      </w:r>
      <w:r w:rsidR="00AB4C13" w:rsidRPr="00522B7F">
        <w:rPr>
          <w:sz w:val="28"/>
          <w:szCs w:val="28"/>
          <w:u w:val="single"/>
        </w:rPr>
        <w:t>;</w:t>
      </w:r>
      <w:proofErr w:type="gramEnd"/>
    </w:p>
    <w:p w14:paraId="45D2C722" w14:textId="77777777" w:rsidR="00C60D1F" w:rsidRPr="00522B7F" w:rsidRDefault="00C60D1F" w:rsidP="00C60D1F">
      <w:pPr>
        <w:pStyle w:val="ListParagraph"/>
        <w:rPr>
          <w:sz w:val="28"/>
          <w:szCs w:val="28"/>
          <w:u w:val="single"/>
        </w:rPr>
      </w:pPr>
    </w:p>
    <w:p w14:paraId="7C0FF732" w14:textId="6BBEE7A9" w:rsidR="00A26814" w:rsidRPr="00522B7F" w:rsidRDefault="003C613F" w:rsidP="002079A1">
      <w:pPr>
        <w:pStyle w:val="ListParagraph"/>
        <w:numPr>
          <w:ilvl w:val="0"/>
          <w:numId w:val="21"/>
        </w:numPr>
        <w:rPr>
          <w:sz w:val="28"/>
          <w:szCs w:val="28"/>
          <w:u w:val="single"/>
        </w:rPr>
      </w:pPr>
      <w:r w:rsidRPr="00522B7F">
        <w:rPr>
          <w:strike/>
          <w:sz w:val="28"/>
          <w:szCs w:val="28"/>
        </w:rPr>
        <w:t>w</w:t>
      </w:r>
      <w:r w:rsidR="004A2E37" w:rsidRPr="00522B7F">
        <w:rPr>
          <w:strike/>
          <w:sz w:val="28"/>
          <w:szCs w:val="28"/>
        </w:rPr>
        <w:t>as executed by an unannounced entry</w:t>
      </w:r>
      <w:r w:rsidRPr="00522B7F">
        <w:rPr>
          <w:strike/>
          <w:sz w:val="28"/>
          <w:szCs w:val="28"/>
        </w:rPr>
        <w:t xml:space="preserve"> </w:t>
      </w:r>
      <w:r w:rsidR="00A26814" w:rsidRPr="00522B7F">
        <w:rPr>
          <w:sz w:val="28"/>
          <w:szCs w:val="28"/>
          <w:u w:val="single"/>
        </w:rPr>
        <w:t>authorized an</w:t>
      </w:r>
      <w:r w:rsidR="007D218C" w:rsidRPr="00522B7F">
        <w:rPr>
          <w:sz w:val="28"/>
          <w:szCs w:val="28"/>
          <w:u w:val="single"/>
        </w:rPr>
        <w:t xml:space="preserve"> unannounced entry but was executed by knocking and announcing</w:t>
      </w:r>
      <w:r w:rsidR="00662D93" w:rsidRPr="00522B7F">
        <w:rPr>
          <w:sz w:val="28"/>
          <w:szCs w:val="28"/>
          <w:u w:val="single"/>
        </w:rPr>
        <w:t xml:space="preserve"> before </w:t>
      </w:r>
      <w:proofErr w:type="gramStart"/>
      <w:r w:rsidR="00662D93" w:rsidRPr="00522B7F">
        <w:rPr>
          <w:sz w:val="28"/>
          <w:szCs w:val="28"/>
          <w:u w:val="single"/>
        </w:rPr>
        <w:t>entry</w:t>
      </w:r>
      <w:r w:rsidR="00AB4C13" w:rsidRPr="00522B7F">
        <w:rPr>
          <w:sz w:val="28"/>
          <w:szCs w:val="28"/>
          <w:u w:val="single"/>
        </w:rPr>
        <w:t>;</w:t>
      </w:r>
      <w:proofErr w:type="gramEnd"/>
    </w:p>
    <w:p w14:paraId="09D8C42E" w14:textId="77777777" w:rsidR="00C60D1F" w:rsidRPr="00522B7F" w:rsidRDefault="00C60D1F" w:rsidP="00C60D1F">
      <w:pPr>
        <w:pStyle w:val="ListParagraph"/>
        <w:rPr>
          <w:sz w:val="28"/>
          <w:szCs w:val="28"/>
          <w:u w:val="single"/>
        </w:rPr>
      </w:pPr>
    </w:p>
    <w:p w14:paraId="0341AEBA" w14:textId="77777777" w:rsidR="00C60D1F" w:rsidRPr="00522B7F" w:rsidRDefault="00C60D1F" w:rsidP="00C60D1F">
      <w:pPr>
        <w:pStyle w:val="ListParagraph"/>
        <w:rPr>
          <w:sz w:val="28"/>
          <w:szCs w:val="28"/>
          <w:u w:val="single"/>
        </w:rPr>
      </w:pPr>
    </w:p>
    <w:p w14:paraId="451030C9" w14:textId="0AE7444C" w:rsidR="00DC153C" w:rsidRPr="00522B7F" w:rsidRDefault="00DC153C" w:rsidP="002079A1">
      <w:pPr>
        <w:pStyle w:val="ListParagraph"/>
        <w:numPr>
          <w:ilvl w:val="0"/>
          <w:numId w:val="21"/>
        </w:numPr>
        <w:rPr>
          <w:sz w:val="28"/>
          <w:szCs w:val="28"/>
          <w:u w:val="single"/>
        </w:rPr>
      </w:pPr>
      <w:r w:rsidRPr="00522B7F">
        <w:rPr>
          <w:sz w:val="28"/>
          <w:szCs w:val="28"/>
          <w:u w:val="single"/>
        </w:rPr>
        <w:t>did not authorize</w:t>
      </w:r>
      <w:r w:rsidR="0080225A" w:rsidRPr="00522B7F">
        <w:rPr>
          <w:sz w:val="28"/>
          <w:szCs w:val="28"/>
          <w:u w:val="single"/>
        </w:rPr>
        <w:t xml:space="preserve"> an unannounced entry and was executed by knocking and announcing before </w:t>
      </w:r>
      <w:proofErr w:type="gramStart"/>
      <w:r w:rsidR="0080225A" w:rsidRPr="00522B7F">
        <w:rPr>
          <w:sz w:val="28"/>
          <w:szCs w:val="28"/>
          <w:u w:val="single"/>
        </w:rPr>
        <w:t>entry</w:t>
      </w:r>
      <w:r w:rsidR="00AB4C13" w:rsidRPr="00522B7F">
        <w:rPr>
          <w:sz w:val="28"/>
          <w:szCs w:val="28"/>
          <w:u w:val="single"/>
        </w:rPr>
        <w:t>;</w:t>
      </w:r>
      <w:proofErr w:type="gramEnd"/>
    </w:p>
    <w:p w14:paraId="78E19A9C" w14:textId="77777777" w:rsidR="00C60D1F" w:rsidRPr="00522B7F" w:rsidRDefault="00C60D1F" w:rsidP="00C60D1F">
      <w:pPr>
        <w:pStyle w:val="ListParagraph"/>
        <w:rPr>
          <w:sz w:val="28"/>
          <w:szCs w:val="28"/>
          <w:u w:val="single"/>
        </w:rPr>
      </w:pPr>
    </w:p>
    <w:p w14:paraId="32B78680" w14:textId="10CBE81B" w:rsidR="00592C38" w:rsidRPr="00522B7F" w:rsidRDefault="00592C38" w:rsidP="00592C38">
      <w:pPr>
        <w:pStyle w:val="ListParagraph"/>
        <w:numPr>
          <w:ilvl w:val="0"/>
          <w:numId w:val="21"/>
        </w:numPr>
        <w:rPr>
          <w:sz w:val="28"/>
          <w:szCs w:val="28"/>
          <w:u w:val="single"/>
        </w:rPr>
      </w:pPr>
      <w:r w:rsidRPr="00522B7F">
        <w:rPr>
          <w:sz w:val="28"/>
          <w:szCs w:val="28"/>
          <w:u w:val="single"/>
        </w:rPr>
        <w:t xml:space="preserve">did not authorize an unannounced entry but was executed by an unannounced </w:t>
      </w:r>
      <w:proofErr w:type="gramStart"/>
      <w:r w:rsidRPr="00522B7F">
        <w:rPr>
          <w:sz w:val="28"/>
          <w:szCs w:val="28"/>
          <w:u w:val="single"/>
        </w:rPr>
        <w:t>entry</w:t>
      </w:r>
      <w:r w:rsidR="00AB4C13" w:rsidRPr="00522B7F">
        <w:rPr>
          <w:sz w:val="28"/>
          <w:szCs w:val="28"/>
          <w:u w:val="single"/>
        </w:rPr>
        <w:t>;</w:t>
      </w:r>
      <w:proofErr w:type="gramEnd"/>
    </w:p>
    <w:p w14:paraId="5802B1AB" w14:textId="77777777" w:rsidR="00C60D1F" w:rsidRPr="00522B7F" w:rsidRDefault="00C60D1F" w:rsidP="00C60D1F">
      <w:pPr>
        <w:pStyle w:val="ListParagraph"/>
        <w:rPr>
          <w:sz w:val="28"/>
          <w:szCs w:val="28"/>
          <w:u w:val="single"/>
        </w:rPr>
      </w:pPr>
    </w:p>
    <w:p w14:paraId="6E89B379" w14:textId="19B28FA6" w:rsidR="00C74473" w:rsidRPr="00522B7F" w:rsidRDefault="001D5ED0" w:rsidP="002079A1">
      <w:pPr>
        <w:pStyle w:val="ListParagraph"/>
        <w:numPr>
          <w:ilvl w:val="0"/>
          <w:numId w:val="21"/>
        </w:numPr>
        <w:rPr>
          <w:sz w:val="28"/>
          <w:szCs w:val="28"/>
        </w:rPr>
      </w:pPr>
      <w:r w:rsidRPr="00522B7F">
        <w:rPr>
          <w:sz w:val="28"/>
          <w:szCs w:val="28"/>
        </w:rPr>
        <w:t>a</w:t>
      </w:r>
      <w:r w:rsidR="00C74473" w:rsidRPr="00522B7F">
        <w:rPr>
          <w:sz w:val="28"/>
          <w:szCs w:val="28"/>
        </w:rPr>
        <w:t>uthorized nighttime service</w:t>
      </w:r>
      <w:r w:rsidRPr="00522B7F">
        <w:rPr>
          <w:sz w:val="28"/>
          <w:szCs w:val="28"/>
        </w:rPr>
        <w:t>;</w:t>
      </w:r>
      <w:r w:rsidR="00FB41BF" w:rsidRPr="00522B7F">
        <w:rPr>
          <w:sz w:val="28"/>
          <w:szCs w:val="28"/>
        </w:rPr>
        <w:t xml:space="preserve"> and</w:t>
      </w:r>
    </w:p>
    <w:p w14:paraId="3D4E997E" w14:textId="77777777" w:rsidR="00C60D1F" w:rsidRPr="00522B7F" w:rsidRDefault="00C60D1F" w:rsidP="00C60D1F">
      <w:pPr>
        <w:pStyle w:val="ListParagraph"/>
        <w:rPr>
          <w:sz w:val="28"/>
          <w:szCs w:val="28"/>
        </w:rPr>
      </w:pPr>
    </w:p>
    <w:p w14:paraId="3DFEF842" w14:textId="2680C216" w:rsidR="00FB41BF" w:rsidRPr="00522B7F" w:rsidRDefault="001D5ED0" w:rsidP="002079A1">
      <w:pPr>
        <w:pStyle w:val="ListParagraph"/>
        <w:numPr>
          <w:ilvl w:val="0"/>
          <w:numId w:val="21"/>
        </w:numPr>
        <w:rPr>
          <w:sz w:val="28"/>
          <w:szCs w:val="28"/>
        </w:rPr>
      </w:pPr>
      <w:r w:rsidRPr="00522B7F">
        <w:rPr>
          <w:sz w:val="28"/>
          <w:szCs w:val="28"/>
        </w:rPr>
        <w:t>w</w:t>
      </w:r>
      <w:r w:rsidR="00FB41BF" w:rsidRPr="00522B7F">
        <w:rPr>
          <w:sz w:val="28"/>
          <w:szCs w:val="28"/>
        </w:rPr>
        <w:t>as e</w:t>
      </w:r>
      <w:r w:rsidR="0016094A" w:rsidRPr="00522B7F">
        <w:rPr>
          <w:sz w:val="28"/>
          <w:szCs w:val="28"/>
        </w:rPr>
        <w:t>xecuted at night.</w:t>
      </w:r>
    </w:p>
    <w:p w14:paraId="3925213B" w14:textId="77777777" w:rsidR="00DE2366" w:rsidRPr="00522B7F" w:rsidRDefault="00DE2366" w:rsidP="004B39BD">
      <w:pPr>
        <w:rPr>
          <w:b/>
          <w:bCs/>
          <w:sz w:val="28"/>
          <w:szCs w:val="28"/>
        </w:rPr>
      </w:pPr>
    </w:p>
    <w:p w14:paraId="0D4F45D2" w14:textId="72BA3405" w:rsidR="00BB0A27" w:rsidRPr="00522B7F" w:rsidRDefault="004B39BD" w:rsidP="00CE7460">
      <w:pPr>
        <w:rPr>
          <w:sz w:val="28"/>
          <w:szCs w:val="28"/>
        </w:rPr>
      </w:pPr>
      <w:r w:rsidRPr="00522B7F">
        <w:rPr>
          <w:b/>
          <w:bCs/>
          <w:sz w:val="28"/>
          <w:szCs w:val="28"/>
        </w:rPr>
        <w:t xml:space="preserve">(f) </w:t>
      </w:r>
      <w:r w:rsidR="00323181" w:rsidRPr="00522B7F">
        <w:rPr>
          <w:b/>
          <w:bCs/>
          <w:sz w:val="28"/>
          <w:szCs w:val="28"/>
        </w:rPr>
        <w:t xml:space="preserve">Court </w:t>
      </w:r>
      <w:r w:rsidRPr="00522B7F">
        <w:rPr>
          <w:b/>
          <w:bCs/>
          <w:sz w:val="28"/>
          <w:szCs w:val="28"/>
        </w:rPr>
        <w:t>Data.</w:t>
      </w:r>
      <w:r w:rsidRPr="00522B7F">
        <w:rPr>
          <w:sz w:val="28"/>
          <w:szCs w:val="28"/>
        </w:rPr>
        <w:t xml:space="preserve">  </w:t>
      </w:r>
      <w:r w:rsidR="00140568" w:rsidRPr="00522B7F">
        <w:rPr>
          <w:sz w:val="28"/>
          <w:szCs w:val="28"/>
        </w:rPr>
        <w:t xml:space="preserve">Each court </w:t>
      </w:r>
      <w:r w:rsidRPr="00522B7F">
        <w:rPr>
          <w:sz w:val="28"/>
          <w:szCs w:val="28"/>
        </w:rPr>
        <w:t xml:space="preserve">must </w:t>
      </w:r>
      <w:r w:rsidR="00323181" w:rsidRPr="00522B7F">
        <w:rPr>
          <w:sz w:val="28"/>
          <w:szCs w:val="28"/>
        </w:rPr>
        <w:t xml:space="preserve">collect and </w:t>
      </w:r>
      <w:r w:rsidRPr="00522B7F">
        <w:rPr>
          <w:sz w:val="28"/>
          <w:szCs w:val="28"/>
        </w:rPr>
        <w:t xml:space="preserve">maintain </w:t>
      </w:r>
      <w:r w:rsidR="00870616" w:rsidRPr="00522B7F">
        <w:rPr>
          <w:sz w:val="28"/>
          <w:szCs w:val="28"/>
        </w:rPr>
        <w:t xml:space="preserve">the following </w:t>
      </w:r>
      <w:r w:rsidR="0054191C" w:rsidRPr="00522B7F">
        <w:rPr>
          <w:sz w:val="28"/>
          <w:szCs w:val="28"/>
        </w:rPr>
        <w:t>data:</w:t>
      </w:r>
    </w:p>
    <w:p w14:paraId="6C6AAB22" w14:textId="77777777" w:rsidR="0062157C" w:rsidRPr="00522B7F" w:rsidRDefault="0062157C" w:rsidP="00CE7460">
      <w:pPr>
        <w:rPr>
          <w:sz w:val="28"/>
          <w:szCs w:val="28"/>
        </w:rPr>
      </w:pPr>
    </w:p>
    <w:p w14:paraId="6173C87E" w14:textId="6EE92A87" w:rsidR="0054191C" w:rsidRPr="00522B7F" w:rsidRDefault="008F78EB" w:rsidP="007323DE">
      <w:pPr>
        <w:pStyle w:val="ListParagraph"/>
        <w:numPr>
          <w:ilvl w:val="0"/>
          <w:numId w:val="22"/>
        </w:numPr>
        <w:rPr>
          <w:sz w:val="28"/>
          <w:szCs w:val="28"/>
        </w:rPr>
      </w:pPr>
      <w:r w:rsidRPr="00522B7F">
        <w:rPr>
          <w:sz w:val="28"/>
          <w:szCs w:val="28"/>
        </w:rPr>
        <w:t>t</w:t>
      </w:r>
      <w:r w:rsidR="007323DE" w:rsidRPr="00522B7F">
        <w:rPr>
          <w:sz w:val="28"/>
          <w:szCs w:val="28"/>
        </w:rPr>
        <w:t xml:space="preserve">he total number of </w:t>
      </w:r>
      <w:proofErr w:type="gramStart"/>
      <w:r w:rsidR="007323DE" w:rsidRPr="00522B7F">
        <w:rPr>
          <w:sz w:val="28"/>
          <w:szCs w:val="28"/>
        </w:rPr>
        <w:t>search</w:t>
      </w:r>
      <w:proofErr w:type="gramEnd"/>
      <w:r w:rsidR="007323DE" w:rsidRPr="00522B7F">
        <w:rPr>
          <w:sz w:val="28"/>
          <w:szCs w:val="28"/>
        </w:rPr>
        <w:t xml:space="preserve"> warrants the court authorized</w:t>
      </w:r>
      <w:r w:rsidR="00BB0A27" w:rsidRPr="00522B7F">
        <w:rPr>
          <w:sz w:val="28"/>
          <w:szCs w:val="28"/>
        </w:rPr>
        <w:t xml:space="preserve"> during the reporting period</w:t>
      </w:r>
      <w:r w:rsidR="007323DE" w:rsidRPr="00522B7F">
        <w:rPr>
          <w:sz w:val="28"/>
          <w:szCs w:val="28"/>
        </w:rPr>
        <w:t>, and</w:t>
      </w:r>
    </w:p>
    <w:p w14:paraId="02117B4D" w14:textId="77777777" w:rsidR="003E28AB" w:rsidRPr="00522B7F" w:rsidRDefault="003E28AB" w:rsidP="003E28AB">
      <w:pPr>
        <w:pStyle w:val="ListParagraph"/>
        <w:rPr>
          <w:sz w:val="28"/>
          <w:szCs w:val="28"/>
        </w:rPr>
      </w:pPr>
    </w:p>
    <w:p w14:paraId="2ABD39EA" w14:textId="61C42CCB" w:rsidR="007323DE" w:rsidRPr="00522B7F" w:rsidRDefault="004B44C8" w:rsidP="007323DE">
      <w:pPr>
        <w:pStyle w:val="ListParagraph"/>
        <w:numPr>
          <w:ilvl w:val="0"/>
          <w:numId w:val="22"/>
        </w:numPr>
        <w:rPr>
          <w:sz w:val="28"/>
          <w:szCs w:val="28"/>
        </w:rPr>
      </w:pPr>
      <w:r w:rsidRPr="00522B7F">
        <w:rPr>
          <w:sz w:val="28"/>
          <w:szCs w:val="28"/>
        </w:rPr>
        <w:t xml:space="preserve">the </w:t>
      </w:r>
      <w:r w:rsidR="00A52CB5" w:rsidRPr="00522B7F">
        <w:rPr>
          <w:sz w:val="28"/>
          <w:szCs w:val="28"/>
        </w:rPr>
        <w:t xml:space="preserve">total number of warrants for each of the categories </w:t>
      </w:r>
      <w:r w:rsidR="00E674C7" w:rsidRPr="00522B7F">
        <w:rPr>
          <w:sz w:val="28"/>
          <w:szCs w:val="28"/>
        </w:rPr>
        <w:t>identified</w:t>
      </w:r>
      <w:r w:rsidRPr="00522B7F">
        <w:rPr>
          <w:sz w:val="28"/>
          <w:szCs w:val="28"/>
        </w:rPr>
        <w:t xml:space="preserve"> in the statements </w:t>
      </w:r>
      <w:r w:rsidR="001038B8" w:rsidRPr="00522B7F">
        <w:rPr>
          <w:sz w:val="28"/>
          <w:szCs w:val="28"/>
        </w:rPr>
        <w:t>submitted</w:t>
      </w:r>
      <w:r w:rsidR="00D162D1" w:rsidRPr="00522B7F">
        <w:rPr>
          <w:sz w:val="28"/>
          <w:szCs w:val="28"/>
        </w:rPr>
        <w:t xml:space="preserve"> to the court</w:t>
      </w:r>
      <w:r w:rsidR="002B641A" w:rsidRPr="00522B7F">
        <w:rPr>
          <w:sz w:val="28"/>
          <w:szCs w:val="28"/>
        </w:rPr>
        <w:t xml:space="preserve"> </w:t>
      </w:r>
      <w:r w:rsidR="00BC3C4C" w:rsidRPr="00522B7F">
        <w:rPr>
          <w:sz w:val="28"/>
          <w:szCs w:val="28"/>
        </w:rPr>
        <w:t>under section (e).</w:t>
      </w:r>
    </w:p>
    <w:p w14:paraId="7C5F6454" w14:textId="2C711910" w:rsidR="00BC3C4C" w:rsidRPr="00522B7F" w:rsidRDefault="00BC3C4C" w:rsidP="00BC3C4C">
      <w:pPr>
        <w:rPr>
          <w:sz w:val="28"/>
          <w:szCs w:val="28"/>
        </w:rPr>
      </w:pPr>
    </w:p>
    <w:p w14:paraId="09DB3D21" w14:textId="3E988718" w:rsidR="00BC3C4C" w:rsidRPr="00522B7F" w:rsidRDefault="00BC3C4C" w:rsidP="00BC3C4C">
      <w:pPr>
        <w:rPr>
          <w:sz w:val="28"/>
          <w:szCs w:val="28"/>
        </w:rPr>
      </w:pPr>
      <w:r w:rsidRPr="00522B7F">
        <w:rPr>
          <w:sz w:val="28"/>
          <w:szCs w:val="28"/>
        </w:rPr>
        <w:t xml:space="preserve">Courts must submit this data as directed by the </w:t>
      </w:r>
      <w:r w:rsidR="5F462F04" w:rsidRPr="00522B7F">
        <w:rPr>
          <w:sz w:val="28"/>
          <w:szCs w:val="28"/>
        </w:rPr>
        <w:t xml:space="preserve">Director of the </w:t>
      </w:r>
      <w:r w:rsidRPr="00522B7F">
        <w:rPr>
          <w:sz w:val="28"/>
          <w:szCs w:val="28"/>
        </w:rPr>
        <w:t>Administrative Office of the Courts.</w:t>
      </w:r>
    </w:p>
    <w:p w14:paraId="0CDAACA0" w14:textId="77777777" w:rsidR="00CE7460" w:rsidRPr="00522B7F" w:rsidRDefault="00CE7460" w:rsidP="00CE7460">
      <w:pPr>
        <w:rPr>
          <w:sz w:val="28"/>
          <w:szCs w:val="28"/>
        </w:rPr>
      </w:pPr>
    </w:p>
    <w:p w14:paraId="5270E01F" w14:textId="77777777" w:rsidR="004B39BD" w:rsidRPr="00522B7F" w:rsidRDefault="004B39BD" w:rsidP="005A53A9">
      <w:pPr>
        <w:keepNext/>
        <w:rPr>
          <w:sz w:val="28"/>
          <w:szCs w:val="28"/>
        </w:rPr>
      </w:pPr>
      <w:r w:rsidRPr="00522B7F">
        <w:rPr>
          <w:b/>
          <w:bCs/>
          <w:sz w:val="28"/>
          <w:szCs w:val="28"/>
        </w:rPr>
        <w:t>(g) Definitions.</w:t>
      </w:r>
      <w:r w:rsidRPr="00522B7F">
        <w:rPr>
          <w:sz w:val="28"/>
          <w:szCs w:val="28"/>
        </w:rPr>
        <w:t xml:space="preserve">  For purposes of this rule:</w:t>
      </w:r>
    </w:p>
    <w:p w14:paraId="21F0DB27" w14:textId="44BCD470" w:rsidR="00DE2366" w:rsidRPr="00522B7F" w:rsidRDefault="00DE2366" w:rsidP="005A53A9">
      <w:pPr>
        <w:keepNext/>
        <w:rPr>
          <w:sz w:val="28"/>
          <w:szCs w:val="28"/>
        </w:rPr>
      </w:pPr>
    </w:p>
    <w:p w14:paraId="4F52E8EA" w14:textId="3BB4CB87" w:rsidR="004B39BD" w:rsidRPr="00522B7F" w:rsidRDefault="004B39BD" w:rsidP="00DE2366">
      <w:pPr>
        <w:ind w:firstLine="360"/>
        <w:rPr>
          <w:sz w:val="28"/>
          <w:szCs w:val="28"/>
        </w:rPr>
      </w:pPr>
      <w:r w:rsidRPr="00522B7F">
        <w:rPr>
          <w:sz w:val="28"/>
          <w:szCs w:val="28"/>
        </w:rPr>
        <w:t>(1) “Night” means the period from 10 p.m. to 6:30 a.m.</w:t>
      </w:r>
    </w:p>
    <w:p w14:paraId="0CCBD2C2" w14:textId="77777777" w:rsidR="00DE2366" w:rsidRPr="00522B7F" w:rsidRDefault="00DE2366" w:rsidP="00DE2366">
      <w:pPr>
        <w:rPr>
          <w:sz w:val="28"/>
          <w:szCs w:val="28"/>
        </w:rPr>
      </w:pPr>
    </w:p>
    <w:p w14:paraId="3F483722" w14:textId="23A4BC0B" w:rsidR="00CA1446" w:rsidRPr="00DD788E" w:rsidRDefault="004B39BD" w:rsidP="00DD788E">
      <w:pPr>
        <w:pStyle w:val="ListParagraph"/>
        <w:numPr>
          <w:ilvl w:val="0"/>
          <w:numId w:val="22"/>
        </w:numPr>
        <w:rPr>
          <w:sz w:val="28"/>
          <w:szCs w:val="28"/>
        </w:rPr>
      </w:pPr>
      <w:r w:rsidRPr="00DD788E">
        <w:rPr>
          <w:sz w:val="28"/>
          <w:szCs w:val="28"/>
        </w:rPr>
        <w:t>“Structure” means any building, place, or vehicle with sides, a door, and a floor, which a reasonable person would believe is used for permanent or temporary lodging or for a business</w:t>
      </w:r>
      <w:r w:rsidR="00522B7F" w:rsidRPr="00DD788E">
        <w:rPr>
          <w:sz w:val="28"/>
          <w:szCs w:val="28"/>
        </w:rPr>
        <w:t>.</w:t>
      </w:r>
      <w:bookmarkEnd w:id="0"/>
      <w:bookmarkEnd w:id="1"/>
    </w:p>
    <w:p w14:paraId="7597923E" w14:textId="77777777" w:rsidR="00DD788E" w:rsidRPr="00DD788E" w:rsidRDefault="00DD788E" w:rsidP="00DD788E">
      <w:pPr>
        <w:pStyle w:val="ListParagraph"/>
        <w:rPr>
          <w:b/>
          <w:bCs/>
          <w:color w:val="252525"/>
          <w:sz w:val="28"/>
          <w:szCs w:val="28"/>
        </w:rPr>
      </w:pPr>
    </w:p>
    <w:p w14:paraId="21078E24" w14:textId="6A7F197C" w:rsidR="00CA1446" w:rsidRPr="00522B7F" w:rsidRDefault="00A607D3" w:rsidP="00CA1446">
      <w:pPr>
        <w:rPr>
          <w:b/>
          <w:bCs/>
          <w:color w:val="252525"/>
          <w:sz w:val="28"/>
          <w:szCs w:val="28"/>
        </w:rPr>
      </w:pPr>
      <w:r w:rsidRPr="00522B7F">
        <w:rPr>
          <w:b/>
          <w:bCs/>
          <w:color w:val="252525"/>
          <w:sz w:val="28"/>
          <w:szCs w:val="28"/>
        </w:rPr>
        <w:lastRenderedPageBreak/>
        <w:t>The clean version begins on the next page.</w:t>
      </w:r>
    </w:p>
    <w:p w14:paraId="18116C58" w14:textId="31E7DEA8" w:rsidR="004E328E" w:rsidRDefault="004E328E">
      <w:pPr>
        <w:rPr>
          <w:b/>
          <w:bCs/>
          <w:color w:val="252525"/>
          <w:sz w:val="28"/>
          <w:szCs w:val="28"/>
        </w:rPr>
      </w:pPr>
      <w:r>
        <w:rPr>
          <w:b/>
          <w:bCs/>
          <w:color w:val="252525"/>
          <w:sz w:val="28"/>
          <w:szCs w:val="28"/>
        </w:rPr>
        <w:br w:type="page"/>
      </w:r>
    </w:p>
    <w:p w14:paraId="5370B3A1" w14:textId="5E800CA7" w:rsidR="00CA1446" w:rsidRPr="00522B7F" w:rsidRDefault="00CA1446" w:rsidP="00CA1446">
      <w:pPr>
        <w:rPr>
          <w:b/>
          <w:bCs/>
          <w:sz w:val="28"/>
          <w:szCs w:val="28"/>
        </w:rPr>
      </w:pPr>
      <w:r w:rsidRPr="00522B7F">
        <w:rPr>
          <w:b/>
          <w:bCs/>
          <w:sz w:val="28"/>
          <w:szCs w:val="28"/>
        </w:rPr>
        <w:lastRenderedPageBreak/>
        <w:t>Rule 2.6.  Search Warrant Applications; Data Collection</w:t>
      </w:r>
    </w:p>
    <w:p w14:paraId="25A7FD82" w14:textId="77777777" w:rsidR="00CA1446" w:rsidRPr="00522B7F" w:rsidRDefault="00CA1446" w:rsidP="00CA1446">
      <w:pPr>
        <w:rPr>
          <w:b/>
          <w:bCs/>
          <w:sz w:val="28"/>
          <w:szCs w:val="28"/>
        </w:rPr>
      </w:pPr>
    </w:p>
    <w:p w14:paraId="38B52BC9" w14:textId="7E4EB2EB" w:rsidR="00CA1446" w:rsidRPr="00522B7F" w:rsidRDefault="00CA1446" w:rsidP="00CA1446">
      <w:pPr>
        <w:rPr>
          <w:sz w:val="28"/>
          <w:szCs w:val="28"/>
        </w:rPr>
      </w:pPr>
      <w:r w:rsidRPr="00522B7F">
        <w:rPr>
          <w:b/>
          <w:bCs/>
          <w:sz w:val="28"/>
          <w:szCs w:val="28"/>
        </w:rPr>
        <w:t>(a) Applicability.</w:t>
      </w:r>
      <w:r w:rsidRPr="00522B7F">
        <w:rPr>
          <w:sz w:val="28"/>
          <w:szCs w:val="28"/>
        </w:rPr>
        <w:t xml:space="preserve">  Sections (b) and (c) of this rule apply to search warrant applications requesting an unannounced entry into a structure. Section (d) applies to applications </w:t>
      </w:r>
      <w:r w:rsidR="002F729F" w:rsidRPr="00522B7F">
        <w:rPr>
          <w:sz w:val="28"/>
          <w:szCs w:val="28"/>
        </w:rPr>
        <w:t xml:space="preserve">requesting </w:t>
      </w:r>
      <w:r w:rsidRPr="00522B7F">
        <w:rPr>
          <w:sz w:val="28"/>
          <w:szCs w:val="28"/>
        </w:rPr>
        <w:t xml:space="preserve">service of a search warrant at night.  Sections (e) and (f), which pertain to data collection, apply to every issued search warrant.  </w:t>
      </w:r>
    </w:p>
    <w:p w14:paraId="195D8368" w14:textId="77777777" w:rsidR="00CA1446" w:rsidRPr="00522B7F" w:rsidRDefault="00CA1446" w:rsidP="00CA1446">
      <w:pPr>
        <w:rPr>
          <w:sz w:val="28"/>
          <w:szCs w:val="28"/>
        </w:rPr>
      </w:pPr>
    </w:p>
    <w:p w14:paraId="3386E7E7" w14:textId="667B5525" w:rsidR="00CA1446" w:rsidRPr="00522B7F" w:rsidRDefault="00CA1446" w:rsidP="00CA1446">
      <w:pPr>
        <w:rPr>
          <w:sz w:val="28"/>
          <w:szCs w:val="28"/>
        </w:rPr>
      </w:pPr>
      <w:r w:rsidRPr="00522B7F">
        <w:rPr>
          <w:b/>
          <w:bCs/>
          <w:sz w:val="28"/>
          <w:szCs w:val="28"/>
        </w:rPr>
        <w:t>(b) Required Findings for an Unannounced Entry into a Structure.</w:t>
      </w:r>
      <w:r w:rsidRPr="00522B7F">
        <w:rPr>
          <w:sz w:val="28"/>
          <w:szCs w:val="28"/>
        </w:rPr>
        <w:t xml:space="preserve">  A magistrate cannot authorize an unannounced entry into a structure pursuant to A.R.S. § 13-3915(B) unless the magistrate finds that:</w:t>
      </w:r>
    </w:p>
    <w:p w14:paraId="597B4875" w14:textId="77777777" w:rsidR="00CA1446" w:rsidRPr="00522B7F" w:rsidRDefault="00CA1446" w:rsidP="00CA1446">
      <w:pPr>
        <w:rPr>
          <w:sz w:val="28"/>
          <w:szCs w:val="28"/>
        </w:rPr>
      </w:pPr>
      <w:r w:rsidRPr="00522B7F">
        <w:rPr>
          <w:sz w:val="28"/>
          <w:szCs w:val="28"/>
        </w:rPr>
        <w:t xml:space="preserve"> </w:t>
      </w:r>
    </w:p>
    <w:p w14:paraId="69978B8A" w14:textId="77777777" w:rsidR="00CA1446" w:rsidRPr="00522B7F" w:rsidRDefault="00CA1446" w:rsidP="00A607D3">
      <w:pPr>
        <w:pStyle w:val="ListParagraph"/>
        <w:numPr>
          <w:ilvl w:val="0"/>
          <w:numId w:val="29"/>
        </w:numPr>
        <w:rPr>
          <w:sz w:val="28"/>
          <w:szCs w:val="28"/>
        </w:rPr>
      </w:pPr>
      <w:r w:rsidRPr="00522B7F">
        <w:rPr>
          <w:sz w:val="28"/>
          <w:szCs w:val="28"/>
        </w:rPr>
        <w:t xml:space="preserve">the search warrant application has been approved by a supervising law enforcement officer in the affiant’s </w:t>
      </w:r>
      <w:proofErr w:type="gramStart"/>
      <w:r w:rsidRPr="00522B7F">
        <w:rPr>
          <w:sz w:val="28"/>
          <w:szCs w:val="28"/>
        </w:rPr>
        <w:t>agency;</w:t>
      </w:r>
      <w:proofErr w:type="gramEnd"/>
    </w:p>
    <w:p w14:paraId="75D12192" w14:textId="77777777" w:rsidR="00CA1446" w:rsidRPr="00522B7F" w:rsidRDefault="00CA1446" w:rsidP="00CA1446">
      <w:pPr>
        <w:pStyle w:val="ListParagraph"/>
        <w:ind w:left="1095"/>
        <w:rPr>
          <w:sz w:val="28"/>
          <w:szCs w:val="28"/>
        </w:rPr>
      </w:pPr>
    </w:p>
    <w:p w14:paraId="7301C237" w14:textId="77777777" w:rsidR="00CA1446" w:rsidRPr="00522B7F" w:rsidRDefault="00CA1446" w:rsidP="00A607D3">
      <w:pPr>
        <w:pStyle w:val="ListParagraph"/>
        <w:numPr>
          <w:ilvl w:val="0"/>
          <w:numId w:val="29"/>
        </w:numPr>
        <w:rPr>
          <w:sz w:val="28"/>
          <w:szCs w:val="28"/>
        </w:rPr>
      </w:pPr>
      <w:r w:rsidRPr="00522B7F">
        <w:rPr>
          <w:sz w:val="28"/>
          <w:szCs w:val="28"/>
        </w:rPr>
        <w:t>there are specific facts and safety factors discussed in the application that demonstrate why an announced entry would endanger the safety of any person or would result in the destruction of evidence sought by the warrant; and</w:t>
      </w:r>
    </w:p>
    <w:p w14:paraId="2584B2A4" w14:textId="77777777" w:rsidR="00CA1446" w:rsidRPr="00522B7F" w:rsidRDefault="00CA1446" w:rsidP="00CA1446">
      <w:pPr>
        <w:pStyle w:val="ListParagraph"/>
        <w:rPr>
          <w:sz w:val="28"/>
          <w:szCs w:val="28"/>
        </w:rPr>
      </w:pPr>
    </w:p>
    <w:p w14:paraId="6EC5FE63" w14:textId="77777777" w:rsidR="00CA1446" w:rsidRPr="00522B7F" w:rsidRDefault="00CA1446" w:rsidP="00CA1446">
      <w:pPr>
        <w:ind w:left="1080" w:hanging="360"/>
        <w:rPr>
          <w:sz w:val="28"/>
          <w:szCs w:val="28"/>
        </w:rPr>
      </w:pPr>
      <w:r w:rsidRPr="00522B7F">
        <w:rPr>
          <w:sz w:val="28"/>
          <w:szCs w:val="28"/>
        </w:rPr>
        <w:t>(3) if the application requests an unannounced entry based on the potential destruction of evidence, the application explains the likelihood of destruction of that evidence, and the magistrate has weighed that likelihood against the risk to personal safety associated with an unannounced entry.</w:t>
      </w:r>
    </w:p>
    <w:p w14:paraId="3CBD20BD" w14:textId="77777777" w:rsidR="00CA1446" w:rsidRPr="00522B7F" w:rsidRDefault="00CA1446" w:rsidP="00CA1446">
      <w:pPr>
        <w:rPr>
          <w:sz w:val="28"/>
          <w:szCs w:val="28"/>
        </w:rPr>
      </w:pPr>
    </w:p>
    <w:p w14:paraId="3E9DC768" w14:textId="77777777" w:rsidR="00CA1446" w:rsidRPr="00522B7F" w:rsidRDefault="00CA1446" w:rsidP="00CA1446">
      <w:pPr>
        <w:rPr>
          <w:sz w:val="28"/>
          <w:szCs w:val="28"/>
        </w:rPr>
      </w:pPr>
      <w:r w:rsidRPr="00522B7F">
        <w:rPr>
          <w:sz w:val="28"/>
          <w:szCs w:val="28"/>
        </w:rPr>
        <w:t>The magistrate’s signature on a search warrant confirms that the magistrate has made the required findings.</w:t>
      </w:r>
    </w:p>
    <w:p w14:paraId="45F7A4F7" w14:textId="77777777" w:rsidR="00CA1446" w:rsidRPr="00522B7F" w:rsidRDefault="00CA1446" w:rsidP="00CA1446">
      <w:pPr>
        <w:rPr>
          <w:sz w:val="28"/>
          <w:szCs w:val="28"/>
        </w:rPr>
      </w:pPr>
    </w:p>
    <w:p w14:paraId="48807CCF" w14:textId="77777777" w:rsidR="00CA1446" w:rsidRPr="00522B7F" w:rsidRDefault="00CA1446" w:rsidP="00CA1446">
      <w:pPr>
        <w:rPr>
          <w:sz w:val="28"/>
          <w:szCs w:val="28"/>
        </w:rPr>
      </w:pPr>
      <w:r w:rsidRPr="00522B7F">
        <w:rPr>
          <w:b/>
          <w:bCs/>
          <w:sz w:val="28"/>
          <w:szCs w:val="28"/>
        </w:rPr>
        <w:t>(c) Safety Factors for an Unannounced Entry into a Structure.</w:t>
      </w:r>
      <w:r w:rsidRPr="00522B7F">
        <w:rPr>
          <w:sz w:val="28"/>
          <w:szCs w:val="28"/>
        </w:rPr>
        <w:t xml:space="preserve">  An application for an unannounced entry into a structure must discuss safety factors, as determined by surveillance or other investigative methods and that apply to the circumstances of the case</w:t>
      </w:r>
      <w:r w:rsidRPr="00522B7F">
        <w:rPr>
          <w:strike/>
          <w:sz w:val="28"/>
          <w:szCs w:val="28"/>
        </w:rPr>
        <w:t>.</w:t>
      </w:r>
      <w:r w:rsidRPr="00522B7F">
        <w:rPr>
          <w:sz w:val="28"/>
          <w:szCs w:val="28"/>
        </w:rPr>
        <w:t xml:space="preserve">  Safety factors include but are not limited to the following:</w:t>
      </w:r>
    </w:p>
    <w:p w14:paraId="0440EC51" w14:textId="77777777" w:rsidR="00CA1446" w:rsidRPr="00522B7F" w:rsidRDefault="00CA1446" w:rsidP="00CA1446">
      <w:pPr>
        <w:rPr>
          <w:sz w:val="28"/>
          <w:szCs w:val="28"/>
        </w:rPr>
      </w:pPr>
    </w:p>
    <w:p w14:paraId="49B68E1B" w14:textId="77777777" w:rsidR="00CA1446" w:rsidRPr="00522B7F" w:rsidRDefault="00CA1446" w:rsidP="00A607D3">
      <w:pPr>
        <w:pStyle w:val="ListParagraph"/>
        <w:numPr>
          <w:ilvl w:val="0"/>
          <w:numId w:val="30"/>
        </w:numPr>
        <w:rPr>
          <w:sz w:val="28"/>
          <w:szCs w:val="28"/>
        </w:rPr>
      </w:pPr>
      <w:r w:rsidRPr="00522B7F">
        <w:rPr>
          <w:i/>
          <w:iCs/>
          <w:sz w:val="28"/>
          <w:szCs w:val="28"/>
        </w:rPr>
        <w:t>Criminal Activity.</w:t>
      </w:r>
      <w:r w:rsidRPr="00522B7F">
        <w:rPr>
          <w:sz w:val="28"/>
          <w:szCs w:val="28"/>
        </w:rPr>
        <w:t xml:space="preserve">  The nature of the criminal activity that forms the basis for the search.</w:t>
      </w:r>
    </w:p>
    <w:p w14:paraId="7B7681DD" w14:textId="77777777" w:rsidR="00CA1446" w:rsidRPr="00522B7F" w:rsidRDefault="00CA1446" w:rsidP="00CA1446">
      <w:pPr>
        <w:pStyle w:val="ListParagraph"/>
        <w:ind w:left="1095"/>
        <w:rPr>
          <w:sz w:val="28"/>
          <w:szCs w:val="28"/>
        </w:rPr>
      </w:pPr>
    </w:p>
    <w:p w14:paraId="0C60F63F" w14:textId="77777777" w:rsidR="00CA1446" w:rsidRPr="00522B7F" w:rsidRDefault="00CA1446" w:rsidP="00A607D3">
      <w:pPr>
        <w:pStyle w:val="ListParagraph"/>
        <w:numPr>
          <w:ilvl w:val="0"/>
          <w:numId w:val="30"/>
        </w:numPr>
        <w:rPr>
          <w:sz w:val="28"/>
          <w:szCs w:val="28"/>
        </w:rPr>
      </w:pPr>
      <w:r w:rsidRPr="00522B7F">
        <w:rPr>
          <w:i/>
          <w:iCs/>
          <w:sz w:val="28"/>
          <w:szCs w:val="28"/>
        </w:rPr>
        <w:t>Violence.</w:t>
      </w:r>
      <w:r w:rsidRPr="00522B7F">
        <w:rPr>
          <w:sz w:val="28"/>
          <w:szCs w:val="28"/>
        </w:rPr>
        <w:t xml:space="preserve">  Any history of violence, or the violence potential, of persons known to live at or occupy the place to be searched.</w:t>
      </w:r>
    </w:p>
    <w:p w14:paraId="7ED38535" w14:textId="77777777" w:rsidR="00CA1446" w:rsidRPr="00522B7F" w:rsidRDefault="00CA1446" w:rsidP="00CA1446">
      <w:pPr>
        <w:pStyle w:val="ListParagraph"/>
        <w:rPr>
          <w:sz w:val="28"/>
          <w:szCs w:val="28"/>
        </w:rPr>
      </w:pPr>
    </w:p>
    <w:p w14:paraId="13AA368C" w14:textId="77777777" w:rsidR="00CA1446" w:rsidRPr="00522B7F" w:rsidRDefault="00CA1446" w:rsidP="00A607D3">
      <w:pPr>
        <w:pStyle w:val="ListParagraph"/>
        <w:numPr>
          <w:ilvl w:val="0"/>
          <w:numId w:val="30"/>
        </w:numPr>
        <w:rPr>
          <w:sz w:val="28"/>
          <w:szCs w:val="28"/>
        </w:rPr>
      </w:pPr>
      <w:r w:rsidRPr="00522B7F">
        <w:rPr>
          <w:i/>
          <w:iCs/>
          <w:sz w:val="28"/>
          <w:szCs w:val="28"/>
        </w:rPr>
        <w:lastRenderedPageBreak/>
        <w:t>Weapons</w:t>
      </w:r>
      <w:r w:rsidRPr="00522B7F">
        <w:rPr>
          <w:sz w:val="28"/>
          <w:szCs w:val="28"/>
        </w:rPr>
        <w:t>.  Weapons that the affiant reasonably believes are at the place to be searched, including the number and type of weapons and whether any occupant has previously used or threatened to use a weapon during criminal activity.</w:t>
      </w:r>
    </w:p>
    <w:p w14:paraId="03FB48BE" w14:textId="77777777" w:rsidR="00CA1446" w:rsidRPr="00522B7F" w:rsidRDefault="00CA1446" w:rsidP="00CA1446">
      <w:pPr>
        <w:pStyle w:val="ListParagraph"/>
        <w:rPr>
          <w:sz w:val="28"/>
          <w:szCs w:val="28"/>
        </w:rPr>
      </w:pPr>
    </w:p>
    <w:p w14:paraId="5A22571F" w14:textId="77777777" w:rsidR="00CA1446" w:rsidRPr="00522B7F" w:rsidRDefault="00CA1446" w:rsidP="00CA1446">
      <w:pPr>
        <w:ind w:left="1170" w:hanging="450"/>
        <w:rPr>
          <w:sz w:val="28"/>
          <w:szCs w:val="28"/>
        </w:rPr>
      </w:pPr>
      <w:r w:rsidRPr="00522B7F">
        <w:rPr>
          <w:sz w:val="28"/>
          <w:szCs w:val="28"/>
        </w:rPr>
        <w:t xml:space="preserve">(4) </w:t>
      </w:r>
      <w:r w:rsidRPr="00522B7F">
        <w:rPr>
          <w:i/>
          <w:iCs/>
          <w:sz w:val="28"/>
          <w:szCs w:val="28"/>
        </w:rPr>
        <w:t>Security Characteristics.</w:t>
      </w:r>
      <w:r w:rsidRPr="00522B7F">
        <w:rPr>
          <w:sz w:val="28"/>
          <w:szCs w:val="28"/>
        </w:rPr>
        <w:t xml:space="preserve">  Particular characteristics of the exterior or interior of the place to be searched, such as the presence of gates, locks, alarms, guard dogs or other animals that might pose a risk to officers, security screens or window bars, security cameras or other security devices, explosives, fortifications, booby traps, or other dangerous conditions.</w:t>
      </w:r>
    </w:p>
    <w:p w14:paraId="72751FA5" w14:textId="77777777" w:rsidR="00CA1446" w:rsidRPr="00522B7F" w:rsidRDefault="00CA1446" w:rsidP="00CA1446">
      <w:pPr>
        <w:ind w:left="720"/>
        <w:rPr>
          <w:sz w:val="28"/>
          <w:szCs w:val="28"/>
        </w:rPr>
      </w:pPr>
    </w:p>
    <w:p w14:paraId="124BDF8D" w14:textId="77777777" w:rsidR="00CA1446" w:rsidRPr="00522B7F" w:rsidRDefault="00CA1446" w:rsidP="00CA1446">
      <w:pPr>
        <w:ind w:left="1080" w:hanging="360"/>
        <w:rPr>
          <w:sz w:val="28"/>
          <w:szCs w:val="28"/>
        </w:rPr>
      </w:pPr>
      <w:r w:rsidRPr="00522B7F">
        <w:rPr>
          <w:sz w:val="28"/>
          <w:szCs w:val="28"/>
        </w:rPr>
        <w:t xml:space="preserve">(5) </w:t>
      </w:r>
      <w:r w:rsidRPr="00522B7F">
        <w:rPr>
          <w:i/>
          <w:iCs/>
          <w:sz w:val="28"/>
          <w:szCs w:val="28"/>
        </w:rPr>
        <w:t>Hostages.</w:t>
      </w:r>
      <w:r w:rsidRPr="00522B7F">
        <w:rPr>
          <w:sz w:val="28"/>
          <w:szCs w:val="28"/>
        </w:rPr>
        <w:t xml:space="preserve">  The presence at the place to be searched of any persons held against their will.</w:t>
      </w:r>
    </w:p>
    <w:p w14:paraId="03CBD933" w14:textId="77777777" w:rsidR="00CA1446" w:rsidRPr="00522B7F" w:rsidRDefault="00CA1446" w:rsidP="00CA1446">
      <w:pPr>
        <w:ind w:left="720"/>
        <w:rPr>
          <w:sz w:val="28"/>
          <w:szCs w:val="28"/>
        </w:rPr>
      </w:pPr>
    </w:p>
    <w:p w14:paraId="3E583D1D" w14:textId="77777777" w:rsidR="00CA1446" w:rsidRPr="00522B7F" w:rsidRDefault="00CA1446" w:rsidP="00CA1446">
      <w:pPr>
        <w:ind w:left="1080" w:hanging="360"/>
        <w:rPr>
          <w:sz w:val="28"/>
          <w:szCs w:val="28"/>
        </w:rPr>
      </w:pPr>
      <w:r w:rsidRPr="00522B7F">
        <w:rPr>
          <w:sz w:val="28"/>
          <w:szCs w:val="28"/>
        </w:rPr>
        <w:t xml:space="preserve">(6) </w:t>
      </w:r>
      <w:r w:rsidRPr="00522B7F">
        <w:rPr>
          <w:i/>
          <w:iCs/>
          <w:sz w:val="28"/>
          <w:szCs w:val="28"/>
        </w:rPr>
        <w:t>Occupants.</w:t>
      </w:r>
      <w:r w:rsidRPr="00522B7F">
        <w:rPr>
          <w:sz w:val="28"/>
          <w:szCs w:val="28"/>
        </w:rPr>
        <w:t xml:space="preserve">  The number of occupants at the place to be searched and the identity of known occupants; the presence of children, the elderly, and persons with disabilities; and whether any occupant of the place to be searched is experiencing a mental health crisis.</w:t>
      </w:r>
    </w:p>
    <w:p w14:paraId="5A2D553B" w14:textId="77777777" w:rsidR="00CA1446" w:rsidRPr="00522B7F" w:rsidRDefault="00CA1446" w:rsidP="00CA1446">
      <w:pPr>
        <w:ind w:left="720"/>
        <w:rPr>
          <w:sz w:val="28"/>
          <w:szCs w:val="28"/>
        </w:rPr>
      </w:pPr>
    </w:p>
    <w:p w14:paraId="182B8E28" w14:textId="77777777" w:rsidR="00CA1446" w:rsidRPr="00522B7F" w:rsidRDefault="00CA1446" w:rsidP="00CA1446">
      <w:pPr>
        <w:ind w:left="720"/>
        <w:rPr>
          <w:sz w:val="28"/>
          <w:szCs w:val="28"/>
        </w:rPr>
      </w:pPr>
      <w:r w:rsidRPr="00522B7F">
        <w:rPr>
          <w:sz w:val="28"/>
          <w:szCs w:val="28"/>
        </w:rPr>
        <w:t xml:space="preserve">(7) </w:t>
      </w:r>
      <w:r w:rsidRPr="00522B7F">
        <w:rPr>
          <w:i/>
          <w:iCs/>
          <w:sz w:val="28"/>
          <w:szCs w:val="28"/>
        </w:rPr>
        <w:t>Other information.</w:t>
      </w:r>
      <w:r w:rsidRPr="00522B7F">
        <w:rPr>
          <w:sz w:val="28"/>
          <w:szCs w:val="28"/>
        </w:rPr>
        <w:t xml:space="preserve">  Any other relevant information.</w:t>
      </w:r>
    </w:p>
    <w:p w14:paraId="59F94037" w14:textId="77777777" w:rsidR="00CA1446" w:rsidRPr="00522B7F" w:rsidRDefault="00CA1446" w:rsidP="00CA1446">
      <w:pPr>
        <w:rPr>
          <w:b/>
          <w:bCs/>
          <w:sz w:val="28"/>
          <w:szCs w:val="28"/>
        </w:rPr>
      </w:pPr>
    </w:p>
    <w:p w14:paraId="4A2153D9" w14:textId="77777777" w:rsidR="00CA1446" w:rsidRPr="00522B7F" w:rsidRDefault="00CA1446" w:rsidP="00CA1446">
      <w:pPr>
        <w:rPr>
          <w:sz w:val="28"/>
          <w:szCs w:val="28"/>
        </w:rPr>
      </w:pPr>
      <w:r w:rsidRPr="00522B7F">
        <w:rPr>
          <w:b/>
          <w:bCs/>
          <w:sz w:val="28"/>
          <w:szCs w:val="28"/>
        </w:rPr>
        <w:t xml:space="preserve">(d) Nighttime Service. </w:t>
      </w:r>
      <w:r w:rsidRPr="00522B7F" w:rsidDel="007950B6">
        <w:rPr>
          <w:sz w:val="28"/>
          <w:szCs w:val="28"/>
        </w:rPr>
        <w:t xml:space="preserve"> </w:t>
      </w:r>
      <w:r w:rsidRPr="00522B7F">
        <w:rPr>
          <w:sz w:val="28"/>
          <w:szCs w:val="28"/>
        </w:rPr>
        <w:t>An application requesting service at any time of the day or night pursuant to A.R.S. § 13-3917, must contain specific facts that provide good cause why service only during the day would not be reasonable or feasible.</w:t>
      </w:r>
    </w:p>
    <w:p w14:paraId="7B9A8BD0" w14:textId="77777777" w:rsidR="00CA1446" w:rsidRPr="00522B7F" w:rsidRDefault="00CA1446" w:rsidP="00CA1446">
      <w:pPr>
        <w:rPr>
          <w:b/>
          <w:bCs/>
          <w:sz w:val="28"/>
          <w:szCs w:val="28"/>
        </w:rPr>
      </w:pPr>
    </w:p>
    <w:p w14:paraId="72F29E8C" w14:textId="2146927D" w:rsidR="00CA1446" w:rsidRPr="00522B7F" w:rsidRDefault="00CA1446" w:rsidP="00CA1446">
      <w:pPr>
        <w:rPr>
          <w:sz w:val="28"/>
          <w:szCs w:val="28"/>
        </w:rPr>
      </w:pPr>
      <w:r w:rsidRPr="00522B7F">
        <w:rPr>
          <w:b/>
          <w:bCs/>
          <w:sz w:val="28"/>
          <w:szCs w:val="28"/>
        </w:rPr>
        <w:t>(e) Cover Sheet for the Return</w:t>
      </w:r>
      <w:r w:rsidRPr="00522B7F">
        <w:rPr>
          <w:sz w:val="28"/>
          <w:szCs w:val="28"/>
        </w:rPr>
        <w:t>.  The return on a warrant must be accompanied by a cover sheet completed and signed by the affiant or the officer returning the warrant.  The cover sheet must be in a format, and contain information, as determined by the Director of the Administrative Office of the Courts.  The cover sheet must specify whether service of the warrant required entry into a structure.  If service of the search warrant required entry into a structure, the cover sheet also must indicate whether the warrant:</w:t>
      </w:r>
    </w:p>
    <w:p w14:paraId="60B967F4" w14:textId="77777777" w:rsidR="00CA1446" w:rsidRPr="00522B7F" w:rsidRDefault="00CA1446" w:rsidP="00CA1446">
      <w:pPr>
        <w:rPr>
          <w:sz w:val="28"/>
          <w:szCs w:val="28"/>
        </w:rPr>
      </w:pPr>
    </w:p>
    <w:p w14:paraId="43D5E8A9" w14:textId="1596861C" w:rsidR="00CA1446" w:rsidRPr="00522B7F" w:rsidRDefault="00CA1446" w:rsidP="00A607D3">
      <w:pPr>
        <w:pStyle w:val="ListParagraph"/>
        <w:numPr>
          <w:ilvl w:val="0"/>
          <w:numId w:val="31"/>
        </w:numPr>
        <w:rPr>
          <w:sz w:val="28"/>
          <w:szCs w:val="28"/>
        </w:rPr>
      </w:pPr>
      <w:r w:rsidRPr="00522B7F">
        <w:rPr>
          <w:sz w:val="28"/>
          <w:szCs w:val="28"/>
        </w:rPr>
        <w:t>authorized an unannounced entry and was executed by an unannounced entry.</w:t>
      </w:r>
    </w:p>
    <w:p w14:paraId="4AA3A8A1" w14:textId="77777777" w:rsidR="00DA0480" w:rsidRPr="00522B7F" w:rsidRDefault="00DA0480" w:rsidP="00DA0480">
      <w:pPr>
        <w:pStyle w:val="ListParagraph"/>
        <w:rPr>
          <w:sz w:val="28"/>
          <w:szCs w:val="28"/>
        </w:rPr>
      </w:pPr>
    </w:p>
    <w:p w14:paraId="004B8041" w14:textId="6A73830C" w:rsidR="00CA1446" w:rsidRPr="00522B7F" w:rsidRDefault="00CA1446" w:rsidP="00A607D3">
      <w:pPr>
        <w:pStyle w:val="ListParagraph"/>
        <w:numPr>
          <w:ilvl w:val="0"/>
          <w:numId w:val="31"/>
        </w:numPr>
        <w:rPr>
          <w:sz w:val="28"/>
          <w:szCs w:val="28"/>
        </w:rPr>
      </w:pPr>
      <w:r w:rsidRPr="00522B7F">
        <w:rPr>
          <w:sz w:val="28"/>
          <w:szCs w:val="28"/>
        </w:rPr>
        <w:t>authorized an unannounced entry but was executed by knocking and announcing before entry.</w:t>
      </w:r>
    </w:p>
    <w:p w14:paraId="3AC901C5" w14:textId="77777777" w:rsidR="00DA0480" w:rsidRPr="00522B7F" w:rsidRDefault="00DA0480" w:rsidP="00DA0480">
      <w:pPr>
        <w:pStyle w:val="ListParagraph"/>
        <w:rPr>
          <w:sz w:val="28"/>
          <w:szCs w:val="28"/>
        </w:rPr>
      </w:pPr>
    </w:p>
    <w:p w14:paraId="6B83DD75" w14:textId="27029153" w:rsidR="00CA1446" w:rsidRPr="00522B7F" w:rsidRDefault="00CA1446" w:rsidP="00A607D3">
      <w:pPr>
        <w:pStyle w:val="ListParagraph"/>
        <w:numPr>
          <w:ilvl w:val="0"/>
          <w:numId w:val="31"/>
        </w:numPr>
        <w:rPr>
          <w:sz w:val="28"/>
          <w:szCs w:val="28"/>
        </w:rPr>
      </w:pPr>
      <w:r w:rsidRPr="00522B7F">
        <w:rPr>
          <w:sz w:val="28"/>
          <w:szCs w:val="28"/>
        </w:rPr>
        <w:lastRenderedPageBreak/>
        <w:t>did not authorize an unannounced entry and was executed by knocking and announcing before entry.</w:t>
      </w:r>
    </w:p>
    <w:p w14:paraId="64DCB2E6" w14:textId="77777777" w:rsidR="00DA0480" w:rsidRPr="00522B7F" w:rsidRDefault="00DA0480" w:rsidP="00DA0480">
      <w:pPr>
        <w:pStyle w:val="ListParagraph"/>
        <w:rPr>
          <w:sz w:val="28"/>
          <w:szCs w:val="28"/>
        </w:rPr>
      </w:pPr>
    </w:p>
    <w:p w14:paraId="3CD3B2EA" w14:textId="721A51AB" w:rsidR="00CA1446" w:rsidRPr="00522B7F" w:rsidRDefault="00CA1446" w:rsidP="00A607D3">
      <w:pPr>
        <w:pStyle w:val="ListParagraph"/>
        <w:numPr>
          <w:ilvl w:val="0"/>
          <w:numId w:val="31"/>
        </w:numPr>
        <w:rPr>
          <w:sz w:val="28"/>
          <w:szCs w:val="28"/>
        </w:rPr>
      </w:pPr>
      <w:r w:rsidRPr="00522B7F">
        <w:rPr>
          <w:sz w:val="28"/>
          <w:szCs w:val="28"/>
        </w:rPr>
        <w:t>did not authorize an unannounced entry but was executed by an unannounced entry.</w:t>
      </w:r>
    </w:p>
    <w:p w14:paraId="236148A1" w14:textId="77777777" w:rsidR="00DA0480" w:rsidRPr="00522B7F" w:rsidRDefault="00DA0480" w:rsidP="00DA0480">
      <w:pPr>
        <w:pStyle w:val="ListParagraph"/>
        <w:rPr>
          <w:sz w:val="28"/>
          <w:szCs w:val="28"/>
        </w:rPr>
      </w:pPr>
    </w:p>
    <w:p w14:paraId="208381F8" w14:textId="656562A4" w:rsidR="00CA1446" w:rsidRPr="00522B7F" w:rsidRDefault="00CA1446" w:rsidP="00A607D3">
      <w:pPr>
        <w:pStyle w:val="ListParagraph"/>
        <w:numPr>
          <w:ilvl w:val="0"/>
          <w:numId w:val="31"/>
        </w:numPr>
        <w:rPr>
          <w:sz w:val="28"/>
          <w:szCs w:val="28"/>
        </w:rPr>
      </w:pPr>
      <w:r w:rsidRPr="00522B7F">
        <w:rPr>
          <w:sz w:val="28"/>
          <w:szCs w:val="28"/>
        </w:rPr>
        <w:t>authorized nighttime service; and</w:t>
      </w:r>
    </w:p>
    <w:p w14:paraId="1DE236FD" w14:textId="77777777" w:rsidR="00DA0480" w:rsidRPr="00522B7F" w:rsidRDefault="00DA0480" w:rsidP="00DA0480">
      <w:pPr>
        <w:pStyle w:val="ListParagraph"/>
        <w:rPr>
          <w:sz w:val="28"/>
          <w:szCs w:val="28"/>
        </w:rPr>
      </w:pPr>
    </w:p>
    <w:p w14:paraId="701DBB17" w14:textId="77777777" w:rsidR="00CA1446" w:rsidRPr="00522B7F" w:rsidRDefault="00CA1446" w:rsidP="00A607D3">
      <w:pPr>
        <w:pStyle w:val="ListParagraph"/>
        <w:numPr>
          <w:ilvl w:val="0"/>
          <w:numId w:val="31"/>
        </w:numPr>
        <w:rPr>
          <w:sz w:val="28"/>
          <w:szCs w:val="28"/>
        </w:rPr>
      </w:pPr>
      <w:r w:rsidRPr="00522B7F">
        <w:rPr>
          <w:sz w:val="28"/>
          <w:szCs w:val="28"/>
        </w:rPr>
        <w:t>was executed at night.</w:t>
      </w:r>
    </w:p>
    <w:p w14:paraId="3F9F63CE" w14:textId="77777777" w:rsidR="00CA1446" w:rsidRPr="00522B7F" w:rsidRDefault="00CA1446" w:rsidP="00CA1446">
      <w:pPr>
        <w:rPr>
          <w:b/>
          <w:bCs/>
          <w:sz w:val="28"/>
          <w:szCs w:val="28"/>
        </w:rPr>
      </w:pPr>
    </w:p>
    <w:p w14:paraId="60C4B8D1" w14:textId="77777777" w:rsidR="00CA1446" w:rsidRPr="00522B7F" w:rsidRDefault="00CA1446" w:rsidP="00CA1446">
      <w:pPr>
        <w:rPr>
          <w:sz w:val="28"/>
          <w:szCs w:val="28"/>
        </w:rPr>
      </w:pPr>
      <w:r w:rsidRPr="00522B7F">
        <w:rPr>
          <w:b/>
          <w:bCs/>
          <w:sz w:val="28"/>
          <w:szCs w:val="28"/>
        </w:rPr>
        <w:t>(f) Court Data.</w:t>
      </w:r>
      <w:r w:rsidRPr="00522B7F">
        <w:rPr>
          <w:sz w:val="28"/>
          <w:szCs w:val="28"/>
        </w:rPr>
        <w:t xml:space="preserve">  Each court must collect and maintain the following data:</w:t>
      </w:r>
    </w:p>
    <w:p w14:paraId="75F301BD" w14:textId="77777777" w:rsidR="00CA1446" w:rsidRPr="00522B7F" w:rsidRDefault="00CA1446" w:rsidP="00CA1446">
      <w:pPr>
        <w:rPr>
          <w:sz w:val="28"/>
          <w:szCs w:val="28"/>
        </w:rPr>
      </w:pPr>
    </w:p>
    <w:p w14:paraId="0696AB5F" w14:textId="7744E884" w:rsidR="00CA1446" w:rsidRPr="00522B7F" w:rsidRDefault="00CA1446" w:rsidP="00AE14E6">
      <w:pPr>
        <w:pStyle w:val="ListParagraph"/>
        <w:numPr>
          <w:ilvl w:val="0"/>
          <w:numId w:val="32"/>
        </w:numPr>
        <w:rPr>
          <w:sz w:val="28"/>
          <w:szCs w:val="28"/>
        </w:rPr>
      </w:pPr>
      <w:r w:rsidRPr="00522B7F">
        <w:rPr>
          <w:sz w:val="28"/>
          <w:szCs w:val="28"/>
        </w:rPr>
        <w:t xml:space="preserve">the total number of </w:t>
      </w:r>
      <w:proofErr w:type="gramStart"/>
      <w:r w:rsidRPr="00522B7F">
        <w:rPr>
          <w:sz w:val="28"/>
          <w:szCs w:val="28"/>
        </w:rPr>
        <w:t>search</w:t>
      </w:r>
      <w:proofErr w:type="gramEnd"/>
      <w:r w:rsidRPr="00522B7F">
        <w:rPr>
          <w:sz w:val="28"/>
          <w:szCs w:val="28"/>
        </w:rPr>
        <w:t xml:space="preserve"> warrants the court authorized during the reporting period, and</w:t>
      </w:r>
    </w:p>
    <w:p w14:paraId="2998FF99" w14:textId="77777777" w:rsidR="00AE14E6" w:rsidRPr="00522B7F" w:rsidRDefault="00AE14E6" w:rsidP="00AE14E6">
      <w:pPr>
        <w:pStyle w:val="ListParagraph"/>
        <w:rPr>
          <w:sz w:val="28"/>
          <w:szCs w:val="28"/>
        </w:rPr>
      </w:pPr>
    </w:p>
    <w:p w14:paraId="5D390ACA" w14:textId="77777777" w:rsidR="00CA1446" w:rsidRPr="00522B7F" w:rsidRDefault="00CA1446" w:rsidP="00AE14E6">
      <w:pPr>
        <w:pStyle w:val="ListParagraph"/>
        <w:numPr>
          <w:ilvl w:val="0"/>
          <w:numId w:val="32"/>
        </w:numPr>
        <w:rPr>
          <w:sz w:val="28"/>
          <w:szCs w:val="28"/>
        </w:rPr>
      </w:pPr>
      <w:r w:rsidRPr="00522B7F">
        <w:rPr>
          <w:sz w:val="28"/>
          <w:szCs w:val="28"/>
        </w:rPr>
        <w:t>the total number of warrants for each of the categories identified in the statements submitted to the court under section (e).</w:t>
      </w:r>
    </w:p>
    <w:p w14:paraId="705FD8D2" w14:textId="77777777" w:rsidR="00CA1446" w:rsidRPr="00522B7F" w:rsidRDefault="00CA1446" w:rsidP="00CA1446">
      <w:pPr>
        <w:rPr>
          <w:sz w:val="28"/>
          <w:szCs w:val="28"/>
        </w:rPr>
      </w:pPr>
    </w:p>
    <w:p w14:paraId="280DF0A5" w14:textId="77777777" w:rsidR="00CA1446" w:rsidRPr="00522B7F" w:rsidRDefault="00CA1446" w:rsidP="00CA1446">
      <w:pPr>
        <w:rPr>
          <w:sz w:val="28"/>
          <w:szCs w:val="28"/>
        </w:rPr>
      </w:pPr>
      <w:r w:rsidRPr="00522B7F">
        <w:rPr>
          <w:sz w:val="28"/>
          <w:szCs w:val="28"/>
        </w:rPr>
        <w:t>Courts must submit this data as directed by the Director of the Administrative Office of the Courts.</w:t>
      </w:r>
    </w:p>
    <w:p w14:paraId="39D5A343" w14:textId="77777777" w:rsidR="00CA1446" w:rsidRPr="00522B7F" w:rsidRDefault="00CA1446" w:rsidP="00CA1446">
      <w:pPr>
        <w:rPr>
          <w:sz w:val="28"/>
          <w:szCs w:val="28"/>
        </w:rPr>
      </w:pPr>
    </w:p>
    <w:p w14:paraId="53E51974" w14:textId="77777777" w:rsidR="00CA1446" w:rsidRPr="00522B7F" w:rsidRDefault="00CA1446" w:rsidP="00CA1446">
      <w:pPr>
        <w:keepNext/>
        <w:rPr>
          <w:sz w:val="28"/>
          <w:szCs w:val="28"/>
        </w:rPr>
      </w:pPr>
      <w:r w:rsidRPr="00522B7F">
        <w:rPr>
          <w:b/>
          <w:bCs/>
          <w:sz w:val="28"/>
          <w:szCs w:val="28"/>
        </w:rPr>
        <w:t>(g) Definitions.</w:t>
      </w:r>
      <w:r w:rsidRPr="00522B7F">
        <w:rPr>
          <w:sz w:val="28"/>
          <w:szCs w:val="28"/>
        </w:rPr>
        <w:t xml:space="preserve">  For purposes of this rule:</w:t>
      </w:r>
    </w:p>
    <w:p w14:paraId="170E685C" w14:textId="77777777" w:rsidR="00CA1446" w:rsidRPr="00522B7F" w:rsidRDefault="00CA1446" w:rsidP="00CA1446">
      <w:pPr>
        <w:keepNext/>
        <w:rPr>
          <w:sz w:val="28"/>
          <w:szCs w:val="28"/>
        </w:rPr>
      </w:pPr>
    </w:p>
    <w:p w14:paraId="1EC65682" w14:textId="77777777" w:rsidR="00CA1446" w:rsidRPr="00522B7F" w:rsidRDefault="00CA1446" w:rsidP="00CA1446">
      <w:pPr>
        <w:ind w:firstLine="360"/>
        <w:rPr>
          <w:sz w:val="28"/>
          <w:szCs w:val="28"/>
        </w:rPr>
      </w:pPr>
      <w:r w:rsidRPr="00522B7F">
        <w:rPr>
          <w:sz w:val="28"/>
          <w:szCs w:val="28"/>
        </w:rPr>
        <w:t>(1) “Night” means the period from 10 p.m. to 6:30 a.m.</w:t>
      </w:r>
    </w:p>
    <w:p w14:paraId="39F17ED6" w14:textId="77777777" w:rsidR="00CA1446" w:rsidRPr="00522B7F" w:rsidRDefault="00CA1446" w:rsidP="00CA1446">
      <w:pPr>
        <w:rPr>
          <w:sz w:val="28"/>
          <w:szCs w:val="28"/>
        </w:rPr>
      </w:pPr>
    </w:p>
    <w:p w14:paraId="009BA7C5" w14:textId="77777777" w:rsidR="00CA1446" w:rsidRPr="00522B7F" w:rsidRDefault="00CA1446" w:rsidP="00CA1446">
      <w:pPr>
        <w:ind w:left="360"/>
        <w:rPr>
          <w:b/>
          <w:bCs/>
          <w:color w:val="252525"/>
          <w:sz w:val="28"/>
          <w:szCs w:val="28"/>
        </w:rPr>
      </w:pPr>
      <w:r w:rsidRPr="00522B7F">
        <w:rPr>
          <w:sz w:val="28"/>
          <w:szCs w:val="28"/>
        </w:rPr>
        <w:t>(2) “Structure” means any building, place, or vehicle with sides, a door, and a floor, which a reasonable person would believe is used for permanent or temporary lodging or for a business.</w:t>
      </w:r>
    </w:p>
    <w:p w14:paraId="4969E7B5" w14:textId="0AEEA4BD" w:rsidR="00CA1446" w:rsidRPr="00522B7F" w:rsidRDefault="00522B7F" w:rsidP="00CA1446">
      <w:pPr>
        <w:rPr>
          <w:b/>
          <w:bCs/>
          <w:color w:val="252525"/>
          <w:sz w:val="28"/>
          <w:szCs w:val="28"/>
        </w:rPr>
      </w:pPr>
      <w:r>
        <w:rPr>
          <w:b/>
          <w:bCs/>
          <w:color w:val="252525"/>
          <w:sz w:val="28"/>
          <w:szCs w:val="28"/>
        </w:rPr>
        <w:t xml:space="preserve"> </w:t>
      </w:r>
    </w:p>
    <w:sectPr w:rsidR="00CA1446" w:rsidRPr="00522B7F" w:rsidSect="00F33520">
      <w:headerReference w:type="even" r:id="rId15"/>
      <w:headerReference w:type="default" r:id="rId16"/>
      <w:footerReference w:type="default" r:id="rId17"/>
      <w:head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2EB940" w14:textId="77777777" w:rsidR="00A1794A" w:rsidRDefault="00A1794A">
      <w:r>
        <w:separator/>
      </w:r>
    </w:p>
  </w:endnote>
  <w:endnote w:type="continuationSeparator" w:id="0">
    <w:p w14:paraId="21D4ADF7" w14:textId="77777777" w:rsidR="00A1794A" w:rsidRDefault="00A1794A">
      <w:r>
        <w:continuationSeparator/>
      </w:r>
    </w:p>
  </w:endnote>
  <w:endnote w:type="continuationNotice" w:id="1">
    <w:p w14:paraId="051CC641" w14:textId="77777777" w:rsidR="00A1794A" w:rsidRDefault="00A179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02069911"/>
      <w:docPartObj>
        <w:docPartGallery w:val="Page Numbers (Bottom of Page)"/>
        <w:docPartUnique/>
      </w:docPartObj>
    </w:sdtPr>
    <w:sdtEndPr/>
    <w:sdtContent>
      <w:sdt>
        <w:sdtPr>
          <w:id w:val="-1769616900"/>
          <w:docPartObj>
            <w:docPartGallery w:val="Page Numbers (Top of Page)"/>
            <w:docPartUnique/>
          </w:docPartObj>
        </w:sdtPr>
        <w:sdtEndPr/>
        <w:sdtContent>
          <w:p w14:paraId="4EB20D56" w14:textId="37978163" w:rsidR="00CC14FE" w:rsidRDefault="00CC14FE">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34919D7" w14:textId="77777777" w:rsidR="001348ED" w:rsidRDefault="001348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1BEB77" w14:textId="77777777" w:rsidR="00A1794A" w:rsidRDefault="00A1794A">
      <w:r>
        <w:separator/>
      </w:r>
    </w:p>
  </w:footnote>
  <w:footnote w:type="continuationSeparator" w:id="0">
    <w:p w14:paraId="489C4E92" w14:textId="77777777" w:rsidR="00A1794A" w:rsidRDefault="00A1794A">
      <w:r>
        <w:continuationSeparator/>
      </w:r>
    </w:p>
  </w:footnote>
  <w:footnote w:type="continuationNotice" w:id="1">
    <w:p w14:paraId="3A8EC434" w14:textId="77777777" w:rsidR="00A1794A" w:rsidRDefault="00A1794A"/>
  </w:footnote>
  <w:footnote w:id="2">
    <w:p w14:paraId="4E2CF133" w14:textId="5FA3DE21" w:rsidR="002C1CD0" w:rsidRDefault="002C1CD0" w:rsidP="002C1CD0">
      <w:pPr>
        <w:pStyle w:val="FootnoteText"/>
        <w:jc w:val="both"/>
      </w:pPr>
      <w:r>
        <w:rPr>
          <w:rStyle w:val="FootnoteReference"/>
        </w:rPr>
        <w:footnoteRef/>
      </w:r>
      <w:r>
        <w:t xml:space="preserve">    </w:t>
      </w:r>
      <w:r w:rsidR="00D90EDE">
        <w:rPr>
          <w:sz w:val="28"/>
          <w:szCs w:val="28"/>
        </w:rPr>
        <w:t>A</w:t>
      </w:r>
      <w:r>
        <w:rPr>
          <w:sz w:val="28"/>
          <w:szCs w:val="28"/>
        </w:rPr>
        <w:t xml:space="preserve"> warrant that does not authorize an unannounced entry can nonetheless be served in that manner</w:t>
      </w:r>
      <w:r w:rsidRPr="00857D9F">
        <w:rPr>
          <w:sz w:val="28"/>
          <w:szCs w:val="28"/>
        </w:rPr>
        <w:t xml:space="preserve"> </w:t>
      </w:r>
      <w:r w:rsidR="004A7706" w:rsidRPr="00857D9F">
        <w:rPr>
          <w:sz w:val="28"/>
          <w:szCs w:val="28"/>
        </w:rPr>
        <w:t>as</w:t>
      </w:r>
      <w:r w:rsidR="004A7706">
        <w:rPr>
          <w:sz w:val="28"/>
          <w:szCs w:val="28"/>
        </w:rPr>
        <w:t xml:space="preserve"> </w:t>
      </w:r>
      <w:r>
        <w:rPr>
          <w:sz w:val="28"/>
          <w:szCs w:val="28"/>
        </w:rPr>
        <w:t>expressly permitted by A.R.S. § 13-3916(b)(4)</w:t>
      </w:r>
      <w:r w:rsidR="00997647">
        <w:rPr>
          <w:sz w:val="28"/>
          <w:szCs w:val="28"/>
        </w:rPr>
        <w:t>,</w:t>
      </w:r>
      <w:r>
        <w:rPr>
          <w:sz w:val="28"/>
          <w:szCs w:val="28"/>
        </w:rPr>
        <w:t xml:space="preserve"> i.e., </w:t>
      </w:r>
      <w:r w:rsidRPr="007B0496">
        <w:rPr>
          <w:sz w:val="28"/>
          <w:szCs w:val="28"/>
        </w:rPr>
        <w:t>when “…</w:t>
      </w:r>
      <w:r w:rsidRPr="007B0496">
        <w:rPr>
          <w:color w:val="333333"/>
          <w:sz w:val="28"/>
          <w:szCs w:val="28"/>
          <w:shd w:val="clear" w:color="auto" w:fill="FFFFFF"/>
        </w:rPr>
        <w:t xml:space="preserve"> the particular circumstances and the objective articulable facts are such that a reasonable officer would believe that giving notice of the officer's authority and purpose before entering would endanger the safety of any person or result in the destruction of evidence.”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F44359" w14:textId="3AE19362" w:rsidR="00054B59" w:rsidRDefault="00054B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21D5CA" w14:textId="7ADFDC0F" w:rsidR="00054B59" w:rsidRPr="00803424" w:rsidRDefault="00054B59">
    <w:pPr>
      <w:pStyle w:val="Header"/>
      <w:rPr>
        <w:sz w:val="24"/>
        <w:szCs w:val="24"/>
        <w:vertAlign w:val="subscrip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7913A0" w14:textId="5B3928DD" w:rsidR="00054B59" w:rsidRDefault="00054B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F1A30"/>
    <w:multiLevelType w:val="hybridMultilevel"/>
    <w:tmpl w:val="032C18DE"/>
    <w:lvl w:ilvl="0" w:tplc="0D304A84">
      <w:start w:val="1"/>
      <w:numFmt w:val="decimal"/>
      <w:lvlText w:val="(%1)"/>
      <w:lvlJc w:val="left"/>
      <w:pPr>
        <w:ind w:left="1455" w:hanging="375"/>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4B30353"/>
    <w:multiLevelType w:val="hybridMultilevel"/>
    <w:tmpl w:val="0CB84706"/>
    <w:lvl w:ilvl="0" w:tplc="9EC801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6A2706"/>
    <w:multiLevelType w:val="multilevel"/>
    <w:tmpl w:val="889C71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B40184"/>
    <w:multiLevelType w:val="hybridMultilevel"/>
    <w:tmpl w:val="D5DE4D30"/>
    <w:lvl w:ilvl="0" w:tplc="1E309EE8">
      <w:start w:val="1"/>
      <w:numFmt w:val="upperLetter"/>
      <w:lvlText w:val="(%1)"/>
      <w:lvlJc w:val="left"/>
      <w:pPr>
        <w:ind w:left="1116" w:hanging="396"/>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BF91068"/>
    <w:multiLevelType w:val="hybridMultilevel"/>
    <w:tmpl w:val="79CAC4BA"/>
    <w:lvl w:ilvl="0" w:tplc="A138748C">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D6B64AE"/>
    <w:multiLevelType w:val="hybridMultilevel"/>
    <w:tmpl w:val="D2D4A582"/>
    <w:lvl w:ilvl="0" w:tplc="DAC42832">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446963"/>
    <w:multiLevelType w:val="hybridMultilevel"/>
    <w:tmpl w:val="F2E8390A"/>
    <w:lvl w:ilvl="0" w:tplc="C5C6F4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F46660C"/>
    <w:multiLevelType w:val="hybridMultilevel"/>
    <w:tmpl w:val="DF72D144"/>
    <w:lvl w:ilvl="0" w:tplc="F80453B6">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04C4957"/>
    <w:multiLevelType w:val="hybridMultilevel"/>
    <w:tmpl w:val="32B47B4C"/>
    <w:lvl w:ilvl="0" w:tplc="9E20D5C8">
      <w:start w:val="1"/>
      <w:numFmt w:val="decimal"/>
      <w:lvlText w:val="(%1)"/>
      <w:lvlJc w:val="left"/>
      <w:pPr>
        <w:ind w:left="1080" w:hanging="360"/>
      </w:pPr>
      <w:rPr>
        <w:rFonts w:ascii="Times New Roman" w:hAnsi="Times New Roman" w:cs="Times New Roman" w:hint="default"/>
        <w:b/>
        <w:sz w:val="28"/>
        <w:szCs w:val="28"/>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4906B99"/>
    <w:multiLevelType w:val="hybridMultilevel"/>
    <w:tmpl w:val="EECCC88A"/>
    <w:lvl w:ilvl="0" w:tplc="26F4B3D8">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4F57EA3"/>
    <w:multiLevelType w:val="hybridMultilevel"/>
    <w:tmpl w:val="5E660BBC"/>
    <w:lvl w:ilvl="0" w:tplc="73A63DF8">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58C13C6"/>
    <w:multiLevelType w:val="hybridMultilevel"/>
    <w:tmpl w:val="EECCC88A"/>
    <w:lvl w:ilvl="0" w:tplc="26F4B3D8">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B9C36F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D2E79A2"/>
    <w:multiLevelType w:val="hybridMultilevel"/>
    <w:tmpl w:val="0CB84706"/>
    <w:lvl w:ilvl="0" w:tplc="9EC801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EA00CD"/>
    <w:multiLevelType w:val="hybridMultilevel"/>
    <w:tmpl w:val="F14CAE22"/>
    <w:lvl w:ilvl="0" w:tplc="BCF496CE">
      <w:start w:val="1"/>
      <w:numFmt w:val="lowerLetter"/>
      <w:lvlText w:val="(%1)"/>
      <w:lvlJc w:val="left"/>
      <w:pPr>
        <w:ind w:left="1260" w:hanging="360"/>
      </w:pPr>
      <w:rPr>
        <w:rFonts w:hint="default"/>
        <w:b/>
        <w:u w:val="single"/>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5" w15:restartNumberingAfterBreak="0">
    <w:nsid w:val="2F545585"/>
    <w:multiLevelType w:val="multilevel"/>
    <w:tmpl w:val="498E2C2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8933177"/>
    <w:multiLevelType w:val="hybridMultilevel"/>
    <w:tmpl w:val="33C6A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FE5F7E"/>
    <w:multiLevelType w:val="hybridMultilevel"/>
    <w:tmpl w:val="F6944A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4163AC"/>
    <w:multiLevelType w:val="hybridMultilevel"/>
    <w:tmpl w:val="9C54E47E"/>
    <w:lvl w:ilvl="0" w:tplc="578E3728">
      <w:start w:val="1"/>
      <w:numFmt w:val="lowerLetter"/>
      <w:lvlText w:val="(%1)"/>
      <w:lvlJc w:val="left"/>
      <w:pPr>
        <w:ind w:left="7200" w:hanging="360"/>
      </w:pPr>
      <w:rPr>
        <w:rFonts w:hint="default"/>
        <w:b/>
      </w:rPr>
    </w:lvl>
    <w:lvl w:ilvl="1" w:tplc="04090019" w:tentative="1">
      <w:start w:val="1"/>
      <w:numFmt w:val="lowerLetter"/>
      <w:lvlText w:val="%2."/>
      <w:lvlJc w:val="left"/>
      <w:pPr>
        <w:ind w:left="7920" w:hanging="360"/>
      </w:pPr>
    </w:lvl>
    <w:lvl w:ilvl="2" w:tplc="0409001B" w:tentative="1">
      <w:start w:val="1"/>
      <w:numFmt w:val="lowerRoman"/>
      <w:lvlText w:val="%3."/>
      <w:lvlJc w:val="right"/>
      <w:pPr>
        <w:ind w:left="8640" w:hanging="180"/>
      </w:pPr>
    </w:lvl>
    <w:lvl w:ilvl="3" w:tplc="0409000F" w:tentative="1">
      <w:start w:val="1"/>
      <w:numFmt w:val="decimal"/>
      <w:lvlText w:val="%4."/>
      <w:lvlJc w:val="left"/>
      <w:pPr>
        <w:ind w:left="9360" w:hanging="360"/>
      </w:pPr>
    </w:lvl>
    <w:lvl w:ilvl="4" w:tplc="04090019" w:tentative="1">
      <w:start w:val="1"/>
      <w:numFmt w:val="lowerLetter"/>
      <w:lvlText w:val="%5."/>
      <w:lvlJc w:val="left"/>
      <w:pPr>
        <w:ind w:left="10080" w:hanging="360"/>
      </w:pPr>
    </w:lvl>
    <w:lvl w:ilvl="5" w:tplc="0409001B" w:tentative="1">
      <w:start w:val="1"/>
      <w:numFmt w:val="lowerRoman"/>
      <w:lvlText w:val="%6."/>
      <w:lvlJc w:val="right"/>
      <w:pPr>
        <w:ind w:left="10800" w:hanging="180"/>
      </w:pPr>
    </w:lvl>
    <w:lvl w:ilvl="6" w:tplc="0409000F" w:tentative="1">
      <w:start w:val="1"/>
      <w:numFmt w:val="decimal"/>
      <w:lvlText w:val="%7."/>
      <w:lvlJc w:val="left"/>
      <w:pPr>
        <w:ind w:left="11520" w:hanging="360"/>
      </w:pPr>
    </w:lvl>
    <w:lvl w:ilvl="7" w:tplc="04090019" w:tentative="1">
      <w:start w:val="1"/>
      <w:numFmt w:val="lowerLetter"/>
      <w:lvlText w:val="%8."/>
      <w:lvlJc w:val="left"/>
      <w:pPr>
        <w:ind w:left="12240" w:hanging="360"/>
      </w:pPr>
    </w:lvl>
    <w:lvl w:ilvl="8" w:tplc="0409001B" w:tentative="1">
      <w:start w:val="1"/>
      <w:numFmt w:val="lowerRoman"/>
      <w:lvlText w:val="%9."/>
      <w:lvlJc w:val="right"/>
      <w:pPr>
        <w:ind w:left="12960" w:hanging="180"/>
      </w:pPr>
    </w:lvl>
  </w:abstractNum>
  <w:abstractNum w:abstractNumId="19" w15:restartNumberingAfterBreak="0">
    <w:nsid w:val="49544E30"/>
    <w:multiLevelType w:val="hybridMultilevel"/>
    <w:tmpl w:val="9672251C"/>
    <w:lvl w:ilvl="0" w:tplc="19D693CC">
      <w:start w:val="1"/>
      <w:numFmt w:val="decimal"/>
      <w:lvlText w:val="%1."/>
      <w:lvlJc w:val="left"/>
      <w:pPr>
        <w:ind w:left="1080" w:hanging="360"/>
      </w:pPr>
      <w:rPr>
        <w:rFonts w:hint="default"/>
        <w:b/>
        <w:u w:val="no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84C30BC"/>
    <w:multiLevelType w:val="multilevel"/>
    <w:tmpl w:val="BE82F63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EEB214A"/>
    <w:multiLevelType w:val="multilevel"/>
    <w:tmpl w:val="91D8B0D0"/>
    <w:lvl w:ilvl="0">
      <w:start w:val="1"/>
      <w:numFmt w:val="lowerLetter"/>
      <w:lvlText w:val="(%1)"/>
      <w:lvlJc w:val="left"/>
      <w:pPr>
        <w:ind w:left="360" w:hanging="360"/>
      </w:pPr>
      <w:rPr>
        <w:rFonts w:ascii="Times New Roman Bold" w:hAnsi="Times New Roman Bold" w:hint="default"/>
        <w:b/>
        <w:i w:val="0"/>
        <w:strike w:val="0"/>
        <w:sz w:val="26"/>
      </w:rPr>
    </w:lvl>
    <w:lvl w:ilvl="1">
      <w:start w:val="1"/>
      <w:numFmt w:val="decimal"/>
      <w:lvlText w:val="(%2)"/>
      <w:lvlJc w:val="left"/>
      <w:pPr>
        <w:tabs>
          <w:tab w:val="num" w:pos="864"/>
        </w:tabs>
        <w:ind w:left="864" w:hanging="504"/>
      </w:pPr>
      <w:rPr>
        <w:rFonts w:ascii="Times New Roman Bold" w:hAnsi="Times New Roman Bold" w:hint="default"/>
        <w:b/>
        <w:i w:val="0"/>
        <w:strike w:val="0"/>
        <w:sz w:val="26"/>
      </w:rPr>
    </w:lvl>
    <w:lvl w:ilvl="2">
      <w:start w:val="1"/>
      <w:numFmt w:val="upperLetter"/>
      <w:lvlText w:val="(%3)"/>
      <w:lvlJc w:val="left"/>
      <w:pPr>
        <w:ind w:left="1166" w:hanging="446"/>
      </w:pPr>
      <w:rPr>
        <w:rFonts w:ascii="Times New Roman Bold" w:hAnsi="Times New Roman Bold" w:hint="default"/>
        <w:b/>
        <w:i w:val="0"/>
        <w:strike w:val="0"/>
        <w:sz w:val="26"/>
      </w:rPr>
    </w:lvl>
    <w:lvl w:ilvl="3">
      <w:start w:val="1"/>
      <w:numFmt w:val="lowerRoman"/>
      <w:lvlText w:val="(%4)"/>
      <w:lvlJc w:val="left"/>
      <w:pPr>
        <w:tabs>
          <w:tab w:val="num" w:pos="1166"/>
        </w:tabs>
        <w:ind w:left="1440" w:hanging="360"/>
      </w:pPr>
      <w:rPr>
        <w:rFonts w:ascii="Times New Roman Bold" w:hAnsi="Times New Roman Bold" w:hint="default"/>
        <w:b/>
        <w:i w:val="0"/>
        <w:strike w:val="0"/>
        <w:sz w:val="26"/>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2" w15:restartNumberingAfterBreak="0">
    <w:nsid w:val="647349FE"/>
    <w:multiLevelType w:val="hybridMultilevel"/>
    <w:tmpl w:val="2F4265E2"/>
    <w:lvl w:ilvl="0" w:tplc="55CE5C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AB284F"/>
    <w:multiLevelType w:val="hybridMultilevel"/>
    <w:tmpl w:val="495A8C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E578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6C7766A2"/>
    <w:multiLevelType w:val="hybridMultilevel"/>
    <w:tmpl w:val="54383860"/>
    <w:lvl w:ilvl="0" w:tplc="839094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D912303"/>
    <w:multiLevelType w:val="hybridMultilevel"/>
    <w:tmpl w:val="2F4265E2"/>
    <w:lvl w:ilvl="0" w:tplc="55CE5C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AA0A88"/>
    <w:multiLevelType w:val="multilevel"/>
    <w:tmpl w:val="5DACF53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47A3F44"/>
    <w:multiLevelType w:val="hybridMultilevel"/>
    <w:tmpl w:val="DF72D144"/>
    <w:lvl w:ilvl="0" w:tplc="F80453B6">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52964C6"/>
    <w:multiLevelType w:val="hybridMultilevel"/>
    <w:tmpl w:val="94EEE004"/>
    <w:lvl w:ilvl="0" w:tplc="642C57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89A7362"/>
    <w:multiLevelType w:val="hybridMultilevel"/>
    <w:tmpl w:val="3690B49E"/>
    <w:lvl w:ilvl="0" w:tplc="10A023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9AD2C29"/>
    <w:multiLevelType w:val="multilevel"/>
    <w:tmpl w:val="BB4CF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24"/>
  </w:num>
  <w:num w:numId="3">
    <w:abstractNumId w:val="5"/>
  </w:num>
  <w:num w:numId="4">
    <w:abstractNumId w:val="23"/>
  </w:num>
  <w:num w:numId="5">
    <w:abstractNumId w:val="17"/>
  </w:num>
  <w:num w:numId="6">
    <w:abstractNumId w:val="8"/>
  </w:num>
  <w:num w:numId="7">
    <w:abstractNumId w:val="21"/>
  </w:num>
  <w:num w:numId="8">
    <w:abstractNumId w:val="29"/>
  </w:num>
  <w:num w:numId="9">
    <w:abstractNumId w:val="10"/>
  </w:num>
  <w:num w:numId="10">
    <w:abstractNumId w:val="4"/>
  </w:num>
  <w:num w:numId="11">
    <w:abstractNumId w:val="18"/>
  </w:num>
  <w:num w:numId="12">
    <w:abstractNumId w:val="16"/>
  </w:num>
  <w:num w:numId="13">
    <w:abstractNumId w:val="19"/>
  </w:num>
  <w:num w:numId="14">
    <w:abstractNumId w:val="14"/>
  </w:num>
  <w:num w:numId="15">
    <w:abstractNumId w:val="25"/>
  </w:num>
  <w:num w:numId="16">
    <w:abstractNumId w:val="0"/>
  </w:num>
  <w:num w:numId="17">
    <w:abstractNumId w:val="6"/>
  </w:num>
  <w:num w:numId="18">
    <w:abstractNumId w:val="30"/>
  </w:num>
  <w:num w:numId="19">
    <w:abstractNumId w:val="28"/>
  </w:num>
  <w:num w:numId="20">
    <w:abstractNumId w:val="11"/>
  </w:num>
  <w:num w:numId="21">
    <w:abstractNumId w:val="1"/>
  </w:num>
  <w:num w:numId="22">
    <w:abstractNumId w:val="22"/>
  </w:num>
  <w:num w:numId="23">
    <w:abstractNumId w:val="31"/>
  </w:num>
  <w:num w:numId="24">
    <w:abstractNumId w:val="2"/>
  </w:num>
  <w:num w:numId="25">
    <w:abstractNumId w:val="15"/>
  </w:num>
  <w:num w:numId="26">
    <w:abstractNumId w:val="20"/>
  </w:num>
  <w:num w:numId="27">
    <w:abstractNumId w:val="27"/>
  </w:num>
  <w:num w:numId="28">
    <w:abstractNumId w:val="3"/>
  </w:num>
  <w:num w:numId="29">
    <w:abstractNumId w:val="7"/>
  </w:num>
  <w:num w:numId="30">
    <w:abstractNumId w:val="9"/>
  </w:num>
  <w:num w:numId="31">
    <w:abstractNumId w:val="13"/>
  </w:num>
  <w:num w:numId="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36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D70"/>
    <w:rsid w:val="000001CA"/>
    <w:rsid w:val="00000838"/>
    <w:rsid w:val="00002D70"/>
    <w:rsid w:val="000039E0"/>
    <w:rsid w:val="000046B3"/>
    <w:rsid w:val="00004844"/>
    <w:rsid w:val="000059FC"/>
    <w:rsid w:val="0000605B"/>
    <w:rsid w:val="00006C73"/>
    <w:rsid w:val="0000759D"/>
    <w:rsid w:val="00010379"/>
    <w:rsid w:val="000129CB"/>
    <w:rsid w:val="00013E1C"/>
    <w:rsid w:val="000155F9"/>
    <w:rsid w:val="000202BC"/>
    <w:rsid w:val="00020B62"/>
    <w:rsid w:val="00021B13"/>
    <w:rsid w:val="00022267"/>
    <w:rsid w:val="00024E24"/>
    <w:rsid w:val="00025912"/>
    <w:rsid w:val="000301ED"/>
    <w:rsid w:val="000318A5"/>
    <w:rsid w:val="0003379F"/>
    <w:rsid w:val="00033CE1"/>
    <w:rsid w:val="00034BBD"/>
    <w:rsid w:val="0003767B"/>
    <w:rsid w:val="00037D82"/>
    <w:rsid w:val="00041097"/>
    <w:rsid w:val="00043196"/>
    <w:rsid w:val="00044915"/>
    <w:rsid w:val="0004712C"/>
    <w:rsid w:val="00047310"/>
    <w:rsid w:val="000513ED"/>
    <w:rsid w:val="00054B59"/>
    <w:rsid w:val="000550DF"/>
    <w:rsid w:val="00055454"/>
    <w:rsid w:val="0005619A"/>
    <w:rsid w:val="0005654E"/>
    <w:rsid w:val="0005685C"/>
    <w:rsid w:val="00062201"/>
    <w:rsid w:val="000622BE"/>
    <w:rsid w:val="00062601"/>
    <w:rsid w:val="00065064"/>
    <w:rsid w:val="000653BF"/>
    <w:rsid w:val="00066E42"/>
    <w:rsid w:val="000722FA"/>
    <w:rsid w:val="000737A8"/>
    <w:rsid w:val="00074664"/>
    <w:rsid w:val="0007564B"/>
    <w:rsid w:val="000776E6"/>
    <w:rsid w:val="000800E3"/>
    <w:rsid w:val="00081B06"/>
    <w:rsid w:val="000827B7"/>
    <w:rsid w:val="00083043"/>
    <w:rsid w:val="000832CD"/>
    <w:rsid w:val="00084E24"/>
    <w:rsid w:val="00085028"/>
    <w:rsid w:val="00085C74"/>
    <w:rsid w:val="000861AF"/>
    <w:rsid w:val="00086DA4"/>
    <w:rsid w:val="00087222"/>
    <w:rsid w:val="000879DC"/>
    <w:rsid w:val="00090A06"/>
    <w:rsid w:val="000928B3"/>
    <w:rsid w:val="0009317D"/>
    <w:rsid w:val="000932E8"/>
    <w:rsid w:val="0009779E"/>
    <w:rsid w:val="000A2FD3"/>
    <w:rsid w:val="000A3B1E"/>
    <w:rsid w:val="000A3DDC"/>
    <w:rsid w:val="000A40E9"/>
    <w:rsid w:val="000A46D4"/>
    <w:rsid w:val="000A4A81"/>
    <w:rsid w:val="000A4BEB"/>
    <w:rsid w:val="000A5F94"/>
    <w:rsid w:val="000A609A"/>
    <w:rsid w:val="000A73BB"/>
    <w:rsid w:val="000A76B9"/>
    <w:rsid w:val="000A7BEF"/>
    <w:rsid w:val="000B295D"/>
    <w:rsid w:val="000B3445"/>
    <w:rsid w:val="000B35AF"/>
    <w:rsid w:val="000B36A1"/>
    <w:rsid w:val="000B4122"/>
    <w:rsid w:val="000B50A5"/>
    <w:rsid w:val="000B647E"/>
    <w:rsid w:val="000C05C1"/>
    <w:rsid w:val="000C5F7E"/>
    <w:rsid w:val="000D072F"/>
    <w:rsid w:val="000D1226"/>
    <w:rsid w:val="000D139D"/>
    <w:rsid w:val="000D2640"/>
    <w:rsid w:val="000D2AB0"/>
    <w:rsid w:val="000D494D"/>
    <w:rsid w:val="000D49F8"/>
    <w:rsid w:val="000E158D"/>
    <w:rsid w:val="000E1C9F"/>
    <w:rsid w:val="000E1DBA"/>
    <w:rsid w:val="000E200C"/>
    <w:rsid w:val="000E2A56"/>
    <w:rsid w:val="000E427D"/>
    <w:rsid w:val="000E4EAB"/>
    <w:rsid w:val="000E5DA3"/>
    <w:rsid w:val="000E65A2"/>
    <w:rsid w:val="000E69A9"/>
    <w:rsid w:val="000E7AD1"/>
    <w:rsid w:val="000F1557"/>
    <w:rsid w:val="000F23E0"/>
    <w:rsid w:val="000F283E"/>
    <w:rsid w:val="000F2F9B"/>
    <w:rsid w:val="000F3B0A"/>
    <w:rsid w:val="000F5ABC"/>
    <w:rsid w:val="000F7134"/>
    <w:rsid w:val="000F7B31"/>
    <w:rsid w:val="001004AC"/>
    <w:rsid w:val="00101361"/>
    <w:rsid w:val="00101BA7"/>
    <w:rsid w:val="0010259D"/>
    <w:rsid w:val="001038B8"/>
    <w:rsid w:val="001069A6"/>
    <w:rsid w:val="001101F6"/>
    <w:rsid w:val="00115E58"/>
    <w:rsid w:val="001200E7"/>
    <w:rsid w:val="00121498"/>
    <w:rsid w:val="00122408"/>
    <w:rsid w:val="00122550"/>
    <w:rsid w:val="00122FEC"/>
    <w:rsid w:val="00123770"/>
    <w:rsid w:val="001243D9"/>
    <w:rsid w:val="00124573"/>
    <w:rsid w:val="00125058"/>
    <w:rsid w:val="0012513B"/>
    <w:rsid w:val="00126476"/>
    <w:rsid w:val="00130086"/>
    <w:rsid w:val="001301A3"/>
    <w:rsid w:val="00130EA0"/>
    <w:rsid w:val="00131062"/>
    <w:rsid w:val="00132213"/>
    <w:rsid w:val="00132308"/>
    <w:rsid w:val="00133A49"/>
    <w:rsid w:val="00133E00"/>
    <w:rsid w:val="001348ED"/>
    <w:rsid w:val="00136BFA"/>
    <w:rsid w:val="00137772"/>
    <w:rsid w:val="001378FA"/>
    <w:rsid w:val="00140568"/>
    <w:rsid w:val="00141522"/>
    <w:rsid w:val="00141B05"/>
    <w:rsid w:val="00142150"/>
    <w:rsid w:val="0014219C"/>
    <w:rsid w:val="001421AC"/>
    <w:rsid w:val="00142629"/>
    <w:rsid w:val="001430D0"/>
    <w:rsid w:val="0014358B"/>
    <w:rsid w:val="001435C3"/>
    <w:rsid w:val="00145092"/>
    <w:rsid w:val="001477A4"/>
    <w:rsid w:val="00153345"/>
    <w:rsid w:val="001538AF"/>
    <w:rsid w:val="0015512C"/>
    <w:rsid w:val="00155D00"/>
    <w:rsid w:val="001576FA"/>
    <w:rsid w:val="0016094A"/>
    <w:rsid w:val="00162BF0"/>
    <w:rsid w:val="00163825"/>
    <w:rsid w:val="00165026"/>
    <w:rsid w:val="001661E5"/>
    <w:rsid w:val="00166851"/>
    <w:rsid w:val="00167530"/>
    <w:rsid w:val="00170BAE"/>
    <w:rsid w:val="00170BB2"/>
    <w:rsid w:val="00173A6F"/>
    <w:rsid w:val="00175C1A"/>
    <w:rsid w:val="00176B7E"/>
    <w:rsid w:val="00180A93"/>
    <w:rsid w:val="001813EA"/>
    <w:rsid w:val="00181B85"/>
    <w:rsid w:val="0018225C"/>
    <w:rsid w:val="00182807"/>
    <w:rsid w:val="00182D9C"/>
    <w:rsid w:val="0018392C"/>
    <w:rsid w:val="0018604C"/>
    <w:rsid w:val="0018709B"/>
    <w:rsid w:val="00193AE7"/>
    <w:rsid w:val="00195FE1"/>
    <w:rsid w:val="001A0591"/>
    <w:rsid w:val="001A085A"/>
    <w:rsid w:val="001A0FFF"/>
    <w:rsid w:val="001A1A9B"/>
    <w:rsid w:val="001A1B84"/>
    <w:rsid w:val="001A2117"/>
    <w:rsid w:val="001A2E8E"/>
    <w:rsid w:val="001A43C6"/>
    <w:rsid w:val="001A4E40"/>
    <w:rsid w:val="001A6034"/>
    <w:rsid w:val="001B0720"/>
    <w:rsid w:val="001B079F"/>
    <w:rsid w:val="001B1240"/>
    <w:rsid w:val="001B2377"/>
    <w:rsid w:val="001B2420"/>
    <w:rsid w:val="001B263F"/>
    <w:rsid w:val="001B4AA0"/>
    <w:rsid w:val="001B522A"/>
    <w:rsid w:val="001B67A7"/>
    <w:rsid w:val="001B7115"/>
    <w:rsid w:val="001B724F"/>
    <w:rsid w:val="001C022D"/>
    <w:rsid w:val="001C032E"/>
    <w:rsid w:val="001C2745"/>
    <w:rsid w:val="001C6ABC"/>
    <w:rsid w:val="001C794E"/>
    <w:rsid w:val="001C7A12"/>
    <w:rsid w:val="001C7D11"/>
    <w:rsid w:val="001C7E4B"/>
    <w:rsid w:val="001D0252"/>
    <w:rsid w:val="001D0791"/>
    <w:rsid w:val="001D3097"/>
    <w:rsid w:val="001D3596"/>
    <w:rsid w:val="001D470C"/>
    <w:rsid w:val="001D5E31"/>
    <w:rsid w:val="001D5ED0"/>
    <w:rsid w:val="001D6A69"/>
    <w:rsid w:val="001D75F1"/>
    <w:rsid w:val="001E11E9"/>
    <w:rsid w:val="001E12B9"/>
    <w:rsid w:val="001E25F6"/>
    <w:rsid w:val="001E2605"/>
    <w:rsid w:val="001E2C57"/>
    <w:rsid w:val="001E2EBB"/>
    <w:rsid w:val="001E2F15"/>
    <w:rsid w:val="001F00BB"/>
    <w:rsid w:val="001F028F"/>
    <w:rsid w:val="001F1DB8"/>
    <w:rsid w:val="001F389A"/>
    <w:rsid w:val="001F3E48"/>
    <w:rsid w:val="002011CC"/>
    <w:rsid w:val="00203A9F"/>
    <w:rsid w:val="00205D14"/>
    <w:rsid w:val="002079A1"/>
    <w:rsid w:val="00212787"/>
    <w:rsid w:val="00214F9F"/>
    <w:rsid w:val="00216131"/>
    <w:rsid w:val="002228B3"/>
    <w:rsid w:val="00222D59"/>
    <w:rsid w:val="0023048D"/>
    <w:rsid w:val="00231470"/>
    <w:rsid w:val="00232616"/>
    <w:rsid w:val="00233977"/>
    <w:rsid w:val="00233B86"/>
    <w:rsid w:val="0023498F"/>
    <w:rsid w:val="00235415"/>
    <w:rsid w:val="00235F21"/>
    <w:rsid w:val="00235FBA"/>
    <w:rsid w:val="00236B7E"/>
    <w:rsid w:val="00236E0B"/>
    <w:rsid w:val="0023786D"/>
    <w:rsid w:val="00237BFB"/>
    <w:rsid w:val="00240B05"/>
    <w:rsid w:val="00240FB5"/>
    <w:rsid w:val="00241C9F"/>
    <w:rsid w:val="00242112"/>
    <w:rsid w:val="00244466"/>
    <w:rsid w:val="002479DD"/>
    <w:rsid w:val="0025042F"/>
    <w:rsid w:val="0025131F"/>
    <w:rsid w:val="00251B25"/>
    <w:rsid w:val="00252630"/>
    <w:rsid w:val="002539F8"/>
    <w:rsid w:val="00253B95"/>
    <w:rsid w:val="00253F83"/>
    <w:rsid w:val="00254DE0"/>
    <w:rsid w:val="00256F88"/>
    <w:rsid w:val="0025793E"/>
    <w:rsid w:val="0026000D"/>
    <w:rsid w:val="0026031D"/>
    <w:rsid w:val="00261B2C"/>
    <w:rsid w:val="00262BEF"/>
    <w:rsid w:val="00263B41"/>
    <w:rsid w:val="00263B43"/>
    <w:rsid w:val="00263F5F"/>
    <w:rsid w:val="00264EF2"/>
    <w:rsid w:val="00265635"/>
    <w:rsid w:val="00265F7A"/>
    <w:rsid w:val="0026756A"/>
    <w:rsid w:val="00267578"/>
    <w:rsid w:val="002707C2"/>
    <w:rsid w:val="002714E7"/>
    <w:rsid w:val="002717CC"/>
    <w:rsid w:val="0027190B"/>
    <w:rsid w:val="00271C1C"/>
    <w:rsid w:val="00272F04"/>
    <w:rsid w:val="002733F4"/>
    <w:rsid w:val="0027577E"/>
    <w:rsid w:val="00275DAB"/>
    <w:rsid w:val="00281D20"/>
    <w:rsid w:val="0028356D"/>
    <w:rsid w:val="00283F4B"/>
    <w:rsid w:val="0028448E"/>
    <w:rsid w:val="00285412"/>
    <w:rsid w:val="002909E9"/>
    <w:rsid w:val="002960B5"/>
    <w:rsid w:val="002972BF"/>
    <w:rsid w:val="002972DA"/>
    <w:rsid w:val="002A0726"/>
    <w:rsid w:val="002A0E96"/>
    <w:rsid w:val="002A2057"/>
    <w:rsid w:val="002A2D2C"/>
    <w:rsid w:val="002A6B08"/>
    <w:rsid w:val="002A6B5D"/>
    <w:rsid w:val="002A771D"/>
    <w:rsid w:val="002B0FD1"/>
    <w:rsid w:val="002B36F1"/>
    <w:rsid w:val="002B5547"/>
    <w:rsid w:val="002B5970"/>
    <w:rsid w:val="002B641A"/>
    <w:rsid w:val="002B75B8"/>
    <w:rsid w:val="002B79DD"/>
    <w:rsid w:val="002C038E"/>
    <w:rsid w:val="002C04C4"/>
    <w:rsid w:val="002C065B"/>
    <w:rsid w:val="002C0D6B"/>
    <w:rsid w:val="002C1CD0"/>
    <w:rsid w:val="002C28A5"/>
    <w:rsid w:val="002C29D9"/>
    <w:rsid w:val="002C30AC"/>
    <w:rsid w:val="002C4256"/>
    <w:rsid w:val="002C4AB0"/>
    <w:rsid w:val="002C4C17"/>
    <w:rsid w:val="002C4D8F"/>
    <w:rsid w:val="002C5B51"/>
    <w:rsid w:val="002D4C1B"/>
    <w:rsid w:val="002D536B"/>
    <w:rsid w:val="002D75CC"/>
    <w:rsid w:val="002E0EF5"/>
    <w:rsid w:val="002E1D97"/>
    <w:rsid w:val="002E2D91"/>
    <w:rsid w:val="002E3CE1"/>
    <w:rsid w:val="002E4A3A"/>
    <w:rsid w:val="002E529B"/>
    <w:rsid w:val="002E59B8"/>
    <w:rsid w:val="002E7728"/>
    <w:rsid w:val="002E7859"/>
    <w:rsid w:val="002F04FB"/>
    <w:rsid w:val="002F21E4"/>
    <w:rsid w:val="002F242E"/>
    <w:rsid w:val="002F330C"/>
    <w:rsid w:val="002F33CE"/>
    <w:rsid w:val="002F57E2"/>
    <w:rsid w:val="002F729F"/>
    <w:rsid w:val="00301C5A"/>
    <w:rsid w:val="00301F93"/>
    <w:rsid w:val="00302236"/>
    <w:rsid w:val="00304D65"/>
    <w:rsid w:val="00306E95"/>
    <w:rsid w:val="00307F6F"/>
    <w:rsid w:val="00315062"/>
    <w:rsid w:val="00315252"/>
    <w:rsid w:val="003160B4"/>
    <w:rsid w:val="00317D27"/>
    <w:rsid w:val="0032231C"/>
    <w:rsid w:val="00322830"/>
    <w:rsid w:val="00323181"/>
    <w:rsid w:val="0032494C"/>
    <w:rsid w:val="00326573"/>
    <w:rsid w:val="00326D57"/>
    <w:rsid w:val="003304B9"/>
    <w:rsid w:val="003305BF"/>
    <w:rsid w:val="00332688"/>
    <w:rsid w:val="00332989"/>
    <w:rsid w:val="00333062"/>
    <w:rsid w:val="003340F2"/>
    <w:rsid w:val="003349E5"/>
    <w:rsid w:val="00335099"/>
    <w:rsid w:val="00335466"/>
    <w:rsid w:val="00335642"/>
    <w:rsid w:val="00335682"/>
    <w:rsid w:val="00337A9B"/>
    <w:rsid w:val="0034083A"/>
    <w:rsid w:val="003412C3"/>
    <w:rsid w:val="00341C62"/>
    <w:rsid w:val="00341CDA"/>
    <w:rsid w:val="00342A9F"/>
    <w:rsid w:val="00342C01"/>
    <w:rsid w:val="00342C95"/>
    <w:rsid w:val="00342FA6"/>
    <w:rsid w:val="00345A48"/>
    <w:rsid w:val="00346F66"/>
    <w:rsid w:val="00347D3D"/>
    <w:rsid w:val="00350F89"/>
    <w:rsid w:val="003519ED"/>
    <w:rsid w:val="00353D86"/>
    <w:rsid w:val="0035498A"/>
    <w:rsid w:val="00354B66"/>
    <w:rsid w:val="00355A61"/>
    <w:rsid w:val="0035619C"/>
    <w:rsid w:val="00360877"/>
    <w:rsid w:val="00360D83"/>
    <w:rsid w:val="003634DE"/>
    <w:rsid w:val="003669EE"/>
    <w:rsid w:val="003672BF"/>
    <w:rsid w:val="00367928"/>
    <w:rsid w:val="00374230"/>
    <w:rsid w:val="0037486F"/>
    <w:rsid w:val="00375707"/>
    <w:rsid w:val="00375853"/>
    <w:rsid w:val="003808CC"/>
    <w:rsid w:val="00380BD6"/>
    <w:rsid w:val="00381664"/>
    <w:rsid w:val="00383D06"/>
    <w:rsid w:val="00383D82"/>
    <w:rsid w:val="00383F9E"/>
    <w:rsid w:val="00384915"/>
    <w:rsid w:val="003877C4"/>
    <w:rsid w:val="00390291"/>
    <w:rsid w:val="003921B5"/>
    <w:rsid w:val="0039382C"/>
    <w:rsid w:val="003950F3"/>
    <w:rsid w:val="00397E95"/>
    <w:rsid w:val="003A1A32"/>
    <w:rsid w:val="003A3582"/>
    <w:rsid w:val="003A37A5"/>
    <w:rsid w:val="003A428A"/>
    <w:rsid w:val="003A49DB"/>
    <w:rsid w:val="003A5B0E"/>
    <w:rsid w:val="003A6B30"/>
    <w:rsid w:val="003B144A"/>
    <w:rsid w:val="003B1484"/>
    <w:rsid w:val="003B591C"/>
    <w:rsid w:val="003C196D"/>
    <w:rsid w:val="003C2618"/>
    <w:rsid w:val="003C46F1"/>
    <w:rsid w:val="003C613F"/>
    <w:rsid w:val="003D1EB2"/>
    <w:rsid w:val="003D2F78"/>
    <w:rsid w:val="003D2F81"/>
    <w:rsid w:val="003D3960"/>
    <w:rsid w:val="003D4A48"/>
    <w:rsid w:val="003E0D66"/>
    <w:rsid w:val="003E183C"/>
    <w:rsid w:val="003E2258"/>
    <w:rsid w:val="003E23CE"/>
    <w:rsid w:val="003E28AB"/>
    <w:rsid w:val="003E36FC"/>
    <w:rsid w:val="003E3AA8"/>
    <w:rsid w:val="003E3FD4"/>
    <w:rsid w:val="003E597A"/>
    <w:rsid w:val="003E6275"/>
    <w:rsid w:val="003E7C0E"/>
    <w:rsid w:val="003F0D1A"/>
    <w:rsid w:val="003F1AF2"/>
    <w:rsid w:val="003F2709"/>
    <w:rsid w:val="003F287D"/>
    <w:rsid w:val="003F555E"/>
    <w:rsid w:val="003F681B"/>
    <w:rsid w:val="00400DD2"/>
    <w:rsid w:val="0040193C"/>
    <w:rsid w:val="004037AF"/>
    <w:rsid w:val="004054AD"/>
    <w:rsid w:val="00407192"/>
    <w:rsid w:val="004072A9"/>
    <w:rsid w:val="00410C51"/>
    <w:rsid w:val="00410CD4"/>
    <w:rsid w:val="00412AE5"/>
    <w:rsid w:val="004133AA"/>
    <w:rsid w:val="004133E9"/>
    <w:rsid w:val="00414B07"/>
    <w:rsid w:val="00420A16"/>
    <w:rsid w:val="00421806"/>
    <w:rsid w:val="00421B32"/>
    <w:rsid w:val="00422842"/>
    <w:rsid w:val="00423DC8"/>
    <w:rsid w:val="00425505"/>
    <w:rsid w:val="00425EBF"/>
    <w:rsid w:val="00425FB4"/>
    <w:rsid w:val="004263EB"/>
    <w:rsid w:val="00426E63"/>
    <w:rsid w:val="00430636"/>
    <w:rsid w:val="00435199"/>
    <w:rsid w:val="004366D1"/>
    <w:rsid w:val="00437D22"/>
    <w:rsid w:val="004401A3"/>
    <w:rsid w:val="00441236"/>
    <w:rsid w:val="00441F6A"/>
    <w:rsid w:val="00443F86"/>
    <w:rsid w:val="00445D5D"/>
    <w:rsid w:val="00445F20"/>
    <w:rsid w:val="00446300"/>
    <w:rsid w:val="004469D8"/>
    <w:rsid w:val="00446DE5"/>
    <w:rsid w:val="0045044F"/>
    <w:rsid w:val="004515C3"/>
    <w:rsid w:val="0045178F"/>
    <w:rsid w:val="00451935"/>
    <w:rsid w:val="00452CB8"/>
    <w:rsid w:val="00456C09"/>
    <w:rsid w:val="00457608"/>
    <w:rsid w:val="004612F5"/>
    <w:rsid w:val="00464356"/>
    <w:rsid w:val="0046581A"/>
    <w:rsid w:val="00466A87"/>
    <w:rsid w:val="00470C3F"/>
    <w:rsid w:val="004711A1"/>
    <w:rsid w:val="00472004"/>
    <w:rsid w:val="00474AB1"/>
    <w:rsid w:val="00474D4C"/>
    <w:rsid w:val="00475210"/>
    <w:rsid w:val="004800EB"/>
    <w:rsid w:val="00481079"/>
    <w:rsid w:val="00481620"/>
    <w:rsid w:val="00482405"/>
    <w:rsid w:val="004824F7"/>
    <w:rsid w:val="0048398A"/>
    <w:rsid w:val="004840B7"/>
    <w:rsid w:val="0048412D"/>
    <w:rsid w:val="004858A9"/>
    <w:rsid w:val="00486F47"/>
    <w:rsid w:val="00491B99"/>
    <w:rsid w:val="00493104"/>
    <w:rsid w:val="0049497F"/>
    <w:rsid w:val="0049674B"/>
    <w:rsid w:val="00497953"/>
    <w:rsid w:val="004A0C68"/>
    <w:rsid w:val="004A1245"/>
    <w:rsid w:val="004A1406"/>
    <w:rsid w:val="004A2E37"/>
    <w:rsid w:val="004A3803"/>
    <w:rsid w:val="004A481B"/>
    <w:rsid w:val="004A5DB5"/>
    <w:rsid w:val="004A65F0"/>
    <w:rsid w:val="004A6F48"/>
    <w:rsid w:val="004A7706"/>
    <w:rsid w:val="004A7AEB"/>
    <w:rsid w:val="004B003E"/>
    <w:rsid w:val="004B1D3A"/>
    <w:rsid w:val="004B2BB8"/>
    <w:rsid w:val="004B3988"/>
    <w:rsid w:val="004B39BD"/>
    <w:rsid w:val="004B3E1D"/>
    <w:rsid w:val="004B44C8"/>
    <w:rsid w:val="004B5544"/>
    <w:rsid w:val="004B5C78"/>
    <w:rsid w:val="004B5E9D"/>
    <w:rsid w:val="004C210C"/>
    <w:rsid w:val="004C2775"/>
    <w:rsid w:val="004C2D67"/>
    <w:rsid w:val="004C363B"/>
    <w:rsid w:val="004C3EF0"/>
    <w:rsid w:val="004C4CFE"/>
    <w:rsid w:val="004C6743"/>
    <w:rsid w:val="004C6B9F"/>
    <w:rsid w:val="004C6C88"/>
    <w:rsid w:val="004C7BFE"/>
    <w:rsid w:val="004D0BA3"/>
    <w:rsid w:val="004D1009"/>
    <w:rsid w:val="004D10D6"/>
    <w:rsid w:val="004D1980"/>
    <w:rsid w:val="004D1A84"/>
    <w:rsid w:val="004D1C0E"/>
    <w:rsid w:val="004D3021"/>
    <w:rsid w:val="004D34FF"/>
    <w:rsid w:val="004D3EF5"/>
    <w:rsid w:val="004D4ABE"/>
    <w:rsid w:val="004D6B81"/>
    <w:rsid w:val="004D74A0"/>
    <w:rsid w:val="004D7BA2"/>
    <w:rsid w:val="004D7CB9"/>
    <w:rsid w:val="004E0CB9"/>
    <w:rsid w:val="004E328E"/>
    <w:rsid w:val="004E751C"/>
    <w:rsid w:val="004F0180"/>
    <w:rsid w:val="004F02C0"/>
    <w:rsid w:val="004F16F3"/>
    <w:rsid w:val="004F17D8"/>
    <w:rsid w:val="004F37C2"/>
    <w:rsid w:val="004F37D3"/>
    <w:rsid w:val="004F428E"/>
    <w:rsid w:val="004F4815"/>
    <w:rsid w:val="004F5533"/>
    <w:rsid w:val="004F56E6"/>
    <w:rsid w:val="004F669A"/>
    <w:rsid w:val="004F6FB5"/>
    <w:rsid w:val="0050063A"/>
    <w:rsid w:val="00501E93"/>
    <w:rsid w:val="005023D1"/>
    <w:rsid w:val="00502FB0"/>
    <w:rsid w:val="00503323"/>
    <w:rsid w:val="0050472C"/>
    <w:rsid w:val="00505430"/>
    <w:rsid w:val="00505DC2"/>
    <w:rsid w:val="005065AE"/>
    <w:rsid w:val="0051072A"/>
    <w:rsid w:val="0051083E"/>
    <w:rsid w:val="00512599"/>
    <w:rsid w:val="00512BBF"/>
    <w:rsid w:val="00513106"/>
    <w:rsid w:val="00513241"/>
    <w:rsid w:val="00513D26"/>
    <w:rsid w:val="00513D77"/>
    <w:rsid w:val="005159B8"/>
    <w:rsid w:val="005166C5"/>
    <w:rsid w:val="0052065F"/>
    <w:rsid w:val="005218D6"/>
    <w:rsid w:val="00521A7D"/>
    <w:rsid w:val="00522B7F"/>
    <w:rsid w:val="00523624"/>
    <w:rsid w:val="005250EC"/>
    <w:rsid w:val="005265F8"/>
    <w:rsid w:val="0052796F"/>
    <w:rsid w:val="00530F04"/>
    <w:rsid w:val="0053298D"/>
    <w:rsid w:val="005336EA"/>
    <w:rsid w:val="00533AA1"/>
    <w:rsid w:val="00535E5A"/>
    <w:rsid w:val="00536042"/>
    <w:rsid w:val="00536AEC"/>
    <w:rsid w:val="00536CDD"/>
    <w:rsid w:val="0053735A"/>
    <w:rsid w:val="0054191C"/>
    <w:rsid w:val="005420F3"/>
    <w:rsid w:val="005435B6"/>
    <w:rsid w:val="00545EA1"/>
    <w:rsid w:val="00546741"/>
    <w:rsid w:val="00550B4A"/>
    <w:rsid w:val="005518BD"/>
    <w:rsid w:val="00553283"/>
    <w:rsid w:val="005550D5"/>
    <w:rsid w:val="00555B58"/>
    <w:rsid w:val="005563DA"/>
    <w:rsid w:val="00556A95"/>
    <w:rsid w:val="00556E5D"/>
    <w:rsid w:val="00560869"/>
    <w:rsid w:val="00560897"/>
    <w:rsid w:val="00560D3E"/>
    <w:rsid w:val="005628DE"/>
    <w:rsid w:val="00562CB7"/>
    <w:rsid w:val="00562CFB"/>
    <w:rsid w:val="00563099"/>
    <w:rsid w:val="00563F1E"/>
    <w:rsid w:val="00564CBC"/>
    <w:rsid w:val="0056608B"/>
    <w:rsid w:val="0056635F"/>
    <w:rsid w:val="00567968"/>
    <w:rsid w:val="00570E4C"/>
    <w:rsid w:val="00571013"/>
    <w:rsid w:val="005711B3"/>
    <w:rsid w:val="00571981"/>
    <w:rsid w:val="00571E0C"/>
    <w:rsid w:val="00573357"/>
    <w:rsid w:val="00573740"/>
    <w:rsid w:val="00577C3E"/>
    <w:rsid w:val="005800C1"/>
    <w:rsid w:val="00581FDB"/>
    <w:rsid w:val="00582466"/>
    <w:rsid w:val="005831B2"/>
    <w:rsid w:val="005871AC"/>
    <w:rsid w:val="00587433"/>
    <w:rsid w:val="00587479"/>
    <w:rsid w:val="00590EDC"/>
    <w:rsid w:val="00591A9E"/>
    <w:rsid w:val="00592C38"/>
    <w:rsid w:val="00593293"/>
    <w:rsid w:val="0059426A"/>
    <w:rsid w:val="00596115"/>
    <w:rsid w:val="00596483"/>
    <w:rsid w:val="0059727D"/>
    <w:rsid w:val="00597472"/>
    <w:rsid w:val="005975D0"/>
    <w:rsid w:val="005A0EB0"/>
    <w:rsid w:val="005A1057"/>
    <w:rsid w:val="005A27BC"/>
    <w:rsid w:val="005A2E00"/>
    <w:rsid w:val="005A3B95"/>
    <w:rsid w:val="005A4305"/>
    <w:rsid w:val="005A53A9"/>
    <w:rsid w:val="005A5980"/>
    <w:rsid w:val="005A5FD4"/>
    <w:rsid w:val="005A6F6F"/>
    <w:rsid w:val="005A7A43"/>
    <w:rsid w:val="005A7A4E"/>
    <w:rsid w:val="005B0A89"/>
    <w:rsid w:val="005B0D0D"/>
    <w:rsid w:val="005B15D5"/>
    <w:rsid w:val="005B2949"/>
    <w:rsid w:val="005B359F"/>
    <w:rsid w:val="005B3DEF"/>
    <w:rsid w:val="005B4432"/>
    <w:rsid w:val="005B4EC7"/>
    <w:rsid w:val="005B5A12"/>
    <w:rsid w:val="005B5B7A"/>
    <w:rsid w:val="005C1AC1"/>
    <w:rsid w:val="005C358C"/>
    <w:rsid w:val="005C3974"/>
    <w:rsid w:val="005C51FB"/>
    <w:rsid w:val="005D2254"/>
    <w:rsid w:val="005D287C"/>
    <w:rsid w:val="005D430B"/>
    <w:rsid w:val="005D479F"/>
    <w:rsid w:val="005D47F3"/>
    <w:rsid w:val="005D563E"/>
    <w:rsid w:val="005D732E"/>
    <w:rsid w:val="005E0AB6"/>
    <w:rsid w:val="005E1B98"/>
    <w:rsid w:val="005E2CE7"/>
    <w:rsid w:val="005E36D5"/>
    <w:rsid w:val="005E4514"/>
    <w:rsid w:val="005E4D4A"/>
    <w:rsid w:val="005E6907"/>
    <w:rsid w:val="005E7D88"/>
    <w:rsid w:val="005F0A54"/>
    <w:rsid w:val="005F315F"/>
    <w:rsid w:val="005F5200"/>
    <w:rsid w:val="005F6CF4"/>
    <w:rsid w:val="005F7737"/>
    <w:rsid w:val="006006CD"/>
    <w:rsid w:val="00600CB4"/>
    <w:rsid w:val="00601139"/>
    <w:rsid w:val="0060142F"/>
    <w:rsid w:val="00605508"/>
    <w:rsid w:val="0060610C"/>
    <w:rsid w:val="00606DDA"/>
    <w:rsid w:val="0060747D"/>
    <w:rsid w:val="00613924"/>
    <w:rsid w:val="00613B4B"/>
    <w:rsid w:val="00613B50"/>
    <w:rsid w:val="00613B8D"/>
    <w:rsid w:val="00614534"/>
    <w:rsid w:val="00614877"/>
    <w:rsid w:val="00615224"/>
    <w:rsid w:val="006161D9"/>
    <w:rsid w:val="00616351"/>
    <w:rsid w:val="00617160"/>
    <w:rsid w:val="006171B8"/>
    <w:rsid w:val="006206A7"/>
    <w:rsid w:val="0062157C"/>
    <w:rsid w:val="00623ED5"/>
    <w:rsid w:val="00623F3B"/>
    <w:rsid w:val="00627400"/>
    <w:rsid w:val="00630291"/>
    <w:rsid w:val="0063035A"/>
    <w:rsid w:val="00630C47"/>
    <w:rsid w:val="00631103"/>
    <w:rsid w:val="006320BA"/>
    <w:rsid w:val="006329EE"/>
    <w:rsid w:val="00632CCD"/>
    <w:rsid w:val="00632F71"/>
    <w:rsid w:val="00633D8C"/>
    <w:rsid w:val="006359A6"/>
    <w:rsid w:val="006417C5"/>
    <w:rsid w:val="00642714"/>
    <w:rsid w:val="00647F91"/>
    <w:rsid w:val="00650128"/>
    <w:rsid w:val="00650BC2"/>
    <w:rsid w:val="00652D37"/>
    <w:rsid w:val="0065444E"/>
    <w:rsid w:val="00654A85"/>
    <w:rsid w:val="00660270"/>
    <w:rsid w:val="00661D3F"/>
    <w:rsid w:val="00662053"/>
    <w:rsid w:val="0066271D"/>
    <w:rsid w:val="00662D93"/>
    <w:rsid w:val="00664061"/>
    <w:rsid w:val="00664194"/>
    <w:rsid w:val="00664B3B"/>
    <w:rsid w:val="00666CFD"/>
    <w:rsid w:val="00667883"/>
    <w:rsid w:val="00670725"/>
    <w:rsid w:val="00670DBB"/>
    <w:rsid w:val="006730CB"/>
    <w:rsid w:val="00674B79"/>
    <w:rsid w:val="00680010"/>
    <w:rsid w:val="00680AB2"/>
    <w:rsid w:val="006813EE"/>
    <w:rsid w:val="006815FF"/>
    <w:rsid w:val="00681E29"/>
    <w:rsid w:val="00681F36"/>
    <w:rsid w:val="00683C34"/>
    <w:rsid w:val="00683FA4"/>
    <w:rsid w:val="006840FF"/>
    <w:rsid w:val="006841BE"/>
    <w:rsid w:val="00685DEE"/>
    <w:rsid w:val="006872DA"/>
    <w:rsid w:val="00690FF5"/>
    <w:rsid w:val="006914B5"/>
    <w:rsid w:val="00691FA9"/>
    <w:rsid w:val="006937E5"/>
    <w:rsid w:val="00693EF1"/>
    <w:rsid w:val="006953A1"/>
    <w:rsid w:val="00695EF6"/>
    <w:rsid w:val="006A04FC"/>
    <w:rsid w:val="006A0E15"/>
    <w:rsid w:val="006A14F3"/>
    <w:rsid w:val="006A564A"/>
    <w:rsid w:val="006A63B5"/>
    <w:rsid w:val="006A6C72"/>
    <w:rsid w:val="006A71C3"/>
    <w:rsid w:val="006A7D84"/>
    <w:rsid w:val="006B1564"/>
    <w:rsid w:val="006B2213"/>
    <w:rsid w:val="006B2A97"/>
    <w:rsid w:val="006B2CCC"/>
    <w:rsid w:val="006B35EF"/>
    <w:rsid w:val="006B51E0"/>
    <w:rsid w:val="006B5D71"/>
    <w:rsid w:val="006B7747"/>
    <w:rsid w:val="006B7A8B"/>
    <w:rsid w:val="006C0184"/>
    <w:rsid w:val="006C03F2"/>
    <w:rsid w:val="006C0F14"/>
    <w:rsid w:val="006C1FCC"/>
    <w:rsid w:val="006C418F"/>
    <w:rsid w:val="006C5A6D"/>
    <w:rsid w:val="006C6BF4"/>
    <w:rsid w:val="006C6D54"/>
    <w:rsid w:val="006C7851"/>
    <w:rsid w:val="006C7C76"/>
    <w:rsid w:val="006D0F98"/>
    <w:rsid w:val="006D205F"/>
    <w:rsid w:val="006D2594"/>
    <w:rsid w:val="006D2AE3"/>
    <w:rsid w:val="006D3F41"/>
    <w:rsid w:val="006D5F01"/>
    <w:rsid w:val="006D64F5"/>
    <w:rsid w:val="006D6F25"/>
    <w:rsid w:val="006D7888"/>
    <w:rsid w:val="006E03F3"/>
    <w:rsid w:val="006E0E4A"/>
    <w:rsid w:val="006E0EF2"/>
    <w:rsid w:val="006E13AB"/>
    <w:rsid w:val="006E24EC"/>
    <w:rsid w:val="006E3DA8"/>
    <w:rsid w:val="006E5227"/>
    <w:rsid w:val="006E7506"/>
    <w:rsid w:val="006F0683"/>
    <w:rsid w:val="006F18DE"/>
    <w:rsid w:val="006F5E3A"/>
    <w:rsid w:val="006F5E95"/>
    <w:rsid w:val="006F6CFF"/>
    <w:rsid w:val="0070237A"/>
    <w:rsid w:val="007023B9"/>
    <w:rsid w:val="00704DFC"/>
    <w:rsid w:val="0070530C"/>
    <w:rsid w:val="00706585"/>
    <w:rsid w:val="00710CF2"/>
    <w:rsid w:val="00711AD2"/>
    <w:rsid w:val="00711C78"/>
    <w:rsid w:val="00713DF1"/>
    <w:rsid w:val="0071512E"/>
    <w:rsid w:val="007174D6"/>
    <w:rsid w:val="00717928"/>
    <w:rsid w:val="0072077C"/>
    <w:rsid w:val="0072135D"/>
    <w:rsid w:val="0072223A"/>
    <w:rsid w:val="007231E2"/>
    <w:rsid w:val="007249E2"/>
    <w:rsid w:val="00724AC6"/>
    <w:rsid w:val="00724D9E"/>
    <w:rsid w:val="007254F9"/>
    <w:rsid w:val="00727ED4"/>
    <w:rsid w:val="00730723"/>
    <w:rsid w:val="00730E83"/>
    <w:rsid w:val="00731860"/>
    <w:rsid w:val="007323DE"/>
    <w:rsid w:val="00734980"/>
    <w:rsid w:val="00735673"/>
    <w:rsid w:val="007356FE"/>
    <w:rsid w:val="00740456"/>
    <w:rsid w:val="007409C2"/>
    <w:rsid w:val="00740BCD"/>
    <w:rsid w:val="00743650"/>
    <w:rsid w:val="00744135"/>
    <w:rsid w:val="007455DB"/>
    <w:rsid w:val="0074591B"/>
    <w:rsid w:val="00746A31"/>
    <w:rsid w:val="00753259"/>
    <w:rsid w:val="00754DAB"/>
    <w:rsid w:val="00754E73"/>
    <w:rsid w:val="00760433"/>
    <w:rsid w:val="00760807"/>
    <w:rsid w:val="007657DC"/>
    <w:rsid w:val="00765BEC"/>
    <w:rsid w:val="00765C10"/>
    <w:rsid w:val="00770B84"/>
    <w:rsid w:val="00771AAF"/>
    <w:rsid w:val="00774554"/>
    <w:rsid w:val="0077471A"/>
    <w:rsid w:val="0077538F"/>
    <w:rsid w:val="007768FA"/>
    <w:rsid w:val="00776DE9"/>
    <w:rsid w:val="007776E9"/>
    <w:rsid w:val="007803CB"/>
    <w:rsid w:val="0078071D"/>
    <w:rsid w:val="00781180"/>
    <w:rsid w:val="00781957"/>
    <w:rsid w:val="00783C6D"/>
    <w:rsid w:val="00784436"/>
    <w:rsid w:val="007849FD"/>
    <w:rsid w:val="00785412"/>
    <w:rsid w:val="00785834"/>
    <w:rsid w:val="00785D4A"/>
    <w:rsid w:val="00785FDC"/>
    <w:rsid w:val="0078640B"/>
    <w:rsid w:val="007869AA"/>
    <w:rsid w:val="00787743"/>
    <w:rsid w:val="00787EA3"/>
    <w:rsid w:val="00787ECE"/>
    <w:rsid w:val="00790234"/>
    <w:rsid w:val="00796F38"/>
    <w:rsid w:val="007A0092"/>
    <w:rsid w:val="007A21E5"/>
    <w:rsid w:val="007A2CEC"/>
    <w:rsid w:val="007A30E8"/>
    <w:rsid w:val="007A3B16"/>
    <w:rsid w:val="007A3F5C"/>
    <w:rsid w:val="007A4629"/>
    <w:rsid w:val="007A4F60"/>
    <w:rsid w:val="007A681A"/>
    <w:rsid w:val="007B0295"/>
    <w:rsid w:val="007B0496"/>
    <w:rsid w:val="007B207F"/>
    <w:rsid w:val="007B2DD3"/>
    <w:rsid w:val="007B5029"/>
    <w:rsid w:val="007B55E3"/>
    <w:rsid w:val="007B7623"/>
    <w:rsid w:val="007C0149"/>
    <w:rsid w:val="007C195C"/>
    <w:rsid w:val="007C3348"/>
    <w:rsid w:val="007C43FB"/>
    <w:rsid w:val="007C526E"/>
    <w:rsid w:val="007C60CB"/>
    <w:rsid w:val="007C6FAC"/>
    <w:rsid w:val="007D11E1"/>
    <w:rsid w:val="007D218C"/>
    <w:rsid w:val="007D3545"/>
    <w:rsid w:val="007D3E81"/>
    <w:rsid w:val="007D48B0"/>
    <w:rsid w:val="007D5AC6"/>
    <w:rsid w:val="007D628C"/>
    <w:rsid w:val="007D640F"/>
    <w:rsid w:val="007D6C07"/>
    <w:rsid w:val="007E0A6E"/>
    <w:rsid w:val="007E118B"/>
    <w:rsid w:val="007E166A"/>
    <w:rsid w:val="007E1E89"/>
    <w:rsid w:val="007E2A6A"/>
    <w:rsid w:val="007E2D0E"/>
    <w:rsid w:val="007E2E3A"/>
    <w:rsid w:val="007E301D"/>
    <w:rsid w:val="007E3776"/>
    <w:rsid w:val="007E43D9"/>
    <w:rsid w:val="007E5281"/>
    <w:rsid w:val="007E52E5"/>
    <w:rsid w:val="007E53AC"/>
    <w:rsid w:val="007E667B"/>
    <w:rsid w:val="007E6C96"/>
    <w:rsid w:val="007E79BA"/>
    <w:rsid w:val="007F02BF"/>
    <w:rsid w:val="007F0E1C"/>
    <w:rsid w:val="007F160C"/>
    <w:rsid w:val="007F16E4"/>
    <w:rsid w:val="007F171C"/>
    <w:rsid w:val="007F17C2"/>
    <w:rsid w:val="007F1D99"/>
    <w:rsid w:val="007F23D3"/>
    <w:rsid w:val="007F31CD"/>
    <w:rsid w:val="007F3936"/>
    <w:rsid w:val="007F4875"/>
    <w:rsid w:val="007F5F15"/>
    <w:rsid w:val="007F6669"/>
    <w:rsid w:val="007F67BA"/>
    <w:rsid w:val="007F72C6"/>
    <w:rsid w:val="007F7CE9"/>
    <w:rsid w:val="00800191"/>
    <w:rsid w:val="00800D0F"/>
    <w:rsid w:val="0080225A"/>
    <w:rsid w:val="00802F04"/>
    <w:rsid w:val="00803424"/>
    <w:rsid w:val="008035E9"/>
    <w:rsid w:val="008037E6"/>
    <w:rsid w:val="00806647"/>
    <w:rsid w:val="00807BEB"/>
    <w:rsid w:val="0081092B"/>
    <w:rsid w:val="00812B8B"/>
    <w:rsid w:val="00813BBC"/>
    <w:rsid w:val="00813CD2"/>
    <w:rsid w:val="00813E76"/>
    <w:rsid w:val="00814336"/>
    <w:rsid w:val="00814E78"/>
    <w:rsid w:val="0081567C"/>
    <w:rsid w:val="00816AE1"/>
    <w:rsid w:val="0081793F"/>
    <w:rsid w:val="0082050E"/>
    <w:rsid w:val="008223C9"/>
    <w:rsid w:val="00825C59"/>
    <w:rsid w:val="00827D1F"/>
    <w:rsid w:val="00827D7F"/>
    <w:rsid w:val="00830512"/>
    <w:rsid w:val="0083317E"/>
    <w:rsid w:val="008345BC"/>
    <w:rsid w:val="00834B8D"/>
    <w:rsid w:val="00834F16"/>
    <w:rsid w:val="008353E6"/>
    <w:rsid w:val="00840472"/>
    <w:rsid w:val="00843A27"/>
    <w:rsid w:val="0084429C"/>
    <w:rsid w:val="008444ED"/>
    <w:rsid w:val="00844570"/>
    <w:rsid w:val="008446C8"/>
    <w:rsid w:val="00844E3F"/>
    <w:rsid w:val="008509F0"/>
    <w:rsid w:val="00850D49"/>
    <w:rsid w:val="00850E64"/>
    <w:rsid w:val="00851A51"/>
    <w:rsid w:val="00851B5B"/>
    <w:rsid w:val="00852249"/>
    <w:rsid w:val="008543A0"/>
    <w:rsid w:val="008550E0"/>
    <w:rsid w:val="0085541B"/>
    <w:rsid w:val="0085595E"/>
    <w:rsid w:val="008572BD"/>
    <w:rsid w:val="00857660"/>
    <w:rsid w:val="00857D9F"/>
    <w:rsid w:val="008600DD"/>
    <w:rsid w:val="00860419"/>
    <w:rsid w:val="00861F4B"/>
    <w:rsid w:val="00862BBA"/>
    <w:rsid w:val="00864969"/>
    <w:rsid w:val="00865FB0"/>
    <w:rsid w:val="0086675F"/>
    <w:rsid w:val="00866D86"/>
    <w:rsid w:val="00867A28"/>
    <w:rsid w:val="00867C16"/>
    <w:rsid w:val="00870616"/>
    <w:rsid w:val="008709F1"/>
    <w:rsid w:val="00871F8B"/>
    <w:rsid w:val="00872096"/>
    <w:rsid w:val="00872A42"/>
    <w:rsid w:val="008732A2"/>
    <w:rsid w:val="00873805"/>
    <w:rsid w:val="00874190"/>
    <w:rsid w:val="00877286"/>
    <w:rsid w:val="00877B1F"/>
    <w:rsid w:val="00880D4C"/>
    <w:rsid w:val="008815F7"/>
    <w:rsid w:val="0088181E"/>
    <w:rsid w:val="008822D1"/>
    <w:rsid w:val="008829D1"/>
    <w:rsid w:val="00882EBC"/>
    <w:rsid w:val="008833C9"/>
    <w:rsid w:val="00883BF9"/>
    <w:rsid w:val="008857FA"/>
    <w:rsid w:val="00886373"/>
    <w:rsid w:val="00890643"/>
    <w:rsid w:val="008908FB"/>
    <w:rsid w:val="00890A1C"/>
    <w:rsid w:val="00890B31"/>
    <w:rsid w:val="00891441"/>
    <w:rsid w:val="0089270B"/>
    <w:rsid w:val="0089467E"/>
    <w:rsid w:val="00894D6C"/>
    <w:rsid w:val="0089632C"/>
    <w:rsid w:val="00896468"/>
    <w:rsid w:val="00897763"/>
    <w:rsid w:val="00897EF9"/>
    <w:rsid w:val="008A1F72"/>
    <w:rsid w:val="008A6B9F"/>
    <w:rsid w:val="008A6C95"/>
    <w:rsid w:val="008A73E8"/>
    <w:rsid w:val="008A79CE"/>
    <w:rsid w:val="008B0121"/>
    <w:rsid w:val="008B1B95"/>
    <w:rsid w:val="008B211A"/>
    <w:rsid w:val="008B26CD"/>
    <w:rsid w:val="008B297B"/>
    <w:rsid w:val="008B377E"/>
    <w:rsid w:val="008B3E91"/>
    <w:rsid w:val="008B4CFA"/>
    <w:rsid w:val="008B676D"/>
    <w:rsid w:val="008B68A0"/>
    <w:rsid w:val="008B6D2D"/>
    <w:rsid w:val="008B6E58"/>
    <w:rsid w:val="008C3E3E"/>
    <w:rsid w:val="008C4B7F"/>
    <w:rsid w:val="008C6E41"/>
    <w:rsid w:val="008C7CF6"/>
    <w:rsid w:val="008D1BEB"/>
    <w:rsid w:val="008D20FA"/>
    <w:rsid w:val="008D29FA"/>
    <w:rsid w:val="008D3764"/>
    <w:rsid w:val="008D68F3"/>
    <w:rsid w:val="008E03FC"/>
    <w:rsid w:val="008E1B18"/>
    <w:rsid w:val="008E482D"/>
    <w:rsid w:val="008E53F3"/>
    <w:rsid w:val="008E5EBC"/>
    <w:rsid w:val="008E702D"/>
    <w:rsid w:val="008E7F57"/>
    <w:rsid w:val="008F1B2A"/>
    <w:rsid w:val="008F218F"/>
    <w:rsid w:val="008F308D"/>
    <w:rsid w:val="008F5163"/>
    <w:rsid w:val="008F5612"/>
    <w:rsid w:val="008F77DB"/>
    <w:rsid w:val="008F78EB"/>
    <w:rsid w:val="009014A5"/>
    <w:rsid w:val="00902D4E"/>
    <w:rsid w:val="00903F0B"/>
    <w:rsid w:val="00904C7E"/>
    <w:rsid w:val="00905B7E"/>
    <w:rsid w:val="009063E2"/>
    <w:rsid w:val="00910587"/>
    <w:rsid w:val="00912239"/>
    <w:rsid w:val="00913148"/>
    <w:rsid w:val="00913382"/>
    <w:rsid w:val="009140E4"/>
    <w:rsid w:val="00914B9E"/>
    <w:rsid w:val="00916F0D"/>
    <w:rsid w:val="0091730E"/>
    <w:rsid w:val="00917518"/>
    <w:rsid w:val="009176A0"/>
    <w:rsid w:val="00920077"/>
    <w:rsid w:val="00920556"/>
    <w:rsid w:val="0092062E"/>
    <w:rsid w:val="009208E7"/>
    <w:rsid w:val="00922A9C"/>
    <w:rsid w:val="009236AA"/>
    <w:rsid w:val="00924E1B"/>
    <w:rsid w:val="009254A2"/>
    <w:rsid w:val="00930399"/>
    <w:rsid w:val="009311CB"/>
    <w:rsid w:val="00933F3C"/>
    <w:rsid w:val="009352AC"/>
    <w:rsid w:val="00936D6E"/>
    <w:rsid w:val="009379BC"/>
    <w:rsid w:val="00940401"/>
    <w:rsid w:val="00940D8A"/>
    <w:rsid w:val="00942A64"/>
    <w:rsid w:val="009432D6"/>
    <w:rsid w:val="00943363"/>
    <w:rsid w:val="00943B2F"/>
    <w:rsid w:val="009445DE"/>
    <w:rsid w:val="00946061"/>
    <w:rsid w:val="00946AF4"/>
    <w:rsid w:val="00947852"/>
    <w:rsid w:val="00947CF9"/>
    <w:rsid w:val="00953C80"/>
    <w:rsid w:val="009551A2"/>
    <w:rsid w:val="00957553"/>
    <w:rsid w:val="009617CF"/>
    <w:rsid w:val="009620AE"/>
    <w:rsid w:val="0096517D"/>
    <w:rsid w:val="009705BA"/>
    <w:rsid w:val="00970C9B"/>
    <w:rsid w:val="009732DE"/>
    <w:rsid w:val="00974757"/>
    <w:rsid w:val="009747C1"/>
    <w:rsid w:val="00974C95"/>
    <w:rsid w:val="00974D70"/>
    <w:rsid w:val="00975264"/>
    <w:rsid w:val="00975768"/>
    <w:rsid w:val="00975A6A"/>
    <w:rsid w:val="00977A65"/>
    <w:rsid w:val="00980FEB"/>
    <w:rsid w:val="00984457"/>
    <w:rsid w:val="0098587F"/>
    <w:rsid w:val="009862B1"/>
    <w:rsid w:val="00986BFE"/>
    <w:rsid w:val="00987644"/>
    <w:rsid w:val="00990C9B"/>
    <w:rsid w:val="00991BB7"/>
    <w:rsid w:val="00994E17"/>
    <w:rsid w:val="00995288"/>
    <w:rsid w:val="0099652C"/>
    <w:rsid w:val="00996FDF"/>
    <w:rsid w:val="00997647"/>
    <w:rsid w:val="009A0163"/>
    <w:rsid w:val="009A0A6E"/>
    <w:rsid w:val="009A1230"/>
    <w:rsid w:val="009A19A5"/>
    <w:rsid w:val="009A248D"/>
    <w:rsid w:val="009A44ED"/>
    <w:rsid w:val="009A5BFA"/>
    <w:rsid w:val="009A5C56"/>
    <w:rsid w:val="009A5FA0"/>
    <w:rsid w:val="009A6AE8"/>
    <w:rsid w:val="009A759D"/>
    <w:rsid w:val="009B1309"/>
    <w:rsid w:val="009B216D"/>
    <w:rsid w:val="009B282B"/>
    <w:rsid w:val="009B2871"/>
    <w:rsid w:val="009B2A9D"/>
    <w:rsid w:val="009B2E07"/>
    <w:rsid w:val="009B72AC"/>
    <w:rsid w:val="009B77D2"/>
    <w:rsid w:val="009C02CE"/>
    <w:rsid w:val="009C2DC0"/>
    <w:rsid w:val="009C4947"/>
    <w:rsid w:val="009C6335"/>
    <w:rsid w:val="009C67FA"/>
    <w:rsid w:val="009C6EE3"/>
    <w:rsid w:val="009C7928"/>
    <w:rsid w:val="009C7FBF"/>
    <w:rsid w:val="009D1062"/>
    <w:rsid w:val="009D30BF"/>
    <w:rsid w:val="009D479C"/>
    <w:rsid w:val="009D4B47"/>
    <w:rsid w:val="009D4F17"/>
    <w:rsid w:val="009D50AC"/>
    <w:rsid w:val="009D53DF"/>
    <w:rsid w:val="009D54BB"/>
    <w:rsid w:val="009D5920"/>
    <w:rsid w:val="009D6A9E"/>
    <w:rsid w:val="009D6EBC"/>
    <w:rsid w:val="009D7705"/>
    <w:rsid w:val="009E0274"/>
    <w:rsid w:val="009E517E"/>
    <w:rsid w:val="009E753F"/>
    <w:rsid w:val="009F1657"/>
    <w:rsid w:val="009F1E0D"/>
    <w:rsid w:val="009F1FF4"/>
    <w:rsid w:val="009F40BC"/>
    <w:rsid w:val="009F60BB"/>
    <w:rsid w:val="009F7A2E"/>
    <w:rsid w:val="009F7DCF"/>
    <w:rsid w:val="009F7E91"/>
    <w:rsid w:val="009F7F6D"/>
    <w:rsid w:val="00A00264"/>
    <w:rsid w:val="00A010B1"/>
    <w:rsid w:val="00A02593"/>
    <w:rsid w:val="00A02654"/>
    <w:rsid w:val="00A04E3B"/>
    <w:rsid w:val="00A0727E"/>
    <w:rsid w:val="00A0785E"/>
    <w:rsid w:val="00A100B0"/>
    <w:rsid w:val="00A119C9"/>
    <w:rsid w:val="00A15221"/>
    <w:rsid w:val="00A1549D"/>
    <w:rsid w:val="00A1559C"/>
    <w:rsid w:val="00A15B8E"/>
    <w:rsid w:val="00A164C8"/>
    <w:rsid w:val="00A1702D"/>
    <w:rsid w:val="00A1794A"/>
    <w:rsid w:val="00A20248"/>
    <w:rsid w:val="00A20B9C"/>
    <w:rsid w:val="00A20E89"/>
    <w:rsid w:val="00A21AE3"/>
    <w:rsid w:val="00A21C6D"/>
    <w:rsid w:val="00A23149"/>
    <w:rsid w:val="00A24397"/>
    <w:rsid w:val="00A249D9"/>
    <w:rsid w:val="00A24F27"/>
    <w:rsid w:val="00A25C6D"/>
    <w:rsid w:val="00A25D07"/>
    <w:rsid w:val="00A26814"/>
    <w:rsid w:val="00A26DA2"/>
    <w:rsid w:val="00A274C3"/>
    <w:rsid w:val="00A303CC"/>
    <w:rsid w:val="00A30A5E"/>
    <w:rsid w:val="00A32089"/>
    <w:rsid w:val="00A32237"/>
    <w:rsid w:val="00A34D33"/>
    <w:rsid w:val="00A356B3"/>
    <w:rsid w:val="00A366D3"/>
    <w:rsid w:val="00A36A5C"/>
    <w:rsid w:val="00A40D76"/>
    <w:rsid w:val="00A4183F"/>
    <w:rsid w:val="00A41932"/>
    <w:rsid w:val="00A42AE3"/>
    <w:rsid w:val="00A44010"/>
    <w:rsid w:val="00A458DB"/>
    <w:rsid w:val="00A45CA9"/>
    <w:rsid w:val="00A45F46"/>
    <w:rsid w:val="00A51CBA"/>
    <w:rsid w:val="00A52232"/>
    <w:rsid w:val="00A52656"/>
    <w:rsid w:val="00A52CB5"/>
    <w:rsid w:val="00A53619"/>
    <w:rsid w:val="00A53AF1"/>
    <w:rsid w:val="00A540D9"/>
    <w:rsid w:val="00A54ACB"/>
    <w:rsid w:val="00A562FA"/>
    <w:rsid w:val="00A577A0"/>
    <w:rsid w:val="00A607D3"/>
    <w:rsid w:val="00A61251"/>
    <w:rsid w:val="00A62A36"/>
    <w:rsid w:val="00A6383E"/>
    <w:rsid w:val="00A6576E"/>
    <w:rsid w:val="00A67B41"/>
    <w:rsid w:val="00A717B9"/>
    <w:rsid w:val="00A71A3D"/>
    <w:rsid w:val="00A72791"/>
    <w:rsid w:val="00A801DC"/>
    <w:rsid w:val="00A8143C"/>
    <w:rsid w:val="00A82F38"/>
    <w:rsid w:val="00A83373"/>
    <w:rsid w:val="00A84066"/>
    <w:rsid w:val="00A853A4"/>
    <w:rsid w:val="00A901CD"/>
    <w:rsid w:val="00A916FF"/>
    <w:rsid w:val="00A91D95"/>
    <w:rsid w:val="00A92B73"/>
    <w:rsid w:val="00A94589"/>
    <w:rsid w:val="00A96733"/>
    <w:rsid w:val="00AA146A"/>
    <w:rsid w:val="00AA21E9"/>
    <w:rsid w:val="00AA25A2"/>
    <w:rsid w:val="00AA28C8"/>
    <w:rsid w:val="00AA43EB"/>
    <w:rsid w:val="00AA5DA4"/>
    <w:rsid w:val="00AA70A3"/>
    <w:rsid w:val="00AA7CD8"/>
    <w:rsid w:val="00AB022C"/>
    <w:rsid w:val="00AB05DD"/>
    <w:rsid w:val="00AB3565"/>
    <w:rsid w:val="00AB490E"/>
    <w:rsid w:val="00AB4C13"/>
    <w:rsid w:val="00AB544D"/>
    <w:rsid w:val="00AB60AA"/>
    <w:rsid w:val="00AB65D6"/>
    <w:rsid w:val="00AB7F83"/>
    <w:rsid w:val="00AC04C2"/>
    <w:rsid w:val="00AC0810"/>
    <w:rsid w:val="00AC0A6A"/>
    <w:rsid w:val="00AC1A19"/>
    <w:rsid w:val="00AC2800"/>
    <w:rsid w:val="00AC2A7F"/>
    <w:rsid w:val="00AC347D"/>
    <w:rsid w:val="00AC6295"/>
    <w:rsid w:val="00AC6BC2"/>
    <w:rsid w:val="00AD060E"/>
    <w:rsid w:val="00AD2095"/>
    <w:rsid w:val="00AD227C"/>
    <w:rsid w:val="00AD2F18"/>
    <w:rsid w:val="00AD42B6"/>
    <w:rsid w:val="00AD5C8B"/>
    <w:rsid w:val="00AE1315"/>
    <w:rsid w:val="00AE14E6"/>
    <w:rsid w:val="00AE17EF"/>
    <w:rsid w:val="00AE1EE5"/>
    <w:rsid w:val="00AE1EFA"/>
    <w:rsid w:val="00AE204D"/>
    <w:rsid w:val="00AE252F"/>
    <w:rsid w:val="00AE2C05"/>
    <w:rsid w:val="00AE36DE"/>
    <w:rsid w:val="00AE59D0"/>
    <w:rsid w:val="00AF059B"/>
    <w:rsid w:val="00AF4018"/>
    <w:rsid w:val="00AF41A4"/>
    <w:rsid w:val="00AF4E02"/>
    <w:rsid w:val="00AF5A81"/>
    <w:rsid w:val="00AF61C7"/>
    <w:rsid w:val="00AF76EE"/>
    <w:rsid w:val="00AF7C57"/>
    <w:rsid w:val="00B0173C"/>
    <w:rsid w:val="00B02BA9"/>
    <w:rsid w:val="00B02F3F"/>
    <w:rsid w:val="00B03193"/>
    <w:rsid w:val="00B03E4E"/>
    <w:rsid w:val="00B04837"/>
    <w:rsid w:val="00B04B6F"/>
    <w:rsid w:val="00B05B7B"/>
    <w:rsid w:val="00B0623A"/>
    <w:rsid w:val="00B07911"/>
    <w:rsid w:val="00B10683"/>
    <w:rsid w:val="00B10E40"/>
    <w:rsid w:val="00B1321D"/>
    <w:rsid w:val="00B15877"/>
    <w:rsid w:val="00B168AA"/>
    <w:rsid w:val="00B1780E"/>
    <w:rsid w:val="00B20264"/>
    <w:rsid w:val="00B20E6F"/>
    <w:rsid w:val="00B223AA"/>
    <w:rsid w:val="00B25FDD"/>
    <w:rsid w:val="00B30551"/>
    <w:rsid w:val="00B31405"/>
    <w:rsid w:val="00B36F72"/>
    <w:rsid w:val="00B379ED"/>
    <w:rsid w:val="00B37E5B"/>
    <w:rsid w:val="00B40CF8"/>
    <w:rsid w:val="00B41180"/>
    <w:rsid w:val="00B418B3"/>
    <w:rsid w:val="00B42CC9"/>
    <w:rsid w:val="00B43CEF"/>
    <w:rsid w:val="00B454B7"/>
    <w:rsid w:val="00B46C58"/>
    <w:rsid w:val="00B46CC5"/>
    <w:rsid w:val="00B47DFC"/>
    <w:rsid w:val="00B50A9A"/>
    <w:rsid w:val="00B51038"/>
    <w:rsid w:val="00B5217A"/>
    <w:rsid w:val="00B523F5"/>
    <w:rsid w:val="00B535CA"/>
    <w:rsid w:val="00B54EC7"/>
    <w:rsid w:val="00B5528C"/>
    <w:rsid w:val="00B55F95"/>
    <w:rsid w:val="00B57BD6"/>
    <w:rsid w:val="00B60BC1"/>
    <w:rsid w:val="00B621FB"/>
    <w:rsid w:val="00B62435"/>
    <w:rsid w:val="00B634BB"/>
    <w:rsid w:val="00B6360C"/>
    <w:rsid w:val="00B64D90"/>
    <w:rsid w:val="00B65552"/>
    <w:rsid w:val="00B65849"/>
    <w:rsid w:val="00B65A13"/>
    <w:rsid w:val="00B66459"/>
    <w:rsid w:val="00B720A7"/>
    <w:rsid w:val="00B7218F"/>
    <w:rsid w:val="00B72392"/>
    <w:rsid w:val="00B72440"/>
    <w:rsid w:val="00B74E52"/>
    <w:rsid w:val="00B753A4"/>
    <w:rsid w:val="00B775A1"/>
    <w:rsid w:val="00B777EA"/>
    <w:rsid w:val="00B86C9D"/>
    <w:rsid w:val="00B90430"/>
    <w:rsid w:val="00B9046E"/>
    <w:rsid w:val="00B90FB9"/>
    <w:rsid w:val="00B93F72"/>
    <w:rsid w:val="00B94202"/>
    <w:rsid w:val="00B947B3"/>
    <w:rsid w:val="00B94C46"/>
    <w:rsid w:val="00B979A4"/>
    <w:rsid w:val="00BA1E73"/>
    <w:rsid w:val="00BA2557"/>
    <w:rsid w:val="00BA2F58"/>
    <w:rsid w:val="00BA307A"/>
    <w:rsid w:val="00BA3432"/>
    <w:rsid w:val="00BA4D3A"/>
    <w:rsid w:val="00BA6573"/>
    <w:rsid w:val="00BA79AF"/>
    <w:rsid w:val="00BB0A27"/>
    <w:rsid w:val="00BB0A2E"/>
    <w:rsid w:val="00BB2D11"/>
    <w:rsid w:val="00BC0545"/>
    <w:rsid w:val="00BC189B"/>
    <w:rsid w:val="00BC21F9"/>
    <w:rsid w:val="00BC225E"/>
    <w:rsid w:val="00BC2CDF"/>
    <w:rsid w:val="00BC2E1A"/>
    <w:rsid w:val="00BC3C4C"/>
    <w:rsid w:val="00BC404F"/>
    <w:rsid w:val="00BC4ED7"/>
    <w:rsid w:val="00BC6782"/>
    <w:rsid w:val="00BC707A"/>
    <w:rsid w:val="00BC7F76"/>
    <w:rsid w:val="00BD02FC"/>
    <w:rsid w:val="00BD33FC"/>
    <w:rsid w:val="00BD3615"/>
    <w:rsid w:val="00BD62A5"/>
    <w:rsid w:val="00BE42DB"/>
    <w:rsid w:val="00BE543A"/>
    <w:rsid w:val="00BE70B3"/>
    <w:rsid w:val="00BF14C0"/>
    <w:rsid w:val="00BF2826"/>
    <w:rsid w:val="00BF2DBF"/>
    <w:rsid w:val="00BF32D9"/>
    <w:rsid w:val="00BF354F"/>
    <w:rsid w:val="00BF4017"/>
    <w:rsid w:val="00BF4CE9"/>
    <w:rsid w:val="00BF518A"/>
    <w:rsid w:val="00C02200"/>
    <w:rsid w:val="00C03D56"/>
    <w:rsid w:val="00C03FAA"/>
    <w:rsid w:val="00C0446E"/>
    <w:rsid w:val="00C06123"/>
    <w:rsid w:val="00C072D7"/>
    <w:rsid w:val="00C1062B"/>
    <w:rsid w:val="00C11BE1"/>
    <w:rsid w:val="00C11C46"/>
    <w:rsid w:val="00C11CCC"/>
    <w:rsid w:val="00C13971"/>
    <w:rsid w:val="00C1506C"/>
    <w:rsid w:val="00C156F6"/>
    <w:rsid w:val="00C15D06"/>
    <w:rsid w:val="00C165DC"/>
    <w:rsid w:val="00C1775F"/>
    <w:rsid w:val="00C2135A"/>
    <w:rsid w:val="00C213D9"/>
    <w:rsid w:val="00C215B8"/>
    <w:rsid w:val="00C21EFD"/>
    <w:rsid w:val="00C228CC"/>
    <w:rsid w:val="00C23F65"/>
    <w:rsid w:val="00C24513"/>
    <w:rsid w:val="00C245A9"/>
    <w:rsid w:val="00C25FEF"/>
    <w:rsid w:val="00C26556"/>
    <w:rsid w:val="00C32C28"/>
    <w:rsid w:val="00C33854"/>
    <w:rsid w:val="00C339D6"/>
    <w:rsid w:val="00C354A8"/>
    <w:rsid w:val="00C374C8"/>
    <w:rsid w:val="00C446A8"/>
    <w:rsid w:val="00C4558D"/>
    <w:rsid w:val="00C46BFB"/>
    <w:rsid w:val="00C47168"/>
    <w:rsid w:val="00C50A84"/>
    <w:rsid w:val="00C52044"/>
    <w:rsid w:val="00C53EA4"/>
    <w:rsid w:val="00C540F0"/>
    <w:rsid w:val="00C559C2"/>
    <w:rsid w:val="00C56915"/>
    <w:rsid w:val="00C607E5"/>
    <w:rsid w:val="00C60C58"/>
    <w:rsid w:val="00C60D1F"/>
    <w:rsid w:val="00C610A3"/>
    <w:rsid w:val="00C612AF"/>
    <w:rsid w:val="00C6222B"/>
    <w:rsid w:val="00C63108"/>
    <w:rsid w:val="00C63868"/>
    <w:rsid w:val="00C639C3"/>
    <w:rsid w:val="00C642C2"/>
    <w:rsid w:val="00C6590C"/>
    <w:rsid w:val="00C65A36"/>
    <w:rsid w:val="00C70D25"/>
    <w:rsid w:val="00C7118C"/>
    <w:rsid w:val="00C71927"/>
    <w:rsid w:val="00C73BEF"/>
    <w:rsid w:val="00C74473"/>
    <w:rsid w:val="00C759FF"/>
    <w:rsid w:val="00C80C9F"/>
    <w:rsid w:val="00C81FB4"/>
    <w:rsid w:val="00C8234E"/>
    <w:rsid w:val="00C827A5"/>
    <w:rsid w:val="00C83258"/>
    <w:rsid w:val="00C83A84"/>
    <w:rsid w:val="00C840A8"/>
    <w:rsid w:val="00C8519E"/>
    <w:rsid w:val="00C8542B"/>
    <w:rsid w:val="00C87351"/>
    <w:rsid w:val="00C87A24"/>
    <w:rsid w:val="00C906CF"/>
    <w:rsid w:val="00C90DEA"/>
    <w:rsid w:val="00C92923"/>
    <w:rsid w:val="00C93AFF"/>
    <w:rsid w:val="00C93BF4"/>
    <w:rsid w:val="00C93CF7"/>
    <w:rsid w:val="00C9571C"/>
    <w:rsid w:val="00C958DD"/>
    <w:rsid w:val="00C9594D"/>
    <w:rsid w:val="00C96619"/>
    <w:rsid w:val="00C97A12"/>
    <w:rsid w:val="00CA0ECD"/>
    <w:rsid w:val="00CA1446"/>
    <w:rsid w:val="00CA25BE"/>
    <w:rsid w:val="00CA2E59"/>
    <w:rsid w:val="00CA43AA"/>
    <w:rsid w:val="00CB0781"/>
    <w:rsid w:val="00CB5B99"/>
    <w:rsid w:val="00CB630A"/>
    <w:rsid w:val="00CB6BD8"/>
    <w:rsid w:val="00CB73BD"/>
    <w:rsid w:val="00CB7BB2"/>
    <w:rsid w:val="00CB7BE2"/>
    <w:rsid w:val="00CC09F4"/>
    <w:rsid w:val="00CC14FE"/>
    <w:rsid w:val="00CC2A6E"/>
    <w:rsid w:val="00CC2D1D"/>
    <w:rsid w:val="00CC5803"/>
    <w:rsid w:val="00CC77C4"/>
    <w:rsid w:val="00CD0D11"/>
    <w:rsid w:val="00CD0E7E"/>
    <w:rsid w:val="00CD5822"/>
    <w:rsid w:val="00CE58D7"/>
    <w:rsid w:val="00CE5ADF"/>
    <w:rsid w:val="00CE7460"/>
    <w:rsid w:val="00CE769C"/>
    <w:rsid w:val="00CE7AFC"/>
    <w:rsid w:val="00CF103B"/>
    <w:rsid w:val="00CF734A"/>
    <w:rsid w:val="00D00EDF"/>
    <w:rsid w:val="00D01CC4"/>
    <w:rsid w:val="00D01F0A"/>
    <w:rsid w:val="00D022BD"/>
    <w:rsid w:val="00D03014"/>
    <w:rsid w:val="00D04465"/>
    <w:rsid w:val="00D05788"/>
    <w:rsid w:val="00D0661A"/>
    <w:rsid w:val="00D072E8"/>
    <w:rsid w:val="00D07409"/>
    <w:rsid w:val="00D07C59"/>
    <w:rsid w:val="00D10508"/>
    <w:rsid w:val="00D1089C"/>
    <w:rsid w:val="00D11B05"/>
    <w:rsid w:val="00D12058"/>
    <w:rsid w:val="00D12132"/>
    <w:rsid w:val="00D1474B"/>
    <w:rsid w:val="00D14EAD"/>
    <w:rsid w:val="00D1599F"/>
    <w:rsid w:val="00D162D1"/>
    <w:rsid w:val="00D17362"/>
    <w:rsid w:val="00D1767D"/>
    <w:rsid w:val="00D2071A"/>
    <w:rsid w:val="00D20A24"/>
    <w:rsid w:val="00D22162"/>
    <w:rsid w:val="00D22D1E"/>
    <w:rsid w:val="00D239D9"/>
    <w:rsid w:val="00D26B29"/>
    <w:rsid w:val="00D26B43"/>
    <w:rsid w:val="00D30B86"/>
    <w:rsid w:val="00D31476"/>
    <w:rsid w:val="00D33D6D"/>
    <w:rsid w:val="00D343EC"/>
    <w:rsid w:val="00D34E0B"/>
    <w:rsid w:val="00D37E8C"/>
    <w:rsid w:val="00D4121E"/>
    <w:rsid w:val="00D4480D"/>
    <w:rsid w:val="00D4585C"/>
    <w:rsid w:val="00D45AB2"/>
    <w:rsid w:val="00D506F6"/>
    <w:rsid w:val="00D51EE9"/>
    <w:rsid w:val="00D52E8A"/>
    <w:rsid w:val="00D52F00"/>
    <w:rsid w:val="00D5323E"/>
    <w:rsid w:val="00D5550D"/>
    <w:rsid w:val="00D5629F"/>
    <w:rsid w:val="00D57CB9"/>
    <w:rsid w:val="00D60820"/>
    <w:rsid w:val="00D61315"/>
    <w:rsid w:val="00D61859"/>
    <w:rsid w:val="00D62893"/>
    <w:rsid w:val="00D62B54"/>
    <w:rsid w:val="00D643D8"/>
    <w:rsid w:val="00D647FF"/>
    <w:rsid w:val="00D67873"/>
    <w:rsid w:val="00D7012A"/>
    <w:rsid w:val="00D70230"/>
    <w:rsid w:val="00D72137"/>
    <w:rsid w:val="00D7285F"/>
    <w:rsid w:val="00D730D8"/>
    <w:rsid w:val="00D74440"/>
    <w:rsid w:val="00D75FAC"/>
    <w:rsid w:val="00D774F1"/>
    <w:rsid w:val="00D807BF"/>
    <w:rsid w:val="00D830CE"/>
    <w:rsid w:val="00D83C5C"/>
    <w:rsid w:val="00D84490"/>
    <w:rsid w:val="00D8471A"/>
    <w:rsid w:val="00D85694"/>
    <w:rsid w:val="00D85EAC"/>
    <w:rsid w:val="00D873EE"/>
    <w:rsid w:val="00D904E8"/>
    <w:rsid w:val="00D90EDE"/>
    <w:rsid w:val="00D91FDF"/>
    <w:rsid w:val="00D92E59"/>
    <w:rsid w:val="00D93A59"/>
    <w:rsid w:val="00D94114"/>
    <w:rsid w:val="00D94532"/>
    <w:rsid w:val="00D96255"/>
    <w:rsid w:val="00D965E6"/>
    <w:rsid w:val="00D968BE"/>
    <w:rsid w:val="00D96B9D"/>
    <w:rsid w:val="00DA0480"/>
    <w:rsid w:val="00DA4EDD"/>
    <w:rsid w:val="00DA630E"/>
    <w:rsid w:val="00DA69DC"/>
    <w:rsid w:val="00DB0AFB"/>
    <w:rsid w:val="00DB0B89"/>
    <w:rsid w:val="00DB1500"/>
    <w:rsid w:val="00DB221F"/>
    <w:rsid w:val="00DB2ABF"/>
    <w:rsid w:val="00DB343F"/>
    <w:rsid w:val="00DB4E25"/>
    <w:rsid w:val="00DB5514"/>
    <w:rsid w:val="00DB6C8D"/>
    <w:rsid w:val="00DB730C"/>
    <w:rsid w:val="00DB74A3"/>
    <w:rsid w:val="00DC0301"/>
    <w:rsid w:val="00DC153C"/>
    <w:rsid w:val="00DC1857"/>
    <w:rsid w:val="00DC1D2F"/>
    <w:rsid w:val="00DC25E3"/>
    <w:rsid w:val="00DC40F3"/>
    <w:rsid w:val="00DC4306"/>
    <w:rsid w:val="00DC5C0C"/>
    <w:rsid w:val="00DC5E66"/>
    <w:rsid w:val="00DC6736"/>
    <w:rsid w:val="00DC6D79"/>
    <w:rsid w:val="00DC75AA"/>
    <w:rsid w:val="00DC7B52"/>
    <w:rsid w:val="00DC7CC2"/>
    <w:rsid w:val="00DD11FD"/>
    <w:rsid w:val="00DD15C5"/>
    <w:rsid w:val="00DD5758"/>
    <w:rsid w:val="00DD5795"/>
    <w:rsid w:val="00DD7002"/>
    <w:rsid w:val="00DD72A5"/>
    <w:rsid w:val="00DD788E"/>
    <w:rsid w:val="00DE04C5"/>
    <w:rsid w:val="00DE09D3"/>
    <w:rsid w:val="00DE1F34"/>
    <w:rsid w:val="00DE20CB"/>
    <w:rsid w:val="00DE2366"/>
    <w:rsid w:val="00DE4F45"/>
    <w:rsid w:val="00DE5189"/>
    <w:rsid w:val="00DE6214"/>
    <w:rsid w:val="00DE7FFD"/>
    <w:rsid w:val="00DF14D9"/>
    <w:rsid w:val="00DF33C8"/>
    <w:rsid w:val="00DF3B47"/>
    <w:rsid w:val="00DF481C"/>
    <w:rsid w:val="00DF49C9"/>
    <w:rsid w:val="00DF4F07"/>
    <w:rsid w:val="00DF73FB"/>
    <w:rsid w:val="00E00542"/>
    <w:rsid w:val="00E04246"/>
    <w:rsid w:val="00E04A6C"/>
    <w:rsid w:val="00E055B8"/>
    <w:rsid w:val="00E05FE2"/>
    <w:rsid w:val="00E12AD9"/>
    <w:rsid w:val="00E13943"/>
    <w:rsid w:val="00E13F5F"/>
    <w:rsid w:val="00E146E1"/>
    <w:rsid w:val="00E14BC1"/>
    <w:rsid w:val="00E17091"/>
    <w:rsid w:val="00E1733B"/>
    <w:rsid w:val="00E17595"/>
    <w:rsid w:val="00E22151"/>
    <w:rsid w:val="00E2256D"/>
    <w:rsid w:val="00E242A5"/>
    <w:rsid w:val="00E259F8"/>
    <w:rsid w:val="00E25A88"/>
    <w:rsid w:val="00E25C33"/>
    <w:rsid w:val="00E26743"/>
    <w:rsid w:val="00E269D1"/>
    <w:rsid w:val="00E306FB"/>
    <w:rsid w:val="00E311B0"/>
    <w:rsid w:val="00E33687"/>
    <w:rsid w:val="00E35365"/>
    <w:rsid w:val="00E355D1"/>
    <w:rsid w:val="00E401CF"/>
    <w:rsid w:val="00E415D0"/>
    <w:rsid w:val="00E41C3D"/>
    <w:rsid w:val="00E45D29"/>
    <w:rsid w:val="00E467F0"/>
    <w:rsid w:val="00E469DB"/>
    <w:rsid w:val="00E5009B"/>
    <w:rsid w:val="00E53C3A"/>
    <w:rsid w:val="00E56BE5"/>
    <w:rsid w:val="00E62490"/>
    <w:rsid w:val="00E6421D"/>
    <w:rsid w:val="00E6705A"/>
    <w:rsid w:val="00E674C7"/>
    <w:rsid w:val="00E67A7F"/>
    <w:rsid w:val="00E70D89"/>
    <w:rsid w:val="00E72049"/>
    <w:rsid w:val="00E72124"/>
    <w:rsid w:val="00E73CA3"/>
    <w:rsid w:val="00E75247"/>
    <w:rsid w:val="00E75BC6"/>
    <w:rsid w:val="00E764D7"/>
    <w:rsid w:val="00E76E18"/>
    <w:rsid w:val="00E76F2E"/>
    <w:rsid w:val="00E776E6"/>
    <w:rsid w:val="00E8044B"/>
    <w:rsid w:val="00E806A8"/>
    <w:rsid w:val="00E80F31"/>
    <w:rsid w:val="00E80FC9"/>
    <w:rsid w:val="00E8235B"/>
    <w:rsid w:val="00E90954"/>
    <w:rsid w:val="00E9105E"/>
    <w:rsid w:val="00E91086"/>
    <w:rsid w:val="00E923EE"/>
    <w:rsid w:val="00E92BA4"/>
    <w:rsid w:val="00E92C83"/>
    <w:rsid w:val="00E931C7"/>
    <w:rsid w:val="00E93AED"/>
    <w:rsid w:val="00E93C17"/>
    <w:rsid w:val="00E9720E"/>
    <w:rsid w:val="00E97270"/>
    <w:rsid w:val="00EA0767"/>
    <w:rsid w:val="00EA0D0D"/>
    <w:rsid w:val="00EA17F4"/>
    <w:rsid w:val="00EA1ED7"/>
    <w:rsid w:val="00EA261E"/>
    <w:rsid w:val="00EA2DB7"/>
    <w:rsid w:val="00EA3A28"/>
    <w:rsid w:val="00EA3C91"/>
    <w:rsid w:val="00EA5BD0"/>
    <w:rsid w:val="00EA6AC3"/>
    <w:rsid w:val="00EA6B41"/>
    <w:rsid w:val="00EA7258"/>
    <w:rsid w:val="00EA7531"/>
    <w:rsid w:val="00EA7EAE"/>
    <w:rsid w:val="00EB1048"/>
    <w:rsid w:val="00EB26B7"/>
    <w:rsid w:val="00EB413D"/>
    <w:rsid w:val="00EB6C17"/>
    <w:rsid w:val="00EB7719"/>
    <w:rsid w:val="00EB797C"/>
    <w:rsid w:val="00EB7B6B"/>
    <w:rsid w:val="00EC1372"/>
    <w:rsid w:val="00EC1955"/>
    <w:rsid w:val="00EC284D"/>
    <w:rsid w:val="00EC302D"/>
    <w:rsid w:val="00EC51C4"/>
    <w:rsid w:val="00EC746E"/>
    <w:rsid w:val="00EC74B0"/>
    <w:rsid w:val="00ED01A2"/>
    <w:rsid w:val="00ED05A1"/>
    <w:rsid w:val="00ED4361"/>
    <w:rsid w:val="00ED60E3"/>
    <w:rsid w:val="00ED6506"/>
    <w:rsid w:val="00EE050D"/>
    <w:rsid w:val="00EE254B"/>
    <w:rsid w:val="00EE3D84"/>
    <w:rsid w:val="00EE5010"/>
    <w:rsid w:val="00EF32BE"/>
    <w:rsid w:val="00EF3570"/>
    <w:rsid w:val="00EF42F3"/>
    <w:rsid w:val="00EF4786"/>
    <w:rsid w:val="00F01C37"/>
    <w:rsid w:val="00F02917"/>
    <w:rsid w:val="00F02EC7"/>
    <w:rsid w:val="00F03514"/>
    <w:rsid w:val="00F06C00"/>
    <w:rsid w:val="00F06F7D"/>
    <w:rsid w:val="00F11375"/>
    <w:rsid w:val="00F13694"/>
    <w:rsid w:val="00F155CC"/>
    <w:rsid w:val="00F155D8"/>
    <w:rsid w:val="00F20B4D"/>
    <w:rsid w:val="00F21A82"/>
    <w:rsid w:val="00F224A8"/>
    <w:rsid w:val="00F24252"/>
    <w:rsid w:val="00F251E7"/>
    <w:rsid w:val="00F264DA"/>
    <w:rsid w:val="00F27616"/>
    <w:rsid w:val="00F31C8E"/>
    <w:rsid w:val="00F31CAF"/>
    <w:rsid w:val="00F32024"/>
    <w:rsid w:val="00F321D8"/>
    <w:rsid w:val="00F32298"/>
    <w:rsid w:val="00F32CEF"/>
    <w:rsid w:val="00F33273"/>
    <w:rsid w:val="00F33520"/>
    <w:rsid w:val="00F346F7"/>
    <w:rsid w:val="00F37FE0"/>
    <w:rsid w:val="00F43898"/>
    <w:rsid w:val="00F43D2A"/>
    <w:rsid w:val="00F46B95"/>
    <w:rsid w:val="00F51ACD"/>
    <w:rsid w:val="00F543FF"/>
    <w:rsid w:val="00F55681"/>
    <w:rsid w:val="00F5730A"/>
    <w:rsid w:val="00F63C70"/>
    <w:rsid w:val="00F64182"/>
    <w:rsid w:val="00F645D3"/>
    <w:rsid w:val="00F648F4"/>
    <w:rsid w:val="00F66735"/>
    <w:rsid w:val="00F71D92"/>
    <w:rsid w:val="00F721D0"/>
    <w:rsid w:val="00F729BC"/>
    <w:rsid w:val="00F73453"/>
    <w:rsid w:val="00F76AF9"/>
    <w:rsid w:val="00F76F1D"/>
    <w:rsid w:val="00F77C92"/>
    <w:rsid w:val="00F77DA1"/>
    <w:rsid w:val="00F8075A"/>
    <w:rsid w:val="00F80809"/>
    <w:rsid w:val="00F836D7"/>
    <w:rsid w:val="00F839D6"/>
    <w:rsid w:val="00F83AE6"/>
    <w:rsid w:val="00F840E7"/>
    <w:rsid w:val="00F84F02"/>
    <w:rsid w:val="00F855D6"/>
    <w:rsid w:val="00F85F47"/>
    <w:rsid w:val="00F87A36"/>
    <w:rsid w:val="00F9057A"/>
    <w:rsid w:val="00F90866"/>
    <w:rsid w:val="00F911AE"/>
    <w:rsid w:val="00F92AE9"/>
    <w:rsid w:val="00F92F69"/>
    <w:rsid w:val="00F9336F"/>
    <w:rsid w:val="00F947A7"/>
    <w:rsid w:val="00F951D1"/>
    <w:rsid w:val="00F967C4"/>
    <w:rsid w:val="00F96DFF"/>
    <w:rsid w:val="00FA05E3"/>
    <w:rsid w:val="00FA0EDD"/>
    <w:rsid w:val="00FA1B62"/>
    <w:rsid w:val="00FA2088"/>
    <w:rsid w:val="00FA6BBD"/>
    <w:rsid w:val="00FB0BCB"/>
    <w:rsid w:val="00FB3D00"/>
    <w:rsid w:val="00FB41BF"/>
    <w:rsid w:val="00FB525A"/>
    <w:rsid w:val="00FB6652"/>
    <w:rsid w:val="00FB6CED"/>
    <w:rsid w:val="00FB766D"/>
    <w:rsid w:val="00FC0022"/>
    <w:rsid w:val="00FC2038"/>
    <w:rsid w:val="00FC31B4"/>
    <w:rsid w:val="00FC3A8F"/>
    <w:rsid w:val="00FC3B78"/>
    <w:rsid w:val="00FC4AC9"/>
    <w:rsid w:val="00FC4F50"/>
    <w:rsid w:val="00FC645F"/>
    <w:rsid w:val="00FC7039"/>
    <w:rsid w:val="00FC7353"/>
    <w:rsid w:val="00FD00A5"/>
    <w:rsid w:val="00FD0441"/>
    <w:rsid w:val="00FD19CC"/>
    <w:rsid w:val="00FD1EB0"/>
    <w:rsid w:val="00FD29A2"/>
    <w:rsid w:val="00FD2D84"/>
    <w:rsid w:val="00FD3DCC"/>
    <w:rsid w:val="00FD441A"/>
    <w:rsid w:val="00FD4715"/>
    <w:rsid w:val="00FD601A"/>
    <w:rsid w:val="00FE2B23"/>
    <w:rsid w:val="00FE2BAB"/>
    <w:rsid w:val="00FE309E"/>
    <w:rsid w:val="00FE37A2"/>
    <w:rsid w:val="00FE390C"/>
    <w:rsid w:val="00FE395C"/>
    <w:rsid w:val="00FE3B02"/>
    <w:rsid w:val="00FE4756"/>
    <w:rsid w:val="00FE4B63"/>
    <w:rsid w:val="00FE6A28"/>
    <w:rsid w:val="00FE6D1A"/>
    <w:rsid w:val="00FF040A"/>
    <w:rsid w:val="00FF2460"/>
    <w:rsid w:val="00FF34D2"/>
    <w:rsid w:val="00FF3DC1"/>
    <w:rsid w:val="00FF5456"/>
    <w:rsid w:val="00FF54E2"/>
    <w:rsid w:val="00FF6307"/>
    <w:rsid w:val="00FF67C8"/>
    <w:rsid w:val="00FF7880"/>
    <w:rsid w:val="04EF2B92"/>
    <w:rsid w:val="2AAFCC9C"/>
    <w:rsid w:val="46278475"/>
    <w:rsid w:val="5F462F04"/>
    <w:rsid w:val="5FAE4B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5DA6DE"/>
  <w15:chartTrackingRefBased/>
  <w15:docId w15:val="{5CF229B4-33AA-4D46-B8FA-50DBFB8F5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framePr w:w="3142" w:h="1297" w:hSpace="180" w:wrap="around" w:vAnchor="text" w:hAnchor="page" w:x="940" w:y="511"/>
      <w:pBdr>
        <w:top w:val="double" w:sz="4" w:space="1" w:color="auto"/>
        <w:left w:val="double" w:sz="4" w:space="1" w:color="auto"/>
        <w:bottom w:val="double" w:sz="4" w:space="1" w:color="auto"/>
        <w:right w:val="double" w:sz="4" w:space="1" w:color="auto"/>
      </w:pBdr>
      <w:outlineLvl w:val="0"/>
    </w:pPr>
    <w:rPr>
      <w:sz w:val="24"/>
    </w:rPr>
  </w:style>
  <w:style w:type="paragraph" w:styleId="Heading3">
    <w:name w:val="heading 3"/>
    <w:basedOn w:val="Normal"/>
    <w:next w:val="Normal"/>
    <w:link w:val="Heading3Char"/>
    <w:uiPriority w:val="9"/>
    <w:semiHidden/>
    <w:unhideWhenUsed/>
    <w:qFormat/>
    <w:rsid w:val="004A481B"/>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4500"/>
        <w:tab w:val="left" w:pos="7380"/>
        <w:tab w:val="left" w:pos="8370"/>
        <w:tab w:val="left" w:pos="9450"/>
      </w:tabs>
      <w:ind w:right="1710"/>
    </w:pPr>
    <w:rPr>
      <w:sz w:val="24"/>
    </w:rPr>
  </w:style>
  <w:style w:type="paragraph" w:styleId="Caption">
    <w:name w:val="caption"/>
    <w:basedOn w:val="Normal"/>
    <w:next w:val="Normal"/>
    <w:qFormat/>
    <w:pPr>
      <w:tabs>
        <w:tab w:val="left" w:pos="3870"/>
      </w:tabs>
    </w:pPr>
    <w:rPr>
      <w:sz w:val="24"/>
    </w:rPr>
  </w:style>
  <w:style w:type="paragraph" w:styleId="BodyText2">
    <w:name w:val="Body Text 2"/>
    <w:basedOn w:val="Normal"/>
    <w:pPr>
      <w:framePr w:w="2329" w:h="1297" w:hRule="exact" w:hSpace="180" w:wrap="around" w:vAnchor="text" w:hAnchor="page" w:x="8428" w:y="85"/>
      <w:pBdr>
        <w:top w:val="double" w:sz="4" w:space="1" w:color="auto"/>
        <w:left w:val="double" w:sz="4" w:space="1" w:color="auto"/>
        <w:bottom w:val="double" w:sz="4" w:space="1" w:color="auto"/>
        <w:right w:val="double" w:sz="4" w:space="1" w:color="auto"/>
      </w:pBdr>
      <w:jc w:val="center"/>
    </w:pPr>
    <w:rPr>
      <w:sz w:val="24"/>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3">
    <w:name w:val="Body Text 3"/>
    <w:basedOn w:val="Normal"/>
    <w:pPr>
      <w:tabs>
        <w:tab w:val="left" w:pos="4500"/>
        <w:tab w:val="left" w:pos="7380"/>
        <w:tab w:val="left" w:pos="8370"/>
        <w:tab w:val="left" w:pos="9450"/>
      </w:tabs>
      <w:ind w:right="1170"/>
    </w:pPr>
    <w:rPr>
      <w:sz w:val="24"/>
    </w:r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ind w:left="720" w:hanging="360"/>
      <w:jc w:val="both"/>
    </w:pPr>
    <w:rPr>
      <w:rFonts w:ascii="Arial" w:hAnsi="Arial" w:cs="Arial"/>
      <w:sz w:val="22"/>
      <w:szCs w:val="22"/>
    </w:rPr>
  </w:style>
  <w:style w:type="paragraph" w:styleId="BalloonText">
    <w:name w:val="Balloon Text"/>
    <w:basedOn w:val="Normal"/>
    <w:semiHidden/>
    <w:rPr>
      <w:rFonts w:ascii="Tahoma" w:hAnsi="Tahoma" w:cs="Tahoma"/>
      <w:sz w:val="16"/>
      <w:szCs w:val="16"/>
    </w:rPr>
  </w:style>
  <w:style w:type="character" w:styleId="FollowedHyperlink">
    <w:name w:val="FollowedHyperlink"/>
    <w:rPr>
      <w:color w:val="606420"/>
      <w:u w:val="single"/>
    </w:rPr>
  </w:style>
  <w:style w:type="paragraph" w:styleId="ListParagraph">
    <w:name w:val="List Paragraph"/>
    <w:basedOn w:val="Normal"/>
    <w:uiPriority w:val="34"/>
    <w:qFormat/>
    <w:rsid w:val="00B6360C"/>
    <w:pPr>
      <w:ind w:left="720"/>
    </w:pPr>
  </w:style>
  <w:style w:type="character" w:customStyle="1" w:styleId="Heading3Char">
    <w:name w:val="Heading 3 Char"/>
    <w:basedOn w:val="DefaultParagraphFont"/>
    <w:link w:val="Heading3"/>
    <w:uiPriority w:val="9"/>
    <w:semiHidden/>
    <w:rsid w:val="004A481B"/>
    <w:rPr>
      <w:rFonts w:asciiTheme="majorHAnsi" w:eastAsiaTheme="majorEastAsia" w:hAnsiTheme="majorHAnsi" w:cstheme="majorBidi"/>
      <w:b/>
      <w:bCs/>
      <w:sz w:val="26"/>
      <w:szCs w:val="26"/>
    </w:rPr>
  </w:style>
  <w:style w:type="character" w:styleId="CommentReference">
    <w:name w:val="annotation reference"/>
    <w:basedOn w:val="DefaultParagraphFont"/>
    <w:uiPriority w:val="99"/>
    <w:semiHidden/>
    <w:unhideWhenUsed/>
    <w:rsid w:val="00827D7F"/>
    <w:rPr>
      <w:sz w:val="16"/>
      <w:szCs w:val="16"/>
    </w:rPr>
  </w:style>
  <w:style w:type="paragraph" w:styleId="CommentText">
    <w:name w:val="annotation text"/>
    <w:basedOn w:val="Normal"/>
    <w:link w:val="CommentTextChar"/>
    <w:uiPriority w:val="99"/>
    <w:semiHidden/>
    <w:unhideWhenUsed/>
    <w:rsid w:val="00827D7F"/>
  </w:style>
  <w:style w:type="character" w:customStyle="1" w:styleId="CommentTextChar">
    <w:name w:val="Comment Text Char"/>
    <w:basedOn w:val="DefaultParagraphFont"/>
    <w:link w:val="CommentText"/>
    <w:uiPriority w:val="99"/>
    <w:semiHidden/>
    <w:rsid w:val="00827D7F"/>
  </w:style>
  <w:style w:type="character" w:customStyle="1" w:styleId="HeaderChar">
    <w:name w:val="Header Char"/>
    <w:basedOn w:val="DefaultParagraphFont"/>
    <w:link w:val="Header"/>
    <w:rsid w:val="0014358B"/>
  </w:style>
  <w:style w:type="character" w:customStyle="1" w:styleId="FooterChar">
    <w:name w:val="Footer Char"/>
    <w:basedOn w:val="DefaultParagraphFont"/>
    <w:link w:val="Footer"/>
    <w:uiPriority w:val="99"/>
    <w:rsid w:val="0014358B"/>
  </w:style>
  <w:style w:type="paragraph" w:styleId="NoSpacing">
    <w:name w:val="No Spacing"/>
    <w:uiPriority w:val="1"/>
    <w:qFormat/>
    <w:rsid w:val="00304D65"/>
    <w:rPr>
      <w:rFonts w:asciiTheme="minorHAnsi" w:eastAsiaTheme="minorHAnsi" w:hAnsiTheme="minorHAnsi" w:cstheme="minorBidi"/>
      <w:sz w:val="22"/>
      <w:szCs w:val="22"/>
    </w:rPr>
  </w:style>
  <w:style w:type="paragraph" w:styleId="FootnoteText">
    <w:name w:val="footnote text"/>
    <w:basedOn w:val="Normal"/>
    <w:link w:val="FootnoteTextChar"/>
    <w:uiPriority w:val="99"/>
    <w:semiHidden/>
    <w:unhideWhenUsed/>
    <w:rsid w:val="007D3E81"/>
  </w:style>
  <w:style w:type="character" w:customStyle="1" w:styleId="FootnoteTextChar">
    <w:name w:val="Footnote Text Char"/>
    <w:basedOn w:val="DefaultParagraphFont"/>
    <w:link w:val="FootnoteText"/>
    <w:uiPriority w:val="99"/>
    <w:semiHidden/>
    <w:rsid w:val="007D3E81"/>
  </w:style>
  <w:style w:type="character" w:styleId="FootnoteReference">
    <w:name w:val="footnote reference"/>
    <w:basedOn w:val="DefaultParagraphFont"/>
    <w:uiPriority w:val="99"/>
    <w:semiHidden/>
    <w:unhideWhenUsed/>
    <w:rsid w:val="007D3E81"/>
    <w:rPr>
      <w:vertAlign w:val="superscript"/>
    </w:rPr>
  </w:style>
  <w:style w:type="paragraph" w:styleId="CommentSubject">
    <w:name w:val="annotation subject"/>
    <w:basedOn w:val="CommentText"/>
    <w:next w:val="CommentText"/>
    <w:link w:val="CommentSubjectChar"/>
    <w:uiPriority w:val="99"/>
    <w:semiHidden/>
    <w:unhideWhenUsed/>
    <w:rsid w:val="002E59B8"/>
    <w:rPr>
      <w:b/>
      <w:bCs/>
    </w:rPr>
  </w:style>
  <w:style w:type="character" w:customStyle="1" w:styleId="CommentSubjectChar">
    <w:name w:val="Comment Subject Char"/>
    <w:basedOn w:val="CommentTextChar"/>
    <w:link w:val="CommentSubject"/>
    <w:uiPriority w:val="99"/>
    <w:semiHidden/>
    <w:rsid w:val="002E59B8"/>
    <w:rPr>
      <w:b/>
      <w:bCs/>
    </w:rPr>
  </w:style>
  <w:style w:type="paragraph" w:styleId="Revision">
    <w:name w:val="Revision"/>
    <w:hidden/>
    <w:uiPriority w:val="99"/>
    <w:semiHidden/>
    <w:rsid w:val="002E59B8"/>
  </w:style>
  <w:style w:type="table" w:styleId="TableGrid">
    <w:name w:val="Table Grid"/>
    <w:basedOn w:val="TableNormal"/>
    <w:uiPriority w:val="39"/>
    <w:rsid w:val="00D774F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F14D9"/>
    <w:rPr>
      <w:color w:val="0563C1" w:themeColor="hyperlink"/>
      <w:u w:val="single"/>
    </w:rPr>
  </w:style>
  <w:style w:type="character" w:styleId="UnresolvedMention">
    <w:name w:val="Unresolved Mention"/>
    <w:basedOn w:val="DefaultParagraphFont"/>
    <w:uiPriority w:val="99"/>
    <w:semiHidden/>
    <w:unhideWhenUsed/>
    <w:rsid w:val="00DF14D9"/>
    <w:rPr>
      <w:color w:val="605E5C"/>
      <w:shd w:val="clear" w:color="auto" w:fill="E1DFDD"/>
    </w:rPr>
  </w:style>
  <w:style w:type="paragraph" w:customStyle="1" w:styleId="paragraph">
    <w:name w:val="paragraph"/>
    <w:basedOn w:val="Normal"/>
    <w:rsid w:val="00261B2C"/>
    <w:pPr>
      <w:spacing w:before="100" w:beforeAutospacing="1" w:after="100" w:afterAutospacing="1"/>
    </w:pPr>
    <w:rPr>
      <w:sz w:val="24"/>
      <w:szCs w:val="24"/>
    </w:rPr>
  </w:style>
  <w:style w:type="character" w:customStyle="1" w:styleId="normaltextrun">
    <w:name w:val="normaltextrun"/>
    <w:basedOn w:val="DefaultParagraphFont"/>
    <w:rsid w:val="00261B2C"/>
  </w:style>
  <w:style w:type="character" w:customStyle="1" w:styleId="eop">
    <w:name w:val="eop"/>
    <w:basedOn w:val="DefaultParagraphFont"/>
    <w:rsid w:val="00261B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2275655">
      <w:bodyDiv w:val="1"/>
      <w:marLeft w:val="0"/>
      <w:marRight w:val="0"/>
      <w:marTop w:val="0"/>
      <w:marBottom w:val="0"/>
      <w:divBdr>
        <w:top w:val="none" w:sz="0" w:space="0" w:color="auto"/>
        <w:left w:val="none" w:sz="0" w:space="0" w:color="auto"/>
        <w:bottom w:val="none" w:sz="0" w:space="0" w:color="auto"/>
        <w:right w:val="none" w:sz="0" w:space="0" w:color="auto"/>
      </w:divBdr>
      <w:divsChild>
        <w:div w:id="440958014">
          <w:marLeft w:val="0"/>
          <w:marRight w:val="0"/>
          <w:marTop w:val="0"/>
          <w:marBottom w:val="0"/>
          <w:divBdr>
            <w:top w:val="none" w:sz="0" w:space="0" w:color="auto"/>
            <w:left w:val="none" w:sz="0" w:space="0" w:color="auto"/>
            <w:bottom w:val="none" w:sz="0" w:space="0" w:color="auto"/>
            <w:right w:val="none" w:sz="0" w:space="0" w:color="auto"/>
          </w:divBdr>
        </w:div>
        <w:div w:id="741608689">
          <w:marLeft w:val="0"/>
          <w:marRight w:val="0"/>
          <w:marTop w:val="0"/>
          <w:marBottom w:val="0"/>
          <w:divBdr>
            <w:top w:val="none" w:sz="0" w:space="0" w:color="auto"/>
            <w:left w:val="none" w:sz="0" w:space="0" w:color="auto"/>
            <w:bottom w:val="none" w:sz="0" w:space="0" w:color="auto"/>
            <w:right w:val="none" w:sz="0" w:space="0" w:color="auto"/>
          </w:divBdr>
        </w:div>
        <w:div w:id="807894836">
          <w:marLeft w:val="0"/>
          <w:marRight w:val="0"/>
          <w:marTop w:val="0"/>
          <w:marBottom w:val="0"/>
          <w:divBdr>
            <w:top w:val="none" w:sz="0" w:space="0" w:color="auto"/>
            <w:left w:val="none" w:sz="0" w:space="0" w:color="auto"/>
            <w:bottom w:val="none" w:sz="0" w:space="0" w:color="auto"/>
            <w:right w:val="none" w:sz="0" w:space="0" w:color="auto"/>
          </w:divBdr>
        </w:div>
        <w:div w:id="926310044">
          <w:marLeft w:val="0"/>
          <w:marRight w:val="0"/>
          <w:marTop w:val="0"/>
          <w:marBottom w:val="0"/>
          <w:divBdr>
            <w:top w:val="none" w:sz="0" w:space="0" w:color="auto"/>
            <w:left w:val="none" w:sz="0" w:space="0" w:color="auto"/>
            <w:bottom w:val="none" w:sz="0" w:space="0" w:color="auto"/>
            <w:right w:val="none" w:sz="0" w:space="0" w:color="auto"/>
          </w:divBdr>
          <w:divsChild>
            <w:div w:id="403768822">
              <w:marLeft w:val="0"/>
              <w:marRight w:val="0"/>
              <w:marTop w:val="0"/>
              <w:marBottom w:val="0"/>
              <w:divBdr>
                <w:top w:val="none" w:sz="0" w:space="0" w:color="auto"/>
                <w:left w:val="none" w:sz="0" w:space="0" w:color="auto"/>
                <w:bottom w:val="none" w:sz="0" w:space="0" w:color="auto"/>
                <w:right w:val="none" w:sz="0" w:space="0" w:color="auto"/>
              </w:divBdr>
            </w:div>
            <w:div w:id="864289911">
              <w:marLeft w:val="0"/>
              <w:marRight w:val="0"/>
              <w:marTop w:val="0"/>
              <w:marBottom w:val="0"/>
              <w:divBdr>
                <w:top w:val="none" w:sz="0" w:space="0" w:color="auto"/>
                <w:left w:val="none" w:sz="0" w:space="0" w:color="auto"/>
                <w:bottom w:val="none" w:sz="0" w:space="0" w:color="auto"/>
                <w:right w:val="none" w:sz="0" w:space="0" w:color="auto"/>
              </w:divBdr>
            </w:div>
            <w:div w:id="1670449962">
              <w:marLeft w:val="0"/>
              <w:marRight w:val="0"/>
              <w:marTop w:val="0"/>
              <w:marBottom w:val="0"/>
              <w:divBdr>
                <w:top w:val="none" w:sz="0" w:space="0" w:color="auto"/>
                <w:left w:val="none" w:sz="0" w:space="0" w:color="auto"/>
                <w:bottom w:val="none" w:sz="0" w:space="0" w:color="auto"/>
                <w:right w:val="none" w:sz="0" w:space="0" w:color="auto"/>
              </w:divBdr>
            </w:div>
            <w:div w:id="1822040434">
              <w:marLeft w:val="0"/>
              <w:marRight w:val="0"/>
              <w:marTop w:val="0"/>
              <w:marBottom w:val="0"/>
              <w:divBdr>
                <w:top w:val="none" w:sz="0" w:space="0" w:color="auto"/>
                <w:left w:val="none" w:sz="0" w:space="0" w:color="auto"/>
                <w:bottom w:val="none" w:sz="0" w:space="0" w:color="auto"/>
                <w:right w:val="none" w:sz="0" w:space="0" w:color="auto"/>
              </w:divBdr>
            </w:div>
            <w:div w:id="2059089374">
              <w:marLeft w:val="0"/>
              <w:marRight w:val="0"/>
              <w:marTop w:val="0"/>
              <w:marBottom w:val="0"/>
              <w:divBdr>
                <w:top w:val="none" w:sz="0" w:space="0" w:color="auto"/>
                <w:left w:val="none" w:sz="0" w:space="0" w:color="auto"/>
                <w:bottom w:val="none" w:sz="0" w:space="0" w:color="auto"/>
                <w:right w:val="none" w:sz="0" w:space="0" w:color="auto"/>
              </w:divBdr>
            </w:div>
          </w:divsChild>
        </w:div>
        <w:div w:id="1429734954">
          <w:marLeft w:val="0"/>
          <w:marRight w:val="0"/>
          <w:marTop w:val="0"/>
          <w:marBottom w:val="0"/>
          <w:divBdr>
            <w:top w:val="none" w:sz="0" w:space="0" w:color="auto"/>
            <w:left w:val="none" w:sz="0" w:space="0" w:color="auto"/>
            <w:bottom w:val="none" w:sz="0" w:space="0" w:color="auto"/>
            <w:right w:val="none" w:sz="0" w:space="0" w:color="auto"/>
          </w:divBdr>
          <w:divsChild>
            <w:div w:id="5522428">
              <w:marLeft w:val="0"/>
              <w:marRight w:val="0"/>
              <w:marTop w:val="0"/>
              <w:marBottom w:val="0"/>
              <w:divBdr>
                <w:top w:val="none" w:sz="0" w:space="0" w:color="auto"/>
                <w:left w:val="none" w:sz="0" w:space="0" w:color="auto"/>
                <w:bottom w:val="none" w:sz="0" w:space="0" w:color="auto"/>
                <w:right w:val="none" w:sz="0" w:space="0" w:color="auto"/>
              </w:divBdr>
            </w:div>
            <w:div w:id="482502279">
              <w:marLeft w:val="0"/>
              <w:marRight w:val="0"/>
              <w:marTop w:val="0"/>
              <w:marBottom w:val="0"/>
              <w:divBdr>
                <w:top w:val="none" w:sz="0" w:space="0" w:color="auto"/>
                <w:left w:val="none" w:sz="0" w:space="0" w:color="auto"/>
                <w:bottom w:val="none" w:sz="0" w:space="0" w:color="auto"/>
                <w:right w:val="none" w:sz="0" w:space="0" w:color="auto"/>
              </w:divBdr>
            </w:div>
            <w:div w:id="1005403773">
              <w:marLeft w:val="0"/>
              <w:marRight w:val="0"/>
              <w:marTop w:val="0"/>
              <w:marBottom w:val="0"/>
              <w:divBdr>
                <w:top w:val="none" w:sz="0" w:space="0" w:color="auto"/>
                <w:left w:val="none" w:sz="0" w:space="0" w:color="auto"/>
                <w:bottom w:val="none" w:sz="0" w:space="0" w:color="auto"/>
                <w:right w:val="none" w:sz="0" w:space="0" w:color="auto"/>
              </w:divBdr>
            </w:div>
            <w:div w:id="1223516173">
              <w:marLeft w:val="0"/>
              <w:marRight w:val="0"/>
              <w:marTop w:val="0"/>
              <w:marBottom w:val="0"/>
              <w:divBdr>
                <w:top w:val="none" w:sz="0" w:space="0" w:color="auto"/>
                <w:left w:val="none" w:sz="0" w:space="0" w:color="auto"/>
                <w:bottom w:val="none" w:sz="0" w:space="0" w:color="auto"/>
                <w:right w:val="none" w:sz="0" w:space="0" w:color="auto"/>
              </w:divBdr>
            </w:div>
            <w:div w:id="1555580508">
              <w:marLeft w:val="0"/>
              <w:marRight w:val="0"/>
              <w:marTop w:val="0"/>
              <w:marBottom w:val="0"/>
              <w:divBdr>
                <w:top w:val="none" w:sz="0" w:space="0" w:color="auto"/>
                <w:left w:val="none" w:sz="0" w:space="0" w:color="auto"/>
                <w:bottom w:val="none" w:sz="0" w:space="0" w:color="auto"/>
                <w:right w:val="none" w:sz="0" w:space="0" w:color="auto"/>
              </w:divBdr>
            </w:div>
          </w:divsChild>
        </w:div>
        <w:div w:id="1920821290">
          <w:marLeft w:val="0"/>
          <w:marRight w:val="0"/>
          <w:marTop w:val="0"/>
          <w:marBottom w:val="0"/>
          <w:divBdr>
            <w:top w:val="none" w:sz="0" w:space="0" w:color="auto"/>
            <w:left w:val="none" w:sz="0" w:space="0" w:color="auto"/>
            <w:bottom w:val="none" w:sz="0" w:space="0" w:color="auto"/>
            <w:right w:val="none" w:sz="0" w:space="0" w:color="auto"/>
          </w:divBdr>
        </w:div>
        <w:div w:id="1935940984">
          <w:marLeft w:val="0"/>
          <w:marRight w:val="0"/>
          <w:marTop w:val="0"/>
          <w:marBottom w:val="0"/>
          <w:divBdr>
            <w:top w:val="none" w:sz="0" w:space="0" w:color="auto"/>
            <w:left w:val="none" w:sz="0" w:space="0" w:color="auto"/>
            <w:bottom w:val="none" w:sz="0" w:space="0" w:color="auto"/>
            <w:right w:val="none" w:sz="0" w:space="0" w:color="auto"/>
          </w:divBdr>
          <w:divsChild>
            <w:div w:id="288320314">
              <w:marLeft w:val="0"/>
              <w:marRight w:val="0"/>
              <w:marTop w:val="0"/>
              <w:marBottom w:val="0"/>
              <w:divBdr>
                <w:top w:val="none" w:sz="0" w:space="0" w:color="auto"/>
                <w:left w:val="none" w:sz="0" w:space="0" w:color="auto"/>
                <w:bottom w:val="none" w:sz="0" w:space="0" w:color="auto"/>
                <w:right w:val="none" w:sz="0" w:space="0" w:color="auto"/>
              </w:divBdr>
            </w:div>
            <w:div w:id="760491978">
              <w:marLeft w:val="0"/>
              <w:marRight w:val="0"/>
              <w:marTop w:val="0"/>
              <w:marBottom w:val="0"/>
              <w:divBdr>
                <w:top w:val="none" w:sz="0" w:space="0" w:color="auto"/>
                <w:left w:val="none" w:sz="0" w:space="0" w:color="auto"/>
                <w:bottom w:val="none" w:sz="0" w:space="0" w:color="auto"/>
                <w:right w:val="none" w:sz="0" w:space="0" w:color="auto"/>
              </w:divBdr>
            </w:div>
            <w:div w:id="908148049">
              <w:marLeft w:val="0"/>
              <w:marRight w:val="0"/>
              <w:marTop w:val="0"/>
              <w:marBottom w:val="0"/>
              <w:divBdr>
                <w:top w:val="none" w:sz="0" w:space="0" w:color="auto"/>
                <w:left w:val="none" w:sz="0" w:space="0" w:color="auto"/>
                <w:bottom w:val="none" w:sz="0" w:space="0" w:color="auto"/>
                <w:right w:val="none" w:sz="0" w:space="0" w:color="auto"/>
              </w:divBdr>
            </w:div>
            <w:div w:id="1910730339">
              <w:marLeft w:val="0"/>
              <w:marRight w:val="0"/>
              <w:marTop w:val="0"/>
              <w:marBottom w:val="0"/>
              <w:divBdr>
                <w:top w:val="none" w:sz="0" w:space="0" w:color="auto"/>
                <w:left w:val="none" w:sz="0" w:space="0" w:color="auto"/>
                <w:bottom w:val="none" w:sz="0" w:space="0" w:color="auto"/>
                <w:right w:val="none" w:sz="0" w:space="0" w:color="auto"/>
              </w:divBdr>
            </w:div>
            <w:div w:id="2136830774">
              <w:marLeft w:val="0"/>
              <w:marRight w:val="0"/>
              <w:marTop w:val="0"/>
              <w:marBottom w:val="0"/>
              <w:divBdr>
                <w:top w:val="none" w:sz="0" w:space="0" w:color="auto"/>
                <w:left w:val="none" w:sz="0" w:space="0" w:color="auto"/>
                <w:bottom w:val="none" w:sz="0" w:space="0" w:color="auto"/>
                <w:right w:val="none" w:sz="0" w:space="0" w:color="auto"/>
              </w:divBdr>
            </w:div>
          </w:divsChild>
        </w:div>
        <w:div w:id="1971133099">
          <w:marLeft w:val="0"/>
          <w:marRight w:val="0"/>
          <w:marTop w:val="0"/>
          <w:marBottom w:val="0"/>
          <w:divBdr>
            <w:top w:val="none" w:sz="0" w:space="0" w:color="auto"/>
            <w:left w:val="none" w:sz="0" w:space="0" w:color="auto"/>
            <w:bottom w:val="none" w:sz="0" w:space="0" w:color="auto"/>
            <w:right w:val="none" w:sz="0" w:space="0" w:color="auto"/>
          </w:divBdr>
        </w:div>
        <w:div w:id="20868787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ick.miller@maricopa.gov" TargetMode="Externa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atricia.Starr@JBAZMC.Maricopa.Go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zcourts.gov/Portals/84/AJC%20-%20Tab%202.pdf?ver=2021-10-12-134355-783"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avid.euchner@pim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1096688C55A6249BBB1AA5DE86EED47" ma:contentTypeVersion="12" ma:contentTypeDescription="Create a new document." ma:contentTypeScope="" ma:versionID="37f92267970f173936e216e2fed76943">
  <xsd:schema xmlns:xsd="http://www.w3.org/2001/XMLSchema" xmlns:xs="http://www.w3.org/2001/XMLSchema" xmlns:p="http://schemas.microsoft.com/office/2006/metadata/properties" xmlns:ns3="0ffb37f9-1bcf-4e3e-b04f-292b64b553dd" xmlns:ns4="2faf882e-cf03-4e57-aa22-f5e1bb7445d8" targetNamespace="http://schemas.microsoft.com/office/2006/metadata/properties" ma:root="true" ma:fieldsID="af9c375af1539baa03173762a43d0a8b" ns3:_="" ns4:_="">
    <xsd:import namespace="0ffb37f9-1bcf-4e3e-b04f-292b64b553dd"/>
    <xsd:import namespace="2faf882e-cf03-4e57-aa22-f5e1bb7445d8"/>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fb37f9-1bcf-4e3e-b04f-292b64b553d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faf882e-cf03-4e57-aa22-f5e1bb7445d8"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F1C21F-E73C-4259-AD71-FC4CC2F9E2E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FF94480-8AE8-4695-9E52-AEC0AA8053B8}">
  <ds:schemaRefs>
    <ds:schemaRef ds:uri="http://schemas.microsoft.com/sharepoint/v3/contenttype/forms"/>
  </ds:schemaRefs>
</ds:datastoreItem>
</file>

<file path=customXml/itemProps3.xml><?xml version="1.0" encoding="utf-8"?>
<ds:datastoreItem xmlns:ds="http://schemas.openxmlformats.org/officeDocument/2006/customXml" ds:itemID="{9DE79BC2-D22F-49B5-9DB4-28E9E82B7A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fb37f9-1bcf-4e3e-b04f-292b64b553dd"/>
    <ds:schemaRef ds:uri="2faf882e-cf03-4e57-aa22-f5e1bb7445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6631EB-08C6-4E73-AC96-8E3B8B130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15</Pages>
  <Words>3048</Words>
  <Characters>17378</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Criminal Form 28 Guilty No Contest Plea Proceeding</vt:lpstr>
    </vt:vector>
  </TitlesOfParts>
  <Company>City of Phoenix</Company>
  <LinksUpToDate>false</LinksUpToDate>
  <CharactersWithSpaces>20386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Criminal Form 28 Guilty No Contest Plea Proceeding</dc:title>
  <dc:subject/>
  <dc:creator>Kevin Kane</dc:creator>
  <cp:keywords/>
  <dc:description>Rev. 5/2/06, 12/04</dc:description>
  <cp:lastModifiedBy>Meltzer, Mark</cp:lastModifiedBy>
  <cp:revision>13</cp:revision>
  <cp:lastPrinted>2022-05-27T21:01:00Z</cp:lastPrinted>
  <dcterms:created xsi:type="dcterms:W3CDTF">2022-05-26T22:34:00Z</dcterms:created>
  <dcterms:modified xsi:type="dcterms:W3CDTF">2022-05-27T21:01:00Z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0x01010051096688C55A6249BBB1AA5DE86EED47</vt:lpwstr>
  </property>
</Properties>
</file>